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76E88" w14:textId="14F9E1B8" w:rsidR="009009CC" w:rsidRDefault="009009CC" w:rsidP="009009CC">
      <w:pPr>
        <w:keepNext/>
        <w:keepLines/>
        <w:ind w:left="0"/>
        <w:rPr>
          <w:sz w:val="24"/>
          <w:szCs w:val="24"/>
        </w:rPr>
      </w:pPr>
      <w:r w:rsidRPr="0001739B">
        <w:rPr>
          <w:sz w:val="24"/>
          <w:szCs w:val="24"/>
        </w:rPr>
        <w:t>Příloha č. 1 – Specifikace Díla včetně Dílčího ceníku</w:t>
      </w:r>
      <w:r w:rsidR="00DA3757">
        <w:rPr>
          <w:sz w:val="24"/>
          <w:szCs w:val="24"/>
        </w:rPr>
        <w:tab/>
      </w:r>
      <w:r w:rsidR="00DA3757">
        <w:rPr>
          <w:sz w:val="24"/>
          <w:szCs w:val="24"/>
        </w:rPr>
        <w:tab/>
        <w:t xml:space="preserve">Smlouva č. </w:t>
      </w:r>
      <w:r w:rsidR="00805646">
        <w:rPr>
          <w:sz w:val="24"/>
          <w:szCs w:val="24"/>
        </w:rPr>
        <w:t>3/</w:t>
      </w:r>
      <w:r w:rsidR="001B51F9">
        <w:rPr>
          <w:sz w:val="24"/>
          <w:szCs w:val="24"/>
        </w:rPr>
        <w:t>23</w:t>
      </w:r>
      <w:r w:rsidR="00805646">
        <w:rPr>
          <w:sz w:val="24"/>
          <w:szCs w:val="24"/>
        </w:rPr>
        <w:t>/</w:t>
      </w:r>
      <w:r w:rsidR="00EE101C">
        <w:rPr>
          <w:sz w:val="24"/>
          <w:szCs w:val="24"/>
        </w:rPr>
        <w:t>6100/069</w:t>
      </w:r>
    </w:p>
    <w:p w14:paraId="4E63B6B4" w14:textId="77777777" w:rsidR="00A45CC7" w:rsidRPr="00805646" w:rsidRDefault="00A45CC7" w:rsidP="00A45CC7">
      <w:pPr>
        <w:keepNext/>
        <w:keepLines/>
        <w:spacing w:after="0"/>
        <w:ind w:left="0"/>
        <w:rPr>
          <w:sz w:val="24"/>
          <w:szCs w:val="24"/>
        </w:rPr>
      </w:pPr>
    </w:p>
    <w:p w14:paraId="3B984028" w14:textId="1DD7A8A0" w:rsidR="009009CC" w:rsidRDefault="009009CC" w:rsidP="009009CC">
      <w:pPr>
        <w:ind w:left="0"/>
        <w:jc w:val="left"/>
        <w:rPr>
          <w:b/>
          <w:sz w:val="24"/>
          <w:szCs w:val="24"/>
        </w:rPr>
      </w:pPr>
      <w:r w:rsidRPr="00054E06">
        <w:rPr>
          <w:b/>
          <w:sz w:val="24"/>
          <w:szCs w:val="24"/>
        </w:rPr>
        <w:t>Specifikace Díla:</w:t>
      </w:r>
    </w:p>
    <w:p w14:paraId="189362A1" w14:textId="42574087" w:rsidR="00EE101C" w:rsidRPr="00BD6AD4" w:rsidRDefault="001B1F71" w:rsidP="001B1F71">
      <w:pPr>
        <w:spacing w:before="0" w:after="0"/>
        <w:ind w:left="0"/>
        <w:rPr>
          <w:sz w:val="22"/>
          <w:szCs w:val="22"/>
        </w:rPr>
      </w:pPr>
      <w:r w:rsidRPr="00BD6AD4">
        <w:rPr>
          <w:bCs/>
          <w:sz w:val="22"/>
          <w:szCs w:val="22"/>
        </w:rPr>
        <w:t xml:space="preserve">Předmětem Díla  je </w:t>
      </w:r>
      <w:r w:rsidR="00EE101C" w:rsidRPr="00BD6AD4">
        <w:rPr>
          <w:sz w:val="22"/>
          <w:szCs w:val="22"/>
        </w:rPr>
        <w:t>rekonstrukce dvou stávajících přechodů pro chodce a úprava navazujících ploch vozovky a chodníků.</w:t>
      </w:r>
    </w:p>
    <w:p w14:paraId="28534CA5" w14:textId="77777777" w:rsidR="00EE101C" w:rsidRPr="00BD6AD4" w:rsidRDefault="00EE101C" w:rsidP="001B1F71">
      <w:pPr>
        <w:spacing w:before="0" w:after="0"/>
        <w:ind w:left="0"/>
        <w:rPr>
          <w:bCs/>
          <w:sz w:val="22"/>
          <w:szCs w:val="22"/>
        </w:rPr>
      </w:pPr>
    </w:p>
    <w:p w14:paraId="261CB854" w14:textId="77777777" w:rsidR="00EE101C" w:rsidRPr="00BD6AD4" w:rsidRDefault="00EE101C" w:rsidP="00EE101C">
      <w:pPr>
        <w:spacing w:before="0" w:after="0"/>
        <w:ind w:left="0"/>
        <w:rPr>
          <w:bCs/>
          <w:sz w:val="22"/>
          <w:szCs w:val="22"/>
          <w:u w:val="single"/>
        </w:rPr>
      </w:pPr>
      <w:r w:rsidRPr="00BD6AD4">
        <w:rPr>
          <w:bCs/>
          <w:sz w:val="22"/>
          <w:szCs w:val="22"/>
          <w:u w:val="single"/>
        </w:rPr>
        <w:t>BESIP – podrobná specifikace:</w:t>
      </w:r>
    </w:p>
    <w:p w14:paraId="36D837A6" w14:textId="77777777" w:rsidR="00EE101C" w:rsidRPr="00BD6AD4" w:rsidRDefault="00EE101C" w:rsidP="00EE101C">
      <w:pPr>
        <w:spacing w:before="0" w:after="0"/>
        <w:ind w:left="0"/>
        <w:rPr>
          <w:bCs/>
          <w:sz w:val="22"/>
          <w:szCs w:val="22"/>
          <w:u w:val="single"/>
        </w:rPr>
      </w:pPr>
    </w:p>
    <w:p w14:paraId="1FDB9993" w14:textId="1EB01901" w:rsidR="00EE101C" w:rsidRPr="00BD6AD4" w:rsidRDefault="00EE101C" w:rsidP="00EE101C">
      <w:pPr>
        <w:spacing w:before="0" w:after="0"/>
        <w:ind w:left="0"/>
        <w:rPr>
          <w:bCs/>
          <w:sz w:val="22"/>
          <w:szCs w:val="22"/>
          <w:u w:val="single"/>
        </w:rPr>
      </w:pPr>
      <w:r w:rsidRPr="00BD6AD4">
        <w:rPr>
          <w:bCs/>
          <w:sz w:val="22"/>
          <w:szCs w:val="22"/>
        </w:rPr>
        <w:t>Bude provedena rekonstrukce dvou stávajících přechodů pro chodce a úprava navazujících ploch vozovky a chodníků.</w:t>
      </w:r>
      <w:r w:rsidRPr="00BD6AD4">
        <w:rPr>
          <w:bCs/>
          <w:sz w:val="22"/>
          <w:szCs w:val="22"/>
          <w:u w:val="single"/>
        </w:rPr>
        <w:t xml:space="preserve"> </w:t>
      </w:r>
    </w:p>
    <w:p w14:paraId="64BC04A4" w14:textId="77777777" w:rsidR="00EE101C" w:rsidRPr="00BD6AD4" w:rsidRDefault="00EE101C" w:rsidP="00EE101C">
      <w:pPr>
        <w:spacing w:before="0" w:after="0"/>
        <w:ind w:left="0"/>
        <w:rPr>
          <w:bCs/>
          <w:sz w:val="22"/>
          <w:szCs w:val="22"/>
        </w:rPr>
      </w:pPr>
    </w:p>
    <w:p w14:paraId="469F4DB5" w14:textId="77777777" w:rsidR="00EE101C" w:rsidRPr="00BD6AD4" w:rsidRDefault="00EE101C" w:rsidP="00EE101C">
      <w:pPr>
        <w:spacing w:before="0" w:after="0"/>
        <w:ind w:left="0"/>
        <w:rPr>
          <w:bCs/>
          <w:sz w:val="22"/>
          <w:szCs w:val="22"/>
        </w:rPr>
      </w:pPr>
      <w:r w:rsidRPr="00BD6AD4">
        <w:rPr>
          <w:bCs/>
          <w:sz w:val="22"/>
          <w:szCs w:val="22"/>
          <w:u w:val="single"/>
        </w:rPr>
        <w:t>Rozsah akce:</w:t>
      </w:r>
      <w:r w:rsidRPr="00BD6AD4">
        <w:rPr>
          <w:bCs/>
          <w:sz w:val="22"/>
          <w:szCs w:val="22"/>
        </w:rPr>
        <w:t xml:space="preserve"> </w:t>
      </w:r>
    </w:p>
    <w:p w14:paraId="6874E029" w14:textId="77777777" w:rsidR="00EE101C" w:rsidRPr="00BD6AD4" w:rsidRDefault="00EE101C" w:rsidP="00EE101C">
      <w:pPr>
        <w:spacing w:before="0" w:after="0"/>
        <w:ind w:left="0"/>
        <w:rPr>
          <w:bCs/>
          <w:sz w:val="22"/>
          <w:szCs w:val="22"/>
        </w:rPr>
      </w:pPr>
      <w:r w:rsidRPr="00BD6AD4">
        <w:rPr>
          <w:bCs/>
          <w:sz w:val="22"/>
          <w:szCs w:val="22"/>
        </w:rPr>
        <w:t xml:space="preserve">Chodník v délce cca 38 m a proměnné šířce mezi 3,63 - 5,6 m. </w:t>
      </w:r>
    </w:p>
    <w:p w14:paraId="66C862B4" w14:textId="77777777" w:rsidR="00EE101C" w:rsidRPr="00BD6AD4" w:rsidRDefault="00EE101C" w:rsidP="00EE101C">
      <w:pPr>
        <w:spacing w:before="0" w:after="0"/>
        <w:ind w:left="0"/>
        <w:rPr>
          <w:bCs/>
          <w:sz w:val="22"/>
          <w:szCs w:val="22"/>
        </w:rPr>
      </w:pPr>
      <w:r w:rsidRPr="00BD6AD4">
        <w:rPr>
          <w:bCs/>
          <w:sz w:val="22"/>
          <w:szCs w:val="22"/>
        </w:rPr>
        <w:t xml:space="preserve">Vozovka v délce 18 m a šířce cca 10 m. </w:t>
      </w:r>
    </w:p>
    <w:p w14:paraId="307F7D1E" w14:textId="77777777" w:rsidR="00EE101C" w:rsidRPr="00BD6AD4" w:rsidRDefault="00EE101C" w:rsidP="00EE101C">
      <w:pPr>
        <w:spacing w:before="0" w:after="0"/>
        <w:ind w:left="0"/>
        <w:rPr>
          <w:bCs/>
          <w:sz w:val="22"/>
          <w:szCs w:val="22"/>
        </w:rPr>
      </w:pPr>
    </w:p>
    <w:p w14:paraId="25EFA6B1" w14:textId="40501075" w:rsidR="00EE101C" w:rsidRPr="00BD6AD4" w:rsidRDefault="00EE101C" w:rsidP="00EE101C">
      <w:pPr>
        <w:spacing w:before="0" w:after="0"/>
        <w:ind w:left="0"/>
        <w:rPr>
          <w:bCs/>
          <w:sz w:val="22"/>
          <w:szCs w:val="22"/>
        </w:rPr>
      </w:pPr>
      <w:r w:rsidRPr="00BD6AD4">
        <w:rPr>
          <w:bCs/>
          <w:sz w:val="22"/>
          <w:szCs w:val="22"/>
        </w:rPr>
        <w:t xml:space="preserve">Povrch vozovky bude z asfaltového betonu ACO </w:t>
      </w:r>
      <w:proofErr w:type="gramStart"/>
      <w:r w:rsidRPr="00BD6AD4">
        <w:rPr>
          <w:bCs/>
          <w:sz w:val="22"/>
          <w:szCs w:val="22"/>
        </w:rPr>
        <w:t>11S</w:t>
      </w:r>
      <w:proofErr w:type="gramEnd"/>
      <w:r w:rsidRPr="00BD6AD4">
        <w:rPr>
          <w:bCs/>
          <w:sz w:val="22"/>
          <w:szCs w:val="22"/>
        </w:rPr>
        <w:t xml:space="preserve"> a povrch chodníků bude z litého asfaltu MA 8 a z vápencové mozaiky.</w:t>
      </w:r>
    </w:p>
    <w:p w14:paraId="1C80DC63" w14:textId="169385B4" w:rsidR="00EE101C" w:rsidRPr="00BD6AD4" w:rsidRDefault="00EE101C" w:rsidP="00EE101C">
      <w:pPr>
        <w:spacing w:before="0" w:after="0"/>
        <w:ind w:left="0"/>
        <w:rPr>
          <w:bCs/>
          <w:sz w:val="22"/>
          <w:szCs w:val="22"/>
        </w:rPr>
      </w:pPr>
    </w:p>
    <w:p w14:paraId="64677084" w14:textId="77777777" w:rsidR="00EE101C" w:rsidRPr="00BD6AD4" w:rsidRDefault="00EE101C" w:rsidP="00EE101C">
      <w:pPr>
        <w:spacing w:before="0" w:after="0"/>
        <w:ind w:left="0"/>
        <w:rPr>
          <w:bCs/>
          <w:sz w:val="22"/>
          <w:szCs w:val="22"/>
        </w:rPr>
      </w:pPr>
      <w:r w:rsidRPr="00BD6AD4">
        <w:rPr>
          <w:bCs/>
          <w:sz w:val="22"/>
          <w:szCs w:val="22"/>
        </w:rPr>
        <w:t>Podrobnější popis viz. projektová dokumentace.</w:t>
      </w:r>
    </w:p>
    <w:p w14:paraId="291E4D1B" w14:textId="14EB0BFF" w:rsidR="00E7750C" w:rsidRPr="00BD6AD4" w:rsidRDefault="00E7750C" w:rsidP="001B1F71">
      <w:pPr>
        <w:spacing w:before="0" w:after="0"/>
        <w:ind w:left="426"/>
        <w:rPr>
          <w:bCs/>
          <w:sz w:val="22"/>
          <w:szCs w:val="22"/>
        </w:rPr>
      </w:pPr>
    </w:p>
    <w:p w14:paraId="0A80C001" w14:textId="32796196" w:rsidR="00E7750C" w:rsidRPr="00BD6AD4" w:rsidRDefault="00E7750C" w:rsidP="00E7750C">
      <w:pPr>
        <w:ind w:left="0"/>
        <w:jc w:val="left"/>
        <w:rPr>
          <w:bCs/>
          <w:sz w:val="22"/>
          <w:szCs w:val="22"/>
        </w:rPr>
      </w:pPr>
      <w:r w:rsidRPr="00BD6AD4">
        <w:rPr>
          <w:bCs/>
          <w:sz w:val="22"/>
          <w:szCs w:val="22"/>
          <w:u w:val="single"/>
        </w:rPr>
        <w:t>Požadovaná životnost opravy:</w:t>
      </w:r>
      <w:r w:rsidRPr="00BD6AD4">
        <w:rPr>
          <w:bCs/>
          <w:sz w:val="22"/>
          <w:szCs w:val="22"/>
        </w:rPr>
        <w:t xml:space="preserve"> 20 let</w:t>
      </w:r>
    </w:p>
    <w:p w14:paraId="75A18138" w14:textId="4FE7375B" w:rsidR="00BE3DAB" w:rsidRDefault="00BE3DAB" w:rsidP="00E7750C">
      <w:pPr>
        <w:ind w:left="0"/>
        <w:jc w:val="left"/>
        <w:rPr>
          <w:bCs/>
          <w:sz w:val="22"/>
          <w:szCs w:val="22"/>
        </w:rPr>
      </w:pPr>
    </w:p>
    <w:p w14:paraId="74437B31" w14:textId="77777777" w:rsidR="00BE3DAB" w:rsidRPr="00E7750C" w:rsidRDefault="00BE3DAB" w:rsidP="00E7750C">
      <w:pPr>
        <w:ind w:left="0"/>
        <w:jc w:val="left"/>
        <w:rPr>
          <w:bCs/>
          <w:sz w:val="22"/>
          <w:szCs w:val="22"/>
        </w:rPr>
      </w:pPr>
    </w:p>
    <w:p w14:paraId="756CB3B9" w14:textId="77777777" w:rsidR="00E7750C" w:rsidRPr="00054E06" w:rsidRDefault="00E7750C" w:rsidP="009009CC">
      <w:pPr>
        <w:ind w:left="0"/>
        <w:jc w:val="left"/>
        <w:rPr>
          <w:b/>
          <w:sz w:val="24"/>
          <w:szCs w:val="24"/>
        </w:rPr>
      </w:pPr>
    </w:p>
    <w:sectPr w:rsidR="00E7750C" w:rsidRPr="00054E06" w:rsidSect="00ED0926">
      <w:pgSz w:w="11906" w:h="16838"/>
      <w:pgMar w:top="1276" w:right="1558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6A55"/>
    <w:multiLevelType w:val="hybridMultilevel"/>
    <w:tmpl w:val="3E2C73CA"/>
    <w:lvl w:ilvl="0" w:tplc="E19CCD34">
      <w:numFmt w:val="bullet"/>
      <w:lvlText w:val="-"/>
      <w:lvlJc w:val="left"/>
      <w:pPr>
        <w:ind w:left="71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3C541A42"/>
    <w:multiLevelType w:val="hybridMultilevel"/>
    <w:tmpl w:val="837E085C"/>
    <w:lvl w:ilvl="0" w:tplc="859E7F14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56285"/>
    <w:multiLevelType w:val="hybridMultilevel"/>
    <w:tmpl w:val="4A924C3C"/>
    <w:lvl w:ilvl="0" w:tplc="145098A4">
      <w:start w:val="9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2582D"/>
    <w:multiLevelType w:val="hybridMultilevel"/>
    <w:tmpl w:val="FBB28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D36DD"/>
    <w:multiLevelType w:val="hybridMultilevel"/>
    <w:tmpl w:val="F40C043A"/>
    <w:lvl w:ilvl="0" w:tplc="E19CCD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A7488"/>
    <w:multiLevelType w:val="hybridMultilevel"/>
    <w:tmpl w:val="8DFC9A42"/>
    <w:lvl w:ilvl="0" w:tplc="E19CCD34">
      <w:numFmt w:val="bullet"/>
      <w:lvlText w:val="-"/>
      <w:lvlJc w:val="left"/>
      <w:pPr>
        <w:ind w:left="71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 w16cid:durableId="195585683">
    <w:abstractNumId w:val="3"/>
  </w:num>
  <w:num w:numId="2" w16cid:durableId="1319000366">
    <w:abstractNumId w:val="1"/>
  </w:num>
  <w:num w:numId="3" w16cid:durableId="329018225">
    <w:abstractNumId w:val="5"/>
  </w:num>
  <w:num w:numId="4" w16cid:durableId="997459143">
    <w:abstractNumId w:val="0"/>
  </w:num>
  <w:num w:numId="5" w16cid:durableId="280572331">
    <w:abstractNumId w:val="2"/>
  </w:num>
  <w:num w:numId="6" w16cid:durableId="1476995219">
    <w:abstractNumId w:val="4"/>
  </w:num>
  <w:num w:numId="7" w16cid:durableId="1691561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CC"/>
    <w:rsid w:val="00021634"/>
    <w:rsid w:val="00054E06"/>
    <w:rsid w:val="0006224D"/>
    <w:rsid w:val="000B5376"/>
    <w:rsid w:val="000C49BC"/>
    <w:rsid w:val="001B1F71"/>
    <w:rsid w:val="001B51F9"/>
    <w:rsid w:val="0045012E"/>
    <w:rsid w:val="00452A6C"/>
    <w:rsid w:val="005D4BB0"/>
    <w:rsid w:val="00636306"/>
    <w:rsid w:val="0066709C"/>
    <w:rsid w:val="006E61C1"/>
    <w:rsid w:val="00792B1E"/>
    <w:rsid w:val="00805646"/>
    <w:rsid w:val="00885AE6"/>
    <w:rsid w:val="009009CC"/>
    <w:rsid w:val="00A45CC7"/>
    <w:rsid w:val="00B13A21"/>
    <w:rsid w:val="00B21FCB"/>
    <w:rsid w:val="00BA54A4"/>
    <w:rsid w:val="00BD3A10"/>
    <w:rsid w:val="00BD6AD4"/>
    <w:rsid w:val="00BE3DAB"/>
    <w:rsid w:val="00C2459E"/>
    <w:rsid w:val="00CC1D8B"/>
    <w:rsid w:val="00DA3757"/>
    <w:rsid w:val="00DE7AA4"/>
    <w:rsid w:val="00E346AE"/>
    <w:rsid w:val="00E7750C"/>
    <w:rsid w:val="00EB567E"/>
    <w:rsid w:val="00ED0926"/>
    <w:rsid w:val="00EE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2960"/>
  <w15:docId w15:val="{16AFEEAC-12AA-48C4-B24A-050D25CC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9009CC"/>
    <w:pPr>
      <w:spacing w:before="120" w:after="12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009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009CC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E61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B51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B51F9"/>
  </w:style>
  <w:style w:type="character" w:customStyle="1" w:styleId="TextkomenteChar">
    <w:name w:val="Text komentáře Char"/>
    <w:basedOn w:val="Standardnpsmoodstavce"/>
    <w:link w:val="Textkomente"/>
    <w:uiPriority w:val="99"/>
    <w:rsid w:val="001B51F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51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51F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7A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AA4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E34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f01">
    <w:name w:val="cf01"/>
    <w:basedOn w:val="Standardnpsmoodstavce"/>
    <w:rsid w:val="00E346AE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Budská Iveta</dc:creator>
  <cp:lastModifiedBy>Budská Iveta</cp:lastModifiedBy>
  <cp:revision>4</cp:revision>
  <dcterms:created xsi:type="dcterms:W3CDTF">2023-09-22T06:53:00Z</dcterms:created>
  <dcterms:modified xsi:type="dcterms:W3CDTF">2023-09-27T12:03:00Z</dcterms:modified>
</cp:coreProperties>
</file>