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5" w:rsidRDefault="00C2284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1220900015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B01D5" w:rsidRDefault="00C2284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B01D5" w:rsidRDefault="00AB01D5">
      <w:pPr>
        <w:pStyle w:val="Zkladntext"/>
        <w:jc w:val="left"/>
        <w:rPr>
          <w:sz w:val="60"/>
        </w:rPr>
      </w:pPr>
    </w:p>
    <w:p w:rsidR="00AB01D5" w:rsidRDefault="00C2284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B01D5" w:rsidRDefault="00AB01D5">
      <w:pPr>
        <w:pStyle w:val="Zkladntext"/>
        <w:spacing w:before="1"/>
        <w:jc w:val="left"/>
      </w:pPr>
    </w:p>
    <w:p w:rsidR="00AB01D5" w:rsidRDefault="00C2284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B01D5" w:rsidRDefault="00C2284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B01D5" w:rsidRDefault="00C2284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B01D5" w:rsidRDefault="00C2284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B01D5" w:rsidRDefault="00C2284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B01D5" w:rsidRDefault="00C2284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01D5" w:rsidRDefault="00C2284B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B01D5" w:rsidRDefault="00AB01D5">
      <w:pPr>
        <w:pStyle w:val="Zkladntext"/>
        <w:spacing w:before="1"/>
        <w:jc w:val="left"/>
      </w:pPr>
    </w:p>
    <w:p w:rsidR="00AB01D5" w:rsidRDefault="00C2284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B01D5" w:rsidRDefault="00AB01D5">
      <w:pPr>
        <w:pStyle w:val="Zkladntext"/>
        <w:jc w:val="left"/>
      </w:pPr>
    </w:p>
    <w:p w:rsidR="00AB01D5" w:rsidRDefault="00C2284B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Volary</w:t>
      </w:r>
    </w:p>
    <w:p w:rsidR="00AB01D5" w:rsidRDefault="00C2284B">
      <w:pPr>
        <w:pStyle w:val="Zkladntext"/>
        <w:tabs>
          <w:tab w:val="left" w:pos="3262"/>
        </w:tabs>
        <w:spacing w:before="3" w:line="237" w:lineRule="auto"/>
        <w:ind w:left="382" w:right="246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Volary, Náměstí 25, 384 51 Volary</w:t>
      </w:r>
      <w:r>
        <w:rPr>
          <w:spacing w:val="-53"/>
        </w:rPr>
        <w:t xml:space="preserve"> </w:t>
      </w:r>
      <w:r>
        <w:t>IČO:</w:t>
      </w:r>
      <w:r>
        <w:tab/>
      </w:r>
      <w:r>
        <w:t>00250830</w:t>
      </w:r>
    </w:p>
    <w:p w:rsidR="00AB01D5" w:rsidRDefault="00C2284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Martinou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í</w:t>
      </w:r>
      <w:r>
        <w:rPr>
          <w:spacing w:val="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AB01D5" w:rsidRDefault="00C2284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01D5" w:rsidRDefault="00C2284B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94-1418281/0710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AB01D5" w:rsidRDefault="00AB01D5">
      <w:pPr>
        <w:pStyle w:val="Zkladntext"/>
        <w:spacing w:before="1"/>
        <w:jc w:val="left"/>
      </w:pPr>
    </w:p>
    <w:p w:rsidR="00AB01D5" w:rsidRDefault="00C2284B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B01D5" w:rsidRDefault="00AB01D5">
      <w:pPr>
        <w:pStyle w:val="Zkladntext"/>
        <w:spacing w:before="12"/>
        <w:jc w:val="left"/>
        <w:rPr>
          <w:sz w:val="35"/>
        </w:rPr>
      </w:pPr>
    </w:p>
    <w:p w:rsidR="00AB01D5" w:rsidRDefault="00C2284B">
      <w:pPr>
        <w:pStyle w:val="Nadpis1"/>
      </w:pPr>
      <w:r>
        <w:t>I.</w:t>
      </w:r>
    </w:p>
    <w:p w:rsidR="00AB01D5" w:rsidRDefault="00C2284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B01D5" w:rsidRDefault="00AB01D5">
      <w:pPr>
        <w:pStyle w:val="Zkladntext"/>
        <w:jc w:val="left"/>
        <w:rPr>
          <w:b/>
          <w:sz w:val="18"/>
        </w:rPr>
      </w:pPr>
    </w:p>
    <w:p w:rsidR="00AB01D5" w:rsidRDefault="00C2284B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B01D5" w:rsidRDefault="00C2284B">
      <w:pPr>
        <w:pStyle w:val="Zkladntext"/>
        <w:spacing w:before="1"/>
        <w:ind w:left="665" w:right="130"/>
      </w:pPr>
      <w:r>
        <w:t>„Smlouva“) se uzavírá na základě Rozhodnutí ministra životního prostředí č. 1220900015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B01D5" w:rsidRDefault="00C2284B">
      <w:pPr>
        <w:pStyle w:val="Zkladntext"/>
        <w:spacing w:line="265" w:lineRule="exact"/>
        <w:ind w:left="665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B01D5" w:rsidRDefault="00C2284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B01D5" w:rsidRDefault="00AB01D5">
      <w:pPr>
        <w:jc w:val="both"/>
        <w:rPr>
          <w:sz w:val="20"/>
        </w:rPr>
        <w:sectPr w:rsidR="00AB01D5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AB01D5" w:rsidRDefault="00C2284B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B01D5" w:rsidRDefault="00C2284B">
      <w:pPr>
        <w:pStyle w:val="Nadpis2"/>
        <w:spacing w:before="120"/>
        <w:ind w:left="3125"/>
        <w:jc w:val="left"/>
      </w:pPr>
      <w:r>
        <w:t>„Podpora</w:t>
      </w:r>
      <w:r>
        <w:rPr>
          <w:spacing w:val="-3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městě</w:t>
      </w:r>
      <w:r>
        <w:rPr>
          <w:spacing w:val="-4"/>
        </w:rPr>
        <w:t xml:space="preserve"> </w:t>
      </w:r>
      <w:r>
        <w:t>Volary“</w:t>
      </w:r>
    </w:p>
    <w:p w:rsidR="00AB01D5" w:rsidRDefault="00C2284B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B01D5" w:rsidRDefault="00AB01D5">
      <w:pPr>
        <w:pStyle w:val="Zkladntext"/>
        <w:spacing w:before="1"/>
        <w:jc w:val="left"/>
        <w:rPr>
          <w:sz w:val="36"/>
        </w:rPr>
      </w:pPr>
    </w:p>
    <w:p w:rsidR="00AB01D5" w:rsidRDefault="00C2284B">
      <w:pPr>
        <w:pStyle w:val="Nadpis1"/>
      </w:pPr>
      <w:r>
        <w:t>II.</w:t>
      </w:r>
    </w:p>
    <w:p w:rsidR="00AB01D5" w:rsidRDefault="00C2284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B01D5" w:rsidRDefault="00AB01D5">
      <w:pPr>
        <w:pStyle w:val="Zkladntext"/>
        <w:spacing w:before="1"/>
        <w:jc w:val="left"/>
        <w:rPr>
          <w:b/>
          <w:sz w:val="18"/>
        </w:rPr>
      </w:pP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4 999 999,57 Kč </w:t>
      </w:r>
      <w:r>
        <w:rPr>
          <w:sz w:val="20"/>
        </w:rPr>
        <w:t>(slovy: čtyři miliony devět set devadesát devět tisíc devět set</w:t>
      </w:r>
      <w:r>
        <w:rPr>
          <w:spacing w:val="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 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882</w:t>
      </w:r>
      <w:r>
        <w:rPr>
          <w:spacing w:val="1"/>
          <w:sz w:val="20"/>
        </w:rPr>
        <w:t xml:space="preserve"> </w:t>
      </w:r>
      <w:r>
        <w:rPr>
          <w:sz w:val="20"/>
        </w:rPr>
        <w:t>352,44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3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</w:t>
      </w:r>
      <w:r>
        <w:rPr>
          <w:sz w:val="20"/>
        </w:rPr>
        <w:t>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B01D5" w:rsidRDefault="00C2284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B01D5" w:rsidRDefault="00AB01D5">
      <w:pPr>
        <w:pStyle w:val="Zkladntext"/>
        <w:spacing w:before="2"/>
        <w:jc w:val="left"/>
        <w:rPr>
          <w:sz w:val="36"/>
        </w:rPr>
      </w:pPr>
    </w:p>
    <w:p w:rsidR="00AB01D5" w:rsidRDefault="00C2284B">
      <w:pPr>
        <w:pStyle w:val="Nadpis1"/>
        <w:ind w:left="3415"/>
      </w:pPr>
      <w:r>
        <w:t>III.</w:t>
      </w:r>
    </w:p>
    <w:p w:rsidR="00AB01D5" w:rsidRDefault="00C2284B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B01D5" w:rsidRDefault="00AB01D5">
      <w:pPr>
        <w:pStyle w:val="Zkladntext"/>
        <w:spacing w:before="11"/>
        <w:jc w:val="left"/>
        <w:rPr>
          <w:b/>
          <w:sz w:val="17"/>
        </w:rPr>
      </w:pP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w w:val="95"/>
          <w:sz w:val="20"/>
        </w:rPr>
        <w:t>Fond bude poskytovat finanční prostředky postupem stanoveným touto Smlouvou tak, aby byl dodržen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</w:t>
      </w:r>
      <w:r>
        <w:rPr>
          <w:sz w:val="20"/>
        </w:rPr>
        <w:t>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</w:t>
      </w:r>
      <w:r>
        <w:rPr>
          <w:sz w:val="20"/>
        </w:rPr>
        <w:t>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AB01D5" w:rsidRDefault="00AB01D5">
      <w:pPr>
        <w:jc w:val="both"/>
        <w:rPr>
          <w:sz w:val="20"/>
        </w:rPr>
        <w:sectPr w:rsidR="00AB01D5">
          <w:pgSz w:w="12240" w:h="15840"/>
          <w:pgMar w:top="1060" w:right="1000" w:bottom="1620" w:left="1320" w:header="0" w:footer="1436" w:gutter="0"/>
          <w:cols w:space="708"/>
        </w:sectPr>
      </w:pPr>
    </w:p>
    <w:p w:rsidR="00AB01D5" w:rsidRDefault="00C2284B">
      <w:pPr>
        <w:pStyle w:val="Zkladntext"/>
        <w:spacing w:before="73"/>
        <w:ind w:left="809" w:right="135"/>
      </w:pPr>
      <w:r>
        <w:lastRenderedPageBreak/>
        <w:t xml:space="preserve">plně výdaje akce přesahující základ pro stanovení </w:t>
      </w:r>
      <w:r>
        <w:t>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6"/>
          <w:sz w:val="20"/>
        </w:rPr>
        <w:t xml:space="preserve"> </w:t>
      </w:r>
      <w:r>
        <w:rPr>
          <w:sz w:val="20"/>
        </w:rPr>
        <w:t>výdajích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5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 c)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</w:t>
      </w:r>
      <w:r>
        <w:rPr>
          <w:sz w:val="20"/>
        </w:rPr>
        <w:t>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</w:t>
      </w:r>
      <w:r>
        <w:rPr>
          <w:sz w:val="20"/>
        </w:rPr>
        <w:t>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splnit.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ind w:right="13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4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3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</w:t>
      </w:r>
      <w:r>
        <w:rPr>
          <w:sz w:val="20"/>
        </w:rPr>
        <w:t>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AB01D5" w:rsidRDefault="00C2284B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B01D5" w:rsidRDefault="00AB01D5">
      <w:pPr>
        <w:jc w:val="both"/>
        <w:rPr>
          <w:sz w:val="20"/>
        </w:rPr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p w:rsidR="00AB01D5" w:rsidRDefault="00AB01D5">
      <w:pPr>
        <w:pStyle w:val="Zkladntext"/>
        <w:jc w:val="left"/>
        <w:rPr>
          <w:sz w:val="25"/>
        </w:rPr>
      </w:pPr>
    </w:p>
    <w:p w:rsidR="00AB01D5" w:rsidRDefault="00AB01D5">
      <w:pPr>
        <w:rPr>
          <w:sz w:val="25"/>
        </w:rPr>
        <w:sectPr w:rsidR="00AB01D5">
          <w:pgSz w:w="12240" w:h="15840"/>
          <w:pgMar w:top="1500" w:right="1000" w:bottom="1660" w:left="1320" w:header="0" w:footer="1436" w:gutter="0"/>
          <w:cols w:space="708"/>
        </w:sectPr>
      </w:pP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C2284B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B01D5" w:rsidRDefault="00C2284B">
      <w:pPr>
        <w:spacing w:before="100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B01D5" w:rsidRDefault="00C2284B">
      <w:pPr>
        <w:pStyle w:val="Nadpis2"/>
        <w:ind w:left="253" w:right="230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B01D5" w:rsidRDefault="00AB01D5">
      <w:pPr>
        <w:sectPr w:rsidR="00AB01D5">
          <w:type w:val="continuous"/>
          <w:pgSz w:w="12240" w:h="15840"/>
          <w:pgMar w:top="1060" w:right="1000" w:bottom="162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2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vypracované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Zdeňkem</w:t>
      </w:r>
      <w:r>
        <w:rPr>
          <w:spacing w:val="-52"/>
          <w:sz w:val="20"/>
        </w:rPr>
        <w:t xml:space="preserve"> </w:t>
      </w:r>
      <w:r>
        <w:rPr>
          <w:sz w:val="20"/>
        </w:rPr>
        <w:t>Havlem (1/2023), podle dokumentace žádosti ze dne 30. 1. 2023, podle do</w:t>
      </w:r>
      <w:r>
        <w:rPr>
          <w:sz w:val="20"/>
        </w:rPr>
        <w:t>kumentace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dílo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5"/>
          <w:sz w:val="20"/>
        </w:rPr>
        <w:t xml:space="preserve"> </w:t>
      </w:r>
      <w:r>
        <w:rPr>
          <w:sz w:val="20"/>
        </w:rPr>
        <w:t>OTO</w:t>
      </w:r>
      <w:r>
        <w:rPr>
          <w:spacing w:val="-5"/>
          <w:sz w:val="20"/>
        </w:rPr>
        <w:t xml:space="preserve"> </w:t>
      </w:r>
      <w:r>
        <w:rPr>
          <w:sz w:val="20"/>
        </w:rPr>
        <w:t>ELEKTRO</w:t>
      </w:r>
      <w:r>
        <w:rPr>
          <w:spacing w:val="-4"/>
          <w:sz w:val="20"/>
        </w:rPr>
        <w:t xml:space="preserve"> </w:t>
      </w:r>
      <w:r>
        <w:rPr>
          <w:sz w:val="20"/>
        </w:rPr>
        <w:t>s.r.o.,</w:t>
      </w:r>
      <w:r>
        <w:rPr>
          <w:spacing w:val="-4"/>
          <w:sz w:val="20"/>
        </w:rPr>
        <w:t xml:space="preserve"> </w:t>
      </w:r>
      <w:r>
        <w:rPr>
          <w:sz w:val="20"/>
        </w:rPr>
        <w:t>Kolovratská</w:t>
      </w:r>
      <w:r>
        <w:rPr>
          <w:spacing w:val="-5"/>
          <w:sz w:val="20"/>
        </w:rPr>
        <w:t xml:space="preserve"> </w:t>
      </w:r>
      <w:r>
        <w:rPr>
          <w:sz w:val="20"/>
        </w:rPr>
        <w:t>58/1,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00</w:t>
      </w:r>
      <w:r>
        <w:rPr>
          <w:spacing w:val="-4"/>
          <w:sz w:val="20"/>
        </w:rPr>
        <w:t xml:space="preserve"> </w:t>
      </w:r>
      <w:r>
        <w:rPr>
          <w:sz w:val="20"/>
        </w:rPr>
        <w:t>Praha,</w:t>
      </w:r>
      <w:r>
        <w:rPr>
          <w:spacing w:val="-6"/>
          <w:sz w:val="20"/>
        </w:rPr>
        <w:t xml:space="preserve"> </w:t>
      </w:r>
      <w:r>
        <w:rPr>
          <w:sz w:val="20"/>
        </w:rPr>
        <w:t>IČO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26502305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17.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5.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případných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doplňků</w:t>
      </w:r>
      <w:r>
        <w:rPr>
          <w:spacing w:val="-12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53"/>
          <w:sz w:val="20"/>
        </w:rPr>
        <w:t xml:space="preserve"> </w:t>
      </w:r>
      <w:r>
        <w:rPr>
          <w:sz w:val="20"/>
        </w:rPr>
        <w:t>Fondem,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5"/>
        <w:rPr>
          <w:sz w:val="20"/>
        </w:rPr>
      </w:pPr>
      <w:r>
        <w:rPr>
          <w:sz w:val="20"/>
        </w:rPr>
        <w:t>provede opravu chodníků podél komunikace v Budějovické ulici ve městě Volary v celkové délce</w:t>
      </w:r>
      <w:r>
        <w:rPr>
          <w:spacing w:val="1"/>
          <w:sz w:val="20"/>
        </w:rPr>
        <w:t xml:space="preserve"> </w:t>
      </w:r>
      <w:r>
        <w:rPr>
          <w:sz w:val="20"/>
        </w:rPr>
        <w:t>697</w:t>
      </w:r>
      <w:r>
        <w:rPr>
          <w:spacing w:val="-1"/>
          <w:sz w:val="20"/>
        </w:rPr>
        <w:t xml:space="preserve"> </w:t>
      </w:r>
      <w:r>
        <w:rPr>
          <w:sz w:val="20"/>
        </w:rPr>
        <w:t>m,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m)</w:t>
      </w:r>
      <w:r>
        <w:rPr>
          <w:spacing w:val="5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</w:p>
    <w:p w:rsidR="00AB01D5" w:rsidRDefault="00C2284B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 pokud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termín</w:t>
      </w:r>
      <w:r>
        <w:rPr>
          <w:spacing w:val="4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41"/>
          <w:sz w:val="20"/>
        </w:rPr>
        <w:t xml:space="preserve"> </w:t>
      </w: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konce</w:t>
      </w:r>
      <w:r>
        <w:rPr>
          <w:spacing w:val="43"/>
          <w:sz w:val="20"/>
        </w:rPr>
        <w:t xml:space="preserve"> </w:t>
      </w:r>
      <w:r>
        <w:rPr>
          <w:sz w:val="20"/>
        </w:rPr>
        <w:t>11/2023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dodržení</w:t>
      </w:r>
      <w:r>
        <w:rPr>
          <w:spacing w:val="40"/>
          <w:sz w:val="20"/>
        </w:rPr>
        <w:t xml:space="preserve"> </w:t>
      </w:r>
      <w:r>
        <w:rPr>
          <w:sz w:val="20"/>
        </w:rPr>
        <w:t>tohoto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</w:p>
    <w:p w:rsidR="00AB01D5" w:rsidRDefault="00AB01D5">
      <w:pPr>
        <w:jc w:val="both"/>
        <w:rPr>
          <w:sz w:val="20"/>
        </w:rPr>
        <w:sectPr w:rsidR="00AB01D5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AB01D5" w:rsidRDefault="00C2284B">
      <w:pPr>
        <w:pStyle w:val="Zkladntext"/>
        <w:spacing w:before="73"/>
        <w:ind w:left="1063"/>
        <w:jc w:val="left"/>
      </w:pPr>
      <w:r>
        <w:lastRenderedPageBreak/>
        <w:t>odkladu</w:t>
      </w:r>
      <w:r>
        <w:rPr>
          <w:spacing w:val="-6"/>
        </w:rPr>
        <w:t xml:space="preserve"> </w:t>
      </w:r>
      <w:r>
        <w:t>informovat</w:t>
      </w:r>
      <w:r>
        <w:rPr>
          <w:spacing w:val="-5"/>
        </w:rPr>
        <w:t xml:space="preserve"> </w:t>
      </w:r>
      <w:r>
        <w:t>(za</w:t>
      </w:r>
      <w:r>
        <w:rPr>
          <w:spacing w:val="-6"/>
        </w:rPr>
        <w:t xml:space="preserve"> </w:t>
      </w:r>
      <w:r>
        <w:t>termín</w:t>
      </w:r>
      <w:r>
        <w:rPr>
          <w:spacing w:val="-6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považuje</w:t>
      </w:r>
      <w:r>
        <w:rPr>
          <w:spacing w:val="-7"/>
        </w:rPr>
        <w:t xml:space="preserve"> </w:t>
      </w:r>
      <w:r>
        <w:t>datum</w:t>
      </w:r>
      <w:r>
        <w:rPr>
          <w:spacing w:val="-7"/>
        </w:rPr>
        <w:t xml:space="preserve"> </w:t>
      </w:r>
      <w:r>
        <w:t>protokolu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převzetí</w:t>
      </w:r>
      <w:r>
        <w:rPr>
          <w:spacing w:val="-5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u relevantních</w:t>
      </w:r>
      <w:r>
        <w:rPr>
          <w:spacing w:val="-1"/>
        </w:rPr>
        <w:t xml:space="preserve"> </w:t>
      </w:r>
      <w:r>
        <w:t>aktivit).</w:t>
      </w:r>
      <w:r>
        <w:rPr>
          <w:spacing w:val="2"/>
        </w:rPr>
        <w:t xml:space="preserve"> </w:t>
      </w:r>
      <w:r>
        <w:t>Přitom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zahájena</w:t>
      </w:r>
      <w:r>
        <w:rPr>
          <w:spacing w:val="-2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6/2023,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2/2024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AB01D5" w:rsidRDefault="00C228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B01D5" w:rsidRDefault="00C2284B">
      <w:pPr>
        <w:pStyle w:val="Zkladntext"/>
        <w:spacing w:before="118"/>
        <w:ind w:left="665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9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B01D5" w:rsidRDefault="00C2284B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1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</w:t>
      </w:r>
      <w:r>
        <w:rPr>
          <w:sz w:val="20"/>
        </w:rPr>
        <w:t>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B01D5" w:rsidRDefault="00AB01D5">
      <w:pPr>
        <w:jc w:val="both"/>
        <w:rPr>
          <w:sz w:val="20"/>
        </w:rPr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p w:rsidR="00AB01D5" w:rsidRDefault="00C2284B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26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B01D5" w:rsidRDefault="00AB01D5">
      <w:pPr>
        <w:pStyle w:val="Zkladntext"/>
        <w:spacing w:before="2"/>
        <w:jc w:val="left"/>
        <w:rPr>
          <w:sz w:val="36"/>
        </w:rPr>
      </w:pPr>
    </w:p>
    <w:p w:rsidR="00AB01D5" w:rsidRDefault="00C2284B">
      <w:pPr>
        <w:pStyle w:val="Nadpis1"/>
        <w:ind w:left="3414"/>
      </w:pPr>
      <w:r>
        <w:t>V.</w:t>
      </w:r>
    </w:p>
    <w:p w:rsidR="00AB01D5" w:rsidRDefault="00C2284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B01D5" w:rsidRDefault="00AB01D5">
      <w:pPr>
        <w:pStyle w:val="Zkladntext"/>
        <w:spacing w:before="1"/>
        <w:jc w:val="left"/>
        <w:rPr>
          <w:b/>
          <w:sz w:val="18"/>
        </w:rPr>
      </w:pP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9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B01D5" w:rsidRDefault="00C2284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01D5" w:rsidRDefault="00AB01D5">
      <w:pPr>
        <w:pStyle w:val="Zkladntext"/>
        <w:jc w:val="left"/>
        <w:rPr>
          <w:sz w:val="36"/>
        </w:rPr>
      </w:pPr>
    </w:p>
    <w:p w:rsidR="00AB01D5" w:rsidRDefault="00C2284B">
      <w:pPr>
        <w:pStyle w:val="Nadpis1"/>
        <w:ind w:left="3417"/>
      </w:pPr>
      <w:r>
        <w:t>VI.</w:t>
      </w:r>
    </w:p>
    <w:p w:rsidR="00AB01D5" w:rsidRDefault="00C2284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B01D5" w:rsidRDefault="00AB01D5">
      <w:pPr>
        <w:pStyle w:val="Zkladntext"/>
        <w:spacing w:before="1"/>
        <w:jc w:val="left"/>
        <w:rPr>
          <w:b/>
          <w:sz w:val="18"/>
        </w:rPr>
      </w:pP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B01D5" w:rsidRDefault="00AB01D5">
      <w:pPr>
        <w:jc w:val="both"/>
        <w:rPr>
          <w:sz w:val="20"/>
        </w:rPr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pacing w:val="-1"/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B01D5" w:rsidRDefault="00C2284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AB01D5" w:rsidRDefault="00AB01D5">
      <w:pPr>
        <w:pStyle w:val="Zkladntext"/>
        <w:spacing w:before="1"/>
        <w:jc w:val="left"/>
        <w:rPr>
          <w:sz w:val="36"/>
        </w:rPr>
      </w:pPr>
    </w:p>
    <w:p w:rsidR="00AB01D5" w:rsidRDefault="00C2284B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B01D5" w:rsidRDefault="00AB01D5">
      <w:pPr>
        <w:pStyle w:val="Zkladntext"/>
        <w:spacing w:before="1"/>
        <w:jc w:val="left"/>
        <w:rPr>
          <w:sz w:val="18"/>
        </w:rPr>
      </w:pPr>
    </w:p>
    <w:p w:rsidR="00AB01D5" w:rsidRDefault="00C2284B">
      <w:pPr>
        <w:pStyle w:val="Zkladntext"/>
        <w:ind w:left="382"/>
        <w:jc w:val="left"/>
      </w:pPr>
      <w:r>
        <w:t>dne:</w:t>
      </w: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spacing w:before="3"/>
        <w:jc w:val="left"/>
        <w:rPr>
          <w:sz w:val="29"/>
        </w:rPr>
      </w:pPr>
    </w:p>
    <w:p w:rsidR="00AB01D5" w:rsidRDefault="00C2284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B01D5" w:rsidRDefault="00C2284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spacing w:before="4"/>
        <w:jc w:val="left"/>
        <w:rPr>
          <w:sz w:val="27"/>
        </w:rPr>
      </w:pPr>
    </w:p>
    <w:p w:rsidR="00AB01D5" w:rsidRDefault="00C2284B">
      <w:pPr>
        <w:pStyle w:val="Zkladntext"/>
        <w:spacing w:line="261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B01D5" w:rsidRDefault="00AB01D5">
      <w:pPr>
        <w:spacing w:line="261" w:lineRule="auto"/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p w:rsidR="00AB01D5" w:rsidRDefault="00C2284B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AB01D5" w:rsidRDefault="00AB01D5">
      <w:pPr>
        <w:pStyle w:val="Zkladntext"/>
        <w:jc w:val="left"/>
        <w:rPr>
          <w:sz w:val="26"/>
        </w:rPr>
      </w:pPr>
    </w:p>
    <w:p w:rsidR="00AB01D5" w:rsidRDefault="00AB01D5">
      <w:pPr>
        <w:pStyle w:val="Zkladntext"/>
        <w:spacing w:before="2"/>
        <w:jc w:val="left"/>
        <w:rPr>
          <w:sz w:val="32"/>
        </w:rPr>
      </w:pPr>
    </w:p>
    <w:p w:rsidR="00AB01D5" w:rsidRDefault="00C2284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B01D5" w:rsidRDefault="00AB01D5">
      <w:pPr>
        <w:pStyle w:val="Zkladntext"/>
        <w:spacing w:before="1"/>
        <w:jc w:val="left"/>
        <w:rPr>
          <w:b/>
          <w:sz w:val="27"/>
        </w:rPr>
      </w:pPr>
    </w:p>
    <w:p w:rsidR="00AB01D5" w:rsidRDefault="00C2284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B01D5" w:rsidRDefault="00AB01D5">
      <w:pPr>
        <w:pStyle w:val="Zkladntext"/>
        <w:spacing w:before="1"/>
        <w:jc w:val="left"/>
        <w:rPr>
          <w:b/>
          <w:sz w:val="29"/>
        </w:rPr>
      </w:pP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B01D5" w:rsidRDefault="00C2284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B01D5" w:rsidRDefault="00AB01D5">
      <w:pPr>
        <w:spacing w:line="312" w:lineRule="auto"/>
        <w:jc w:val="both"/>
        <w:rPr>
          <w:sz w:val="20"/>
        </w:rPr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p w:rsidR="00AB01D5" w:rsidRDefault="00C2284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B01D5" w:rsidRDefault="00AB01D5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B01D5" w:rsidRDefault="00C2284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B01D5" w:rsidRDefault="00C2284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01D5" w:rsidRDefault="00C228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01D5" w:rsidRDefault="00C2284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01D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01D5" w:rsidRDefault="00C2284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01D5" w:rsidRDefault="00C2284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01D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B01D5" w:rsidRDefault="00C228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B01D5" w:rsidRDefault="00C2284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B01D5" w:rsidRDefault="00C2284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B01D5" w:rsidRDefault="00C2284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B01D5" w:rsidRDefault="00C2284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B01D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B01D5" w:rsidRDefault="00C2284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B01D5" w:rsidRDefault="00C2284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B01D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B01D5" w:rsidRDefault="00C2284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B01D5" w:rsidRDefault="00C2284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B01D5" w:rsidRDefault="00C2284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B01D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B01D5" w:rsidRDefault="00C2284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01D5" w:rsidRDefault="00C228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B01D5" w:rsidRDefault="00C2284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B01D5" w:rsidRDefault="00AB01D5">
      <w:pPr>
        <w:rPr>
          <w:sz w:val="20"/>
        </w:rPr>
        <w:sectPr w:rsidR="00AB01D5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01D5" w:rsidRDefault="00C2284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B01D5" w:rsidRDefault="00C2284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B01D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B01D5" w:rsidRDefault="00C2284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B01D5" w:rsidRDefault="00C2284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B01D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B01D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B01D5" w:rsidRDefault="00C2284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B01D5" w:rsidRDefault="00C2284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B01D5" w:rsidRDefault="00C2284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01D5" w:rsidRDefault="00C2284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01D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B01D5" w:rsidRDefault="00C2284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B01D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B01D5" w:rsidRDefault="00C2284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B01D5" w:rsidRDefault="00C2284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B01D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B01D5" w:rsidRDefault="00C228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B01D5" w:rsidRDefault="00AB01D5">
      <w:pPr>
        <w:rPr>
          <w:sz w:val="20"/>
        </w:rPr>
        <w:sectPr w:rsidR="00AB01D5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B01D5" w:rsidRDefault="00C228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B01D5" w:rsidRDefault="00C2284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B01D5" w:rsidRDefault="00C2284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B01D5" w:rsidRDefault="00C2284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B01D5" w:rsidRDefault="00C2284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B01D5" w:rsidRDefault="00C2284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B01D5" w:rsidRDefault="00C2284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B01D5" w:rsidRDefault="00C228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01D5" w:rsidRDefault="00C228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01D5" w:rsidRDefault="00C2284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B01D5" w:rsidRDefault="00C2284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B01D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B01D5" w:rsidRDefault="00C2284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B01D5" w:rsidRDefault="00C2284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B01D5" w:rsidRDefault="00C2284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B01D5" w:rsidRDefault="00C2284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B01D5" w:rsidRDefault="00C2284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B01D5" w:rsidRDefault="00C2284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B01D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B01D5" w:rsidRDefault="00C2284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01D5" w:rsidRDefault="00C2284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B01D5" w:rsidRDefault="00AB01D5">
      <w:pPr>
        <w:pStyle w:val="Zkladntext"/>
        <w:jc w:val="left"/>
        <w:rPr>
          <w:b/>
        </w:rPr>
      </w:pPr>
    </w:p>
    <w:p w:rsidR="00AB01D5" w:rsidRDefault="00AD5E45">
      <w:pPr>
        <w:pStyle w:val="Zkladntext"/>
        <w:spacing w:before="1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4EC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01D5" w:rsidRDefault="00AB01D5">
      <w:pPr>
        <w:pStyle w:val="Zkladntext"/>
        <w:jc w:val="left"/>
        <w:rPr>
          <w:b/>
        </w:rPr>
      </w:pPr>
    </w:p>
    <w:p w:rsidR="00AB01D5" w:rsidRDefault="00AB01D5">
      <w:pPr>
        <w:pStyle w:val="Zkladntext"/>
        <w:spacing w:before="3"/>
        <w:jc w:val="left"/>
        <w:rPr>
          <w:b/>
          <w:sz w:val="14"/>
        </w:rPr>
      </w:pPr>
    </w:p>
    <w:p w:rsidR="00AB01D5" w:rsidRDefault="00C2284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B01D5" w:rsidRDefault="00AB01D5">
      <w:pPr>
        <w:rPr>
          <w:sz w:val="16"/>
        </w:rPr>
        <w:sectPr w:rsidR="00AB01D5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B01D5" w:rsidRDefault="00C2284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B01D5" w:rsidRDefault="00C2284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B01D5" w:rsidRDefault="00C2284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B01D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B01D5" w:rsidRDefault="00C2284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B01D5" w:rsidRDefault="00C228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01D5" w:rsidRDefault="00C2284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B01D5" w:rsidRDefault="00C2284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B01D5" w:rsidRDefault="00C2284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B01D5" w:rsidRDefault="00C2284B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B01D5" w:rsidRDefault="00C2284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B01D5" w:rsidRDefault="00C2284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B01D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B01D5" w:rsidRDefault="00C2284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01D5" w:rsidRDefault="00C2284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B01D5" w:rsidRDefault="00C2284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B01D5" w:rsidRDefault="00C2284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B01D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B01D5" w:rsidRDefault="00C2284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01D5" w:rsidRDefault="00C2284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B01D5" w:rsidRDefault="00C2284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B01D5" w:rsidRDefault="00C2284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B01D5" w:rsidRDefault="00C2284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01D5" w:rsidRDefault="00C2284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01D5" w:rsidRDefault="00C2284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01D5" w:rsidRDefault="00C2284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B01D5" w:rsidRDefault="00C2284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01D5" w:rsidRDefault="00C2284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B01D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B01D5" w:rsidRDefault="00AB01D5">
      <w:pPr>
        <w:rPr>
          <w:sz w:val="20"/>
        </w:rPr>
        <w:sectPr w:rsidR="00AB01D5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B01D5" w:rsidRDefault="00C2284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B01D5" w:rsidRDefault="00C2284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B01D5" w:rsidRDefault="00C2284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B01D5" w:rsidRDefault="00C2284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B01D5" w:rsidRDefault="00C2284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B01D5" w:rsidRDefault="00C2284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01D5" w:rsidRDefault="00C2284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01D5" w:rsidRDefault="00C2284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B01D5" w:rsidRDefault="00C228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B01D5" w:rsidRDefault="00C2284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B01D5" w:rsidRDefault="00C2284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B01D5" w:rsidRDefault="00C2284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B01D5" w:rsidRDefault="00C2284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B01D5" w:rsidRDefault="00C228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B01D5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B01D5" w:rsidRDefault="00C2284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B01D5" w:rsidRDefault="00C2284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B01D5" w:rsidRDefault="00C2284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B01D5" w:rsidRDefault="00C2284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B01D5" w:rsidRDefault="00C228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B01D5" w:rsidRDefault="00C2284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AB01D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B01D5" w:rsidRDefault="00C228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B01D5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01D5" w:rsidRDefault="00C2284B">
            <w:pPr>
              <w:pStyle w:val="TableParagraph"/>
              <w:spacing w:before="2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B01D5" w:rsidRDefault="00AB01D5">
      <w:pPr>
        <w:rPr>
          <w:sz w:val="20"/>
        </w:rPr>
        <w:sectPr w:rsidR="00AB01D5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01D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01D5" w:rsidRDefault="00C2284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B01D5" w:rsidRDefault="00C2284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B01D5" w:rsidRDefault="00C2284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01D5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B01D5" w:rsidRDefault="00C2284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B01D5" w:rsidRDefault="00C2284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01D5" w:rsidRDefault="00C228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01D5" w:rsidRDefault="00C2284B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B01D5" w:rsidRDefault="00C2284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B01D5" w:rsidRDefault="00C228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B01D5" w:rsidRDefault="00C2284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01D5" w:rsidRDefault="00C2284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B01D5" w:rsidRDefault="00C2284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B01D5" w:rsidRDefault="00C2284B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B01D5" w:rsidRDefault="00C2284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B01D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01D5" w:rsidRDefault="00C2284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B01D5" w:rsidRDefault="00C2284B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B01D5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B01D5" w:rsidRDefault="00C2284B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B01D5" w:rsidRDefault="00AB01D5">
      <w:pPr>
        <w:rPr>
          <w:sz w:val="20"/>
        </w:rPr>
        <w:sectPr w:rsidR="00AB01D5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01D5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01D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B01D5" w:rsidRDefault="00C228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01D5" w:rsidRDefault="00C2284B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B01D5" w:rsidRDefault="00C2284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B01D5" w:rsidRDefault="00C2284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B01D5" w:rsidRDefault="00C2284B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B01D5" w:rsidRDefault="00C2284B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B01D5" w:rsidRDefault="00C2284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B01D5" w:rsidRDefault="00C2284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B01D5" w:rsidRDefault="00C2284B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B01D5" w:rsidRDefault="00C2284B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B01D5" w:rsidRDefault="00C2284B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B01D5" w:rsidRDefault="00C2284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B01D5" w:rsidRDefault="00AB01D5">
      <w:pPr>
        <w:rPr>
          <w:sz w:val="20"/>
        </w:rPr>
        <w:sectPr w:rsidR="00AB01D5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B01D5" w:rsidRDefault="00C2284B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B01D5" w:rsidRDefault="00C228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B01D5" w:rsidRDefault="00C2284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B01D5" w:rsidRDefault="00C2284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01D5" w:rsidRDefault="00C2284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B01D5" w:rsidRDefault="00C2284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B01D5" w:rsidRDefault="00C2284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B01D5" w:rsidRDefault="00C2284B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B01D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B01D5" w:rsidRDefault="00C2284B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B01D5" w:rsidRDefault="00C2284B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01D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B01D5" w:rsidRDefault="00C2284B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B01D5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AB01D5" w:rsidRDefault="00AD5E45">
      <w:pPr>
        <w:pStyle w:val="Zkladntext"/>
        <w:spacing w:before="7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DAB7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B01D5" w:rsidRDefault="00AB01D5">
      <w:pPr>
        <w:pStyle w:val="Zkladntext"/>
        <w:jc w:val="left"/>
      </w:pPr>
    </w:p>
    <w:p w:rsidR="00AB01D5" w:rsidRDefault="00AB01D5">
      <w:pPr>
        <w:pStyle w:val="Zkladntext"/>
        <w:spacing w:before="3"/>
        <w:jc w:val="left"/>
        <w:rPr>
          <w:sz w:val="14"/>
        </w:rPr>
      </w:pPr>
    </w:p>
    <w:p w:rsidR="00AB01D5" w:rsidRDefault="00C2284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B01D5" w:rsidRDefault="00AB01D5">
      <w:pPr>
        <w:rPr>
          <w:sz w:val="16"/>
        </w:rPr>
        <w:sectPr w:rsidR="00AB01D5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B01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B01D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B01D5" w:rsidRDefault="00C228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B01D5" w:rsidRDefault="00C2284B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B01D5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B01D5" w:rsidRDefault="00C2284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01D5" w:rsidRDefault="00AB01D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B01D5" w:rsidRDefault="00C228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01D5" w:rsidRDefault="00AB01D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01D5" w:rsidRDefault="00C2284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B01D5" w:rsidRDefault="00C228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B01D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B01D5" w:rsidRDefault="00AB01D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B01D5" w:rsidRDefault="00C228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B01D5" w:rsidRDefault="00AB01D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B01D5" w:rsidRDefault="00C2284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B01D5" w:rsidRDefault="00C2284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B01D5" w:rsidRDefault="00C228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B01D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B01D5" w:rsidRDefault="00C2284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AB01D5" w:rsidRDefault="00C2284B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B01D5" w:rsidRDefault="00C228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B01D5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01D5" w:rsidRDefault="00AB01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B01D5" w:rsidRDefault="00C2284B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2284B" w:rsidRDefault="00C2284B"/>
    <w:sectPr w:rsidR="00C2284B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4B" w:rsidRDefault="00C2284B">
      <w:r>
        <w:separator/>
      </w:r>
    </w:p>
  </w:endnote>
  <w:endnote w:type="continuationSeparator" w:id="0">
    <w:p w:rsidR="00C2284B" w:rsidRDefault="00C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D5" w:rsidRDefault="00AD5E45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1D5" w:rsidRDefault="00C2284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E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B01D5" w:rsidRDefault="00C2284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5E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4B" w:rsidRDefault="00C2284B">
      <w:r>
        <w:separator/>
      </w:r>
    </w:p>
  </w:footnote>
  <w:footnote w:type="continuationSeparator" w:id="0">
    <w:p w:rsidR="00C2284B" w:rsidRDefault="00C2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9D"/>
    <w:multiLevelType w:val="hybridMultilevel"/>
    <w:tmpl w:val="529A4A34"/>
    <w:lvl w:ilvl="0" w:tplc="1B16849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746ACF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A5C303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E4182DD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5D8370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96857A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28686BA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BFF0DA2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65279C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D3670C7"/>
    <w:multiLevelType w:val="hybridMultilevel"/>
    <w:tmpl w:val="9246F77C"/>
    <w:lvl w:ilvl="0" w:tplc="E190171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1AC1D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C454494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AB002C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E36881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02ED14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F069E7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C402C2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E1892C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BF516BD"/>
    <w:multiLevelType w:val="hybridMultilevel"/>
    <w:tmpl w:val="0FB292C2"/>
    <w:lvl w:ilvl="0" w:tplc="AA868C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0A69C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A4A246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00E942C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F1CCDEFE"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 w:tplc="57A0EB94"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 w:tplc="2FEE0B90"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 w:tplc="E0B8B566"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 w:tplc="AE2E9940">
      <w:numFmt w:val="bullet"/>
      <w:lvlText w:val="•"/>
      <w:lvlJc w:val="left"/>
      <w:pPr>
        <w:ind w:left="2000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F5F0FAC"/>
    <w:multiLevelType w:val="hybridMultilevel"/>
    <w:tmpl w:val="C05C034C"/>
    <w:lvl w:ilvl="0" w:tplc="C582BFC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02690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38D5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7470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55266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D7E03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15ADF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558A1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586E5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1D7901"/>
    <w:multiLevelType w:val="hybridMultilevel"/>
    <w:tmpl w:val="FB6279E4"/>
    <w:lvl w:ilvl="0" w:tplc="972873B4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16C8B8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E9E4505C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6074CD62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B40253E8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5C2805D4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D96E036A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79FA00DE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8C344976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62063E39"/>
    <w:multiLevelType w:val="hybridMultilevel"/>
    <w:tmpl w:val="95D8F848"/>
    <w:lvl w:ilvl="0" w:tplc="81784F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88282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4C8B8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32082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90AEB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46CF5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5DA915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2A74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48C5C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32D07E6"/>
    <w:multiLevelType w:val="hybridMultilevel"/>
    <w:tmpl w:val="748E0212"/>
    <w:lvl w:ilvl="0" w:tplc="D3A87F9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3EF2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E10D2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4ECB5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7840F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2A0862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EB2685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7243C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C0B4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FC479E"/>
    <w:multiLevelType w:val="hybridMultilevel"/>
    <w:tmpl w:val="90467584"/>
    <w:lvl w:ilvl="0" w:tplc="EE32A4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C0922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026B2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B23C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D414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C58AA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C3E87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B762A7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CDA04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6DE017D"/>
    <w:multiLevelType w:val="hybridMultilevel"/>
    <w:tmpl w:val="7E9CBF2E"/>
    <w:lvl w:ilvl="0" w:tplc="D86EA55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540938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B2A628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B4EE85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12018D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300361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F80DC2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88EFD5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368868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5"/>
    <w:rsid w:val="00AB01D5"/>
    <w:rsid w:val="00AD5E45"/>
    <w:rsid w:val="00C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F4AB6-3B00-4BF8-B3A6-0BA76D37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4910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2023-11-10T07:09:00Z</dcterms:created>
  <dcterms:modified xsi:type="dcterms:W3CDTF">2023-11-10T07:09:00Z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