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68BD" w14:textId="77777777" w:rsidR="004D4775" w:rsidRDefault="004D4775" w:rsidP="004D4775">
      <w:pPr>
        <w:widowControl w:val="0"/>
        <w:jc w:val="both"/>
        <w:rPr>
          <w:rFonts w:ascii="Tahoma" w:hAnsi="Tahoma" w:cs="Tahoma"/>
        </w:rPr>
      </w:pPr>
    </w:p>
    <w:p w14:paraId="41D3DE78" w14:textId="77777777" w:rsidR="004D4775" w:rsidRDefault="004D4775" w:rsidP="004D4775">
      <w:pPr>
        <w:widowControl w:val="0"/>
        <w:jc w:val="center"/>
      </w:pPr>
      <w:r>
        <w:rPr>
          <w:rFonts w:ascii="Tahoma" w:hAnsi="Tahoma" w:cs="Tahoma"/>
          <w:b/>
          <w:sz w:val="40"/>
          <w:szCs w:val="40"/>
        </w:rPr>
        <w:t>DODATEK č. 1</w:t>
      </w:r>
    </w:p>
    <w:p w14:paraId="780A8A31" w14:textId="3B11F3D0" w:rsidR="004D4775" w:rsidRPr="00D270E8" w:rsidRDefault="00D270E8" w:rsidP="004D4775">
      <w:pPr>
        <w:widowControl w:val="0"/>
        <w:jc w:val="center"/>
        <w:rPr>
          <w:rFonts w:ascii="Tahoma" w:hAnsi="Tahoma" w:cs="Tahoma"/>
          <w:b/>
          <w:sz w:val="28"/>
          <w:szCs w:val="28"/>
        </w:rPr>
      </w:pPr>
      <w:r w:rsidRPr="00D270E8">
        <w:rPr>
          <w:rFonts w:ascii="Tahoma" w:hAnsi="Tahoma" w:cs="Tahoma"/>
          <w:b/>
          <w:sz w:val="28"/>
          <w:szCs w:val="28"/>
        </w:rPr>
        <w:t>KE</w:t>
      </w:r>
    </w:p>
    <w:p w14:paraId="47646985" w14:textId="5BE6E3AB" w:rsidR="004D4775" w:rsidRDefault="004D4775" w:rsidP="004D4775">
      <w:pPr>
        <w:widowControl w:val="0"/>
        <w:jc w:val="center"/>
      </w:pPr>
      <w:r>
        <w:rPr>
          <w:rFonts w:ascii="Tahoma" w:hAnsi="Tahoma" w:cs="Tahoma"/>
          <w:b/>
          <w:sz w:val="28"/>
          <w:szCs w:val="28"/>
        </w:rPr>
        <w:t xml:space="preserve">SMLOUVĚ O DÍLO </w:t>
      </w:r>
    </w:p>
    <w:p w14:paraId="7230E68F" w14:textId="77777777" w:rsidR="004D4775" w:rsidRPr="00D270E8" w:rsidRDefault="004D4775" w:rsidP="004D4775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</w:p>
    <w:p w14:paraId="5909F495" w14:textId="522651CB" w:rsidR="004D4775" w:rsidRDefault="004D4775" w:rsidP="004D4775">
      <w:pPr>
        <w:widowControl w:val="0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  <w:t>„</w:t>
      </w:r>
      <w:r w:rsidRPr="00EE3D0F">
        <w:rPr>
          <w:rFonts w:ascii="Tahoma" w:hAnsi="Tahoma" w:cs="Tahoma"/>
          <w:b/>
          <w:sz w:val="28"/>
          <w:szCs w:val="28"/>
          <w:u w:val="single"/>
        </w:rPr>
        <w:t>Rekonstrukce a vybavení výukové a seminární místnosti doktorandů (T341</w:t>
      </w:r>
      <w:r>
        <w:rPr>
          <w:rFonts w:ascii="Tahoma" w:hAnsi="Tahoma" w:cs="Tahoma"/>
          <w:b/>
          <w:sz w:val="28"/>
          <w:szCs w:val="28"/>
          <w:u w:val="single"/>
        </w:rPr>
        <w:t>)</w:t>
      </w:r>
      <w:r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  <w:t>“</w:t>
      </w:r>
    </w:p>
    <w:p w14:paraId="6DF8E30D" w14:textId="77777777" w:rsidR="004D4775" w:rsidRDefault="004D4775" w:rsidP="004D4775">
      <w:pPr>
        <w:widowControl w:val="0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</w:pPr>
    </w:p>
    <w:p w14:paraId="002B4B49" w14:textId="77777777" w:rsidR="004D4775" w:rsidRPr="00904B5E" w:rsidRDefault="004D4775" w:rsidP="004D4775">
      <w:pPr>
        <w:widowControl w:val="0"/>
        <w:jc w:val="center"/>
        <w:rPr>
          <w:rFonts w:ascii="Tahoma" w:hAnsi="Tahoma" w:cs="Tahoma"/>
          <w:b/>
          <w:bCs/>
          <w:u w:val="single"/>
        </w:rPr>
      </w:pPr>
      <w:r w:rsidRPr="00904B5E">
        <w:rPr>
          <w:rFonts w:ascii="Tahoma" w:hAnsi="Tahoma" w:cs="Tahoma"/>
          <w:b/>
          <w:bCs/>
          <w:u w:val="single"/>
        </w:rPr>
        <w:t>SMLUVNÍ STRANY:</w:t>
      </w:r>
    </w:p>
    <w:p w14:paraId="2CF88AC7" w14:textId="77777777" w:rsidR="00904B5E" w:rsidRDefault="00904B5E" w:rsidP="004D4775">
      <w:pPr>
        <w:widowControl w:val="0"/>
        <w:jc w:val="center"/>
      </w:pPr>
    </w:p>
    <w:p w14:paraId="37A8299D" w14:textId="77777777" w:rsidR="004D4775" w:rsidRDefault="004D4775" w:rsidP="004D4775">
      <w:pPr>
        <w:numPr>
          <w:ilvl w:val="0"/>
          <w:numId w:val="3"/>
        </w:numPr>
        <w:tabs>
          <w:tab w:val="left" w:pos="567"/>
          <w:tab w:val="left" w:pos="2835"/>
        </w:tabs>
        <w:suppressAutoHyphens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Objednatel: </w:t>
      </w:r>
      <w:r>
        <w:rPr>
          <w:rFonts w:ascii="Tahoma" w:hAnsi="Tahoma" w:cs="Tahoma"/>
          <w:b/>
        </w:rPr>
        <w:tab/>
      </w:r>
      <w:r w:rsidRPr="00D66685">
        <w:rPr>
          <w:rFonts w:ascii="Tahoma" w:hAnsi="Tahoma" w:cs="Tahoma"/>
          <w:b/>
        </w:rPr>
        <w:t xml:space="preserve">České vysoké učení technické v Praze, </w:t>
      </w:r>
    </w:p>
    <w:p w14:paraId="49512EF2" w14:textId="77777777" w:rsidR="004D4775" w:rsidRPr="00D66685" w:rsidRDefault="004D4775" w:rsidP="004D4775">
      <w:pPr>
        <w:tabs>
          <w:tab w:val="left" w:pos="567"/>
          <w:tab w:val="left" w:pos="2835"/>
        </w:tabs>
        <w:ind w:left="57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D66685">
        <w:rPr>
          <w:rFonts w:ascii="Tahoma" w:hAnsi="Tahoma" w:cs="Tahoma"/>
          <w:b/>
        </w:rPr>
        <w:t>Fakulta jaderná a fyzikálně inženýrská</w:t>
      </w:r>
    </w:p>
    <w:p w14:paraId="4A82DB9F" w14:textId="77777777" w:rsidR="004D4775" w:rsidRPr="00D66685" w:rsidRDefault="004D4775" w:rsidP="004D4775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Jugoslávských partyzánů 1580/3, 160 00 Praha 6 – Dejvice</w:t>
      </w:r>
    </w:p>
    <w:p w14:paraId="19303735" w14:textId="77777777" w:rsidR="004D4775" w:rsidRPr="00D66685" w:rsidRDefault="004D4775" w:rsidP="004D4775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k</w:t>
      </w:r>
      <w:r w:rsidRPr="00D66685">
        <w:rPr>
          <w:rFonts w:ascii="Tahoma" w:hAnsi="Tahoma" w:cs="Tahoma"/>
        </w:rPr>
        <w:t>orespond</w:t>
      </w:r>
      <w:proofErr w:type="spellEnd"/>
      <w:r w:rsidRPr="00D66685">
        <w:rPr>
          <w:rFonts w:ascii="Tahoma" w:hAnsi="Tahoma" w:cs="Tahoma"/>
        </w:rPr>
        <w:t xml:space="preserve">. adresa: </w:t>
      </w: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Břehová 7, 115 19 Praha 1</w:t>
      </w:r>
    </w:p>
    <w:p w14:paraId="69C2BAED" w14:textId="77777777" w:rsidR="004D4775" w:rsidRPr="00D66685" w:rsidRDefault="004D4775" w:rsidP="004D4775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68407700</w:t>
      </w:r>
    </w:p>
    <w:p w14:paraId="6E8A0BA8" w14:textId="751C2A41" w:rsidR="004D4775" w:rsidRPr="00D66685" w:rsidRDefault="004D4775" w:rsidP="004D4775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CZ68407700</w:t>
      </w:r>
    </w:p>
    <w:p w14:paraId="40EE2C02" w14:textId="77777777" w:rsidR="004D4775" w:rsidRPr="00D66685" w:rsidRDefault="004D4775" w:rsidP="004D4775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zastoupený ve věcech smluvních: doc. Ing. Václav Čuba, Ph.D. – děkan</w:t>
      </w:r>
    </w:p>
    <w:p w14:paraId="0C1B2BDC" w14:textId="39FFC8E5" w:rsidR="004D4775" w:rsidRPr="00D66685" w:rsidRDefault="004D4775" w:rsidP="004D4775">
      <w:pPr>
        <w:pStyle w:val="Odstavecseseznamem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Pr="00D66685">
        <w:rPr>
          <w:rFonts w:ascii="Tahoma" w:hAnsi="Tahoma" w:cs="Tahoma"/>
        </w:rPr>
        <w:t xml:space="preserve">zastoupený ve věcech technických: </w:t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  <w:r w:rsidRPr="00D66685">
        <w:rPr>
          <w:rFonts w:ascii="Tahoma" w:hAnsi="Tahoma" w:cs="Tahoma"/>
        </w:rPr>
        <w:t xml:space="preserve"> </w:t>
      </w:r>
    </w:p>
    <w:p w14:paraId="096E5651" w14:textId="5E5DCC2C" w:rsidR="004D4775" w:rsidRPr="00D66685" w:rsidRDefault="004D4775" w:rsidP="004D4775">
      <w:pPr>
        <w:pStyle w:val="Odstavecseseznamem"/>
        <w:jc w:val="both"/>
        <w:rPr>
          <w:rFonts w:ascii="Tahoma" w:hAnsi="Tahoma" w:cs="Tahoma"/>
        </w:rPr>
      </w:pPr>
      <w:r w:rsidRPr="00D66685">
        <w:rPr>
          <w:rFonts w:ascii="Tahoma" w:hAnsi="Tahoma" w:cs="Tahoma"/>
        </w:rPr>
        <w:t xml:space="preserve">                                                </w:t>
      </w:r>
      <w:r w:rsidR="00CF152B">
        <w:rPr>
          <w:rFonts w:ascii="Tahoma" w:hAnsi="Tahoma" w:cs="Tahoma"/>
        </w:rPr>
        <w:t>email:</w:t>
      </w:r>
      <w:r w:rsidRPr="00D66685">
        <w:rPr>
          <w:rFonts w:ascii="Tahoma" w:hAnsi="Tahoma" w:cs="Tahoma"/>
        </w:rPr>
        <w:t xml:space="preserve"> </w:t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  <w:r w:rsidR="0030574D" w:rsidRPr="00D66685">
        <w:rPr>
          <w:rFonts w:ascii="Tahoma" w:hAnsi="Tahoma" w:cs="Tahoma"/>
        </w:rPr>
        <w:t xml:space="preserve"> </w:t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  <w:r w:rsidRPr="00D66685">
        <w:rPr>
          <w:rFonts w:ascii="Tahoma" w:hAnsi="Tahoma" w:cs="Tahoma"/>
        </w:rPr>
        <w:t xml:space="preserve">, tel. </w:t>
      </w:r>
      <w:proofErr w:type="spellStart"/>
      <w:r w:rsidR="0030574D" w:rsidRPr="0030574D">
        <w:rPr>
          <w:rFonts w:ascii="Tahoma" w:hAnsi="Tahoma" w:cs="Tahoma"/>
          <w:highlight w:val="black"/>
        </w:rPr>
        <w:t>xxxxxxxxxxxxxxxxxxxxxx</w:t>
      </w:r>
      <w:proofErr w:type="spellEnd"/>
    </w:p>
    <w:p w14:paraId="68F20829" w14:textId="5FF3016F" w:rsidR="004D4775" w:rsidRPr="00D66685" w:rsidRDefault="004D4775" w:rsidP="004D4775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 xml:space="preserve">Bankovní spojení: </w:t>
      </w:r>
      <w:r>
        <w:rPr>
          <w:rFonts w:ascii="Tahoma" w:hAnsi="Tahoma" w:cs="Tahoma"/>
        </w:rPr>
        <w:tab/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</w:p>
    <w:p w14:paraId="23041111" w14:textId="77777777" w:rsidR="0030574D" w:rsidRDefault="004D4775" w:rsidP="0030574D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  <w:r w:rsidR="0030574D" w:rsidRPr="00D66685">
        <w:rPr>
          <w:rFonts w:ascii="Tahoma" w:hAnsi="Tahoma" w:cs="Tahoma"/>
        </w:rPr>
        <w:t xml:space="preserve"> </w:t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  <w:r w:rsidR="0030574D" w:rsidRPr="00D66685">
        <w:rPr>
          <w:rFonts w:ascii="Tahoma" w:hAnsi="Tahoma" w:cs="Tahoma"/>
        </w:rPr>
        <w:t xml:space="preserve"> </w:t>
      </w:r>
    </w:p>
    <w:p w14:paraId="55EC2FD5" w14:textId="233E2AFE" w:rsidR="004D4775" w:rsidRDefault="004D4775" w:rsidP="0030574D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60F3D9A4" w14:textId="77777777" w:rsidR="004D4775" w:rsidRDefault="004D4775" w:rsidP="004D4775">
      <w:pPr>
        <w:ind w:left="567" w:hanging="567"/>
        <w:jc w:val="both"/>
        <w:rPr>
          <w:rFonts w:ascii="Tahoma" w:hAnsi="Tahoma" w:cs="Tahoma"/>
        </w:rPr>
      </w:pPr>
    </w:p>
    <w:p w14:paraId="05F14B90" w14:textId="77777777" w:rsidR="004D4775" w:rsidRPr="002D0C85" w:rsidRDefault="004D4775" w:rsidP="00904B5E">
      <w:pPr>
        <w:tabs>
          <w:tab w:val="left" w:pos="567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2.</w:t>
      </w:r>
      <w:r>
        <w:rPr>
          <w:rFonts w:ascii="Tahoma" w:hAnsi="Tahoma" w:cs="Tahoma"/>
          <w:b/>
        </w:rPr>
        <w:tab/>
      </w:r>
      <w:r>
        <w:rPr>
          <w:rFonts w:ascii="Tahoma-Bold" w:hAnsi="Tahoma-Bold" w:cs="Tahoma-Bold"/>
          <w:b/>
          <w:bCs/>
        </w:rPr>
        <w:t xml:space="preserve">Zhotovitel: </w:t>
      </w:r>
      <w:r>
        <w:rPr>
          <w:rFonts w:ascii="Tahoma-Bold" w:hAnsi="Tahoma-Bold" w:cs="Tahoma-Bold"/>
          <w:b/>
          <w:bCs/>
        </w:rPr>
        <w:tab/>
      </w:r>
      <w:r>
        <w:rPr>
          <w:rFonts w:ascii="Tahoma-Bold" w:hAnsi="Tahoma-Bold" w:cs="Tahoma-Bold"/>
          <w:b/>
          <w:bCs/>
        </w:rPr>
        <w:tab/>
      </w:r>
      <w:proofErr w:type="spellStart"/>
      <w:r w:rsidRPr="002D0C85">
        <w:rPr>
          <w:rFonts w:ascii="Tahoma" w:hAnsi="Tahoma" w:cs="Tahoma"/>
          <w:b/>
          <w:bCs/>
        </w:rPr>
        <w:t>TaPraSys</w:t>
      </w:r>
      <w:proofErr w:type="spellEnd"/>
      <w:r w:rsidRPr="002D0C85">
        <w:rPr>
          <w:rFonts w:ascii="Tahoma" w:hAnsi="Tahoma" w:cs="Tahoma"/>
          <w:b/>
          <w:bCs/>
        </w:rPr>
        <w:t xml:space="preserve"> s.r.o.</w:t>
      </w:r>
    </w:p>
    <w:p w14:paraId="14EC84C5" w14:textId="77777777" w:rsidR="004D4775" w:rsidRDefault="004D4775" w:rsidP="00904B5E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zápis v OR: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 Městského soudu v Praze oddíl C, vložka 386213</w:t>
      </w:r>
    </w:p>
    <w:p w14:paraId="50AE288C" w14:textId="77777777" w:rsidR="004D4775" w:rsidRDefault="004D4775" w:rsidP="00904B5E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Malešická 2855/</w:t>
      </w:r>
      <w:proofErr w:type="gramStart"/>
      <w:r>
        <w:rPr>
          <w:rFonts w:ascii="Tahoma" w:hAnsi="Tahoma" w:cs="Tahoma"/>
        </w:rPr>
        <w:t>2b</w:t>
      </w:r>
      <w:proofErr w:type="gramEnd"/>
      <w:r>
        <w:rPr>
          <w:rFonts w:ascii="Tahoma" w:hAnsi="Tahoma" w:cs="Tahoma"/>
        </w:rPr>
        <w:t>, Žižkov, 130 Praha 3</w:t>
      </w:r>
    </w:p>
    <w:p w14:paraId="4456586D" w14:textId="77777777" w:rsidR="004D4775" w:rsidRDefault="004D4775" w:rsidP="00904B5E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077 32 775</w:t>
      </w:r>
    </w:p>
    <w:p w14:paraId="3F8B3812" w14:textId="77777777" w:rsidR="004D4775" w:rsidRDefault="004D4775" w:rsidP="00904B5E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CZ07732775</w:t>
      </w:r>
    </w:p>
    <w:p w14:paraId="5AF2E8A6" w14:textId="77777777" w:rsidR="004D4775" w:rsidRDefault="004D4775" w:rsidP="00904B5E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Vlastimil </w:t>
      </w:r>
      <w:proofErr w:type="spellStart"/>
      <w:proofErr w:type="gramStart"/>
      <w:r>
        <w:rPr>
          <w:rFonts w:ascii="Tahoma" w:hAnsi="Tahoma" w:cs="Tahoma"/>
        </w:rPr>
        <w:t>Metelec</w:t>
      </w:r>
      <w:proofErr w:type="spellEnd"/>
      <w:r>
        <w:rPr>
          <w:rFonts w:ascii="Tahoma" w:hAnsi="Tahoma" w:cs="Tahoma"/>
        </w:rPr>
        <w:t xml:space="preserve"> - jednatel</w:t>
      </w:r>
      <w:proofErr w:type="gramEnd"/>
    </w:p>
    <w:p w14:paraId="33D4078A" w14:textId="77777777" w:rsidR="004D4775" w:rsidRDefault="004D4775" w:rsidP="00904B5E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osoba oprávněná jednat ve věcech smluvních: Vlastimil </w:t>
      </w:r>
      <w:proofErr w:type="spellStart"/>
      <w:r>
        <w:rPr>
          <w:rFonts w:ascii="Tahoma" w:hAnsi="Tahoma" w:cs="Tahoma"/>
        </w:rPr>
        <w:t>Metelec</w:t>
      </w:r>
      <w:proofErr w:type="spellEnd"/>
    </w:p>
    <w:p w14:paraId="68320DCD" w14:textId="6204461D" w:rsidR="004D4775" w:rsidRDefault="00904B5E" w:rsidP="00904B5E">
      <w:pPr>
        <w:tabs>
          <w:tab w:val="left" w:pos="567"/>
        </w:tabs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4D4775">
        <w:rPr>
          <w:rFonts w:ascii="Tahoma" w:hAnsi="Tahoma" w:cs="Tahoma"/>
        </w:rPr>
        <w:t xml:space="preserve">zastoupený ve věcech technických: </w:t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</w:p>
    <w:p w14:paraId="6348550D" w14:textId="3A869A7A" w:rsidR="004D4775" w:rsidRDefault="004D4775" w:rsidP="004D4775">
      <w:pPr>
        <w:autoSpaceDE w:val="0"/>
        <w:autoSpaceDN w:val="0"/>
        <w:adjustRightInd w:val="0"/>
        <w:ind w:left="3540"/>
        <w:rPr>
          <w:rFonts w:ascii="Tahoma" w:hAnsi="Tahoma" w:cs="Tahoma"/>
        </w:rPr>
      </w:pPr>
      <w:r>
        <w:rPr>
          <w:rFonts w:ascii="Tahoma" w:hAnsi="Tahoma" w:cs="Tahoma"/>
        </w:rPr>
        <w:t xml:space="preserve"> email: </w:t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  <w:r>
        <w:rPr>
          <w:rFonts w:ascii="Tahoma" w:hAnsi="Tahoma" w:cs="Tahoma"/>
        </w:rPr>
        <w:t xml:space="preserve">, tel. </w:t>
      </w:r>
      <w:proofErr w:type="spellStart"/>
      <w:r w:rsidR="0030574D" w:rsidRPr="0030574D">
        <w:rPr>
          <w:rFonts w:ascii="Tahoma" w:hAnsi="Tahoma" w:cs="Tahoma"/>
          <w:highlight w:val="black"/>
        </w:rPr>
        <w:t>xxxxxxxxxxxxxxxxxxxxxx</w:t>
      </w:r>
      <w:proofErr w:type="spellEnd"/>
    </w:p>
    <w:p w14:paraId="68F3BCEB" w14:textId="70D6AC1D" w:rsidR="004D4775" w:rsidRDefault="004D4775" w:rsidP="004D4775">
      <w:pPr>
        <w:autoSpaceDE w:val="0"/>
        <w:autoSpaceDN w:val="0"/>
        <w:adjustRightInd w:val="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</w:t>
      </w:r>
      <w:r>
        <w:rPr>
          <w:rFonts w:ascii="Tahoma" w:hAnsi="Tahoma" w:cs="Tahoma"/>
        </w:rPr>
        <w:tab/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</w:p>
    <w:p w14:paraId="69A38478" w14:textId="1C295EEB" w:rsidR="004D4775" w:rsidRDefault="004D4775" w:rsidP="004D4775">
      <w:pPr>
        <w:tabs>
          <w:tab w:val="left" w:pos="3402"/>
        </w:tabs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Číslo </w:t>
      </w:r>
      <w:proofErr w:type="gramStart"/>
      <w:r>
        <w:rPr>
          <w:rFonts w:ascii="Tahoma" w:hAnsi="Tahoma" w:cs="Tahoma"/>
        </w:rPr>
        <w:t xml:space="preserve">účtu:   </w:t>
      </w:r>
      <w:proofErr w:type="gramEnd"/>
      <w:r>
        <w:rPr>
          <w:rFonts w:ascii="Tahoma" w:hAnsi="Tahoma" w:cs="Tahoma"/>
        </w:rPr>
        <w:t xml:space="preserve">                  </w:t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  <w:r w:rsidR="0030574D" w:rsidRPr="00D66685">
        <w:rPr>
          <w:rFonts w:ascii="Tahoma" w:hAnsi="Tahoma" w:cs="Tahoma"/>
        </w:rPr>
        <w:t xml:space="preserve"> </w:t>
      </w:r>
      <w:proofErr w:type="spellStart"/>
      <w:r w:rsidR="0030574D" w:rsidRPr="0030574D">
        <w:rPr>
          <w:rFonts w:ascii="Tahoma" w:hAnsi="Tahoma" w:cs="Tahoma"/>
          <w:highlight w:val="black"/>
        </w:rPr>
        <w:t>xxxxxxxxxxx</w:t>
      </w:r>
      <w:proofErr w:type="spellEnd"/>
    </w:p>
    <w:p w14:paraId="4CB05FCB" w14:textId="77777777" w:rsidR="004D4775" w:rsidRPr="00D41C09" w:rsidRDefault="004D4775" w:rsidP="004D4775">
      <w:pPr>
        <w:widowControl w:val="0"/>
        <w:jc w:val="both"/>
      </w:pPr>
    </w:p>
    <w:p w14:paraId="3626B81A" w14:textId="65B0FE95" w:rsidR="004D4775" w:rsidRPr="00DB6E58" w:rsidRDefault="004D4775" w:rsidP="004D4775">
      <w:pPr>
        <w:widowControl w:val="0"/>
        <w:jc w:val="both"/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06718AED" w14:textId="77777777" w:rsidR="004D4775" w:rsidRDefault="004D4775" w:rsidP="004D4775">
      <w:pPr>
        <w:jc w:val="center"/>
      </w:pPr>
      <w:r>
        <w:rPr>
          <w:rFonts w:ascii="Tahoma" w:hAnsi="Tahoma" w:cs="Tahoma"/>
          <w:b/>
          <w:u w:val="single"/>
        </w:rPr>
        <w:t>Preambule</w:t>
      </w:r>
    </w:p>
    <w:p w14:paraId="4CEB5288" w14:textId="77777777" w:rsidR="004D4775" w:rsidRDefault="004D4775" w:rsidP="004D4775">
      <w:pPr>
        <w:jc w:val="center"/>
        <w:rPr>
          <w:rFonts w:ascii="Tahoma" w:hAnsi="Tahoma" w:cs="Tahoma"/>
          <w:b/>
          <w:u w:val="single"/>
        </w:rPr>
      </w:pPr>
    </w:p>
    <w:p w14:paraId="7AC9FA3A" w14:textId="01CBECFA" w:rsidR="004D4775" w:rsidRPr="00E62968" w:rsidRDefault="004D4775" w:rsidP="004D477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Smluvní strany konstatují, že </w:t>
      </w:r>
      <w:r w:rsidRPr="00DB3471">
        <w:rPr>
          <w:sz w:val="20"/>
          <w:szCs w:val="20"/>
        </w:rPr>
        <w:t xml:space="preserve">dne </w:t>
      </w:r>
      <w:r w:rsidR="00DB3471" w:rsidRPr="00DB3471">
        <w:rPr>
          <w:b/>
          <w:sz w:val="20"/>
          <w:szCs w:val="20"/>
        </w:rPr>
        <w:t>6.1</w:t>
      </w:r>
      <w:r w:rsidR="00904B5E">
        <w:rPr>
          <w:b/>
          <w:sz w:val="20"/>
          <w:szCs w:val="20"/>
        </w:rPr>
        <w:t>1</w:t>
      </w:r>
      <w:r w:rsidR="00DB3471" w:rsidRPr="00DB3471">
        <w:rPr>
          <w:b/>
          <w:sz w:val="20"/>
          <w:szCs w:val="20"/>
        </w:rPr>
        <w:t>.</w:t>
      </w:r>
      <w:r w:rsidRPr="00DB3471">
        <w:rPr>
          <w:b/>
          <w:sz w:val="20"/>
          <w:szCs w:val="20"/>
        </w:rPr>
        <w:t>2023</w:t>
      </w:r>
      <w:r w:rsidRPr="00DB3471">
        <w:rPr>
          <w:sz w:val="20"/>
          <w:szCs w:val="20"/>
        </w:rPr>
        <w:t xml:space="preserve"> uzavřely smlouvu o dílo, jejímž předmětem je realizace veřejné zakázky s názvem </w:t>
      </w:r>
      <w:r w:rsidRPr="00DB3471">
        <w:rPr>
          <w:b/>
          <w:sz w:val="20"/>
          <w:szCs w:val="20"/>
        </w:rPr>
        <w:t>„Rekonstrukce a vybavení výukové a seminární místnosti doktorandů (T341)</w:t>
      </w:r>
      <w:r w:rsidRPr="00DB3471">
        <w:rPr>
          <w:b/>
          <w:bCs/>
          <w:sz w:val="20"/>
          <w:szCs w:val="20"/>
          <w:lang w:eastAsia="cs-CZ"/>
        </w:rPr>
        <w:t>“</w:t>
      </w:r>
      <w:r w:rsidRPr="00DB3471">
        <w:rPr>
          <w:sz w:val="20"/>
          <w:szCs w:val="20"/>
          <w:lang w:eastAsia="cs-CZ"/>
        </w:rPr>
        <w:t xml:space="preserve"> </w:t>
      </w:r>
      <w:r w:rsidRPr="00DB3471">
        <w:rPr>
          <w:sz w:val="20"/>
          <w:szCs w:val="20"/>
        </w:rPr>
        <w:t>(dále jen „</w:t>
      </w:r>
      <w:r w:rsidR="008A4482" w:rsidRPr="00DB3471">
        <w:rPr>
          <w:b/>
          <w:i/>
          <w:sz w:val="20"/>
          <w:szCs w:val="20"/>
        </w:rPr>
        <w:t xml:space="preserve">Smlouva </w:t>
      </w:r>
      <w:proofErr w:type="gramStart"/>
      <w:r w:rsidR="008A4482" w:rsidRPr="00DB3471">
        <w:rPr>
          <w:b/>
          <w:i/>
          <w:sz w:val="20"/>
          <w:szCs w:val="20"/>
        </w:rPr>
        <w:t>o  dílo</w:t>
      </w:r>
      <w:proofErr w:type="gramEnd"/>
      <w:r w:rsidRPr="00DB3471">
        <w:rPr>
          <w:sz w:val="20"/>
          <w:szCs w:val="20"/>
        </w:rPr>
        <w:t xml:space="preserve">“). </w:t>
      </w:r>
      <w:r w:rsidR="008A4482" w:rsidRPr="00DB3471">
        <w:rPr>
          <w:sz w:val="20"/>
          <w:szCs w:val="20"/>
        </w:rPr>
        <w:t xml:space="preserve">Smlouva o dílo </w:t>
      </w:r>
      <w:r w:rsidRPr="00DB3471">
        <w:rPr>
          <w:sz w:val="20"/>
          <w:szCs w:val="20"/>
        </w:rPr>
        <w:t xml:space="preserve">nabyla účinnosti dne </w:t>
      </w:r>
      <w:r w:rsidR="00DB3471" w:rsidRPr="00DB3471">
        <w:rPr>
          <w:b/>
          <w:sz w:val="20"/>
          <w:szCs w:val="20"/>
        </w:rPr>
        <w:t>7.1</w:t>
      </w:r>
      <w:r w:rsidR="00904B5E">
        <w:rPr>
          <w:b/>
          <w:sz w:val="20"/>
          <w:szCs w:val="20"/>
        </w:rPr>
        <w:t>1</w:t>
      </w:r>
      <w:r w:rsidR="00DB3471" w:rsidRPr="00DB3471">
        <w:rPr>
          <w:b/>
          <w:sz w:val="20"/>
          <w:szCs w:val="20"/>
        </w:rPr>
        <w:t>.</w:t>
      </w:r>
      <w:r w:rsidRPr="00DB3471">
        <w:rPr>
          <w:b/>
          <w:sz w:val="20"/>
          <w:szCs w:val="20"/>
        </w:rPr>
        <w:t>2023.</w:t>
      </w:r>
      <w:r>
        <w:rPr>
          <w:sz w:val="20"/>
          <w:szCs w:val="20"/>
        </w:rPr>
        <w:t xml:space="preserve"> </w:t>
      </w:r>
    </w:p>
    <w:p w14:paraId="31918692" w14:textId="77777777" w:rsidR="004D4775" w:rsidRDefault="004D4775" w:rsidP="004D4775">
      <w:pPr>
        <w:pStyle w:val="Default"/>
        <w:jc w:val="both"/>
        <w:rPr>
          <w:sz w:val="20"/>
          <w:szCs w:val="20"/>
        </w:rPr>
      </w:pPr>
    </w:p>
    <w:p w14:paraId="36E4607D" w14:textId="483D7B2E" w:rsidR="004D4775" w:rsidRPr="00EA4CFF" w:rsidRDefault="004D4775" w:rsidP="004D477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Účelem tohoto dodatku č. 1 Smlouvy o dílo je změna termínu zahájení plnění, přičemž celková doba realizace 7 týdnů zůstává nezměněna. Smluvní strany konstatují, že pro tuto změnu závazku jsou splněny podmínky dle </w:t>
      </w:r>
      <w:r w:rsidRPr="0082235D">
        <w:rPr>
          <w:bCs/>
          <w:sz w:val="20"/>
          <w:szCs w:val="20"/>
        </w:rPr>
        <w:t>§ 222 odst. 6 zákona č. 134/2016 Sb., o zadávání veřejných zakázek,</w:t>
      </w:r>
      <w:r>
        <w:rPr>
          <w:sz w:val="20"/>
          <w:szCs w:val="20"/>
        </w:rPr>
        <w:t xml:space="preserve"> v platném znění. </w:t>
      </w:r>
      <w:r w:rsidRPr="0088252E">
        <w:rPr>
          <w:sz w:val="20"/>
          <w:szCs w:val="20"/>
        </w:rPr>
        <w:t>Jedná se o změnu, jejíž potřeba vznikla v důsledku okolností, které zadavatel jednající s náležitou péčí nemohl předvídat, nemění celkovou pov</w:t>
      </w:r>
      <w:r>
        <w:rPr>
          <w:sz w:val="20"/>
          <w:szCs w:val="20"/>
        </w:rPr>
        <w:t>ahu předmětné veřejné zakázky a </w:t>
      </w:r>
      <w:r w:rsidRPr="0088252E">
        <w:rPr>
          <w:sz w:val="20"/>
          <w:szCs w:val="20"/>
        </w:rPr>
        <w:t>její hodnota je 0 % původní hodnoty veřejné zakázky. Změna termín</w:t>
      </w:r>
      <w:r>
        <w:rPr>
          <w:sz w:val="20"/>
          <w:szCs w:val="20"/>
        </w:rPr>
        <w:t>u plnění nemá jakýkoliv vliv na </w:t>
      </w:r>
      <w:r w:rsidRPr="0088252E">
        <w:rPr>
          <w:sz w:val="20"/>
          <w:szCs w:val="20"/>
        </w:rPr>
        <w:t>sjednanou celkovou cenu</w:t>
      </w:r>
      <w:r w:rsidR="008A4482">
        <w:rPr>
          <w:sz w:val="20"/>
          <w:szCs w:val="20"/>
        </w:rPr>
        <w:t xml:space="preserve"> díla</w:t>
      </w:r>
      <w:r w:rsidRPr="0088252E">
        <w:rPr>
          <w:sz w:val="20"/>
          <w:szCs w:val="20"/>
        </w:rPr>
        <w:t xml:space="preserve"> a tato se vůbec nemění</w:t>
      </w:r>
      <w:r>
        <w:rPr>
          <w:sz w:val="20"/>
          <w:szCs w:val="20"/>
        </w:rPr>
        <w:t>.</w:t>
      </w:r>
    </w:p>
    <w:p w14:paraId="72565FE4" w14:textId="77777777" w:rsidR="004D4775" w:rsidRDefault="004D4775" w:rsidP="004D4775">
      <w:pPr>
        <w:jc w:val="both"/>
        <w:rPr>
          <w:rFonts w:ascii="Tahoma" w:hAnsi="Tahoma" w:cs="Tahoma"/>
        </w:rPr>
      </w:pPr>
    </w:p>
    <w:p w14:paraId="7EDA068F" w14:textId="7F3D9094" w:rsidR="00DB6E58" w:rsidRDefault="00DB3471" w:rsidP="004D477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Zároveň jsou splněny podmínky dle § 22</w:t>
      </w:r>
      <w:r w:rsidR="00904B5E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odst. </w:t>
      </w:r>
      <w:r w:rsidR="00100A9F">
        <w:rPr>
          <w:rFonts w:ascii="Tahoma" w:hAnsi="Tahoma" w:cs="Tahoma"/>
        </w:rPr>
        <w:t xml:space="preserve">1 a </w:t>
      </w:r>
      <w:r>
        <w:rPr>
          <w:rFonts w:ascii="Tahoma" w:hAnsi="Tahoma" w:cs="Tahoma"/>
        </w:rPr>
        <w:t>3 ZZVZ, jelikož se jedná o nepodstatnou změn</w:t>
      </w:r>
      <w:r w:rsidR="00DB6E58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závazku. </w:t>
      </w:r>
    </w:p>
    <w:p w14:paraId="386C1D01" w14:textId="77777777" w:rsidR="00DB6E58" w:rsidRDefault="00DB6E58" w:rsidP="004D4775">
      <w:pPr>
        <w:jc w:val="both"/>
        <w:rPr>
          <w:rFonts w:ascii="Tahoma" w:hAnsi="Tahoma" w:cs="Tahoma"/>
        </w:rPr>
      </w:pPr>
    </w:p>
    <w:p w14:paraId="66A2F95C" w14:textId="3D646BEA" w:rsidR="004D4775" w:rsidRDefault="004D4775" w:rsidP="004D477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Nastalá situace by se dotýkala jakéhokoliv jiného dodavatele a současně zadavatel by stejným způsobem přistupoval ke každému jinému dodavateli, neboť překážka vznikla na straně zadavatele (</w:t>
      </w:r>
      <w:r w:rsidR="00B87A4F">
        <w:rPr>
          <w:rFonts w:ascii="Tahoma" w:hAnsi="Tahoma" w:cs="Tahoma"/>
        </w:rPr>
        <w:t>objednatele</w:t>
      </w:r>
      <w:r>
        <w:rPr>
          <w:rFonts w:ascii="Tahoma" w:hAnsi="Tahoma" w:cs="Tahoma"/>
        </w:rPr>
        <w:t>)</w:t>
      </w:r>
      <w:r w:rsidR="00DB6E58">
        <w:rPr>
          <w:rFonts w:ascii="Tahoma" w:hAnsi="Tahoma" w:cs="Tahoma"/>
        </w:rPr>
        <w:t>.</w:t>
      </w:r>
    </w:p>
    <w:p w14:paraId="5C5858A6" w14:textId="77777777" w:rsidR="00D270E8" w:rsidRDefault="00D270E8" w:rsidP="004D4775">
      <w:pPr>
        <w:jc w:val="both"/>
        <w:rPr>
          <w:rFonts w:ascii="Tahoma" w:hAnsi="Tahoma" w:cs="Tahoma"/>
        </w:rPr>
      </w:pPr>
    </w:p>
    <w:p w14:paraId="15451C03" w14:textId="62E6CF0B" w:rsidR="004D4775" w:rsidRPr="00B87A4F" w:rsidRDefault="004D4775" w:rsidP="004D4775">
      <w:pPr>
        <w:jc w:val="both"/>
        <w:rPr>
          <w:rFonts w:ascii="Tahoma" w:hAnsi="Tahoma" w:cs="Tahoma"/>
        </w:rPr>
      </w:pPr>
      <w:r w:rsidRPr="00B87A4F">
        <w:rPr>
          <w:rFonts w:ascii="Tahoma" w:hAnsi="Tahoma" w:cs="Tahoma"/>
        </w:rPr>
        <w:lastRenderedPageBreak/>
        <w:t xml:space="preserve">3. </w:t>
      </w:r>
      <w:r w:rsidRPr="0082235D">
        <w:rPr>
          <w:rFonts w:ascii="Tahoma" w:hAnsi="Tahoma" w:cs="Tahoma"/>
          <w:bCs/>
          <w:u w:val="single"/>
        </w:rPr>
        <w:t>Důvod změny termínu</w:t>
      </w:r>
      <w:r w:rsidR="0082235D">
        <w:rPr>
          <w:rFonts w:ascii="Tahoma" w:hAnsi="Tahoma" w:cs="Tahoma"/>
          <w:bCs/>
          <w:u w:val="single"/>
        </w:rPr>
        <w:t xml:space="preserve"> předání </w:t>
      </w:r>
      <w:proofErr w:type="gramStart"/>
      <w:r w:rsidR="0082235D">
        <w:rPr>
          <w:rFonts w:ascii="Tahoma" w:hAnsi="Tahoma" w:cs="Tahoma"/>
          <w:bCs/>
          <w:u w:val="single"/>
        </w:rPr>
        <w:t>staveniště</w:t>
      </w:r>
      <w:r w:rsidRPr="00B87A4F">
        <w:rPr>
          <w:rFonts w:ascii="Tahoma" w:hAnsi="Tahoma" w:cs="Tahoma"/>
          <w:b/>
          <w:u w:val="single"/>
        </w:rPr>
        <w:t xml:space="preserve"> - </w:t>
      </w:r>
      <w:r w:rsidRPr="00B87A4F">
        <w:rPr>
          <w:rFonts w:ascii="Tahoma" w:hAnsi="Tahoma" w:cs="Tahoma"/>
          <w:u w:val="single"/>
        </w:rPr>
        <w:t>důvody</w:t>
      </w:r>
      <w:proofErr w:type="gramEnd"/>
      <w:r w:rsidRPr="00B87A4F">
        <w:rPr>
          <w:rFonts w:ascii="Tahoma" w:hAnsi="Tahoma" w:cs="Tahoma"/>
          <w:u w:val="single"/>
        </w:rPr>
        <w:t xml:space="preserve"> na straně objednatele:</w:t>
      </w:r>
    </w:p>
    <w:p w14:paraId="118A30C8" w14:textId="5F4A0C43" w:rsidR="004D4775" w:rsidRPr="00B87A4F" w:rsidRDefault="004D4775" w:rsidP="004D4775">
      <w:pPr>
        <w:pStyle w:val="Standard"/>
        <w:jc w:val="both"/>
        <w:rPr>
          <w:rFonts w:ascii="Tahoma" w:hAnsi="Tahoma" w:cs="Tahoma"/>
          <w:sz w:val="20"/>
          <w:szCs w:val="20"/>
          <w:lang w:val="cs-CZ"/>
        </w:rPr>
      </w:pPr>
      <w:r w:rsidRPr="00B87A4F">
        <w:rPr>
          <w:rFonts w:ascii="Tahoma" w:hAnsi="Tahoma" w:cs="Tahoma"/>
          <w:sz w:val="20"/>
          <w:szCs w:val="20"/>
          <w:lang w:val="cs-CZ"/>
        </w:rPr>
        <w:t>Z důvodu nutnosti rozvrhování výuky v místnosti</w:t>
      </w:r>
      <w:r w:rsidRPr="0082235D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82235D">
        <w:rPr>
          <w:rFonts w:ascii="Tahoma" w:hAnsi="Tahoma" w:cs="Tahoma"/>
          <w:bCs/>
          <w:sz w:val="20"/>
          <w:szCs w:val="20"/>
        </w:rPr>
        <w:t>T341</w:t>
      </w:r>
      <w:r w:rsidRPr="00B87A4F">
        <w:rPr>
          <w:rFonts w:ascii="Tahoma" w:hAnsi="Tahoma" w:cs="Tahoma"/>
          <w:sz w:val="20"/>
          <w:szCs w:val="20"/>
          <w:lang w:val="cs-CZ"/>
        </w:rPr>
        <w:t xml:space="preserve"> není aktuálně možné začíst s rekonstrukcí dané místnosti. Jedná se tedy o překážku je na straně objednatele.</w:t>
      </w:r>
    </w:p>
    <w:p w14:paraId="1A470A37" w14:textId="77777777" w:rsidR="004D4775" w:rsidRDefault="004D4775" w:rsidP="004D4775">
      <w:pPr>
        <w:jc w:val="both"/>
        <w:rPr>
          <w:rFonts w:ascii="Tahoma" w:hAnsi="Tahoma" w:cs="Tahoma"/>
        </w:rPr>
      </w:pPr>
    </w:p>
    <w:p w14:paraId="325F90FC" w14:textId="77777777" w:rsidR="004D4775" w:rsidRDefault="004D4775" w:rsidP="004D4775">
      <w:pPr>
        <w:jc w:val="both"/>
        <w:rPr>
          <w:rFonts w:ascii="Tahoma" w:hAnsi="Tahoma" w:cs="Tahoma"/>
        </w:rPr>
      </w:pPr>
    </w:p>
    <w:p w14:paraId="1749E572" w14:textId="77777777" w:rsidR="004D4775" w:rsidRDefault="004D4775" w:rsidP="004D4775">
      <w:pPr>
        <w:jc w:val="center"/>
      </w:pPr>
      <w:r>
        <w:rPr>
          <w:rFonts w:ascii="Tahoma" w:hAnsi="Tahoma" w:cs="Tahoma"/>
          <w:b/>
          <w:u w:val="single"/>
        </w:rPr>
        <w:t>I. Předmět dodatku</w:t>
      </w:r>
    </w:p>
    <w:p w14:paraId="08F40E59" w14:textId="77777777" w:rsidR="004D4775" w:rsidRDefault="004D4775" w:rsidP="004D4775">
      <w:pPr>
        <w:ind w:left="780"/>
        <w:rPr>
          <w:rFonts w:ascii="Tahoma" w:hAnsi="Tahoma" w:cs="Tahoma"/>
          <w:b/>
          <w:u w:val="single"/>
        </w:rPr>
      </w:pPr>
    </w:p>
    <w:p w14:paraId="15D72E32" w14:textId="59C2B185" w:rsidR="004D4775" w:rsidRDefault="004D4775" w:rsidP="004D4775">
      <w:pPr>
        <w:jc w:val="both"/>
      </w:pPr>
      <w:r>
        <w:rPr>
          <w:rFonts w:ascii="Tahoma" w:hAnsi="Tahoma" w:cs="Tahoma"/>
        </w:rPr>
        <w:t>1. Smluvní strany se s ohledem na skutečnosti uvedené v preambuli tohoto Dodatku č. 1 dohodly, že čl. III.</w:t>
      </w:r>
      <w:r w:rsidR="00B87A4F">
        <w:rPr>
          <w:rFonts w:ascii="Tahoma" w:hAnsi="Tahoma" w:cs="Tahoma"/>
        </w:rPr>
        <w:t>, bod 3.1 Smlouvy o dílo</w:t>
      </w:r>
      <w:r>
        <w:rPr>
          <w:rFonts w:ascii="Tahoma" w:hAnsi="Tahoma" w:cs="Tahoma"/>
        </w:rPr>
        <w:t xml:space="preserve"> se mění tak, že:</w:t>
      </w:r>
    </w:p>
    <w:p w14:paraId="7B14010A" w14:textId="77777777" w:rsidR="004D4775" w:rsidRPr="00ED1A6F" w:rsidRDefault="004D4775" w:rsidP="004D4775">
      <w:pPr>
        <w:jc w:val="both"/>
        <w:rPr>
          <w:rFonts w:ascii="Tahoma" w:hAnsi="Tahoma" w:cs="Tahoma"/>
        </w:rPr>
      </w:pPr>
    </w:p>
    <w:p w14:paraId="35F92789" w14:textId="51CFBF58" w:rsidR="00B87A4F" w:rsidRPr="008C2185" w:rsidRDefault="004D4775" w:rsidP="00B87A4F">
      <w:pPr>
        <w:jc w:val="both"/>
        <w:rPr>
          <w:rFonts w:ascii="Tahoma" w:hAnsi="Tahoma" w:cs="Tahoma"/>
          <w:i/>
          <w:lang w:eastAsia="ar-SA"/>
        </w:rPr>
      </w:pPr>
      <w:bookmarkStart w:id="0" w:name="_Hlk150166279"/>
      <w:r w:rsidRPr="00ED1A6F">
        <w:rPr>
          <w:rFonts w:ascii="Tahoma" w:hAnsi="Tahoma" w:cs="Tahoma"/>
          <w:i/>
        </w:rPr>
        <w:t>„</w:t>
      </w:r>
      <w:r w:rsidR="00B87A4F" w:rsidRPr="008C2185">
        <w:rPr>
          <w:rFonts w:ascii="Tahoma" w:hAnsi="Tahoma" w:cs="Tahoma"/>
          <w:i/>
        </w:rPr>
        <w:t xml:space="preserve">3.1. </w:t>
      </w:r>
      <w:r w:rsidR="00B87A4F" w:rsidRPr="008C2185">
        <w:rPr>
          <w:rFonts w:ascii="Tahoma" w:hAnsi="Tahoma" w:cs="Tahoma"/>
          <w:i/>
          <w:lang w:eastAsia="ar-SA"/>
        </w:rPr>
        <w:t>Zhotovitel se zavazuje dílo provést v následujících termínech:</w:t>
      </w:r>
    </w:p>
    <w:p w14:paraId="326E7768" w14:textId="2A66BA46" w:rsidR="00B87A4F" w:rsidRPr="008C2185" w:rsidRDefault="00B87A4F" w:rsidP="00B87A4F">
      <w:pPr>
        <w:ind w:left="567"/>
        <w:jc w:val="both"/>
        <w:rPr>
          <w:rFonts w:ascii="Tahoma" w:hAnsi="Tahoma" w:cs="Tahoma"/>
          <w:i/>
          <w:lang w:eastAsia="ar-SA"/>
        </w:rPr>
      </w:pPr>
      <w:r w:rsidRPr="008C2185">
        <w:rPr>
          <w:rFonts w:ascii="Tahoma" w:hAnsi="Tahoma" w:cs="Tahoma"/>
          <w:i/>
          <w:lang w:eastAsia="ar-SA"/>
        </w:rPr>
        <w:t>Předání staveniště:</w:t>
      </w:r>
      <w:proofErr w:type="gramStart"/>
      <w:r w:rsidRPr="008C2185">
        <w:rPr>
          <w:rFonts w:ascii="Tahoma" w:hAnsi="Tahoma" w:cs="Tahoma"/>
          <w:i/>
          <w:lang w:eastAsia="ar-SA"/>
        </w:rPr>
        <w:tab/>
        <w:t xml:space="preserve">  </w:t>
      </w:r>
      <w:r w:rsidRPr="008C2185">
        <w:rPr>
          <w:rFonts w:ascii="Tahoma" w:hAnsi="Tahoma" w:cs="Tahoma"/>
          <w:i/>
          <w:lang w:eastAsia="ar-SA"/>
        </w:rPr>
        <w:tab/>
      </w:r>
      <w:proofErr w:type="gramEnd"/>
      <w:r w:rsidRPr="008C2185">
        <w:rPr>
          <w:rFonts w:ascii="Tahoma" w:hAnsi="Tahoma" w:cs="Tahoma"/>
          <w:i/>
          <w:lang w:eastAsia="ar-SA"/>
        </w:rPr>
        <w:t>20.11.2023</w:t>
      </w:r>
    </w:p>
    <w:p w14:paraId="52E792F1" w14:textId="77777777" w:rsidR="00B87A4F" w:rsidRPr="008C2185" w:rsidRDefault="00B87A4F" w:rsidP="00B87A4F">
      <w:pPr>
        <w:ind w:left="567"/>
        <w:jc w:val="both"/>
        <w:rPr>
          <w:rFonts w:ascii="Tahoma" w:hAnsi="Tahoma" w:cs="Tahoma"/>
          <w:i/>
          <w:lang w:eastAsia="ar-SA"/>
        </w:rPr>
      </w:pPr>
      <w:r w:rsidRPr="008C2185">
        <w:rPr>
          <w:rFonts w:ascii="Tahoma" w:hAnsi="Tahoma" w:cs="Tahoma"/>
          <w:i/>
          <w:lang w:eastAsia="ar-SA"/>
        </w:rPr>
        <w:t>Termín zahájení plnění:</w:t>
      </w:r>
      <w:r w:rsidRPr="008C2185">
        <w:rPr>
          <w:rFonts w:ascii="Tahoma" w:hAnsi="Tahoma" w:cs="Tahoma"/>
          <w:i/>
          <w:lang w:eastAsia="ar-SA"/>
        </w:rPr>
        <w:tab/>
      </w:r>
      <w:r w:rsidRPr="008C2185">
        <w:rPr>
          <w:rFonts w:ascii="Tahoma" w:hAnsi="Tahoma" w:cs="Tahoma"/>
          <w:i/>
          <w:lang w:eastAsia="ar-SA"/>
        </w:rPr>
        <w:tab/>
        <w:t xml:space="preserve">ihned po předání staveniště </w:t>
      </w:r>
    </w:p>
    <w:p w14:paraId="18FD104E" w14:textId="3BD95FCF" w:rsidR="00B87A4F" w:rsidRPr="008C2185" w:rsidRDefault="00B87A4F" w:rsidP="00B87A4F">
      <w:pPr>
        <w:ind w:left="567"/>
        <w:jc w:val="both"/>
        <w:rPr>
          <w:rFonts w:ascii="Tahoma" w:hAnsi="Tahoma" w:cs="Tahoma"/>
          <w:i/>
          <w:lang w:eastAsia="ar-SA"/>
        </w:rPr>
      </w:pPr>
      <w:r w:rsidRPr="008C2185">
        <w:rPr>
          <w:rFonts w:ascii="Tahoma" w:hAnsi="Tahoma" w:cs="Tahoma"/>
          <w:i/>
          <w:lang w:eastAsia="ar-SA"/>
        </w:rPr>
        <w:t>Maximální termín dokončení:</w:t>
      </w:r>
      <w:r w:rsidRPr="008C2185">
        <w:rPr>
          <w:rFonts w:ascii="Tahoma" w:hAnsi="Tahoma" w:cs="Tahoma"/>
          <w:i/>
          <w:lang w:eastAsia="ar-SA"/>
        </w:rPr>
        <w:tab/>
        <w:t>nejpozději do 8.1.2024</w:t>
      </w:r>
      <w:r w:rsidR="008C2185">
        <w:rPr>
          <w:rFonts w:ascii="Tahoma" w:hAnsi="Tahoma" w:cs="Tahoma"/>
          <w:i/>
          <w:lang w:eastAsia="ar-SA"/>
        </w:rPr>
        <w:t>“</w:t>
      </w:r>
    </w:p>
    <w:bookmarkEnd w:id="0"/>
    <w:p w14:paraId="555E9374" w14:textId="77777777" w:rsidR="004D4775" w:rsidRDefault="004D4775" w:rsidP="004D4775">
      <w:pPr>
        <w:tabs>
          <w:tab w:val="left" w:pos="5670"/>
        </w:tabs>
        <w:rPr>
          <w:rFonts w:ascii="Tahoma" w:hAnsi="Tahoma" w:cs="Tahoma"/>
          <w:bCs/>
        </w:rPr>
      </w:pPr>
    </w:p>
    <w:p w14:paraId="284BAE12" w14:textId="77777777" w:rsidR="004D4775" w:rsidRDefault="004D4775" w:rsidP="004D4775">
      <w:pPr>
        <w:tabs>
          <w:tab w:val="left" w:pos="5670"/>
        </w:tabs>
        <w:rPr>
          <w:rFonts w:ascii="Tahoma" w:hAnsi="Tahoma" w:cs="Tahoma"/>
          <w:bCs/>
        </w:rPr>
      </w:pPr>
    </w:p>
    <w:p w14:paraId="7A61B5B6" w14:textId="77777777" w:rsidR="004D4775" w:rsidRPr="00153038" w:rsidRDefault="004D4775" w:rsidP="004D4775">
      <w:pPr>
        <w:tabs>
          <w:tab w:val="left" w:pos="5670"/>
        </w:tabs>
        <w:rPr>
          <w:rFonts w:ascii="Tahoma" w:hAnsi="Tahoma" w:cs="Tahoma"/>
          <w:bCs/>
        </w:rPr>
      </w:pPr>
    </w:p>
    <w:p w14:paraId="11850AC5" w14:textId="77777777" w:rsidR="004D4775" w:rsidRDefault="004D4775" w:rsidP="004D4775">
      <w:pPr>
        <w:tabs>
          <w:tab w:val="left" w:pos="5670"/>
        </w:tabs>
        <w:jc w:val="center"/>
      </w:pPr>
      <w:r>
        <w:rPr>
          <w:rFonts w:ascii="Tahoma" w:hAnsi="Tahoma" w:cs="Tahoma"/>
          <w:b/>
          <w:u w:val="single"/>
        </w:rPr>
        <w:t>II. Závěrečná ujednání</w:t>
      </w:r>
    </w:p>
    <w:p w14:paraId="37FAE096" w14:textId="77777777" w:rsidR="004D4775" w:rsidRDefault="004D4775" w:rsidP="004D4775">
      <w:pPr>
        <w:tabs>
          <w:tab w:val="left" w:pos="5670"/>
        </w:tabs>
        <w:jc w:val="center"/>
        <w:rPr>
          <w:rFonts w:ascii="Tahoma" w:hAnsi="Tahoma" w:cs="Tahoma"/>
          <w:b/>
          <w:u w:val="single"/>
        </w:rPr>
      </w:pPr>
    </w:p>
    <w:p w14:paraId="2E86BD19" w14:textId="52235CF0" w:rsidR="004D4775" w:rsidRDefault="004D4775" w:rsidP="004D4775">
      <w:pPr>
        <w:tabs>
          <w:tab w:val="left" w:pos="5670"/>
        </w:tabs>
        <w:jc w:val="both"/>
      </w:pPr>
      <w:r>
        <w:rPr>
          <w:rFonts w:ascii="Tahoma" w:hAnsi="Tahoma" w:cs="Tahoma"/>
        </w:rPr>
        <w:t xml:space="preserve">1. Ostatní ujednání </w:t>
      </w:r>
      <w:r w:rsidR="00B87A4F">
        <w:rPr>
          <w:rFonts w:ascii="Tahoma" w:hAnsi="Tahoma" w:cs="Tahoma"/>
        </w:rPr>
        <w:t>smlouvy o dílo</w:t>
      </w:r>
      <w:r>
        <w:rPr>
          <w:rFonts w:ascii="Tahoma" w:hAnsi="Tahoma" w:cs="Tahoma"/>
        </w:rPr>
        <w:t xml:space="preserve"> se tímto dodatkem nemění a zůstávají v platnosti.</w:t>
      </w:r>
    </w:p>
    <w:p w14:paraId="0211436C" w14:textId="77777777" w:rsidR="004D4775" w:rsidRDefault="004D4775" w:rsidP="004D4775">
      <w:pPr>
        <w:tabs>
          <w:tab w:val="left" w:pos="5670"/>
        </w:tabs>
        <w:jc w:val="both"/>
        <w:rPr>
          <w:rFonts w:ascii="Tahoma" w:hAnsi="Tahoma" w:cs="Tahoma"/>
        </w:rPr>
      </w:pPr>
    </w:p>
    <w:p w14:paraId="6B5449D1" w14:textId="77777777" w:rsidR="004D4775" w:rsidRDefault="004D4775" w:rsidP="004D4775">
      <w:pPr>
        <w:tabs>
          <w:tab w:val="left" w:pos="5670"/>
        </w:tabs>
        <w:jc w:val="both"/>
      </w:pPr>
      <w:r>
        <w:rPr>
          <w:rFonts w:ascii="Tahoma" w:hAnsi="Tahoma" w:cs="Tahoma"/>
        </w:rPr>
        <w:t>2. Tento dodatek nabývá platnosti dnem jejího podpisu oběma smluvními stranami a účinnosti dnem uveřejnění v informačním systému veřejné správy – Registru smluv.</w:t>
      </w:r>
    </w:p>
    <w:p w14:paraId="1BA0D0FD" w14:textId="77777777" w:rsidR="004D4775" w:rsidRDefault="004D4775" w:rsidP="004D4775">
      <w:pPr>
        <w:pStyle w:val="Zkladntextodsazen"/>
        <w:tabs>
          <w:tab w:val="left" w:pos="426"/>
        </w:tabs>
        <w:ind w:left="720" w:firstLine="0"/>
        <w:rPr>
          <w:rFonts w:ascii="Tahoma" w:hAnsi="Tahoma" w:cs="Tahoma"/>
        </w:rPr>
      </w:pPr>
    </w:p>
    <w:p w14:paraId="037E4046" w14:textId="37848010" w:rsidR="004D4775" w:rsidRDefault="004D4775" w:rsidP="004D4775">
      <w:pPr>
        <w:pStyle w:val="Zkladntextodsazen"/>
        <w:tabs>
          <w:tab w:val="left" w:pos="0"/>
        </w:tabs>
        <w:ind w:left="0" w:firstLine="0"/>
      </w:pPr>
      <w:r>
        <w:rPr>
          <w:rFonts w:ascii="Tahoma" w:hAnsi="Tahoma" w:cs="Tahoma"/>
          <w:sz w:val="20"/>
        </w:rPr>
        <w:t>3. Smluvní strany výslovně souhlasí s tím, aby text tohoto dodatku byl uveřejněn na profilu zadavatele (</w:t>
      </w:r>
      <w:r w:rsidR="008A4482">
        <w:rPr>
          <w:rFonts w:ascii="Tahoma" w:hAnsi="Tahoma" w:cs="Tahoma"/>
          <w:sz w:val="20"/>
        </w:rPr>
        <w:t>objednatele</w:t>
      </w:r>
      <w:r>
        <w:rPr>
          <w:rFonts w:ascii="Tahoma" w:hAnsi="Tahoma" w:cs="Tahoma"/>
          <w:sz w:val="20"/>
        </w:rPr>
        <w:t>) dle zákona č. 134/2016 Sb., o zadávání veřejných zakázek, ve znění pozdějších předpisů a v registru smluv v souladu se zákonem č. 340/2015 Sb., zákon o zvláštních podmínkách účinnosti některých smluv, uveřejňování těchto smluv a o registru smluv (zákon o registru smluv).</w:t>
      </w:r>
    </w:p>
    <w:p w14:paraId="1D74600D" w14:textId="77777777" w:rsidR="004D4775" w:rsidRDefault="004D4775" w:rsidP="004D4775">
      <w:pPr>
        <w:widowControl w:val="0"/>
        <w:tabs>
          <w:tab w:val="left" w:pos="426"/>
        </w:tabs>
        <w:suppressAutoHyphens w:val="0"/>
        <w:autoSpaceDE w:val="0"/>
        <w:ind w:left="720"/>
        <w:jc w:val="both"/>
        <w:rPr>
          <w:rFonts w:ascii="Tahoma" w:hAnsi="Tahoma" w:cs="Tahoma"/>
        </w:rPr>
      </w:pPr>
    </w:p>
    <w:p w14:paraId="1495830E" w14:textId="61AF9A01" w:rsidR="004D4775" w:rsidRDefault="004D4775" w:rsidP="004D4775">
      <w:pPr>
        <w:widowControl w:val="0"/>
        <w:tabs>
          <w:tab w:val="left" w:pos="426"/>
        </w:tabs>
        <w:suppressAutoHyphens w:val="0"/>
        <w:autoSpaceDE w:val="0"/>
        <w:jc w:val="both"/>
      </w:pPr>
      <w:r>
        <w:rPr>
          <w:rFonts w:ascii="Tahoma" w:hAnsi="Tahoma" w:cs="Tahoma"/>
        </w:rPr>
        <w:t xml:space="preserve">4. </w:t>
      </w:r>
      <w:r w:rsidR="008A4482">
        <w:rPr>
          <w:rFonts w:ascii="Tahoma" w:hAnsi="Tahoma" w:cs="Tahoma"/>
        </w:rPr>
        <w:t>Objednatel</w:t>
      </w:r>
      <w:r>
        <w:rPr>
          <w:rFonts w:ascii="Tahoma" w:hAnsi="Tahoma" w:cs="Tahoma"/>
        </w:rPr>
        <w:t xml:space="preserve"> se zavazuje zajistit uveřejnění dodatku </w:t>
      </w:r>
      <w:r w:rsidR="00904B5E">
        <w:rPr>
          <w:rFonts w:ascii="Tahoma" w:hAnsi="Tahoma" w:cs="Tahoma"/>
        </w:rPr>
        <w:t>v Registru smluv.</w:t>
      </w:r>
    </w:p>
    <w:p w14:paraId="46D169A1" w14:textId="77777777" w:rsidR="004D4775" w:rsidRDefault="004D4775" w:rsidP="004D4775">
      <w:pPr>
        <w:widowControl w:val="0"/>
        <w:suppressAutoHyphens w:val="0"/>
        <w:autoSpaceDE w:val="0"/>
        <w:ind w:left="426"/>
        <w:jc w:val="both"/>
        <w:rPr>
          <w:rFonts w:ascii="Tahoma" w:hAnsi="Tahoma" w:cs="Tahoma"/>
          <w:lang w:eastAsia="cs-CZ"/>
        </w:rPr>
      </w:pPr>
    </w:p>
    <w:p w14:paraId="6ACE3282" w14:textId="77777777" w:rsidR="004D4775" w:rsidRDefault="004D4775" w:rsidP="004D4775">
      <w:pPr>
        <w:spacing w:after="12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5. Dodatek je vyhotoven jednom vyhotovení v elektronické podobě. </w:t>
      </w:r>
    </w:p>
    <w:p w14:paraId="03748A16" w14:textId="77777777" w:rsidR="004D4775" w:rsidRDefault="004D4775" w:rsidP="004D4775">
      <w:pPr>
        <w:spacing w:after="120"/>
        <w:jc w:val="both"/>
        <w:rPr>
          <w:rFonts w:ascii="Tahoma" w:eastAsia="Arial Unicode MS" w:hAnsi="Tahoma" w:cs="Tahoma"/>
        </w:rPr>
      </w:pPr>
    </w:p>
    <w:p w14:paraId="23A33479" w14:textId="77777777" w:rsidR="00B87A4F" w:rsidRPr="008F4B66" w:rsidRDefault="00B87A4F" w:rsidP="00B87A4F">
      <w:pPr>
        <w:pStyle w:val="slovanodst"/>
        <w:numPr>
          <w:ilvl w:val="0"/>
          <w:numId w:val="0"/>
        </w:numPr>
        <w:spacing w:before="0"/>
        <w:rPr>
          <w:rFonts w:ascii="Tahoma" w:hAnsi="Tahoma" w:cs="Tahoma"/>
          <w:sz w:val="20"/>
        </w:rPr>
      </w:pPr>
    </w:p>
    <w:p w14:paraId="4720D036" w14:textId="462392CB" w:rsidR="00B87A4F" w:rsidRPr="008F4B66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8F4B66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 Praze</w:t>
      </w:r>
      <w:r w:rsidRPr="008F4B66">
        <w:rPr>
          <w:rFonts w:ascii="Tahoma" w:hAnsi="Tahoma" w:cs="Tahoma"/>
          <w:b/>
        </w:rPr>
        <w:t xml:space="preserve"> dne </w:t>
      </w:r>
      <w:r w:rsidR="0030574D">
        <w:rPr>
          <w:rFonts w:ascii="Tahoma" w:hAnsi="Tahoma" w:cs="Tahoma"/>
          <w:b/>
        </w:rPr>
        <w:t>9.11.2023</w:t>
      </w:r>
      <w:r w:rsidRPr="008F4B66">
        <w:rPr>
          <w:rFonts w:ascii="Tahoma" w:hAnsi="Tahoma" w:cs="Tahoma"/>
          <w:b/>
        </w:rPr>
        <w:tab/>
        <w:t>V</w:t>
      </w:r>
      <w:r>
        <w:rPr>
          <w:rFonts w:ascii="Tahoma" w:hAnsi="Tahoma" w:cs="Tahoma"/>
          <w:b/>
        </w:rPr>
        <w:t> </w:t>
      </w:r>
      <w:r>
        <w:rPr>
          <w:rFonts w:ascii="Tahoma-Bold" w:hAnsi="Tahoma-Bold" w:cs="Tahoma-Bold"/>
          <w:b/>
          <w:bCs/>
        </w:rPr>
        <w:t xml:space="preserve">Táboře </w:t>
      </w:r>
      <w:r w:rsidRPr="008F4B66">
        <w:rPr>
          <w:rFonts w:ascii="Tahoma" w:hAnsi="Tahoma" w:cs="Tahoma"/>
          <w:b/>
        </w:rPr>
        <w:t xml:space="preserve">dne </w:t>
      </w:r>
      <w:r w:rsidR="0030574D">
        <w:rPr>
          <w:rFonts w:ascii="Tahoma" w:hAnsi="Tahoma" w:cs="Tahoma"/>
          <w:b/>
        </w:rPr>
        <w:t>7.11.2023</w:t>
      </w:r>
    </w:p>
    <w:p w14:paraId="50E081AE" w14:textId="77777777" w:rsidR="00B87A4F" w:rsidRPr="008F4B66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4FDBD6CA" w14:textId="77777777" w:rsidR="00B87A4F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3FCBD069" w14:textId="77777777" w:rsidR="00B87A4F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09071B7F" w14:textId="77777777" w:rsidR="00B87A4F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70B69852" w14:textId="77777777" w:rsidR="00B87A4F" w:rsidRPr="008F4B66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27FE830B" w14:textId="77777777" w:rsidR="00B87A4F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8F4B66">
        <w:rPr>
          <w:rFonts w:ascii="Tahoma" w:hAnsi="Tahoma" w:cs="Tahoma"/>
          <w:b/>
        </w:rPr>
        <w:tab/>
        <w:t>_________________</w:t>
      </w:r>
      <w:r>
        <w:rPr>
          <w:rFonts w:ascii="Tahoma" w:hAnsi="Tahoma" w:cs="Tahoma"/>
          <w:b/>
        </w:rPr>
        <w:t>_______</w:t>
      </w:r>
      <w:r>
        <w:rPr>
          <w:rFonts w:ascii="Tahoma" w:hAnsi="Tahoma" w:cs="Tahoma"/>
          <w:b/>
        </w:rPr>
        <w:tab/>
        <w:t>_____________________</w:t>
      </w:r>
    </w:p>
    <w:p w14:paraId="69F5FD35" w14:textId="77777777" w:rsidR="00B87A4F" w:rsidRPr="00C2646C" w:rsidRDefault="00B87A4F" w:rsidP="00B87A4F">
      <w:pPr>
        <w:tabs>
          <w:tab w:val="left" w:pos="567"/>
          <w:tab w:val="left" w:pos="2835"/>
        </w:tabs>
        <w:rPr>
          <w:rFonts w:ascii="Tahoma" w:hAnsi="Tahoma" w:cs="Tahoma"/>
          <w:b/>
        </w:rPr>
      </w:pPr>
      <w:r w:rsidRPr="00D66685">
        <w:rPr>
          <w:rFonts w:ascii="Tahoma" w:hAnsi="Tahoma" w:cs="Tahoma"/>
          <w:b/>
        </w:rPr>
        <w:t xml:space="preserve">České vysoké učení technické v Praze,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proofErr w:type="spellStart"/>
      <w:r>
        <w:rPr>
          <w:rFonts w:ascii="Tahoma-Bold" w:hAnsi="Tahoma-Bold" w:cs="Tahoma-Bold"/>
          <w:b/>
          <w:bCs/>
        </w:rPr>
        <w:t>TaPraSys</w:t>
      </w:r>
      <w:proofErr w:type="spellEnd"/>
      <w:r>
        <w:rPr>
          <w:rFonts w:ascii="Tahoma-Bold" w:hAnsi="Tahoma-Bold" w:cs="Tahoma-Bold"/>
          <w:b/>
          <w:bCs/>
        </w:rPr>
        <w:t xml:space="preserve"> s.r.o.</w:t>
      </w:r>
    </w:p>
    <w:p w14:paraId="1CFFCDA5" w14:textId="77777777" w:rsidR="00B87A4F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8F4B66">
        <w:rPr>
          <w:rFonts w:ascii="Tahoma" w:hAnsi="Tahoma" w:cs="Tahoma"/>
          <w:b/>
        </w:rPr>
        <w:tab/>
      </w:r>
      <w:r w:rsidRPr="00D66685">
        <w:rPr>
          <w:rFonts w:ascii="Tahoma" w:hAnsi="Tahoma" w:cs="Tahoma"/>
          <w:b/>
        </w:rPr>
        <w:t>Fakulta jaderná a fyzikálně inženýrská</w:t>
      </w:r>
      <w:r>
        <w:rPr>
          <w:rFonts w:ascii="Tahoma" w:hAnsi="Tahoma" w:cs="Tahoma"/>
          <w:b/>
        </w:rPr>
        <w:t xml:space="preserve">                                             </w:t>
      </w:r>
      <w:r>
        <w:rPr>
          <w:rFonts w:ascii="Tahoma-Bold" w:hAnsi="Tahoma-Bold" w:cs="Tahoma-Bold"/>
          <w:b/>
          <w:bCs/>
        </w:rPr>
        <w:t xml:space="preserve">Vlastimil </w:t>
      </w:r>
      <w:proofErr w:type="spellStart"/>
      <w:proofErr w:type="gramStart"/>
      <w:r>
        <w:rPr>
          <w:rFonts w:ascii="Tahoma-Bold" w:hAnsi="Tahoma-Bold" w:cs="Tahoma-Bold"/>
          <w:b/>
          <w:bCs/>
        </w:rPr>
        <w:t>Metelec</w:t>
      </w:r>
      <w:proofErr w:type="spellEnd"/>
      <w:r>
        <w:rPr>
          <w:rFonts w:ascii="Tahoma-Bold" w:hAnsi="Tahoma-Bold" w:cs="Tahoma-Bold"/>
          <w:b/>
          <w:bCs/>
        </w:rPr>
        <w:t xml:space="preserve"> - jednatel</w:t>
      </w:r>
      <w:proofErr w:type="gramEnd"/>
    </w:p>
    <w:p w14:paraId="1C81024B" w14:textId="77777777" w:rsidR="00B87A4F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FC2992">
        <w:rPr>
          <w:rFonts w:ascii="Tahoma" w:hAnsi="Tahoma" w:cs="Tahoma"/>
          <w:b/>
        </w:rPr>
        <w:t>doc. Ing. Václav Čuba, Ph.D. – děkan</w:t>
      </w:r>
    </w:p>
    <w:p w14:paraId="1C41B870" w14:textId="77777777" w:rsidR="00B87A4F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</w:p>
    <w:p w14:paraId="204D5537" w14:textId="77777777" w:rsidR="00B87A4F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</w:p>
    <w:p w14:paraId="3F69EFF0" w14:textId="77777777" w:rsidR="00DF6ABC" w:rsidRDefault="00DF6ABC"/>
    <w:sectPr w:rsidR="00DF6ABC" w:rsidSect="0026428B">
      <w:footerReference w:type="default" r:id="rId7"/>
      <w:headerReference w:type="first" r:id="rId8"/>
      <w:footerReference w:type="first" r:id="rId9"/>
      <w:pgSz w:w="11906" w:h="16838"/>
      <w:pgMar w:top="1276" w:right="706" w:bottom="851" w:left="1417" w:header="568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E59D" w14:textId="77777777" w:rsidR="0052576B" w:rsidRDefault="0052576B" w:rsidP="004D4775">
      <w:r>
        <w:separator/>
      </w:r>
    </w:p>
  </w:endnote>
  <w:endnote w:type="continuationSeparator" w:id="0">
    <w:p w14:paraId="5CB41F9F" w14:textId="77777777" w:rsidR="0052576B" w:rsidRDefault="0052576B" w:rsidP="004D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erif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87C5" w14:textId="77777777" w:rsidR="008A4482" w:rsidRDefault="008A448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02186371" w14:textId="77777777" w:rsidR="008A4482" w:rsidRDefault="008A44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EF4F" w14:textId="77777777" w:rsidR="008A4482" w:rsidRDefault="008A4482">
    <w:pPr>
      <w:pStyle w:val="Zpat"/>
      <w:jc w:val="center"/>
    </w:pPr>
    <w:r>
      <w:rPr>
        <w:lang w:val="cs-CZ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0154" w14:textId="77777777" w:rsidR="0052576B" w:rsidRDefault="0052576B" w:rsidP="004D4775">
      <w:r>
        <w:separator/>
      </w:r>
    </w:p>
  </w:footnote>
  <w:footnote w:type="continuationSeparator" w:id="0">
    <w:p w14:paraId="2BED0194" w14:textId="77777777" w:rsidR="0052576B" w:rsidRDefault="0052576B" w:rsidP="004D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68B3" w14:textId="63C80312" w:rsidR="008A4482" w:rsidRDefault="004D4775">
    <w:pPr>
      <w:widowControl w:val="0"/>
      <w:jc w:val="center"/>
      <w:rPr>
        <w:rFonts w:ascii="Tahoma" w:hAnsi="Tahoma" w:cs="Tahoma"/>
        <w:b/>
      </w:rPr>
    </w:pPr>
    <w:r>
      <w:rPr>
        <w:noProof/>
      </w:rPr>
      <w:drawing>
        <wp:inline distT="0" distB="0" distL="0" distR="0" wp14:anchorId="2C252868" wp14:editId="40B7BC85">
          <wp:extent cx="6029325" cy="857250"/>
          <wp:effectExtent l="0" t="0" r="9525" b="0"/>
          <wp:docPr id="1853522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783DA" w14:textId="77777777" w:rsidR="008A4482" w:rsidRDefault="008A4482">
    <w:pPr>
      <w:widowControl w:val="0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42E"/>
    <w:multiLevelType w:val="hybridMultilevel"/>
    <w:tmpl w:val="C392392E"/>
    <w:lvl w:ilvl="0" w:tplc="F516C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7F74D7"/>
    <w:multiLevelType w:val="multilevel"/>
    <w:tmpl w:val="73A4E1E0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 w:cs="Times New Roman" w:hint="default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F7A440F"/>
    <w:multiLevelType w:val="hybridMultilevel"/>
    <w:tmpl w:val="FE941326"/>
    <w:lvl w:ilvl="0" w:tplc="B55610B6">
      <w:start w:val="1"/>
      <w:numFmt w:val="decimal"/>
      <w:lvlText w:val="3.%1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3CCD7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02A0F78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01DDB"/>
    <w:multiLevelType w:val="hybridMultilevel"/>
    <w:tmpl w:val="18EC877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7F802B1C"/>
    <w:multiLevelType w:val="hybridMultilevel"/>
    <w:tmpl w:val="3F5C2A3A"/>
    <w:lvl w:ilvl="0" w:tplc="27F8BD7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2732109">
    <w:abstractNumId w:val="0"/>
  </w:num>
  <w:num w:numId="2" w16cid:durableId="1155150542">
    <w:abstractNumId w:val="3"/>
  </w:num>
  <w:num w:numId="3" w16cid:durableId="139619797">
    <w:abstractNumId w:val="4"/>
  </w:num>
  <w:num w:numId="4" w16cid:durableId="744455125">
    <w:abstractNumId w:val="2"/>
  </w:num>
  <w:num w:numId="5" w16cid:durableId="1632831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13"/>
    <w:rsid w:val="00100A9F"/>
    <w:rsid w:val="00250913"/>
    <w:rsid w:val="002B5910"/>
    <w:rsid w:val="0030574D"/>
    <w:rsid w:val="004D4775"/>
    <w:rsid w:val="0052576B"/>
    <w:rsid w:val="005E2287"/>
    <w:rsid w:val="005E746D"/>
    <w:rsid w:val="007C3B8D"/>
    <w:rsid w:val="0082235D"/>
    <w:rsid w:val="008A4482"/>
    <w:rsid w:val="008C2185"/>
    <w:rsid w:val="00904B5E"/>
    <w:rsid w:val="00B87A4F"/>
    <w:rsid w:val="00CF152B"/>
    <w:rsid w:val="00D270E8"/>
    <w:rsid w:val="00DB3471"/>
    <w:rsid w:val="00DB6E58"/>
    <w:rsid w:val="00D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2A38"/>
  <w15:chartTrackingRefBased/>
  <w15:docId w15:val="{E84F4397-3055-4C2F-A682-EE236C91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7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D4775"/>
    <w:pPr>
      <w:ind w:left="360" w:hanging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4D4775"/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Zpat">
    <w:name w:val="footer"/>
    <w:basedOn w:val="Normln"/>
    <w:link w:val="ZpatChar"/>
    <w:rsid w:val="004D47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4D4775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Odstavecseseznamem">
    <w:name w:val="List Paragraph"/>
    <w:aliases w:val="Odstavec_muj,Nad,Odstavec cíl se seznamem,Odstavec se seznamem5,Barevný seznam – zvýraznění 11,nad 1,Název grafu"/>
    <w:basedOn w:val="Normln"/>
    <w:link w:val="OdstavecseseznamemChar"/>
    <w:uiPriority w:val="34"/>
    <w:qFormat/>
    <w:rsid w:val="004D4775"/>
    <w:pPr>
      <w:ind w:left="708"/>
    </w:pPr>
  </w:style>
  <w:style w:type="paragraph" w:customStyle="1" w:styleId="Default">
    <w:name w:val="Default"/>
    <w:rsid w:val="004D4775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4D4775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Noto Sans Devanagari"/>
      <w:sz w:val="24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D4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77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Hypertextovodkaz">
    <w:name w:val="Hyperlink"/>
    <w:unhideWhenUsed/>
    <w:rsid w:val="004D4775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Barevný seznam – zvýraznění 11 Char,nad 1 Char,Název grafu Char"/>
    <w:link w:val="Odstavecseseznamem"/>
    <w:uiPriority w:val="34"/>
    <w:qFormat/>
    <w:locked/>
    <w:rsid w:val="004D477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lovanodst">
    <w:name w:val="číslovaný odst"/>
    <w:basedOn w:val="Normln"/>
    <w:rsid w:val="00B87A4F"/>
    <w:pPr>
      <w:numPr>
        <w:ilvl w:val="1"/>
        <w:numId w:val="5"/>
      </w:numPr>
      <w:suppressAutoHyphens w:val="0"/>
      <w:spacing w:before="60"/>
    </w:pPr>
    <w:rPr>
      <w:rFonts w:ascii="Arial" w:hAnsi="Arial"/>
      <w:sz w:val="22"/>
      <w:lang w:eastAsia="cs-CZ"/>
    </w:rPr>
  </w:style>
  <w:style w:type="paragraph" w:customStyle="1" w:styleId="lnek">
    <w:name w:val="Článek"/>
    <w:basedOn w:val="Normln"/>
    <w:rsid w:val="00B87A4F"/>
    <w:pPr>
      <w:numPr>
        <w:numId w:val="5"/>
      </w:numPr>
      <w:suppressAutoHyphens w:val="0"/>
      <w:autoSpaceDE w:val="0"/>
      <w:autoSpaceDN w:val="0"/>
      <w:spacing w:before="60"/>
      <w:jc w:val="center"/>
    </w:pPr>
    <w:rPr>
      <w:rFonts w:ascii="Arial" w:hAnsi="Arial"/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28a Čížková Elena</cp:lastModifiedBy>
  <cp:revision>2</cp:revision>
  <cp:lastPrinted>2023-11-07T11:43:00Z</cp:lastPrinted>
  <dcterms:created xsi:type="dcterms:W3CDTF">2023-11-09T13:11:00Z</dcterms:created>
  <dcterms:modified xsi:type="dcterms:W3CDTF">2023-11-09T13:11:00Z</dcterms:modified>
</cp:coreProperties>
</file>