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20252" w14:textId="77777777" w:rsidR="00C21B04" w:rsidRDefault="00000000">
      <w:pPr>
        <w:jc w:val="center"/>
        <w:rPr>
          <w:rFonts w:ascii="Arial" w:eastAsia="Arial" w:hAnsi="Arial" w:cs="Arial"/>
          <w:b/>
          <w:sz w:val="36"/>
          <w:szCs w:val="36"/>
        </w:rPr>
      </w:pPr>
      <w:bookmarkStart w:id="0" w:name="_heading=h.30j0zll" w:colFirst="0" w:colLast="0"/>
      <w:bookmarkEnd w:id="0"/>
      <w:r>
        <w:rPr>
          <w:rFonts w:ascii="Arial" w:eastAsia="Arial" w:hAnsi="Arial" w:cs="Arial"/>
          <w:b/>
          <w:sz w:val="36"/>
          <w:szCs w:val="36"/>
        </w:rPr>
        <w:t xml:space="preserve"> Smlouva o poskytnutí aplikace </w:t>
      </w:r>
    </w:p>
    <w:p w14:paraId="200FDBFB" w14:textId="77777777" w:rsidR="00C21B04" w:rsidRDefault="00000000">
      <w:pPr>
        <w:jc w:val="center"/>
        <w:rPr>
          <w:rFonts w:ascii="Arial" w:eastAsia="Arial" w:hAnsi="Arial" w:cs="Arial"/>
          <w:b/>
          <w:sz w:val="36"/>
          <w:szCs w:val="36"/>
        </w:rPr>
      </w:pPr>
      <w:r>
        <w:rPr>
          <w:rFonts w:ascii="Arial" w:eastAsia="Arial" w:hAnsi="Arial" w:cs="Arial"/>
          <w:b/>
          <w:sz w:val="36"/>
          <w:szCs w:val="36"/>
        </w:rPr>
        <w:t xml:space="preserve">pro Interní komunikaci 2023 </w:t>
      </w:r>
    </w:p>
    <w:p w14:paraId="1B76FE02" w14:textId="3B586941" w:rsidR="00C21B04" w:rsidRDefault="00000000">
      <w:pPr>
        <w:jc w:val="center"/>
      </w:pPr>
      <w:r>
        <w:rPr>
          <w:rFonts w:ascii="Arial" w:eastAsia="Arial" w:hAnsi="Arial" w:cs="Arial"/>
          <w:b/>
          <w:sz w:val="36"/>
          <w:szCs w:val="36"/>
        </w:rPr>
        <w:br/>
      </w:r>
      <w:r w:rsidRPr="003D5B5D">
        <w:t xml:space="preserve">Číslo 2023 / </w:t>
      </w:r>
      <w:r w:rsidR="003D5B5D" w:rsidRPr="003D5B5D">
        <w:t>08861</w:t>
      </w:r>
      <w:r>
        <w:rPr>
          <w:highlight w:val="lightGray"/>
        </w:rPr>
        <w:t>     </w:t>
      </w:r>
    </w:p>
    <w:tbl>
      <w:tblPr>
        <w:tblStyle w:val="11"/>
        <w:tblW w:w="9180" w:type="dxa"/>
        <w:tblInd w:w="-115" w:type="dxa"/>
        <w:tblLayout w:type="fixed"/>
        <w:tblLook w:val="0000" w:firstRow="0" w:lastRow="0" w:firstColumn="0" w:lastColumn="0" w:noHBand="0" w:noVBand="0"/>
      </w:tblPr>
      <w:tblGrid>
        <w:gridCol w:w="3528"/>
        <w:gridCol w:w="5652"/>
      </w:tblGrid>
      <w:tr w:rsidR="00C21B04" w14:paraId="3A418406" w14:textId="77777777">
        <w:tc>
          <w:tcPr>
            <w:tcW w:w="3528" w:type="dxa"/>
            <w:shd w:val="clear" w:color="auto" w:fill="auto"/>
          </w:tcPr>
          <w:p w14:paraId="3EFB53B1" w14:textId="77777777" w:rsidR="00C21B04" w:rsidRDefault="00000000">
            <w:pPr>
              <w:pBdr>
                <w:top w:val="nil"/>
                <w:left w:val="nil"/>
                <w:bottom w:val="nil"/>
                <w:right w:val="nil"/>
                <w:between w:val="nil"/>
              </w:pBdr>
              <w:spacing w:after="120" w:line="260" w:lineRule="auto"/>
              <w:jc w:val="both"/>
              <w:rPr>
                <w:b/>
                <w:color w:val="000000"/>
                <w:sz w:val="22"/>
                <w:szCs w:val="22"/>
              </w:rPr>
            </w:pPr>
            <w:r>
              <w:rPr>
                <w:b/>
                <w:color w:val="000000"/>
                <w:sz w:val="22"/>
                <w:szCs w:val="22"/>
              </w:rPr>
              <w:t xml:space="preserve">Česká pošta, </w:t>
            </w:r>
            <w:proofErr w:type="spellStart"/>
            <w:r>
              <w:rPr>
                <w:b/>
                <w:color w:val="000000"/>
                <w:sz w:val="22"/>
                <w:szCs w:val="22"/>
              </w:rPr>
              <w:t>s.p</w:t>
            </w:r>
            <w:proofErr w:type="spellEnd"/>
            <w:r>
              <w:rPr>
                <w:b/>
                <w:color w:val="000000"/>
                <w:sz w:val="22"/>
                <w:szCs w:val="22"/>
              </w:rPr>
              <w:t>.</w:t>
            </w:r>
          </w:p>
        </w:tc>
        <w:tc>
          <w:tcPr>
            <w:tcW w:w="5652" w:type="dxa"/>
            <w:shd w:val="clear" w:color="auto" w:fill="auto"/>
          </w:tcPr>
          <w:p w14:paraId="4AC67349" w14:textId="77777777" w:rsidR="00C21B04" w:rsidRDefault="00C21B04">
            <w:pPr>
              <w:pBdr>
                <w:top w:val="nil"/>
                <w:left w:val="nil"/>
                <w:bottom w:val="nil"/>
                <w:right w:val="nil"/>
                <w:between w:val="nil"/>
              </w:pBdr>
              <w:spacing w:after="120" w:line="260" w:lineRule="auto"/>
              <w:jc w:val="both"/>
              <w:rPr>
                <w:color w:val="000000"/>
                <w:sz w:val="22"/>
                <w:szCs w:val="22"/>
              </w:rPr>
            </w:pPr>
          </w:p>
        </w:tc>
      </w:tr>
      <w:tr w:rsidR="00C21B04" w14:paraId="06C92E62" w14:textId="77777777">
        <w:tc>
          <w:tcPr>
            <w:tcW w:w="3528" w:type="dxa"/>
            <w:shd w:val="clear" w:color="auto" w:fill="auto"/>
          </w:tcPr>
          <w:p w14:paraId="7E729F1C" w14:textId="77777777" w:rsidR="00C21B04" w:rsidRDefault="00000000">
            <w:pPr>
              <w:pBdr>
                <w:top w:val="nil"/>
                <w:left w:val="nil"/>
                <w:bottom w:val="nil"/>
                <w:right w:val="nil"/>
                <w:between w:val="nil"/>
              </w:pBdr>
              <w:spacing w:after="120" w:line="260" w:lineRule="auto"/>
              <w:jc w:val="both"/>
              <w:rPr>
                <w:color w:val="000000"/>
                <w:sz w:val="22"/>
                <w:szCs w:val="22"/>
              </w:rPr>
            </w:pPr>
            <w:r>
              <w:rPr>
                <w:color w:val="000000"/>
                <w:sz w:val="22"/>
                <w:szCs w:val="22"/>
              </w:rPr>
              <w:t>se sídlem:</w:t>
            </w:r>
          </w:p>
        </w:tc>
        <w:tc>
          <w:tcPr>
            <w:tcW w:w="5652" w:type="dxa"/>
            <w:shd w:val="clear" w:color="auto" w:fill="auto"/>
          </w:tcPr>
          <w:p w14:paraId="0E4EF993" w14:textId="77777777" w:rsidR="00C21B04" w:rsidRDefault="00000000">
            <w:pPr>
              <w:pBdr>
                <w:top w:val="nil"/>
                <w:left w:val="nil"/>
                <w:bottom w:val="nil"/>
                <w:right w:val="nil"/>
                <w:between w:val="nil"/>
              </w:pBdr>
              <w:spacing w:after="120" w:line="260" w:lineRule="auto"/>
              <w:jc w:val="both"/>
              <w:rPr>
                <w:color w:val="000000"/>
                <w:sz w:val="22"/>
                <w:szCs w:val="22"/>
              </w:rPr>
            </w:pPr>
            <w:r>
              <w:rPr>
                <w:color w:val="000000"/>
                <w:sz w:val="22"/>
                <w:szCs w:val="22"/>
              </w:rPr>
              <w:t>Politických vězňů 909/4, 225 99 Praha 1</w:t>
            </w:r>
          </w:p>
        </w:tc>
      </w:tr>
      <w:tr w:rsidR="00C21B04" w14:paraId="65FFAF03" w14:textId="77777777">
        <w:tc>
          <w:tcPr>
            <w:tcW w:w="3528" w:type="dxa"/>
            <w:shd w:val="clear" w:color="auto" w:fill="auto"/>
          </w:tcPr>
          <w:p w14:paraId="6F051EFE" w14:textId="77777777" w:rsidR="00C21B04" w:rsidRDefault="00000000">
            <w:pPr>
              <w:pBdr>
                <w:top w:val="nil"/>
                <w:left w:val="nil"/>
                <w:bottom w:val="nil"/>
                <w:right w:val="nil"/>
                <w:between w:val="nil"/>
              </w:pBdr>
              <w:spacing w:after="120" w:line="260" w:lineRule="auto"/>
              <w:jc w:val="both"/>
              <w:rPr>
                <w:color w:val="000000"/>
                <w:sz w:val="22"/>
                <w:szCs w:val="22"/>
              </w:rPr>
            </w:pPr>
            <w:r>
              <w:rPr>
                <w:color w:val="000000"/>
                <w:sz w:val="22"/>
                <w:szCs w:val="22"/>
              </w:rPr>
              <w:t>IČO:</w:t>
            </w:r>
          </w:p>
        </w:tc>
        <w:tc>
          <w:tcPr>
            <w:tcW w:w="5652" w:type="dxa"/>
            <w:shd w:val="clear" w:color="auto" w:fill="auto"/>
          </w:tcPr>
          <w:p w14:paraId="3282FBB9" w14:textId="77777777" w:rsidR="00C21B04" w:rsidRDefault="00000000">
            <w:pPr>
              <w:pBdr>
                <w:top w:val="nil"/>
                <w:left w:val="nil"/>
                <w:bottom w:val="nil"/>
                <w:right w:val="nil"/>
                <w:between w:val="nil"/>
              </w:pBdr>
              <w:spacing w:after="120" w:line="260" w:lineRule="auto"/>
              <w:jc w:val="both"/>
              <w:rPr>
                <w:color w:val="000000"/>
                <w:sz w:val="22"/>
                <w:szCs w:val="22"/>
              </w:rPr>
            </w:pPr>
            <w:r>
              <w:rPr>
                <w:color w:val="000000"/>
                <w:sz w:val="22"/>
                <w:szCs w:val="22"/>
              </w:rPr>
              <w:t>47114983</w:t>
            </w:r>
          </w:p>
        </w:tc>
      </w:tr>
      <w:tr w:rsidR="00C21B04" w14:paraId="5DF1D255" w14:textId="77777777">
        <w:tc>
          <w:tcPr>
            <w:tcW w:w="3528" w:type="dxa"/>
            <w:shd w:val="clear" w:color="auto" w:fill="auto"/>
          </w:tcPr>
          <w:p w14:paraId="1CE9F8E2" w14:textId="77777777" w:rsidR="00C21B04" w:rsidRDefault="00000000">
            <w:pPr>
              <w:pBdr>
                <w:top w:val="nil"/>
                <w:left w:val="nil"/>
                <w:bottom w:val="nil"/>
                <w:right w:val="nil"/>
                <w:between w:val="nil"/>
              </w:pBdr>
              <w:spacing w:after="120" w:line="260" w:lineRule="auto"/>
              <w:jc w:val="both"/>
              <w:rPr>
                <w:color w:val="000000"/>
                <w:sz w:val="22"/>
                <w:szCs w:val="22"/>
              </w:rPr>
            </w:pPr>
            <w:r>
              <w:rPr>
                <w:color w:val="000000"/>
                <w:sz w:val="22"/>
                <w:szCs w:val="22"/>
              </w:rPr>
              <w:t>DIČ:</w:t>
            </w:r>
          </w:p>
        </w:tc>
        <w:tc>
          <w:tcPr>
            <w:tcW w:w="5652" w:type="dxa"/>
            <w:shd w:val="clear" w:color="auto" w:fill="auto"/>
          </w:tcPr>
          <w:p w14:paraId="56FDB411" w14:textId="77777777" w:rsidR="00C21B04" w:rsidRDefault="00000000">
            <w:pPr>
              <w:pBdr>
                <w:top w:val="nil"/>
                <w:left w:val="nil"/>
                <w:bottom w:val="nil"/>
                <w:right w:val="nil"/>
                <w:between w:val="nil"/>
              </w:pBdr>
              <w:spacing w:after="120" w:line="260" w:lineRule="auto"/>
              <w:jc w:val="both"/>
              <w:rPr>
                <w:color w:val="000000"/>
                <w:sz w:val="22"/>
                <w:szCs w:val="22"/>
              </w:rPr>
            </w:pPr>
            <w:r>
              <w:rPr>
                <w:color w:val="000000"/>
                <w:sz w:val="22"/>
                <w:szCs w:val="22"/>
              </w:rPr>
              <w:t>CZ47114983</w:t>
            </w:r>
          </w:p>
        </w:tc>
      </w:tr>
      <w:tr w:rsidR="00C21B04" w14:paraId="311C1430" w14:textId="77777777">
        <w:tc>
          <w:tcPr>
            <w:tcW w:w="3528" w:type="dxa"/>
            <w:shd w:val="clear" w:color="auto" w:fill="auto"/>
          </w:tcPr>
          <w:p w14:paraId="211EDEC6" w14:textId="77777777" w:rsidR="00C21B04" w:rsidRDefault="00000000">
            <w:pPr>
              <w:pBdr>
                <w:top w:val="nil"/>
                <w:left w:val="nil"/>
                <w:bottom w:val="nil"/>
                <w:right w:val="nil"/>
                <w:between w:val="nil"/>
              </w:pBdr>
              <w:spacing w:after="120" w:line="260" w:lineRule="auto"/>
              <w:jc w:val="both"/>
              <w:rPr>
                <w:color w:val="000000"/>
                <w:sz w:val="22"/>
                <w:szCs w:val="22"/>
              </w:rPr>
            </w:pPr>
            <w:r>
              <w:rPr>
                <w:color w:val="000000"/>
                <w:sz w:val="22"/>
                <w:szCs w:val="22"/>
              </w:rPr>
              <w:t>zastoupen:</w:t>
            </w:r>
          </w:p>
        </w:tc>
        <w:tc>
          <w:tcPr>
            <w:tcW w:w="5652" w:type="dxa"/>
            <w:shd w:val="clear" w:color="auto" w:fill="auto"/>
          </w:tcPr>
          <w:p w14:paraId="385507E1" w14:textId="180923D8" w:rsidR="00C21B04" w:rsidRDefault="003D5B5D">
            <w:pPr>
              <w:pBdr>
                <w:top w:val="nil"/>
                <w:left w:val="nil"/>
                <w:bottom w:val="nil"/>
                <w:right w:val="nil"/>
                <w:between w:val="nil"/>
              </w:pBdr>
              <w:spacing w:after="120" w:line="260" w:lineRule="auto"/>
              <w:jc w:val="both"/>
              <w:rPr>
                <w:color w:val="000000"/>
                <w:sz w:val="22"/>
                <w:szCs w:val="22"/>
              </w:rPr>
            </w:pPr>
            <w:r>
              <w:rPr>
                <w:color w:val="000000"/>
                <w:sz w:val="22"/>
                <w:szCs w:val="22"/>
              </w:rPr>
              <w:t xml:space="preserve">Ing. Jan </w:t>
            </w:r>
            <w:proofErr w:type="spellStart"/>
            <w:r>
              <w:rPr>
                <w:color w:val="000000"/>
                <w:sz w:val="22"/>
                <w:szCs w:val="22"/>
              </w:rPr>
              <w:t>Hainz</w:t>
            </w:r>
            <w:proofErr w:type="spellEnd"/>
            <w:r>
              <w:rPr>
                <w:color w:val="000000"/>
                <w:sz w:val="22"/>
                <w:szCs w:val="22"/>
              </w:rPr>
              <w:t>, MBA, manažer útvaru komunikace</w:t>
            </w:r>
          </w:p>
        </w:tc>
      </w:tr>
      <w:tr w:rsidR="00C21B04" w14:paraId="4EA653C8" w14:textId="77777777">
        <w:tc>
          <w:tcPr>
            <w:tcW w:w="3528" w:type="dxa"/>
            <w:shd w:val="clear" w:color="auto" w:fill="auto"/>
          </w:tcPr>
          <w:p w14:paraId="1D3F39ED" w14:textId="77777777" w:rsidR="00C21B04" w:rsidRDefault="00000000">
            <w:pPr>
              <w:pBdr>
                <w:top w:val="nil"/>
                <w:left w:val="nil"/>
                <w:bottom w:val="nil"/>
                <w:right w:val="nil"/>
                <w:between w:val="nil"/>
              </w:pBdr>
              <w:spacing w:after="120" w:line="260" w:lineRule="auto"/>
              <w:jc w:val="both"/>
              <w:rPr>
                <w:color w:val="000000"/>
                <w:sz w:val="22"/>
                <w:szCs w:val="22"/>
              </w:rPr>
            </w:pPr>
            <w:r>
              <w:rPr>
                <w:color w:val="000000"/>
                <w:sz w:val="22"/>
                <w:szCs w:val="22"/>
              </w:rPr>
              <w:t>zapsán v obchodním rejstříku u:</w:t>
            </w:r>
          </w:p>
        </w:tc>
        <w:tc>
          <w:tcPr>
            <w:tcW w:w="5652" w:type="dxa"/>
            <w:shd w:val="clear" w:color="auto" w:fill="auto"/>
          </w:tcPr>
          <w:p w14:paraId="1D9DED53" w14:textId="77777777" w:rsidR="00C21B04" w:rsidRDefault="00000000">
            <w:pPr>
              <w:pBdr>
                <w:top w:val="nil"/>
                <w:left w:val="nil"/>
                <w:bottom w:val="nil"/>
                <w:right w:val="nil"/>
                <w:between w:val="nil"/>
              </w:pBdr>
              <w:spacing w:after="120" w:line="260" w:lineRule="auto"/>
              <w:jc w:val="both"/>
              <w:rPr>
                <w:color w:val="000000"/>
                <w:sz w:val="22"/>
                <w:szCs w:val="22"/>
              </w:rPr>
            </w:pPr>
            <w:r>
              <w:rPr>
                <w:color w:val="000000"/>
                <w:sz w:val="22"/>
                <w:szCs w:val="22"/>
              </w:rPr>
              <w:t>Městského soudu v Praze, oddíl A, vložka 7565</w:t>
            </w:r>
          </w:p>
        </w:tc>
      </w:tr>
      <w:tr w:rsidR="00C21B04" w14:paraId="35348A29" w14:textId="77777777">
        <w:tc>
          <w:tcPr>
            <w:tcW w:w="3528" w:type="dxa"/>
            <w:shd w:val="clear" w:color="auto" w:fill="auto"/>
          </w:tcPr>
          <w:p w14:paraId="5DE8F632" w14:textId="77777777" w:rsidR="00C21B04" w:rsidRDefault="00000000">
            <w:pPr>
              <w:pBdr>
                <w:top w:val="nil"/>
                <w:left w:val="nil"/>
                <w:bottom w:val="nil"/>
                <w:right w:val="nil"/>
                <w:between w:val="nil"/>
              </w:pBdr>
              <w:spacing w:after="120" w:line="260" w:lineRule="auto"/>
              <w:jc w:val="both"/>
              <w:rPr>
                <w:color w:val="000000"/>
                <w:sz w:val="22"/>
                <w:szCs w:val="22"/>
              </w:rPr>
            </w:pPr>
            <w:r>
              <w:rPr>
                <w:color w:val="000000"/>
                <w:sz w:val="22"/>
                <w:szCs w:val="22"/>
              </w:rPr>
              <w:t>bankovní spojení:</w:t>
            </w:r>
          </w:p>
        </w:tc>
        <w:tc>
          <w:tcPr>
            <w:tcW w:w="5652" w:type="dxa"/>
            <w:shd w:val="clear" w:color="auto" w:fill="auto"/>
          </w:tcPr>
          <w:p w14:paraId="4D39D480" w14:textId="77777777" w:rsidR="00C21B04" w:rsidRDefault="00000000">
            <w:pPr>
              <w:pBdr>
                <w:top w:val="nil"/>
                <w:left w:val="nil"/>
                <w:bottom w:val="nil"/>
                <w:right w:val="nil"/>
                <w:between w:val="nil"/>
              </w:pBdr>
              <w:spacing w:after="120" w:line="260" w:lineRule="auto"/>
              <w:jc w:val="both"/>
              <w:rPr>
                <w:color w:val="000000"/>
                <w:sz w:val="22"/>
                <w:szCs w:val="22"/>
              </w:rPr>
            </w:pPr>
            <w:r>
              <w:rPr>
                <w:color w:val="000000"/>
                <w:sz w:val="22"/>
                <w:szCs w:val="22"/>
              </w:rPr>
              <w:t>Československá obchodní banka, a.s.</w:t>
            </w:r>
          </w:p>
          <w:p w14:paraId="3E9A0166" w14:textId="77777777" w:rsidR="00C21B04" w:rsidRDefault="00000000">
            <w:pPr>
              <w:pBdr>
                <w:top w:val="nil"/>
                <w:left w:val="nil"/>
                <w:bottom w:val="nil"/>
                <w:right w:val="nil"/>
                <w:between w:val="nil"/>
              </w:pBdr>
              <w:spacing w:after="120" w:line="260" w:lineRule="auto"/>
              <w:jc w:val="both"/>
              <w:rPr>
                <w:color w:val="000000"/>
                <w:sz w:val="22"/>
                <w:szCs w:val="22"/>
              </w:rPr>
            </w:pPr>
            <w:r>
              <w:rPr>
                <w:color w:val="000000"/>
                <w:sz w:val="22"/>
                <w:szCs w:val="22"/>
              </w:rPr>
              <w:t xml:space="preserve">č. </w:t>
            </w:r>
            <w:proofErr w:type="spellStart"/>
            <w:r>
              <w:rPr>
                <w:color w:val="000000"/>
                <w:sz w:val="22"/>
                <w:szCs w:val="22"/>
              </w:rPr>
              <w:t>ú.</w:t>
            </w:r>
            <w:proofErr w:type="spellEnd"/>
            <w:r>
              <w:rPr>
                <w:color w:val="000000"/>
                <w:sz w:val="22"/>
                <w:szCs w:val="22"/>
              </w:rPr>
              <w:t>: 102639446/0300</w:t>
            </w:r>
          </w:p>
        </w:tc>
      </w:tr>
      <w:tr w:rsidR="00C21B04" w14:paraId="22D91D36" w14:textId="77777777">
        <w:tc>
          <w:tcPr>
            <w:tcW w:w="3528" w:type="dxa"/>
            <w:shd w:val="clear" w:color="auto" w:fill="auto"/>
          </w:tcPr>
          <w:p w14:paraId="3BA51425" w14:textId="77777777" w:rsidR="00C21B04" w:rsidRDefault="00000000">
            <w:pPr>
              <w:pBdr>
                <w:top w:val="nil"/>
                <w:left w:val="nil"/>
                <w:bottom w:val="nil"/>
                <w:right w:val="nil"/>
                <w:between w:val="nil"/>
              </w:pBdr>
              <w:spacing w:after="120" w:line="260" w:lineRule="auto"/>
              <w:jc w:val="both"/>
              <w:rPr>
                <w:color w:val="000000"/>
                <w:sz w:val="22"/>
                <w:szCs w:val="22"/>
              </w:rPr>
            </w:pPr>
            <w:r>
              <w:rPr>
                <w:color w:val="000000"/>
                <w:sz w:val="22"/>
                <w:szCs w:val="22"/>
              </w:rPr>
              <w:t>dále jen „</w:t>
            </w:r>
            <w:r>
              <w:rPr>
                <w:b/>
                <w:color w:val="000000"/>
                <w:sz w:val="22"/>
                <w:szCs w:val="22"/>
              </w:rPr>
              <w:t>Objednatel</w:t>
            </w:r>
            <w:r>
              <w:rPr>
                <w:color w:val="000000"/>
                <w:sz w:val="22"/>
                <w:szCs w:val="22"/>
              </w:rPr>
              <w:t>“</w:t>
            </w:r>
          </w:p>
          <w:p w14:paraId="4702B3B2" w14:textId="77777777" w:rsidR="00C21B04" w:rsidRDefault="00C21B04">
            <w:pPr>
              <w:pBdr>
                <w:top w:val="nil"/>
                <w:left w:val="nil"/>
                <w:bottom w:val="nil"/>
                <w:right w:val="nil"/>
                <w:between w:val="nil"/>
              </w:pBdr>
              <w:spacing w:after="120" w:line="260" w:lineRule="auto"/>
              <w:jc w:val="both"/>
              <w:rPr>
                <w:color w:val="000000"/>
                <w:sz w:val="22"/>
                <w:szCs w:val="22"/>
              </w:rPr>
            </w:pPr>
          </w:p>
        </w:tc>
        <w:tc>
          <w:tcPr>
            <w:tcW w:w="5652" w:type="dxa"/>
            <w:shd w:val="clear" w:color="auto" w:fill="auto"/>
          </w:tcPr>
          <w:p w14:paraId="4DB48EDA" w14:textId="77777777" w:rsidR="00C21B04" w:rsidRDefault="00C21B04">
            <w:pPr>
              <w:pBdr>
                <w:top w:val="nil"/>
                <w:left w:val="nil"/>
                <w:bottom w:val="nil"/>
                <w:right w:val="nil"/>
                <w:between w:val="nil"/>
              </w:pBdr>
              <w:spacing w:after="120" w:line="260" w:lineRule="auto"/>
              <w:jc w:val="both"/>
              <w:rPr>
                <w:color w:val="000000"/>
                <w:sz w:val="22"/>
                <w:szCs w:val="22"/>
              </w:rPr>
            </w:pPr>
          </w:p>
        </w:tc>
      </w:tr>
    </w:tbl>
    <w:p w14:paraId="7E425630" w14:textId="77777777" w:rsidR="00C21B04" w:rsidRDefault="00000000">
      <w:pPr>
        <w:spacing w:after="120"/>
        <w:rPr>
          <w:b/>
        </w:rPr>
      </w:pPr>
      <w:r>
        <w:rPr>
          <w:b/>
        </w:rPr>
        <w:t>a</w:t>
      </w:r>
    </w:p>
    <w:tbl>
      <w:tblPr>
        <w:tblStyle w:val="10"/>
        <w:tblW w:w="933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3667"/>
        <w:gridCol w:w="5663"/>
      </w:tblGrid>
      <w:tr w:rsidR="00C21B04" w14:paraId="6B52257C" w14:textId="77777777">
        <w:tc>
          <w:tcPr>
            <w:tcW w:w="9330" w:type="dxa"/>
            <w:gridSpan w:val="2"/>
          </w:tcPr>
          <w:p w14:paraId="51F16AC5" w14:textId="77777777" w:rsidR="00C21B04" w:rsidRDefault="00C21B04">
            <w:pPr>
              <w:spacing w:after="120"/>
              <w:jc w:val="both"/>
              <w:rPr>
                <w:b/>
                <w:sz w:val="22"/>
                <w:szCs w:val="22"/>
              </w:rPr>
            </w:pPr>
          </w:p>
          <w:p w14:paraId="3599E0CF" w14:textId="59320F61" w:rsidR="00C21B04" w:rsidRDefault="00113494">
            <w:pPr>
              <w:spacing w:after="120"/>
              <w:jc w:val="both"/>
              <w:rPr>
                <w:sz w:val="22"/>
                <w:szCs w:val="22"/>
              </w:rPr>
            </w:pPr>
            <w:r>
              <w:rPr>
                <w:b/>
                <w:sz w:val="22"/>
                <w:szCs w:val="22"/>
              </w:rPr>
              <w:t>x</w:t>
            </w:r>
          </w:p>
        </w:tc>
      </w:tr>
      <w:tr w:rsidR="00C21B04" w14:paraId="38A25186" w14:textId="77777777">
        <w:tc>
          <w:tcPr>
            <w:tcW w:w="3667" w:type="dxa"/>
          </w:tcPr>
          <w:p w14:paraId="49750068" w14:textId="77777777" w:rsidR="00C21B04" w:rsidRDefault="00000000">
            <w:pPr>
              <w:tabs>
                <w:tab w:val="left" w:pos="708"/>
                <w:tab w:val="left" w:pos="3544"/>
              </w:tabs>
              <w:spacing w:after="120"/>
              <w:rPr>
                <w:sz w:val="22"/>
                <w:szCs w:val="22"/>
              </w:rPr>
            </w:pPr>
            <w:r>
              <w:rPr>
                <w:sz w:val="22"/>
                <w:szCs w:val="22"/>
              </w:rPr>
              <w:t>se sídlem:</w:t>
            </w:r>
          </w:p>
        </w:tc>
        <w:tc>
          <w:tcPr>
            <w:tcW w:w="5663" w:type="dxa"/>
          </w:tcPr>
          <w:p w14:paraId="289D6116" w14:textId="329714A1" w:rsidR="00C21B04" w:rsidRDefault="00113494">
            <w:pPr>
              <w:tabs>
                <w:tab w:val="left" w:pos="708"/>
                <w:tab w:val="left" w:pos="3544"/>
              </w:tabs>
              <w:spacing w:after="120"/>
              <w:rPr>
                <w:sz w:val="22"/>
                <w:szCs w:val="22"/>
              </w:rPr>
            </w:pPr>
            <w:r>
              <w:rPr>
                <w:sz w:val="22"/>
                <w:szCs w:val="22"/>
              </w:rPr>
              <w:t>x</w:t>
            </w:r>
          </w:p>
        </w:tc>
      </w:tr>
      <w:tr w:rsidR="00C21B04" w14:paraId="464232EC" w14:textId="77777777">
        <w:tc>
          <w:tcPr>
            <w:tcW w:w="3667" w:type="dxa"/>
          </w:tcPr>
          <w:p w14:paraId="461E54ED" w14:textId="77777777" w:rsidR="00C21B04" w:rsidRDefault="00000000">
            <w:pPr>
              <w:tabs>
                <w:tab w:val="left" w:pos="708"/>
                <w:tab w:val="left" w:pos="3544"/>
              </w:tabs>
              <w:spacing w:after="120"/>
              <w:rPr>
                <w:sz w:val="22"/>
                <w:szCs w:val="22"/>
              </w:rPr>
            </w:pPr>
            <w:r>
              <w:rPr>
                <w:sz w:val="22"/>
                <w:szCs w:val="22"/>
              </w:rPr>
              <w:t>IČO:</w:t>
            </w:r>
          </w:p>
        </w:tc>
        <w:tc>
          <w:tcPr>
            <w:tcW w:w="5663" w:type="dxa"/>
          </w:tcPr>
          <w:p w14:paraId="14ACDA5F" w14:textId="5450F092" w:rsidR="00C21B04" w:rsidRDefault="00113494">
            <w:pPr>
              <w:tabs>
                <w:tab w:val="left" w:pos="708"/>
                <w:tab w:val="left" w:pos="3544"/>
              </w:tabs>
              <w:spacing w:after="120"/>
              <w:rPr>
                <w:sz w:val="22"/>
                <w:szCs w:val="22"/>
              </w:rPr>
            </w:pPr>
            <w:r>
              <w:rPr>
                <w:sz w:val="22"/>
                <w:szCs w:val="22"/>
              </w:rPr>
              <w:t>x</w:t>
            </w:r>
          </w:p>
        </w:tc>
      </w:tr>
      <w:tr w:rsidR="00C21B04" w14:paraId="28EB5B72" w14:textId="77777777">
        <w:tc>
          <w:tcPr>
            <w:tcW w:w="3667" w:type="dxa"/>
          </w:tcPr>
          <w:p w14:paraId="74A85B5A" w14:textId="77777777" w:rsidR="00C21B04" w:rsidRDefault="00000000">
            <w:pPr>
              <w:tabs>
                <w:tab w:val="left" w:pos="708"/>
                <w:tab w:val="left" w:pos="3544"/>
              </w:tabs>
              <w:spacing w:after="120"/>
              <w:rPr>
                <w:sz w:val="22"/>
                <w:szCs w:val="22"/>
              </w:rPr>
            </w:pPr>
            <w:r>
              <w:rPr>
                <w:sz w:val="22"/>
                <w:szCs w:val="22"/>
              </w:rPr>
              <w:t>DIČ:</w:t>
            </w:r>
          </w:p>
        </w:tc>
        <w:tc>
          <w:tcPr>
            <w:tcW w:w="5663" w:type="dxa"/>
          </w:tcPr>
          <w:p w14:paraId="79C580CE" w14:textId="24D0D824" w:rsidR="00C21B04" w:rsidRDefault="00113494">
            <w:pPr>
              <w:tabs>
                <w:tab w:val="left" w:pos="708"/>
                <w:tab w:val="left" w:pos="3544"/>
              </w:tabs>
              <w:spacing w:after="120"/>
              <w:rPr>
                <w:sz w:val="22"/>
                <w:szCs w:val="22"/>
              </w:rPr>
            </w:pPr>
            <w:r>
              <w:rPr>
                <w:sz w:val="22"/>
                <w:szCs w:val="22"/>
              </w:rPr>
              <w:t>x</w:t>
            </w:r>
          </w:p>
        </w:tc>
      </w:tr>
      <w:tr w:rsidR="00C21B04" w14:paraId="223B46F5" w14:textId="77777777">
        <w:tc>
          <w:tcPr>
            <w:tcW w:w="3667" w:type="dxa"/>
          </w:tcPr>
          <w:p w14:paraId="681FDA96" w14:textId="77777777" w:rsidR="00C21B04" w:rsidRDefault="00000000">
            <w:pPr>
              <w:tabs>
                <w:tab w:val="left" w:pos="708"/>
                <w:tab w:val="left" w:pos="3544"/>
              </w:tabs>
              <w:spacing w:after="120"/>
              <w:rPr>
                <w:sz w:val="22"/>
                <w:szCs w:val="22"/>
              </w:rPr>
            </w:pPr>
            <w:r>
              <w:rPr>
                <w:sz w:val="22"/>
                <w:szCs w:val="22"/>
              </w:rPr>
              <w:t>zastoupen:</w:t>
            </w:r>
          </w:p>
        </w:tc>
        <w:tc>
          <w:tcPr>
            <w:tcW w:w="5663" w:type="dxa"/>
          </w:tcPr>
          <w:p w14:paraId="291192D9" w14:textId="655C4834" w:rsidR="00C21B04" w:rsidRDefault="00113494">
            <w:pPr>
              <w:tabs>
                <w:tab w:val="left" w:pos="708"/>
                <w:tab w:val="left" w:pos="3544"/>
              </w:tabs>
              <w:spacing w:after="120"/>
              <w:rPr>
                <w:sz w:val="22"/>
                <w:szCs w:val="22"/>
              </w:rPr>
            </w:pPr>
            <w:r>
              <w:rPr>
                <w:sz w:val="22"/>
                <w:szCs w:val="22"/>
              </w:rPr>
              <w:t>x</w:t>
            </w:r>
          </w:p>
        </w:tc>
      </w:tr>
      <w:tr w:rsidR="00C21B04" w14:paraId="74BBABB6" w14:textId="77777777">
        <w:tc>
          <w:tcPr>
            <w:tcW w:w="3667" w:type="dxa"/>
          </w:tcPr>
          <w:p w14:paraId="571DDA5A" w14:textId="77777777" w:rsidR="00C21B04" w:rsidRDefault="00000000">
            <w:pPr>
              <w:tabs>
                <w:tab w:val="left" w:pos="708"/>
                <w:tab w:val="left" w:pos="3544"/>
              </w:tabs>
              <w:spacing w:after="120"/>
              <w:rPr>
                <w:sz w:val="22"/>
                <w:szCs w:val="22"/>
              </w:rPr>
            </w:pPr>
            <w:r>
              <w:rPr>
                <w:sz w:val="22"/>
                <w:szCs w:val="22"/>
              </w:rPr>
              <w:t>zapsán v obchodním rejstříku u:</w:t>
            </w:r>
          </w:p>
        </w:tc>
        <w:tc>
          <w:tcPr>
            <w:tcW w:w="5663" w:type="dxa"/>
          </w:tcPr>
          <w:p w14:paraId="2F4E9520" w14:textId="761D743C" w:rsidR="00C21B04" w:rsidRDefault="00113494">
            <w:pPr>
              <w:tabs>
                <w:tab w:val="left" w:pos="708"/>
                <w:tab w:val="left" w:pos="3544"/>
              </w:tabs>
              <w:spacing w:after="120"/>
              <w:rPr>
                <w:sz w:val="22"/>
                <w:szCs w:val="22"/>
              </w:rPr>
            </w:pPr>
            <w:r>
              <w:rPr>
                <w:sz w:val="22"/>
                <w:szCs w:val="22"/>
              </w:rPr>
              <w:t>x</w:t>
            </w:r>
          </w:p>
        </w:tc>
      </w:tr>
      <w:tr w:rsidR="00C21B04" w14:paraId="5F911B68" w14:textId="77777777">
        <w:tc>
          <w:tcPr>
            <w:tcW w:w="3667" w:type="dxa"/>
          </w:tcPr>
          <w:p w14:paraId="5EB76312" w14:textId="77777777" w:rsidR="00C21B04" w:rsidRDefault="00000000">
            <w:pPr>
              <w:tabs>
                <w:tab w:val="left" w:pos="708"/>
                <w:tab w:val="left" w:pos="3544"/>
              </w:tabs>
              <w:spacing w:after="120"/>
              <w:rPr>
                <w:sz w:val="22"/>
                <w:szCs w:val="22"/>
              </w:rPr>
            </w:pPr>
            <w:r>
              <w:rPr>
                <w:sz w:val="22"/>
                <w:szCs w:val="22"/>
              </w:rPr>
              <w:t>bankovní spojení:</w:t>
            </w:r>
          </w:p>
        </w:tc>
        <w:tc>
          <w:tcPr>
            <w:tcW w:w="5663" w:type="dxa"/>
          </w:tcPr>
          <w:p w14:paraId="3C60906B" w14:textId="39C7D6AF" w:rsidR="00C21B04" w:rsidRDefault="00113494">
            <w:pPr>
              <w:tabs>
                <w:tab w:val="left" w:pos="708"/>
                <w:tab w:val="left" w:pos="3544"/>
              </w:tabs>
              <w:spacing w:after="120"/>
              <w:rPr>
                <w:sz w:val="22"/>
                <w:szCs w:val="22"/>
              </w:rPr>
            </w:pPr>
            <w:r>
              <w:rPr>
                <w:sz w:val="22"/>
                <w:szCs w:val="22"/>
              </w:rPr>
              <w:t>x</w:t>
            </w:r>
          </w:p>
        </w:tc>
      </w:tr>
      <w:tr w:rsidR="00C21B04" w14:paraId="75EDFA17" w14:textId="77777777">
        <w:tc>
          <w:tcPr>
            <w:tcW w:w="3667" w:type="dxa"/>
          </w:tcPr>
          <w:p w14:paraId="5CD54A02" w14:textId="77777777" w:rsidR="00C21B04" w:rsidRDefault="00C21B04">
            <w:pPr>
              <w:tabs>
                <w:tab w:val="left" w:pos="708"/>
                <w:tab w:val="left" w:pos="3544"/>
              </w:tabs>
              <w:spacing w:after="120"/>
              <w:rPr>
                <w:sz w:val="22"/>
                <w:szCs w:val="22"/>
              </w:rPr>
            </w:pPr>
          </w:p>
        </w:tc>
        <w:tc>
          <w:tcPr>
            <w:tcW w:w="5663" w:type="dxa"/>
          </w:tcPr>
          <w:p w14:paraId="7D8517C6" w14:textId="55114C2C" w:rsidR="00C21B04" w:rsidRDefault="00000000">
            <w:pPr>
              <w:tabs>
                <w:tab w:val="left" w:pos="708"/>
                <w:tab w:val="left" w:pos="3544"/>
              </w:tabs>
              <w:spacing w:after="120"/>
              <w:rPr>
                <w:sz w:val="22"/>
                <w:szCs w:val="22"/>
              </w:rPr>
            </w:pPr>
            <w:r>
              <w:rPr>
                <w:sz w:val="22"/>
                <w:szCs w:val="22"/>
              </w:rPr>
              <w:t xml:space="preserve"> </w:t>
            </w:r>
            <w:r w:rsidR="00113494">
              <w:rPr>
                <w:sz w:val="22"/>
                <w:szCs w:val="22"/>
              </w:rPr>
              <w:t>x</w:t>
            </w:r>
          </w:p>
        </w:tc>
      </w:tr>
      <w:tr w:rsidR="00C21B04" w14:paraId="42D6B5BF" w14:textId="77777777">
        <w:tc>
          <w:tcPr>
            <w:tcW w:w="3667" w:type="dxa"/>
          </w:tcPr>
          <w:p w14:paraId="45A04B9A" w14:textId="77777777" w:rsidR="00C21B04" w:rsidRDefault="00C21B04">
            <w:pPr>
              <w:tabs>
                <w:tab w:val="left" w:pos="708"/>
                <w:tab w:val="left" w:pos="3544"/>
              </w:tabs>
              <w:spacing w:after="120"/>
              <w:rPr>
                <w:sz w:val="22"/>
                <w:szCs w:val="22"/>
              </w:rPr>
            </w:pPr>
          </w:p>
        </w:tc>
        <w:tc>
          <w:tcPr>
            <w:tcW w:w="5663" w:type="dxa"/>
          </w:tcPr>
          <w:p w14:paraId="3181278A" w14:textId="77777777" w:rsidR="00C21B04" w:rsidRDefault="00C21B04">
            <w:pPr>
              <w:tabs>
                <w:tab w:val="left" w:pos="708"/>
                <w:tab w:val="left" w:pos="3544"/>
              </w:tabs>
              <w:spacing w:after="120"/>
              <w:rPr>
                <w:sz w:val="22"/>
                <w:szCs w:val="22"/>
              </w:rPr>
            </w:pPr>
          </w:p>
        </w:tc>
      </w:tr>
    </w:tbl>
    <w:p w14:paraId="42072758" w14:textId="77777777" w:rsidR="00C21B04" w:rsidRDefault="00000000">
      <w:pPr>
        <w:widowControl w:val="0"/>
        <w:spacing w:after="120"/>
        <w:rPr>
          <w:i/>
          <w:sz w:val="22"/>
          <w:szCs w:val="22"/>
        </w:rPr>
      </w:pPr>
      <w:r>
        <w:rPr>
          <w:sz w:val="22"/>
          <w:szCs w:val="22"/>
        </w:rPr>
        <w:t>dále jen „</w:t>
      </w:r>
      <w:r>
        <w:rPr>
          <w:b/>
          <w:sz w:val="22"/>
          <w:szCs w:val="22"/>
        </w:rPr>
        <w:t>Dodavatel</w:t>
      </w:r>
      <w:r>
        <w:rPr>
          <w:sz w:val="22"/>
          <w:szCs w:val="22"/>
        </w:rPr>
        <w:t>“</w:t>
      </w:r>
    </w:p>
    <w:p w14:paraId="277D3556" w14:textId="77777777" w:rsidR="00C21B04" w:rsidRDefault="00C21B04">
      <w:pPr>
        <w:pBdr>
          <w:top w:val="nil"/>
          <w:left w:val="nil"/>
          <w:bottom w:val="nil"/>
          <w:right w:val="nil"/>
          <w:between w:val="nil"/>
        </w:pBdr>
        <w:spacing w:before="480" w:after="480" w:line="260" w:lineRule="auto"/>
        <w:jc w:val="both"/>
        <w:rPr>
          <w:color w:val="000000"/>
          <w:sz w:val="22"/>
          <w:szCs w:val="22"/>
        </w:rPr>
      </w:pPr>
    </w:p>
    <w:p w14:paraId="0973D9F8" w14:textId="77777777" w:rsidR="00C21B04" w:rsidRDefault="00000000">
      <w:pPr>
        <w:pBdr>
          <w:top w:val="nil"/>
          <w:left w:val="nil"/>
          <w:bottom w:val="nil"/>
          <w:right w:val="nil"/>
          <w:between w:val="nil"/>
        </w:pBdr>
        <w:spacing w:before="480" w:after="480" w:line="260" w:lineRule="auto"/>
        <w:jc w:val="both"/>
        <w:rPr>
          <w:color w:val="000000"/>
          <w:sz w:val="22"/>
          <w:szCs w:val="22"/>
        </w:rPr>
      </w:pPr>
      <w:r>
        <w:rPr>
          <w:color w:val="000000"/>
          <w:sz w:val="22"/>
          <w:szCs w:val="22"/>
        </w:rPr>
        <w:t>dále jednotlivě jako „</w:t>
      </w:r>
      <w:r>
        <w:rPr>
          <w:b/>
          <w:color w:val="000000"/>
          <w:sz w:val="22"/>
          <w:szCs w:val="22"/>
        </w:rPr>
        <w:t>Smluvní strana</w:t>
      </w:r>
      <w:r>
        <w:rPr>
          <w:color w:val="000000"/>
          <w:sz w:val="22"/>
          <w:szCs w:val="22"/>
        </w:rPr>
        <w:t>“, nebo společně jako „</w:t>
      </w:r>
      <w:r>
        <w:rPr>
          <w:b/>
          <w:color w:val="000000"/>
          <w:sz w:val="22"/>
          <w:szCs w:val="22"/>
        </w:rPr>
        <w:t>Smluvní strany</w:t>
      </w:r>
      <w:r>
        <w:rPr>
          <w:color w:val="000000"/>
          <w:sz w:val="22"/>
          <w:szCs w:val="22"/>
        </w:rPr>
        <w:t>“ uzavírají v souladu s ustanovením § 1746 odst. 2 zákona č. 89/2012 Sb., občanského zákoníku, ve znění pozdějších předpisů (dále jen „</w:t>
      </w:r>
      <w:r>
        <w:rPr>
          <w:b/>
          <w:color w:val="000000"/>
          <w:sz w:val="22"/>
          <w:szCs w:val="22"/>
        </w:rPr>
        <w:t>Občanský zákoník</w:t>
      </w:r>
      <w:r>
        <w:rPr>
          <w:color w:val="000000"/>
          <w:sz w:val="22"/>
          <w:szCs w:val="22"/>
        </w:rPr>
        <w:t xml:space="preserve">“) tuto Smlouvu o </w:t>
      </w:r>
      <w:proofErr w:type="spellStart"/>
      <w:r>
        <w:rPr>
          <w:color w:val="000000"/>
          <w:sz w:val="22"/>
          <w:szCs w:val="22"/>
        </w:rPr>
        <w:t>poskynutí</w:t>
      </w:r>
      <w:proofErr w:type="spellEnd"/>
      <w:r>
        <w:rPr>
          <w:color w:val="000000"/>
          <w:sz w:val="22"/>
          <w:szCs w:val="22"/>
        </w:rPr>
        <w:t xml:space="preserve"> aplikace pro Centrální komunikaci 2023 (dále jen „</w:t>
      </w:r>
      <w:r>
        <w:rPr>
          <w:b/>
          <w:color w:val="000000"/>
          <w:sz w:val="22"/>
          <w:szCs w:val="22"/>
        </w:rPr>
        <w:t>Smlouva</w:t>
      </w:r>
      <w:r>
        <w:rPr>
          <w:color w:val="000000"/>
          <w:sz w:val="22"/>
          <w:szCs w:val="22"/>
        </w:rPr>
        <w:t>“).</w:t>
      </w:r>
    </w:p>
    <w:p w14:paraId="3C7DBBA3" w14:textId="77777777" w:rsidR="00C21B04" w:rsidRDefault="00000000">
      <w:pPr>
        <w:keepNext/>
        <w:pBdr>
          <w:top w:val="nil"/>
          <w:left w:val="nil"/>
          <w:bottom w:val="nil"/>
          <w:right w:val="nil"/>
          <w:between w:val="nil"/>
        </w:pBdr>
        <w:spacing w:before="360" w:after="240" w:line="260" w:lineRule="auto"/>
        <w:jc w:val="center"/>
        <w:rPr>
          <w:b/>
          <w:color w:val="000000"/>
          <w:sz w:val="22"/>
          <w:szCs w:val="22"/>
        </w:rPr>
      </w:pPr>
      <w:r>
        <w:rPr>
          <w:b/>
          <w:color w:val="000000"/>
          <w:sz w:val="22"/>
          <w:szCs w:val="22"/>
        </w:rPr>
        <w:lastRenderedPageBreak/>
        <w:t>Preambule</w:t>
      </w:r>
    </w:p>
    <w:p w14:paraId="3E942D10" w14:textId="77777777" w:rsidR="00C21B04" w:rsidRDefault="00000000">
      <w:pPr>
        <w:pBdr>
          <w:top w:val="nil"/>
          <w:left w:val="nil"/>
          <w:bottom w:val="nil"/>
          <w:right w:val="nil"/>
          <w:between w:val="nil"/>
        </w:pBdr>
        <w:spacing w:before="120" w:after="120" w:line="260" w:lineRule="auto"/>
        <w:jc w:val="both"/>
        <w:rPr>
          <w:color w:val="000000"/>
          <w:sz w:val="22"/>
          <w:szCs w:val="22"/>
        </w:rPr>
      </w:pPr>
      <w:r>
        <w:rPr>
          <w:color w:val="000000"/>
          <w:sz w:val="22"/>
          <w:szCs w:val="22"/>
        </w:rPr>
        <w:t>Objednatel provedl dle interních předpisů poptávkové řízení k veřejné zakázce „</w:t>
      </w:r>
      <w:r>
        <w:rPr>
          <w:b/>
          <w:color w:val="000000"/>
          <w:sz w:val="22"/>
          <w:szCs w:val="22"/>
        </w:rPr>
        <w:t>Centrální komunikace 2023</w:t>
      </w:r>
      <w:r>
        <w:rPr>
          <w:color w:val="000000"/>
          <w:sz w:val="22"/>
          <w:szCs w:val="22"/>
        </w:rPr>
        <w:t>“ (dále jen „</w:t>
      </w:r>
      <w:r>
        <w:rPr>
          <w:b/>
          <w:color w:val="000000"/>
          <w:sz w:val="22"/>
          <w:szCs w:val="22"/>
        </w:rPr>
        <w:t>Poptávkové řízení</w:t>
      </w:r>
      <w:r>
        <w:rPr>
          <w:color w:val="000000"/>
          <w:sz w:val="22"/>
          <w:szCs w:val="22"/>
        </w:rPr>
        <w:t xml:space="preserve">“) na uzavření této Smlouvy. Tato Smlouva je uzavřena s Dodavatelem na základě výsledku Poptávkového řízení. Objednatel tímto ve smyslu </w:t>
      </w:r>
      <w:proofErr w:type="spellStart"/>
      <w:r>
        <w:rPr>
          <w:color w:val="000000"/>
          <w:sz w:val="22"/>
          <w:szCs w:val="22"/>
        </w:rPr>
        <w:t>ust</w:t>
      </w:r>
      <w:proofErr w:type="spellEnd"/>
      <w:r>
        <w:rPr>
          <w:color w:val="000000"/>
          <w:sz w:val="22"/>
          <w:szCs w:val="22"/>
        </w:rPr>
        <w:t>. § 1740 odst. 3 Občanského zákoníku předem vylučuje přijetí nabídky na uzavření této Smlouvy s dodatkem nebo odchylkou.</w:t>
      </w:r>
    </w:p>
    <w:p w14:paraId="55919847" w14:textId="77777777" w:rsidR="00C21B04" w:rsidRDefault="00000000">
      <w:pPr>
        <w:keepNext/>
        <w:numPr>
          <w:ilvl w:val="0"/>
          <w:numId w:val="8"/>
        </w:numPr>
        <w:pBdr>
          <w:top w:val="nil"/>
          <w:left w:val="nil"/>
          <w:bottom w:val="nil"/>
          <w:right w:val="nil"/>
          <w:between w:val="nil"/>
        </w:pBdr>
        <w:spacing w:before="360" w:after="240" w:line="260" w:lineRule="auto"/>
        <w:ind w:left="426"/>
        <w:jc w:val="center"/>
      </w:pPr>
      <w:r>
        <w:rPr>
          <w:b/>
          <w:color w:val="000000"/>
          <w:sz w:val="22"/>
          <w:szCs w:val="22"/>
        </w:rPr>
        <w:t>Definice pojmů</w:t>
      </w:r>
    </w:p>
    <w:p w14:paraId="4D8BB0FC" w14:textId="77777777" w:rsidR="00C21B04" w:rsidRDefault="00000000">
      <w:pPr>
        <w:pBdr>
          <w:top w:val="nil"/>
          <w:left w:val="nil"/>
          <w:bottom w:val="nil"/>
          <w:right w:val="nil"/>
          <w:between w:val="nil"/>
        </w:pBdr>
        <w:spacing w:before="120" w:after="120" w:line="260" w:lineRule="auto"/>
        <w:jc w:val="both"/>
        <w:rPr>
          <w:color w:val="000000"/>
          <w:sz w:val="22"/>
          <w:szCs w:val="22"/>
        </w:rPr>
      </w:pPr>
      <w:r>
        <w:rPr>
          <w:color w:val="000000"/>
          <w:sz w:val="22"/>
          <w:szCs w:val="22"/>
        </w:rPr>
        <w:t>Používá-li tato Smlouva v dalším textu níže uvedené pojmy psané s velkým počátečním písmenem, ať už v singuláru nebo plurálu, mají tyto pojmy následující význam:</w:t>
      </w:r>
    </w:p>
    <w:p w14:paraId="0311A18C" w14:textId="77777777" w:rsidR="00C21B04" w:rsidRDefault="00000000">
      <w:pPr>
        <w:numPr>
          <w:ilvl w:val="1"/>
          <w:numId w:val="7"/>
        </w:numPr>
        <w:pBdr>
          <w:top w:val="nil"/>
          <w:left w:val="nil"/>
          <w:bottom w:val="nil"/>
          <w:right w:val="nil"/>
          <w:between w:val="nil"/>
        </w:pBdr>
        <w:spacing w:before="120" w:after="120" w:line="260" w:lineRule="auto"/>
        <w:ind w:left="567" w:hanging="567"/>
        <w:jc w:val="both"/>
        <w:rPr>
          <w:color w:val="000000"/>
          <w:sz w:val="22"/>
          <w:szCs w:val="22"/>
        </w:rPr>
      </w:pPr>
      <w:r>
        <w:rPr>
          <w:b/>
          <w:color w:val="000000"/>
          <w:sz w:val="22"/>
          <w:szCs w:val="22"/>
        </w:rPr>
        <w:t xml:space="preserve">Akceptační test </w:t>
      </w:r>
      <w:r>
        <w:rPr>
          <w:color w:val="000000"/>
          <w:sz w:val="22"/>
          <w:szCs w:val="22"/>
        </w:rPr>
        <w:t xml:space="preserve">– proces ověřující funkcionalitu Nastavení Aplikace, popř. další parametrizace, na základě předem odsouhlasených testovacích scénářů tak, aby Objednatel mohl provést test bez detailní znalosti Aplikace. O průběhu Akceptačního testu se pořizuje zápis; </w:t>
      </w:r>
    </w:p>
    <w:p w14:paraId="566F1DD9" w14:textId="77777777" w:rsidR="00C21B04" w:rsidRDefault="00000000">
      <w:pPr>
        <w:numPr>
          <w:ilvl w:val="1"/>
          <w:numId w:val="7"/>
        </w:numPr>
        <w:pBdr>
          <w:top w:val="nil"/>
          <w:left w:val="nil"/>
          <w:bottom w:val="nil"/>
          <w:right w:val="nil"/>
          <w:between w:val="nil"/>
        </w:pBdr>
        <w:spacing w:before="120" w:after="120" w:line="260" w:lineRule="auto"/>
        <w:ind w:left="567" w:hanging="567"/>
        <w:jc w:val="both"/>
        <w:rPr>
          <w:color w:val="000000"/>
          <w:sz w:val="22"/>
          <w:szCs w:val="22"/>
        </w:rPr>
      </w:pPr>
      <w:r>
        <w:rPr>
          <w:b/>
          <w:color w:val="000000"/>
          <w:sz w:val="22"/>
          <w:szCs w:val="22"/>
        </w:rPr>
        <w:t xml:space="preserve">Akceptační protokol – </w:t>
      </w:r>
      <w:r>
        <w:rPr>
          <w:color w:val="000000"/>
          <w:sz w:val="22"/>
          <w:szCs w:val="22"/>
        </w:rPr>
        <w:t>písemný dokument, kterým Smluvní strany potvrzují akceptaci Nastavení Aplikace, či Služby parametrizace, a jehož vzor je uveden v Příloze č. 3 Smlouvy;</w:t>
      </w:r>
    </w:p>
    <w:p w14:paraId="7FD8EB31" w14:textId="77777777" w:rsidR="00C21B04" w:rsidRDefault="00000000">
      <w:pPr>
        <w:numPr>
          <w:ilvl w:val="1"/>
          <w:numId w:val="7"/>
        </w:numPr>
        <w:pBdr>
          <w:top w:val="nil"/>
          <w:left w:val="nil"/>
          <w:bottom w:val="nil"/>
          <w:right w:val="nil"/>
          <w:between w:val="nil"/>
        </w:pBdr>
        <w:spacing w:before="120" w:after="120" w:line="260" w:lineRule="auto"/>
        <w:ind w:left="567" w:hanging="567"/>
        <w:jc w:val="both"/>
        <w:rPr>
          <w:color w:val="000000"/>
          <w:sz w:val="22"/>
          <w:szCs w:val="22"/>
        </w:rPr>
      </w:pPr>
      <w:r>
        <w:rPr>
          <w:b/>
          <w:color w:val="000000"/>
          <w:sz w:val="22"/>
          <w:szCs w:val="22"/>
        </w:rPr>
        <w:t xml:space="preserve">Aplikace </w:t>
      </w:r>
      <w:r>
        <w:rPr>
          <w:color w:val="000000"/>
          <w:sz w:val="22"/>
          <w:szCs w:val="22"/>
        </w:rPr>
        <w:t>– softwarový nástroj pro Interní a veřejnou komunikaci Objednatele, ke kterému má Objednatel časově omezené právo k užití. Aplikace je umístěna a provozována na serveru umístěném v hostingovém centru (na externím cloudu) Dodavatele či jeho smluvního partnera;</w:t>
      </w:r>
    </w:p>
    <w:p w14:paraId="3FC3B415" w14:textId="77777777" w:rsidR="00C21B04" w:rsidRDefault="00000000">
      <w:pPr>
        <w:numPr>
          <w:ilvl w:val="1"/>
          <w:numId w:val="7"/>
        </w:numPr>
        <w:pBdr>
          <w:top w:val="nil"/>
          <w:left w:val="nil"/>
          <w:bottom w:val="nil"/>
          <w:right w:val="nil"/>
          <w:between w:val="nil"/>
        </w:pBdr>
        <w:spacing w:before="120" w:after="120" w:line="260" w:lineRule="auto"/>
        <w:ind w:left="567" w:hanging="567"/>
        <w:jc w:val="both"/>
      </w:pPr>
      <w:r>
        <w:rPr>
          <w:b/>
          <w:color w:val="000000"/>
          <w:sz w:val="22"/>
          <w:szCs w:val="22"/>
        </w:rPr>
        <w:t xml:space="preserve">Licence </w:t>
      </w:r>
      <w:r>
        <w:rPr>
          <w:color w:val="000000"/>
          <w:sz w:val="22"/>
          <w:szCs w:val="22"/>
        </w:rPr>
        <w:t>– Způsob a podmínky užívání Aplikace;</w:t>
      </w:r>
    </w:p>
    <w:p w14:paraId="51E05814" w14:textId="77777777" w:rsidR="00C21B04" w:rsidRDefault="00000000">
      <w:pPr>
        <w:numPr>
          <w:ilvl w:val="1"/>
          <w:numId w:val="7"/>
        </w:numPr>
        <w:pBdr>
          <w:top w:val="nil"/>
          <w:left w:val="nil"/>
          <w:bottom w:val="nil"/>
          <w:right w:val="nil"/>
          <w:between w:val="nil"/>
        </w:pBdr>
        <w:spacing w:before="120" w:after="120" w:line="260" w:lineRule="auto"/>
        <w:ind w:left="567" w:hanging="567"/>
        <w:jc w:val="both"/>
      </w:pPr>
      <w:r>
        <w:rPr>
          <w:b/>
          <w:color w:val="000000"/>
          <w:sz w:val="22"/>
          <w:szCs w:val="22"/>
        </w:rPr>
        <w:t xml:space="preserve">MD </w:t>
      </w:r>
      <w:r>
        <w:rPr>
          <w:color w:val="000000"/>
          <w:sz w:val="22"/>
          <w:szCs w:val="22"/>
        </w:rPr>
        <w:t>– man-</w:t>
      </w:r>
      <w:proofErr w:type="spellStart"/>
      <w:r>
        <w:rPr>
          <w:color w:val="000000"/>
          <w:sz w:val="22"/>
          <w:szCs w:val="22"/>
        </w:rPr>
        <w:t>day</w:t>
      </w:r>
      <w:proofErr w:type="spellEnd"/>
      <w:r>
        <w:rPr>
          <w:color w:val="000000"/>
          <w:sz w:val="22"/>
          <w:szCs w:val="22"/>
        </w:rPr>
        <w:t xml:space="preserve"> (člověkoden), osm hodin práce jedné fyzické osoby;</w:t>
      </w:r>
    </w:p>
    <w:p w14:paraId="269FD7ED" w14:textId="77777777" w:rsidR="00C21B04" w:rsidRDefault="00000000">
      <w:pPr>
        <w:numPr>
          <w:ilvl w:val="1"/>
          <w:numId w:val="7"/>
        </w:numPr>
        <w:pBdr>
          <w:top w:val="nil"/>
          <w:left w:val="nil"/>
          <w:bottom w:val="nil"/>
          <w:right w:val="nil"/>
          <w:between w:val="nil"/>
        </w:pBdr>
        <w:spacing w:before="120" w:after="120" w:line="260" w:lineRule="auto"/>
        <w:ind w:left="567" w:hanging="567"/>
        <w:jc w:val="both"/>
        <w:rPr>
          <w:color w:val="000000"/>
          <w:sz w:val="22"/>
          <w:szCs w:val="22"/>
        </w:rPr>
      </w:pPr>
      <w:r>
        <w:rPr>
          <w:b/>
          <w:color w:val="000000"/>
          <w:sz w:val="22"/>
          <w:szCs w:val="22"/>
        </w:rPr>
        <w:t>Nastavení Aplikace</w:t>
      </w:r>
      <w:r>
        <w:rPr>
          <w:color w:val="000000"/>
          <w:sz w:val="22"/>
          <w:szCs w:val="22"/>
        </w:rPr>
        <w:t xml:space="preserve"> – znamená úvodní parametrizace vedoucí ke správnému nastavení aplikace pro Objednatele v interních systémech Objednatele (např. customizace, implementace, integrace, konfigurace); </w:t>
      </w:r>
    </w:p>
    <w:p w14:paraId="5D2B5EB6" w14:textId="77777777" w:rsidR="00C21B04" w:rsidRDefault="00000000">
      <w:pPr>
        <w:numPr>
          <w:ilvl w:val="1"/>
          <w:numId w:val="7"/>
        </w:numPr>
        <w:pBdr>
          <w:top w:val="nil"/>
          <w:left w:val="nil"/>
          <w:bottom w:val="nil"/>
          <w:right w:val="nil"/>
          <w:between w:val="nil"/>
        </w:pBdr>
        <w:spacing w:before="120" w:after="120" w:line="260" w:lineRule="auto"/>
        <w:ind w:left="567" w:hanging="567"/>
        <w:jc w:val="both"/>
        <w:rPr>
          <w:color w:val="000000"/>
          <w:sz w:val="22"/>
          <w:szCs w:val="22"/>
        </w:rPr>
      </w:pPr>
      <w:r>
        <w:rPr>
          <w:b/>
          <w:color w:val="000000"/>
          <w:sz w:val="22"/>
          <w:szCs w:val="22"/>
        </w:rPr>
        <w:t xml:space="preserve">Produkční prostředí </w:t>
      </w:r>
      <w:r>
        <w:rPr>
          <w:color w:val="000000"/>
          <w:sz w:val="22"/>
          <w:szCs w:val="22"/>
        </w:rPr>
        <w:t>– běžný provoz Aplikace s ostrými daty a s běžným režimem podpory. Produkční provoz Plnění je primárním cílem implementace řešení;</w:t>
      </w:r>
    </w:p>
    <w:p w14:paraId="63DD4E1F" w14:textId="77777777" w:rsidR="00C21B04" w:rsidRDefault="00000000">
      <w:pPr>
        <w:numPr>
          <w:ilvl w:val="1"/>
          <w:numId w:val="7"/>
        </w:numPr>
        <w:pBdr>
          <w:top w:val="nil"/>
          <w:left w:val="nil"/>
          <w:bottom w:val="nil"/>
          <w:right w:val="nil"/>
          <w:between w:val="nil"/>
        </w:pBdr>
        <w:spacing w:before="120" w:after="120" w:line="260" w:lineRule="auto"/>
        <w:ind w:left="567" w:hanging="567"/>
        <w:jc w:val="both"/>
        <w:rPr>
          <w:color w:val="000000"/>
          <w:sz w:val="22"/>
          <w:szCs w:val="22"/>
        </w:rPr>
      </w:pPr>
      <w:r>
        <w:rPr>
          <w:b/>
          <w:color w:val="000000"/>
          <w:sz w:val="22"/>
          <w:szCs w:val="22"/>
        </w:rPr>
        <w:t>Provozní dokumentace</w:t>
      </w:r>
      <w:r>
        <w:rPr>
          <w:color w:val="000000"/>
          <w:sz w:val="22"/>
          <w:szCs w:val="22"/>
        </w:rPr>
        <w:t xml:space="preserve"> – návod k zajištění instalace a provozu Nastavení Aplikace nebo služby Parametrizace, včetně popisu dalších činností souvisejících s provozem Aplikace;</w:t>
      </w:r>
    </w:p>
    <w:p w14:paraId="3C0AEB94" w14:textId="77777777" w:rsidR="00C21B04" w:rsidRDefault="00000000">
      <w:pPr>
        <w:numPr>
          <w:ilvl w:val="1"/>
          <w:numId w:val="7"/>
        </w:numPr>
        <w:pBdr>
          <w:top w:val="nil"/>
          <w:left w:val="nil"/>
          <w:bottom w:val="nil"/>
          <w:right w:val="nil"/>
          <w:between w:val="nil"/>
        </w:pBdr>
        <w:spacing w:before="120" w:after="120" w:line="260" w:lineRule="auto"/>
        <w:ind w:left="567" w:hanging="567"/>
        <w:jc w:val="both"/>
        <w:rPr>
          <w:color w:val="000000"/>
          <w:sz w:val="22"/>
          <w:szCs w:val="22"/>
        </w:rPr>
      </w:pPr>
      <w:r>
        <w:rPr>
          <w:b/>
          <w:color w:val="000000"/>
          <w:sz w:val="22"/>
          <w:szCs w:val="22"/>
        </w:rPr>
        <w:t xml:space="preserve">Provozní podpora a údržba </w:t>
      </w:r>
      <w:r>
        <w:rPr>
          <w:color w:val="000000"/>
          <w:sz w:val="22"/>
          <w:szCs w:val="22"/>
        </w:rPr>
        <w:t>– základní aktivita Dodavatele k Aplikaci provozovaném v prostředí Objednatele spojená zejména s poskytováním pravidelných upgrade, případných mimořádných update (zejména z důvodu změny legislativy);</w:t>
      </w:r>
    </w:p>
    <w:p w14:paraId="09FC7153" w14:textId="77777777" w:rsidR="00C21B04" w:rsidRDefault="00000000">
      <w:pPr>
        <w:numPr>
          <w:ilvl w:val="1"/>
          <w:numId w:val="7"/>
        </w:numPr>
        <w:pBdr>
          <w:top w:val="nil"/>
          <w:left w:val="nil"/>
          <w:bottom w:val="nil"/>
          <w:right w:val="nil"/>
          <w:between w:val="nil"/>
        </w:pBdr>
        <w:spacing w:before="120" w:after="120" w:line="260" w:lineRule="auto"/>
        <w:ind w:left="567" w:hanging="567"/>
        <w:jc w:val="both"/>
        <w:rPr>
          <w:color w:val="000000"/>
          <w:sz w:val="22"/>
          <w:szCs w:val="22"/>
        </w:rPr>
      </w:pPr>
      <w:r>
        <w:rPr>
          <w:b/>
          <w:color w:val="000000"/>
          <w:sz w:val="22"/>
          <w:szCs w:val="22"/>
        </w:rPr>
        <w:t xml:space="preserve">Předávací protokol </w:t>
      </w:r>
      <w:r>
        <w:rPr>
          <w:color w:val="000000"/>
          <w:sz w:val="22"/>
          <w:szCs w:val="22"/>
        </w:rPr>
        <w:t xml:space="preserve">– písemný dokument, kterým Smluvní strany potvrzují akceptaci Služby </w:t>
      </w:r>
      <w:proofErr w:type="spellStart"/>
      <w:r>
        <w:rPr>
          <w:color w:val="000000"/>
          <w:sz w:val="22"/>
          <w:szCs w:val="22"/>
        </w:rPr>
        <w:t>SaaS</w:t>
      </w:r>
      <w:proofErr w:type="spellEnd"/>
      <w:r>
        <w:rPr>
          <w:color w:val="000000"/>
          <w:sz w:val="22"/>
          <w:szCs w:val="22"/>
        </w:rPr>
        <w:t xml:space="preserve"> a Rozesílky, a jehož vzor je uveden v Příloze č. 5</w:t>
      </w:r>
    </w:p>
    <w:p w14:paraId="3494277D" w14:textId="77777777" w:rsidR="00C21B04" w:rsidRDefault="00000000">
      <w:pPr>
        <w:numPr>
          <w:ilvl w:val="1"/>
          <w:numId w:val="7"/>
        </w:numPr>
        <w:pBdr>
          <w:top w:val="nil"/>
          <w:left w:val="nil"/>
          <w:bottom w:val="nil"/>
          <w:right w:val="nil"/>
          <w:between w:val="nil"/>
        </w:pBdr>
        <w:spacing w:before="120" w:after="120" w:line="260" w:lineRule="auto"/>
        <w:ind w:left="567" w:hanging="567"/>
        <w:jc w:val="both"/>
        <w:rPr>
          <w:color w:val="000000"/>
          <w:sz w:val="22"/>
          <w:szCs w:val="22"/>
        </w:rPr>
      </w:pPr>
      <w:proofErr w:type="spellStart"/>
      <w:r>
        <w:rPr>
          <w:b/>
          <w:color w:val="000000"/>
          <w:sz w:val="22"/>
          <w:szCs w:val="22"/>
        </w:rPr>
        <w:t>SaaS</w:t>
      </w:r>
      <w:proofErr w:type="spellEnd"/>
      <w:r>
        <w:rPr>
          <w:b/>
          <w:color w:val="000000"/>
          <w:sz w:val="22"/>
          <w:szCs w:val="22"/>
        </w:rPr>
        <w:t xml:space="preserve"> </w:t>
      </w:r>
      <w:r>
        <w:rPr>
          <w:color w:val="000000"/>
          <w:sz w:val="22"/>
          <w:szCs w:val="22"/>
        </w:rPr>
        <w:t xml:space="preserve">– software jako služba (Software as a Service; </w:t>
      </w:r>
      <w:proofErr w:type="spellStart"/>
      <w:r>
        <w:rPr>
          <w:color w:val="000000"/>
          <w:sz w:val="22"/>
          <w:szCs w:val="22"/>
        </w:rPr>
        <w:t>SaaS</w:t>
      </w:r>
      <w:proofErr w:type="spellEnd"/>
      <w:r>
        <w:rPr>
          <w:color w:val="000000"/>
          <w:sz w:val="22"/>
          <w:szCs w:val="22"/>
        </w:rPr>
        <w:t>). Podstatou je poskytování softwarové Aplikace formou cloudové služby na základě měsíčního předplatného. Součástí služby je rovněž Provozní podpora a údržba;</w:t>
      </w:r>
    </w:p>
    <w:p w14:paraId="32BBB1F0" w14:textId="77777777" w:rsidR="00C21B04" w:rsidRDefault="00000000">
      <w:pPr>
        <w:numPr>
          <w:ilvl w:val="1"/>
          <w:numId w:val="7"/>
        </w:numPr>
        <w:pBdr>
          <w:top w:val="nil"/>
          <w:left w:val="nil"/>
          <w:bottom w:val="nil"/>
          <w:right w:val="nil"/>
          <w:between w:val="nil"/>
        </w:pBdr>
        <w:spacing w:before="120" w:after="120" w:line="260" w:lineRule="auto"/>
        <w:ind w:left="567" w:hanging="567"/>
        <w:jc w:val="both"/>
      </w:pPr>
      <w:r>
        <w:rPr>
          <w:b/>
          <w:color w:val="000000"/>
          <w:sz w:val="22"/>
          <w:szCs w:val="22"/>
        </w:rPr>
        <w:t>Uživatelská dokumentace</w:t>
      </w:r>
      <w:r>
        <w:rPr>
          <w:color w:val="000000"/>
          <w:sz w:val="22"/>
          <w:szCs w:val="22"/>
        </w:rPr>
        <w:t xml:space="preserve"> – popis ovládání výstupů Nastavení Aplikace nebo Služeb Parametrizace a uživatelského rozhraní Aplikace;</w:t>
      </w:r>
    </w:p>
    <w:p w14:paraId="65A6219F" w14:textId="77777777" w:rsidR="00C21B04" w:rsidRDefault="00000000">
      <w:pPr>
        <w:numPr>
          <w:ilvl w:val="1"/>
          <w:numId w:val="7"/>
        </w:numPr>
        <w:pBdr>
          <w:top w:val="nil"/>
          <w:left w:val="nil"/>
          <w:bottom w:val="nil"/>
          <w:right w:val="nil"/>
          <w:between w:val="nil"/>
        </w:pBdr>
        <w:spacing w:before="120" w:after="120" w:line="260" w:lineRule="auto"/>
        <w:ind w:left="567" w:hanging="567"/>
        <w:jc w:val="both"/>
      </w:pPr>
      <w:r>
        <w:rPr>
          <w:b/>
          <w:color w:val="000000"/>
          <w:sz w:val="22"/>
          <w:szCs w:val="22"/>
        </w:rPr>
        <w:t>Vada</w:t>
      </w:r>
      <w:r>
        <w:rPr>
          <w:color w:val="000000"/>
          <w:sz w:val="22"/>
          <w:szCs w:val="22"/>
        </w:rPr>
        <w:t xml:space="preserve"> – rozpor mezi skutečnými vlastnostmi poskytnutého plnění a vlastnostmi specifikovanými v Provozní či Uživatelské dokumentaci nebo v této Smlouvě.</w:t>
      </w:r>
    </w:p>
    <w:p w14:paraId="3164BE02" w14:textId="77777777" w:rsidR="00C21B04" w:rsidRDefault="00000000">
      <w:pPr>
        <w:keepNext/>
        <w:numPr>
          <w:ilvl w:val="0"/>
          <w:numId w:val="8"/>
        </w:numPr>
        <w:pBdr>
          <w:top w:val="nil"/>
          <w:left w:val="nil"/>
          <w:bottom w:val="nil"/>
          <w:right w:val="nil"/>
          <w:between w:val="nil"/>
        </w:pBdr>
        <w:spacing w:before="360" w:after="240" w:line="260" w:lineRule="auto"/>
        <w:ind w:left="426"/>
        <w:jc w:val="center"/>
      </w:pPr>
      <w:r>
        <w:rPr>
          <w:b/>
          <w:color w:val="000000"/>
          <w:sz w:val="22"/>
          <w:szCs w:val="22"/>
        </w:rPr>
        <w:lastRenderedPageBreak/>
        <w:t>Předmět a účel Smlouvy</w:t>
      </w:r>
    </w:p>
    <w:p w14:paraId="00DA2620" w14:textId="77777777" w:rsidR="00C21B04" w:rsidRDefault="00000000">
      <w:pPr>
        <w:numPr>
          <w:ilvl w:val="1"/>
          <w:numId w:val="8"/>
        </w:numPr>
        <w:pBdr>
          <w:top w:val="nil"/>
          <w:left w:val="nil"/>
          <w:bottom w:val="nil"/>
          <w:right w:val="nil"/>
          <w:between w:val="nil"/>
        </w:pBdr>
        <w:spacing w:before="120" w:after="120" w:line="260" w:lineRule="auto"/>
        <w:jc w:val="both"/>
      </w:pPr>
      <w:bookmarkStart w:id="1" w:name="_heading=h.1fob9te" w:colFirst="0" w:colLast="0"/>
      <w:bookmarkEnd w:id="1"/>
      <w:r>
        <w:rPr>
          <w:color w:val="000000"/>
          <w:sz w:val="22"/>
          <w:szCs w:val="22"/>
        </w:rPr>
        <w:t xml:space="preserve">Účelem této Smlouvy je stanovení podmínek pro poskytnutí služeb, jež mají být Objednatelem použity pro poskytování oprávnění k užití software v režimu Software as a Service formou cloudové služby a mají plnit funkci nástroje pro interní a </w:t>
      </w:r>
      <w:r>
        <w:rPr>
          <w:color w:val="000000"/>
          <w:sz w:val="22"/>
          <w:szCs w:val="22"/>
          <w:highlight w:val="white"/>
        </w:rPr>
        <w:t>veřejnou komunikaci Objednatele.</w:t>
      </w:r>
    </w:p>
    <w:p w14:paraId="4BF55378"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Předmětem této Smlouvy je závazek Dodavatele Objednateli:</w:t>
      </w:r>
    </w:p>
    <w:p w14:paraId="1D900521" w14:textId="77777777" w:rsidR="00C21B04" w:rsidRDefault="00000000">
      <w:pPr>
        <w:numPr>
          <w:ilvl w:val="3"/>
          <w:numId w:val="4"/>
        </w:numPr>
        <w:pBdr>
          <w:top w:val="nil"/>
          <w:left w:val="nil"/>
          <w:bottom w:val="nil"/>
          <w:right w:val="nil"/>
          <w:between w:val="nil"/>
        </w:pBdr>
        <w:spacing w:before="120" w:after="120" w:line="260" w:lineRule="auto"/>
        <w:ind w:left="993"/>
        <w:jc w:val="both"/>
      </w:pPr>
      <w:r>
        <w:rPr>
          <w:color w:val="000000"/>
          <w:sz w:val="22"/>
          <w:szCs w:val="22"/>
        </w:rPr>
        <w:t xml:space="preserve">poskytovat Aplikaci formou </w:t>
      </w:r>
      <w:proofErr w:type="spellStart"/>
      <w:r>
        <w:rPr>
          <w:color w:val="000000"/>
          <w:sz w:val="22"/>
          <w:szCs w:val="22"/>
        </w:rPr>
        <w:t>SaaS</w:t>
      </w:r>
      <w:proofErr w:type="spellEnd"/>
      <w:r>
        <w:rPr>
          <w:color w:val="000000"/>
          <w:sz w:val="22"/>
          <w:szCs w:val="22"/>
        </w:rPr>
        <w:t xml:space="preserve"> spočívající zejména v umožnění přístupu Objednateli a dalších osob (uživatelů, tj. zaměstnanců a klientů Objednatele) k Aplikaci za účelem jejího užívání prostřednictvím webového rozhraní a mobilní aplikace včetně Provozní podpory a údržby (dále také jako </w:t>
      </w:r>
      <w:r>
        <w:rPr>
          <w:b/>
          <w:color w:val="000000"/>
          <w:sz w:val="22"/>
          <w:szCs w:val="22"/>
        </w:rPr>
        <w:t xml:space="preserve">„Služba </w:t>
      </w:r>
      <w:proofErr w:type="spellStart"/>
      <w:r>
        <w:rPr>
          <w:b/>
          <w:color w:val="000000"/>
          <w:sz w:val="22"/>
          <w:szCs w:val="22"/>
        </w:rPr>
        <w:t>SaaS</w:t>
      </w:r>
      <w:proofErr w:type="spellEnd"/>
      <w:r>
        <w:rPr>
          <w:b/>
          <w:color w:val="000000"/>
          <w:sz w:val="22"/>
          <w:szCs w:val="22"/>
        </w:rPr>
        <w:t>“</w:t>
      </w:r>
      <w:r>
        <w:rPr>
          <w:color w:val="000000"/>
          <w:sz w:val="22"/>
          <w:szCs w:val="22"/>
        </w:rPr>
        <w:t>);</w:t>
      </w:r>
    </w:p>
    <w:p w14:paraId="39217C76" w14:textId="77777777" w:rsidR="00C21B04" w:rsidRDefault="00000000">
      <w:pPr>
        <w:numPr>
          <w:ilvl w:val="3"/>
          <w:numId w:val="4"/>
        </w:numPr>
        <w:pBdr>
          <w:top w:val="nil"/>
          <w:left w:val="nil"/>
          <w:bottom w:val="nil"/>
          <w:right w:val="nil"/>
          <w:between w:val="nil"/>
        </w:pBdr>
        <w:spacing w:before="120" w:after="120" w:line="260" w:lineRule="auto"/>
        <w:ind w:left="993"/>
        <w:jc w:val="both"/>
        <w:rPr>
          <w:color w:val="000000"/>
          <w:sz w:val="22"/>
          <w:szCs w:val="22"/>
        </w:rPr>
      </w:pPr>
      <w:r>
        <w:rPr>
          <w:color w:val="000000"/>
          <w:sz w:val="22"/>
          <w:szCs w:val="22"/>
        </w:rPr>
        <w:t xml:space="preserve">zajistit </w:t>
      </w:r>
      <w:r>
        <w:t xml:space="preserve">Nastavení Aplikace a </w:t>
      </w:r>
      <w:r>
        <w:rPr>
          <w:color w:val="000000"/>
          <w:sz w:val="22"/>
          <w:szCs w:val="22"/>
        </w:rPr>
        <w:t xml:space="preserve">řádné proškolení pověřených pracovníků Objednatele (dále také jako </w:t>
      </w:r>
      <w:r>
        <w:rPr>
          <w:b/>
          <w:color w:val="000000"/>
          <w:sz w:val="22"/>
          <w:szCs w:val="22"/>
        </w:rPr>
        <w:t>„Nastavení“</w:t>
      </w:r>
      <w:r>
        <w:rPr>
          <w:color w:val="000000"/>
          <w:sz w:val="22"/>
          <w:szCs w:val="22"/>
        </w:rPr>
        <w:t>);</w:t>
      </w:r>
    </w:p>
    <w:p w14:paraId="54B07A8E" w14:textId="77777777" w:rsidR="00C21B04" w:rsidRDefault="00000000">
      <w:pPr>
        <w:numPr>
          <w:ilvl w:val="3"/>
          <w:numId w:val="4"/>
        </w:numPr>
        <w:pBdr>
          <w:top w:val="nil"/>
          <w:left w:val="nil"/>
          <w:bottom w:val="nil"/>
          <w:right w:val="nil"/>
          <w:between w:val="nil"/>
        </w:pBdr>
        <w:spacing w:before="120" w:after="120" w:line="260" w:lineRule="auto"/>
        <w:ind w:left="993"/>
        <w:jc w:val="both"/>
        <w:rPr>
          <w:color w:val="000000"/>
          <w:sz w:val="22"/>
          <w:szCs w:val="22"/>
        </w:rPr>
      </w:pPr>
      <w:r>
        <w:rPr>
          <w:color w:val="000000"/>
          <w:sz w:val="22"/>
          <w:szCs w:val="22"/>
        </w:rPr>
        <w:t xml:space="preserve">zajistit rozesílání autentizačních, informačních apod. SMS dle Přílohy č. 1 (dále také jako </w:t>
      </w:r>
      <w:r>
        <w:rPr>
          <w:b/>
          <w:color w:val="000000"/>
          <w:sz w:val="22"/>
          <w:szCs w:val="22"/>
        </w:rPr>
        <w:t>„Rozesílka“</w:t>
      </w:r>
      <w:r>
        <w:rPr>
          <w:color w:val="000000"/>
          <w:sz w:val="22"/>
          <w:szCs w:val="22"/>
        </w:rPr>
        <w:t>)</w:t>
      </w:r>
    </w:p>
    <w:p w14:paraId="115A8290" w14:textId="77777777" w:rsidR="00C21B04" w:rsidRDefault="00000000">
      <w:pPr>
        <w:numPr>
          <w:ilvl w:val="3"/>
          <w:numId w:val="4"/>
        </w:numPr>
        <w:pBdr>
          <w:top w:val="nil"/>
          <w:left w:val="nil"/>
          <w:bottom w:val="nil"/>
          <w:right w:val="nil"/>
          <w:between w:val="nil"/>
        </w:pBdr>
        <w:spacing w:before="120" w:after="120" w:line="260" w:lineRule="auto"/>
        <w:ind w:left="993"/>
        <w:jc w:val="both"/>
        <w:rPr>
          <w:color w:val="000000"/>
          <w:sz w:val="22"/>
          <w:szCs w:val="22"/>
        </w:rPr>
      </w:pPr>
      <w:r>
        <w:rPr>
          <w:color w:val="000000"/>
          <w:sz w:val="22"/>
          <w:szCs w:val="22"/>
        </w:rPr>
        <w:t xml:space="preserve">provést opětovné nastavení Aplikace (obsahově odpovídající Nastavení ve smyslu odst. 2.2 písm. b) Smlouvy) vyvolané provozními či právními změnami na straně Objednatele, které mají nebo by mohly mít za následek nefunkčnost Aplikace bodu 2.2 písm. a) a dle Přílohy č. 1 (např. změna bezpečnostní politiky, změna v propojení, nastavení serverů atd.; dále také jako </w:t>
      </w:r>
      <w:r>
        <w:rPr>
          <w:b/>
          <w:color w:val="000000"/>
          <w:sz w:val="22"/>
          <w:szCs w:val="22"/>
        </w:rPr>
        <w:t>„Parametrizace“</w:t>
      </w:r>
      <w:r>
        <w:rPr>
          <w:color w:val="000000"/>
          <w:sz w:val="22"/>
          <w:szCs w:val="22"/>
        </w:rPr>
        <w:t>). Není-li ve Smlouvě řečeno výslovně jinak, použijí se pro Parametrizaci ustanovení této Smlouvy týkající se Nastavení.</w:t>
      </w:r>
    </w:p>
    <w:p w14:paraId="584F9425" w14:textId="77777777" w:rsidR="00C21B04" w:rsidRDefault="00000000">
      <w:pPr>
        <w:pBdr>
          <w:top w:val="nil"/>
          <w:left w:val="nil"/>
          <w:bottom w:val="nil"/>
          <w:right w:val="nil"/>
          <w:between w:val="nil"/>
        </w:pBdr>
        <w:spacing w:before="120" w:after="120" w:line="260" w:lineRule="auto"/>
        <w:ind w:left="567" w:hanging="567"/>
        <w:jc w:val="both"/>
        <w:rPr>
          <w:color w:val="000000"/>
          <w:sz w:val="22"/>
          <w:szCs w:val="22"/>
        </w:rPr>
      </w:pPr>
      <w:r>
        <w:rPr>
          <w:color w:val="000000"/>
          <w:sz w:val="22"/>
          <w:szCs w:val="22"/>
        </w:rPr>
        <w:t xml:space="preserve">(plnění dle odst. 2.2 písm. a) až c) dále také jako </w:t>
      </w:r>
      <w:r>
        <w:rPr>
          <w:b/>
          <w:color w:val="000000"/>
          <w:sz w:val="22"/>
          <w:szCs w:val="22"/>
        </w:rPr>
        <w:t>„Služby“</w:t>
      </w:r>
      <w:r>
        <w:rPr>
          <w:color w:val="000000"/>
          <w:sz w:val="22"/>
          <w:szCs w:val="22"/>
        </w:rPr>
        <w:t>, plnění dle odst. 2.2 dále také společně jen jako „</w:t>
      </w:r>
      <w:r>
        <w:rPr>
          <w:b/>
          <w:color w:val="000000"/>
          <w:sz w:val="22"/>
          <w:szCs w:val="22"/>
        </w:rPr>
        <w:t>Plnění“</w:t>
      </w:r>
      <w:r>
        <w:rPr>
          <w:color w:val="000000"/>
          <w:sz w:val="22"/>
          <w:szCs w:val="22"/>
        </w:rPr>
        <w:t>).</w:t>
      </w:r>
    </w:p>
    <w:p w14:paraId="7FF3345E"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Dodavatel se zavazuje poskytovat plnění ve sjednaném rozsahu a sjednaným způsobem, prosté faktických a právních vad a odpovídající požadavkům Objednatele dle Přílohy č. 1 Smlouvy.</w:t>
      </w:r>
    </w:p>
    <w:p w14:paraId="302CEDB0"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Objednatel se tímto zavazuje řádně poskytnuté Plnění převzít a zaplatit za něj dohodnutou cenu způsobem ve Smlouvě definovaným. </w:t>
      </w:r>
    </w:p>
    <w:p w14:paraId="46A7565F" w14:textId="77777777" w:rsidR="00C21B04" w:rsidRDefault="00000000">
      <w:pPr>
        <w:numPr>
          <w:ilvl w:val="1"/>
          <w:numId w:val="8"/>
        </w:numPr>
        <w:pBdr>
          <w:top w:val="nil"/>
          <w:left w:val="nil"/>
          <w:bottom w:val="nil"/>
          <w:right w:val="nil"/>
          <w:between w:val="nil"/>
        </w:pBdr>
        <w:spacing w:before="120" w:after="120" w:line="260" w:lineRule="auto"/>
        <w:jc w:val="both"/>
      </w:pPr>
      <w:bookmarkStart w:id="2" w:name="_heading=h.3znysh7" w:colFirst="0" w:colLast="0"/>
      <w:bookmarkEnd w:id="2"/>
      <w:r>
        <w:rPr>
          <w:color w:val="000000"/>
          <w:sz w:val="22"/>
          <w:szCs w:val="22"/>
        </w:rPr>
        <w:t>Po uzavření Smlouvy sdělí Objednatel Dodavateli evidenční číslo pro účely fakturace Služeb.</w:t>
      </w:r>
    </w:p>
    <w:p w14:paraId="1CA967C2" w14:textId="77777777" w:rsidR="00C21B04" w:rsidRDefault="00000000">
      <w:pPr>
        <w:numPr>
          <w:ilvl w:val="1"/>
          <w:numId w:val="8"/>
        </w:numPr>
        <w:pBdr>
          <w:top w:val="nil"/>
          <w:left w:val="nil"/>
          <w:bottom w:val="nil"/>
          <w:right w:val="nil"/>
          <w:between w:val="nil"/>
        </w:pBdr>
        <w:spacing w:before="120" w:after="120" w:line="260" w:lineRule="auto"/>
        <w:jc w:val="both"/>
      </w:pPr>
      <w:bookmarkStart w:id="3" w:name="_heading=h.2et92p0" w:colFirst="0" w:colLast="0"/>
      <w:bookmarkEnd w:id="3"/>
      <w:r>
        <w:rPr>
          <w:color w:val="000000"/>
          <w:sz w:val="22"/>
          <w:szCs w:val="22"/>
        </w:rPr>
        <w:t>Dodavatel se zavazuje, že dokumentace či výstupy v souvislosti s poskytováním Plněním budou vyhotoveny v české jazykové verzi.</w:t>
      </w:r>
    </w:p>
    <w:p w14:paraId="29FE50E0" w14:textId="77777777" w:rsidR="00C21B04" w:rsidRDefault="00000000">
      <w:pPr>
        <w:numPr>
          <w:ilvl w:val="1"/>
          <w:numId w:val="8"/>
        </w:numPr>
        <w:pBdr>
          <w:top w:val="nil"/>
          <w:left w:val="nil"/>
          <w:bottom w:val="nil"/>
          <w:right w:val="nil"/>
          <w:between w:val="nil"/>
        </w:pBdr>
        <w:spacing w:before="120" w:after="120" w:line="260" w:lineRule="auto"/>
        <w:jc w:val="both"/>
      </w:pPr>
      <w:bookmarkStart w:id="4" w:name="_heading=h.tyjcwt" w:colFirst="0" w:colLast="0"/>
      <w:bookmarkEnd w:id="4"/>
      <w:r>
        <w:rPr>
          <w:color w:val="000000"/>
          <w:sz w:val="22"/>
          <w:szCs w:val="22"/>
        </w:rPr>
        <w:t>Služba Parametrizace dle odst. 2.2 písm. d) Smlouvy budou čerpány dle aktuálních potřeb Objednatele po celou dobu trvání Smlouvy postupem uvedeným dále v tomto článku Smlouvy.</w:t>
      </w:r>
    </w:p>
    <w:p w14:paraId="1C715B39" w14:textId="77777777" w:rsidR="00C21B04" w:rsidRDefault="00000000">
      <w:pPr>
        <w:numPr>
          <w:ilvl w:val="1"/>
          <w:numId w:val="8"/>
        </w:numPr>
        <w:pBdr>
          <w:top w:val="nil"/>
          <w:left w:val="nil"/>
          <w:bottom w:val="nil"/>
          <w:right w:val="nil"/>
          <w:between w:val="nil"/>
        </w:pBdr>
        <w:spacing w:before="120" w:after="120" w:line="260" w:lineRule="auto"/>
        <w:jc w:val="both"/>
      </w:pPr>
      <w:bookmarkStart w:id="5" w:name="_heading=h.3dy6vkm" w:colFirst="0" w:colLast="0"/>
      <w:bookmarkEnd w:id="5"/>
      <w:r>
        <w:rPr>
          <w:color w:val="000000"/>
          <w:sz w:val="22"/>
          <w:szCs w:val="22"/>
        </w:rPr>
        <w:t>Dodavatel se zavazuje poskytovat specifikovaný rozsah Plnění dle odst. 2.2 písm. d) Smlouvy na základě objednávky doručené Objednatelem Dodavateli (dále jen „</w:t>
      </w:r>
      <w:r>
        <w:rPr>
          <w:b/>
          <w:color w:val="000000"/>
          <w:sz w:val="22"/>
          <w:szCs w:val="22"/>
        </w:rPr>
        <w:t>Objednávka</w:t>
      </w:r>
      <w:r>
        <w:rPr>
          <w:color w:val="000000"/>
          <w:sz w:val="22"/>
          <w:szCs w:val="22"/>
        </w:rPr>
        <w:t>“) a následně uzavřené dílčí smlouvy o poskytování služeb (dále jen „</w:t>
      </w:r>
      <w:r>
        <w:rPr>
          <w:b/>
          <w:color w:val="000000"/>
          <w:sz w:val="22"/>
          <w:szCs w:val="22"/>
        </w:rPr>
        <w:t>Dílčí smlouva</w:t>
      </w:r>
      <w:r>
        <w:rPr>
          <w:color w:val="000000"/>
          <w:sz w:val="22"/>
          <w:szCs w:val="22"/>
        </w:rPr>
        <w:t xml:space="preserve">“). </w:t>
      </w:r>
    </w:p>
    <w:p w14:paraId="43C555E0"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Objednávka se považuje za návrh na uzavření Dílčí smlouvy. Dodavatel je povinen přijmout Objednávku do dvou (2) pracovních dní od jejího doručení. Doručením přijetí Objednávky Objednateli dojde k uzavření Dílčí smlouvy, přičemž práva a povinnosti Smluvních stran dle Dílčí smlouvy odpovídají v celém rozsahu právům a povinnostem Objednatele a Dodavatele stanovených touto Smlouvou. Objednávka i její přijetí musí mít písemnou formu.</w:t>
      </w:r>
    </w:p>
    <w:p w14:paraId="047C46C0"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Objednávka musí obsahovat minimálně tyto náležitosti:</w:t>
      </w:r>
    </w:p>
    <w:p w14:paraId="2EB2D518"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identifikační údaje Dodavatele a Objednatele;</w:t>
      </w:r>
    </w:p>
    <w:p w14:paraId="1DA5CD0B"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lastRenderedPageBreak/>
        <w:t>číslo Objednávky a datum vystavení;</w:t>
      </w:r>
    </w:p>
    <w:p w14:paraId="7CB7D1DE"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číslo Smlouvy;</w:t>
      </w:r>
    </w:p>
    <w:p w14:paraId="32FB3EAA"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název a rozsah požadovaného Plnění;</w:t>
      </w:r>
    </w:p>
    <w:p w14:paraId="6B9FD3E6"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cenu;</w:t>
      </w:r>
    </w:p>
    <w:p w14:paraId="6D911E15"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dobu a místo poskytnutí Plnění;</w:t>
      </w:r>
    </w:p>
    <w:p w14:paraId="733BEB76"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podpis oprávněné osoby Objednatele.</w:t>
      </w:r>
    </w:p>
    <w:p w14:paraId="5CC4F3FE"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Neobsahuje-li Objednávka shora uvedené náležitosti, je Dodavatel povinen na tuto skutečnost Objednatele neprodleně upozornit. Objednatel poté neprodleně vystaví novou Objednávku. Veškeré doby a lhůty vázané na okamžik doručení Objednávky Dodavateli </w:t>
      </w:r>
      <w:proofErr w:type="gramStart"/>
      <w:r>
        <w:rPr>
          <w:color w:val="000000"/>
          <w:sz w:val="22"/>
          <w:szCs w:val="22"/>
        </w:rPr>
        <w:t>běží</w:t>
      </w:r>
      <w:proofErr w:type="gramEnd"/>
      <w:r>
        <w:rPr>
          <w:color w:val="000000"/>
          <w:sz w:val="22"/>
          <w:szCs w:val="22"/>
        </w:rPr>
        <w:t xml:space="preserve"> od okamžiku doručení této nové Objednávky.</w:t>
      </w:r>
    </w:p>
    <w:p w14:paraId="0AD1474B"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Přijetí Objednávky musí obsahovat minimálně tyto náležitosti:</w:t>
      </w:r>
    </w:p>
    <w:p w14:paraId="19A8D0EE"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identifikační údaje Objednatele a Dodavatele;</w:t>
      </w:r>
    </w:p>
    <w:p w14:paraId="7C63F547"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číslo přijaté Objednávky a datum vystavení přijetí;</w:t>
      </w:r>
    </w:p>
    <w:p w14:paraId="21C59530"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podpis oprávněné osoby Dodavatele.</w:t>
      </w:r>
    </w:p>
    <w:p w14:paraId="33F91799"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Přijetí Objednávky, které obsahuje dodatky, výhrady, omezení nebo jiné změny a odchylky se považuje za odmítnutí Objednávky a za nový návrh Dodavatele na uzavření Dílčí smlouvy, a to i v případě dodatku, výhrady, odchylky, omezení nebo jiné změny, která podstatně nemění obsah a podmínky Objednávky. Dílčí smlouva je v takovém případě uzavřena pouze tehdy, pokud Objednatel tento návrh Dodavateli písemně potvrdí. Okamžikem uzavření Dílčí smlouvy je v tomto případě doručení potvrzení Objednatele Dodavateli.</w:t>
      </w:r>
    </w:p>
    <w:p w14:paraId="760B1528"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Počet Objednávek vystavených Objednatelem není omezený. Současně platí, že Objednatel není povinen Objednávku vystavit.</w:t>
      </w:r>
    </w:p>
    <w:p w14:paraId="223791CD" w14:textId="77777777" w:rsidR="00C21B04" w:rsidRDefault="00000000">
      <w:pPr>
        <w:keepNext/>
        <w:numPr>
          <w:ilvl w:val="0"/>
          <w:numId w:val="8"/>
        </w:numPr>
        <w:pBdr>
          <w:top w:val="nil"/>
          <w:left w:val="nil"/>
          <w:bottom w:val="nil"/>
          <w:right w:val="nil"/>
          <w:between w:val="nil"/>
        </w:pBdr>
        <w:spacing w:before="360" w:after="240" w:line="260" w:lineRule="auto"/>
        <w:ind w:left="426"/>
        <w:jc w:val="center"/>
      </w:pPr>
      <w:r>
        <w:rPr>
          <w:b/>
          <w:color w:val="000000"/>
          <w:sz w:val="22"/>
          <w:szCs w:val="22"/>
        </w:rPr>
        <w:t xml:space="preserve">Cena Plnění </w:t>
      </w:r>
    </w:p>
    <w:p w14:paraId="48E11919" w14:textId="18628170"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Cena za měsíční předplatné Služby </w:t>
      </w:r>
      <w:proofErr w:type="spellStart"/>
      <w:r>
        <w:rPr>
          <w:color w:val="000000"/>
          <w:sz w:val="22"/>
          <w:szCs w:val="22"/>
        </w:rPr>
        <w:t>SaaS</w:t>
      </w:r>
      <w:proofErr w:type="spellEnd"/>
      <w:r>
        <w:rPr>
          <w:color w:val="000000"/>
          <w:sz w:val="22"/>
          <w:szCs w:val="22"/>
        </w:rPr>
        <w:t xml:space="preserve"> dle odst. 2.2 písm. a) této Smlouvy činí</w:t>
      </w:r>
      <w:r>
        <w:rPr>
          <w:b/>
          <w:sz w:val="22"/>
          <w:szCs w:val="22"/>
        </w:rPr>
        <w:t xml:space="preserve"> </w:t>
      </w:r>
      <w:r w:rsidR="00113494">
        <w:rPr>
          <w:b/>
          <w:sz w:val="22"/>
          <w:szCs w:val="22"/>
        </w:rPr>
        <w:t>x</w:t>
      </w:r>
      <w:r>
        <w:rPr>
          <w:b/>
          <w:color w:val="000000"/>
          <w:sz w:val="22"/>
          <w:szCs w:val="22"/>
        </w:rPr>
        <w:t xml:space="preserve"> DPH</w:t>
      </w:r>
      <w:r>
        <w:rPr>
          <w:color w:val="000000"/>
          <w:sz w:val="22"/>
          <w:szCs w:val="22"/>
        </w:rPr>
        <w:t xml:space="preserve">. </w:t>
      </w:r>
    </w:p>
    <w:p w14:paraId="7E8CB3B0" w14:textId="75467516"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Jednorázová cena za Nastavení dle odst. 2.2 písm. b) Smlouvy činí</w:t>
      </w:r>
      <w:r>
        <w:rPr>
          <w:sz w:val="22"/>
          <w:szCs w:val="22"/>
        </w:rPr>
        <w:t xml:space="preserve"> </w:t>
      </w:r>
      <w:r w:rsidR="00113494">
        <w:rPr>
          <w:b/>
          <w:sz w:val="22"/>
          <w:szCs w:val="22"/>
        </w:rPr>
        <w:t>x</w:t>
      </w:r>
    </w:p>
    <w:p w14:paraId="76D65E72" w14:textId="3F2BA6A3"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Cena za Rozesílku dle odst. 2.2 písm. c) této Smlouvy činí</w:t>
      </w:r>
      <w:r>
        <w:rPr>
          <w:b/>
          <w:sz w:val="22"/>
          <w:szCs w:val="22"/>
        </w:rPr>
        <w:t xml:space="preserve"> </w:t>
      </w:r>
      <w:r w:rsidR="00113494">
        <w:rPr>
          <w:b/>
          <w:sz w:val="22"/>
          <w:szCs w:val="22"/>
        </w:rPr>
        <w:t>x</w:t>
      </w:r>
      <w:r>
        <w:rPr>
          <w:b/>
          <w:sz w:val="22"/>
          <w:szCs w:val="22"/>
        </w:rPr>
        <w:t xml:space="preserve"> </w:t>
      </w:r>
      <w:r>
        <w:rPr>
          <w:b/>
          <w:color w:val="000000"/>
          <w:sz w:val="22"/>
          <w:szCs w:val="22"/>
        </w:rPr>
        <w:t>Kč bez DPH za 1 SMS</w:t>
      </w:r>
      <w:r>
        <w:rPr>
          <w:color w:val="000000"/>
          <w:sz w:val="22"/>
          <w:szCs w:val="22"/>
        </w:rPr>
        <w:t>. Celková cena bude stanovena jako součin jednotkové ceny a vzájemně odsouhlaseného počtu rozeslaných SMS v příslušném kalendářním měsíci.</w:t>
      </w:r>
    </w:p>
    <w:p w14:paraId="18F230D4" w14:textId="2A1F15B4"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Cena za Parametrizaci dle odst. 2.2 písm. d) této Smlouvy </w:t>
      </w:r>
      <w:r>
        <w:rPr>
          <w:b/>
          <w:sz w:val="22"/>
          <w:szCs w:val="22"/>
        </w:rPr>
        <w:t xml:space="preserve">činí </w:t>
      </w:r>
      <w:r w:rsidR="00113494">
        <w:rPr>
          <w:b/>
          <w:sz w:val="22"/>
          <w:szCs w:val="22"/>
        </w:rPr>
        <w:t>x</w:t>
      </w:r>
      <w:r>
        <w:rPr>
          <w:b/>
          <w:sz w:val="22"/>
          <w:szCs w:val="22"/>
        </w:rPr>
        <w:t xml:space="preserve"> </w:t>
      </w:r>
      <w:r>
        <w:rPr>
          <w:b/>
          <w:color w:val="000000"/>
          <w:sz w:val="22"/>
          <w:szCs w:val="22"/>
        </w:rPr>
        <w:t xml:space="preserve">Kč bez DPH za </w:t>
      </w:r>
      <w:r w:rsidR="00113494">
        <w:rPr>
          <w:b/>
          <w:color w:val="000000"/>
          <w:sz w:val="22"/>
          <w:szCs w:val="22"/>
        </w:rPr>
        <w:t>x</w:t>
      </w:r>
      <w:r>
        <w:rPr>
          <w:color w:val="000000"/>
          <w:sz w:val="22"/>
          <w:szCs w:val="22"/>
        </w:rPr>
        <w:t>. Celková cena bude stanovena jako součin jednotkové ceny a vzájemně odsouhlaseného počtu MD.</w:t>
      </w:r>
    </w:p>
    <w:p w14:paraId="1E4800C5" w14:textId="11DBEC34"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Celková cena za poskytnutí celého Plnění </w:t>
      </w:r>
      <w:proofErr w:type="gramStart"/>
      <w:r>
        <w:rPr>
          <w:color w:val="000000"/>
          <w:sz w:val="22"/>
          <w:szCs w:val="22"/>
        </w:rPr>
        <w:t>nepřekročí</w:t>
      </w:r>
      <w:proofErr w:type="gramEnd"/>
      <w:r>
        <w:rPr>
          <w:color w:val="000000"/>
          <w:sz w:val="22"/>
          <w:szCs w:val="22"/>
        </w:rPr>
        <w:t xml:space="preserve"> po dobu účinnosti této Smlouvy částku </w:t>
      </w:r>
      <w:r w:rsidR="00113494">
        <w:rPr>
          <w:b/>
          <w:color w:val="000000"/>
          <w:sz w:val="22"/>
          <w:szCs w:val="22"/>
        </w:rPr>
        <w:t>x</w:t>
      </w:r>
      <w:r>
        <w:rPr>
          <w:color w:val="000000"/>
          <w:sz w:val="22"/>
          <w:szCs w:val="22"/>
        </w:rPr>
        <w:t>.</w:t>
      </w:r>
    </w:p>
    <w:p w14:paraId="4B52518B"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Všechny ceny jsou uváděny v české měně (Kč) a bez DPH, která bude připočítána v souladu s příslušnými ustanoveními zákona č. 235/2004 Sb., o dani z přidané hodnoty, ve znění pozdějších předpisů (dále jen „</w:t>
      </w:r>
      <w:r>
        <w:rPr>
          <w:b/>
          <w:color w:val="000000"/>
          <w:sz w:val="22"/>
          <w:szCs w:val="22"/>
        </w:rPr>
        <w:t>zákon o DPH</w:t>
      </w:r>
      <w:r>
        <w:rPr>
          <w:color w:val="000000"/>
          <w:sz w:val="22"/>
          <w:szCs w:val="22"/>
        </w:rPr>
        <w:t>“).</w:t>
      </w:r>
    </w:p>
    <w:p w14:paraId="300F2261" w14:textId="77777777" w:rsidR="00C21B04" w:rsidRDefault="00000000">
      <w:pPr>
        <w:numPr>
          <w:ilvl w:val="1"/>
          <w:numId w:val="8"/>
        </w:numPr>
        <w:pBdr>
          <w:top w:val="nil"/>
          <w:left w:val="nil"/>
          <w:bottom w:val="nil"/>
          <w:right w:val="nil"/>
          <w:between w:val="nil"/>
        </w:pBdr>
        <w:spacing w:before="120" w:after="120" w:line="260" w:lineRule="auto"/>
        <w:jc w:val="both"/>
      </w:pPr>
      <w:r>
        <w:rPr>
          <w:color w:val="1F1F1F"/>
          <w:sz w:val="22"/>
          <w:szCs w:val="22"/>
        </w:rPr>
        <w:t>Uvedené ceny jsou konečné, nejvýše přípustné a jsou v nich zahrnuty veškeré náklady</w:t>
      </w:r>
      <w:r>
        <w:rPr>
          <w:color w:val="0F0F0F"/>
          <w:sz w:val="22"/>
          <w:szCs w:val="22"/>
        </w:rPr>
        <w:t xml:space="preserve"> Dodavatele </w:t>
      </w:r>
      <w:r>
        <w:rPr>
          <w:color w:val="1F1F1F"/>
          <w:sz w:val="22"/>
          <w:szCs w:val="22"/>
        </w:rPr>
        <w:t xml:space="preserve">související s poskytováním všech Plnění </w:t>
      </w:r>
      <w:r>
        <w:rPr>
          <w:color w:val="0F0F0F"/>
          <w:sz w:val="22"/>
          <w:szCs w:val="22"/>
        </w:rPr>
        <w:t>dle č</w:t>
      </w:r>
      <w:r>
        <w:rPr>
          <w:color w:val="1F1F1F"/>
          <w:sz w:val="22"/>
          <w:szCs w:val="22"/>
        </w:rPr>
        <w:t>l. 2 Smlouvy včetně nákladů Dodavatele na součinnost při migraci dat při ukončení této Smlouvy</w:t>
      </w:r>
      <w:r>
        <w:rPr>
          <w:color w:val="3F3F3F"/>
          <w:sz w:val="22"/>
          <w:szCs w:val="22"/>
        </w:rPr>
        <w:t xml:space="preserve">. Uvedené ceny rovněž </w:t>
      </w:r>
      <w:r>
        <w:rPr>
          <w:color w:val="1F1F1F"/>
          <w:sz w:val="22"/>
          <w:szCs w:val="22"/>
        </w:rPr>
        <w:t>zahrnují veškeré odměny za poskytnutí Plnění ve sjednaném rozsahu a ke stanovenému účelu.</w:t>
      </w:r>
    </w:p>
    <w:p w14:paraId="4FA6B7C2" w14:textId="77777777" w:rsidR="00C21B04" w:rsidRDefault="00000000">
      <w:pPr>
        <w:keepNext/>
        <w:numPr>
          <w:ilvl w:val="0"/>
          <w:numId w:val="8"/>
        </w:numPr>
        <w:pBdr>
          <w:top w:val="nil"/>
          <w:left w:val="nil"/>
          <w:bottom w:val="nil"/>
          <w:right w:val="nil"/>
          <w:between w:val="nil"/>
        </w:pBdr>
        <w:spacing w:before="360" w:after="240" w:line="260" w:lineRule="auto"/>
        <w:ind w:left="567" w:hanging="566"/>
        <w:jc w:val="center"/>
      </w:pPr>
      <w:r>
        <w:rPr>
          <w:b/>
          <w:color w:val="000000"/>
          <w:sz w:val="22"/>
          <w:szCs w:val="22"/>
        </w:rPr>
        <w:lastRenderedPageBreak/>
        <w:t>Platební podmínky</w:t>
      </w:r>
    </w:p>
    <w:p w14:paraId="49E4631F" w14:textId="7484CA2B"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Daňové doklady za Službu </w:t>
      </w:r>
      <w:proofErr w:type="spellStart"/>
      <w:r>
        <w:rPr>
          <w:color w:val="000000"/>
          <w:sz w:val="22"/>
          <w:szCs w:val="22"/>
        </w:rPr>
        <w:t>SaaS</w:t>
      </w:r>
      <w:proofErr w:type="spellEnd"/>
      <w:r>
        <w:rPr>
          <w:color w:val="000000"/>
          <w:sz w:val="22"/>
          <w:szCs w:val="22"/>
        </w:rPr>
        <w:t xml:space="preserve"> a Rozesílky budou vystavovány Dodavatelem vždy nejdříve k poslednímu dni příslušného kalendářního měsíce a bude v nich vyúčtováno Plnění poskytnuté Objednateli v příslušném kalendářním měsíci. Nedílnou součástí daňového dokladu bude Objednatelem potvrzený Předávací protokol stvrzující řádné poskytnutí příslušného Plnění Objednateli, vč. počtu odeslaných SMS v příslušném kalendářním měsíci a jejich schválení Objednatelem. Za den uskutečnění zdanitelného plnění se považuje vždy poslední den příslušného kalendářního měsíce. Byla-li Služba </w:t>
      </w:r>
      <w:proofErr w:type="spellStart"/>
      <w:r>
        <w:rPr>
          <w:color w:val="000000"/>
          <w:sz w:val="22"/>
          <w:szCs w:val="22"/>
        </w:rPr>
        <w:t>SaaS</w:t>
      </w:r>
      <w:proofErr w:type="spellEnd"/>
      <w:r>
        <w:rPr>
          <w:color w:val="000000"/>
          <w:sz w:val="22"/>
          <w:szCs w:val="22"/>
        </w:rPr>
        <w:t xml:space="preserve"> poskytována po dobu kratší než kalendářní měsíc, hradí se poměrná část paušální měsíční částky za danou Službu </w:t>
      </w:r>
      <w:proofErr w:type="spellStart"/>
      <w:r>
        <w:rPr>
          <w:color w:val="000000"/>
          <w:sz w:val="22"/>
          <w:szCs w:val="22"/>
        </w:rPr>
        <w:t>SaaS</w:t>
      </w:r>
      <w:proofErr w:type="spellEnd"/>
      <w:r>
        <w:rPr>
          <w:color w:val="000000"/>
          <w:sz w:val="22"/>
          <w:szCs w:val="22"/>
        </w:rPr>
        <w:t xml:space="preserve">. Pro výpočet poměrné části paušální měsíční částky se počítá, že zúčtovací období má </w:t>
      </w:r>
      <w:r w:rsidR="00113494">
        <w:rPr>
          <w:color w:val="000000"/>
          <w:sz w:val="22"/>
          <w:szCs w:val="22"/>
        </w:rPr>
        <w:t>x</w:t>
      </w:r>
      <w:r>
        <w:rPr>
          <w:color w:val="000000"/>
          <w:sz w:val="22"/>
          <w:szCs w:val="22"/>
        </w:rPr>
        <w:t xml:space="preserve"> dní.</w:t>
      </w:r>
    </w:p>
    <w:p w14:paraId="59BB6757"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Daňový doklad za Nastavení nebo Parametrizaci bude vystaven Dodavatelem nejdříve po poskytnutí celého příslušného Plnění bez jakýchkoli vad. Nedílnou součástí daňového dokladu je Objednatelem potvrzený Akceptační protokol stvrzující řádné poskytnutí Plnění Objednateli a jeho schválení. Dnem uskutečnění zdanitelného plnění je den potvrzení Akceptačního protokolu Objednatelem. </w:t>
      </w:r>
    </w:p>
    <w:p w14:paraId="05784E99"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Daňový doklad musí obsahovat náležitosti řádného daňového dokladu podle příslušných právních předpisů, zejména pak zákona o DPH, a níže uvedené údaje:</w:t>
      </w:r>
    </w:p>
    <w:p w14:paraId="736BFCD3"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číslo Smlouvy;</w:t>
      </w:r>
    </w:p>
    <w:p w14:paraId="10CF222B"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evidenční číslo nebo číslo Objednávky;</w:t>
      </w:r>
    </w:p>
    <w:p w14:paraId="755E744E"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platební podmínky v souladu se Smlouvou;</w:t>
      </w:r>
    </w:p>
    <w:p w14:paraId="43A0C660"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místo a datum předání a převzetí Plnění;</w:t>
      </w:r>
    </w:p>
    <w:p w14:paraId="09E73C67"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popis fakturovaného Plnění, rozsah, jednotkovou a celkovou cenu;</w:t>
      </w:r>
    </w:p>
    <w:p w14:paraId="0704E1A3"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v případě, že Dodavatel splňuje podmínku § 81 odst. 2 písm. b) zákona č. 435/2004 Sb., o zaměstnanosti, ve znění pozdějších předpisů, je povinen tuto skutečnost oznámit v rámci každého vystaveného daňového dokladu.</w:t>
      </w:r>
    </w:p>
    <w:p w14:paraId="6150CFC1"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Dodavatel zašle daňový doklad / daňové doklady spolu s veškerými požadovanými dokumenty Objednateli:</w:t>
      </w:r>
    </w:p>
    <w:p w14:paraId="743EF906"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doporučeným dopisem na adresu: Česká pošta, </w:t>
      </w:r>
      <w:proofErr w:type="spellStart"/>
      <w:r>
        <w:rPr>
          <w:color w:val="000000"/>
          <w:sz w:val="22"/>
          <w:szCs w:val="22"/>
        </w:rPr>
        <w:t>s.p</w:t>
      </w:r>
      <w:proofErr w:type="spellEnd"/>
      <w:r>
        <w:rPr>
          <w:color w:val="000000"/>
          <w:sz w:val="22"/>
          <w:szCs w:val="22"/>
        </w:rPr>
        <w:t>., skenovací centrum, Poštovní 1368/20, 701 06 Ostrava 1; nebo</w:t>
      </w:r>
    </w:p>
    <w:p w14:paraId="2EE45A2F"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 xml:space="preserve">elektronicky, je-li elektronický způsob zasílání výslovně odsouhlasen Objednatelem na základě žádosti Dodavatele zaslané do technologické schránky </w:t>
      </w:r>
      <w:hyperlink r:id="rId8">
        <w:r>
          <w:rPr>
            <w:color w:val="000000"/>
            <w:sz w:val="22"/>
            <w:szCs w:val="22"/>
          </w:rPr>
          <w:t>ucetnictvi.sm@cpost.cz</w:t>
        </w:r>
      </w:hyperlink>
      <w:r>
        <w:rPr>
          <w:color w:val="000000"/>
          <w:sz w:val="22"/>
          <w:szCs w:val="22"/>
        </w:rPr>
        <w:t>; nebo</w:t>
      </w:r>
    </w:p>
    <w:p w14:paraId="0964926C"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na výzvu Objednatele způsobem uvedeným v odst. 4.11 Smlouvy.</w:t>
      </w:r>
    </w:p>
    <w:p w14:paraId="7251E870" w14:textId="217EBB68"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Splatnost daňového dokladu vystaveného Dodavatelem je </w:t>
      </w:r>
      <w:r w:rsidR="00493AE8">
        <w:rPr>
          <w:color w:val="000000"/>
          <w:sz w:val="22"/>
          <w:szCs w:val="22"/>
        </w:rPr>
        <w:t>x</w:t>
      </w:r>
      <w:r>
        <w:rPr>
          <w:color w:val="000000"/>
          <w:sz w:val="22"/>
          <w:szCs w:val="22"/>
        </w:rPr>
        <w:t xml:space="preserve"> kalendářních dní ode dne vystavení Dodavatelem. Dodavatel zašle daňový doklad spolu s veškerými požadovanými dokumenty Objednateli nejpozději do </w:t>
      </w:r>
      <w:r w:rsidR="00493AE8">
        <w:rPr>
          <w:color w:val="000000"/>
          <w:sz w:val="22"/>
          <w:szCs w:val="22"/>
        </w:rPr>
        <w:t>x</w:t>
      </w:r>
      <w:r>
        <w:rPr>
          <w:color w:val="000000"/>
          <w:sz w:val="22"/>
          <w:szCs w:val="22"/>
        </w:rPr>
        <w:t xml:space="preserve"> kalendářních dnů od jeho vystavení. Dodavatel je povinen vystavit daňový doklad do </w:t>
      </w:r>
      <w:r w:rsidR="00493AE8">
        <w:rPr>
          <w:color w:val="000000"/>
          <w:sz w:val="22"/>
          <w:szCs w:val="22"/>
        </w:rPr>
        <w:t>x</w:t>
      </w:r>
      <w:r>
        <w:rPr>
          <w:color w:val="000000"/>
          <w:sz w:val="22"/>
          <w:szCs w:val="22"/>
        </w:rPr>
        <w:t xml:space="preserve"> kalendářních dnů ode dne uskutečnění zdanitelného plnění.</w:t>
      </w:r>
    </w:p>
    <w:p w14:paraId="4B4EFB29" w14:textId="0F58B820"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V případě, že daňový doklad nebude mít odpovídající náležitosti nebo nebude vystaven v souladu s touto Smlouvou, je Objednatel oprávněn zaslat jej v době splatnosti zpět k doplnění Dodavateli, aniž se dostane do prodlení se splatností. Nová doba splatnosti </w:t>
      </w:r>
      <w:r w:rsidR="00113494">
        <w:rPr>
          <w:color w:val="000000"/>
          <w:sz w:val="22"/>
          <w:szCs w:val="22"/>
        </w:rPr>
        <w:t>x</w:t>
      </w:r>
      <w:r>
        <w:rPr>
          <w:color w:val="000000"/>
          <w:sz w:val="22"/>
          <w:szCs w:val="22"/>
        </w:rPr>
        <w:t xml:space="preserve"> kalendářních dnů počíná běžet znovu od vystavení doplněného/opraveného daňového dokladu Dodavatelem.</w:t>
      </w:r>
    </w:p>
    <w:p w14:paraId="30063215"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lastRenderedPageBreak/>
        <w:t>Objednatel neposkytuje Dodavateli jakékoliv zálohy na cenu.</w:t>
      </w:r>
    </w:p>
    <w:p w14:paraId="78BC0F77"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Smluvní strany si ve smyslu </w:t>
      </w:r>
      <w:proofErr w:type="spellStart"/>
      <w:r>
        <w:rPr>
          <w:color w:val="000000"/>
          <w:sz w:val="22"/>
          <w:szCs w:val="22"/>
        </w:rPr>
        <w:t>ust</w:t>
      </w:r>
      <w:proofErr w:type="spellEnd"/>
      <w:r>
        <w:rPr>
          <w:color w:val="000000"/>
          <w:sz w:val="22"/>
          <w:szCs w:val="22"/>
        </w:rPr>
        <w:t>. § 2620 odst. 2 Občanského zákoníku ujednaly, že Dodavatel na sebe přebírá nebezpečí změny okolností.</w:t>
      </w:r>
    </w:p>
    <w:p w14:paraId="61AA3F24"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Smluvní strany se dohodly, že pokud bude v okamžiku uskutečnění zdanitelného plnění správcem daně zveřejněna způsobem umožňujícím dálkový přístup skutečnost, že  Dodavatel je nespolehlivým plátcem ve smyslu § 106a zákona o DPH, nebo má-li být platba za zdanitelné plnění uskutečněné Dodavatelem v tuzemsku zcela nebo z části poukázána na bankovní účet vedený dodavatelem platebních služeb mimo tuzemsko, nebo nastane některá ze skutečností uvedených v § 109 odst. 1 písm. a), b), c), případně odst. 2 písm. a) zákona o DPH, je příjemce zdanitelného plnění (dále jen „Objednatel“) oprávněn část ceny odpovídající dani z přidané hodnoty zaplatit přímo na bankovní účet správce daně ve smyslu § 109a zákona o DPH. Na bankovní účet Dodavatele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5B452C1B"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Bankovní účet uvedený na daňovém dokladu, na který bude ze strany Dodavatele požadována úhrada ceny za poskytnuté zdanitelné plnění, musí být Dodavatelem zveřejněn způsobem umožňujícím dálkový přístup ve smyslu § 96 zákona o DPH. Smluvní strany se 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Dodavateli k opravě. V takovém případě se doba splatnosti zastavuje a nová doba splatnosti počíná běžet dnem vystavení opraveného daňového dokladu s uvedením správného bankovního účtu Dodavatele, tj. bankovního účtu zveřejněného správcem daně.</w:t>
      </w:r>
    </w:p>
    <w:p w14:paraId="07B9F475"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Dodavatel se zavazuje, že na výzvu Objednatele bude akceptovat oboustranné elektronické zasílání dokladů spojených s realizací nákupu (zejména písemné výzvy, daňové doklady) prostřednictvím portálu SAP </w:t>
      </w:r>
      <w:proofErr w:type="spellStart"/>
      <w:r>
        <w:rPr>
          <w:color w:val="000000"/>
          <w:sz w:val="22"/>
          <w:szCs w:val="22"/>
        </w:rPr>
        <w:t>Ariba</w:t>
      </w:r>
      <w:proofErr w:type="spellEnd"/>
      <w:r>
        <w:rPr>
          <w:color w:val="000000"/>
          <w:sz w:val="22"/>
          <w:szCs w:val="22"/>
        </w:rPr>
        <w:t xml:space="preserve"> Network. Dodavatel se zavazuje v takovém případě zaregistrovat na portále SAP </w:t>
      </w:r>
      <w:proofErr w:type="spellStart"/>
      <w:r>
        <w:rPr>
          <w:color w:val="000000"/>
          <w:sz w:val="22"/>
          <w:szCs w:val="22"/>
        </w:rPr>
        <w:t>Ariba</w:t>
      </w:r>
      <w:proofErr w:type="spellEnd"/>
      <w:r>
        <w:rPr>
          <w:color w:val="000000"/>
          <w:sz w:val="22"/>
          <w:szCs w:val="22"/>
        </w:rPr>
        <w:t xml:space="preserve"> Network. Objednatel iniciuje registraci Dodavatele k portálu SAP </w:t>
      </w:r>
      <w:proofErr w:type="spellStart"/>
      <w:r>
        <w:rPr>
          <w:color w:val="000000"/>
          <w:sz w:val="22"/>
          <w:szCs w:val="22"/>
        </w:rPr>
        <w:t>Ariba</w:t>
      </w:r>
      <w:proofErr w:type="spellEnd"/>
      <w:r>
        <w:rPr>
          <w:color w:val="000000"/>
          <w:sz w:val="22"/>
          <w:szCs w:val="22"/>
        </w:rPr>
        <w:t xml:space="preserve"> Network zasláním elektronické výzvy na kontaktní e-mail Dodavatele (odst. 15.1 Smlouvy). Objednatel prohlašuje, že pro požadované aktivity Dodavatele v rámci nákupního procesu je postačující registrace se standardním účtem </w:t>
      </w:r>
      <w:proofErr w:type="spellStart"/>
      <w:r>
        <w:rPr>
          <w:color w:val="000000"/>
          <w:sz w:val="22"/>
          <w:szCs w:val="22"/>
        </w:rPr>
        <w:t>Ariba</w:t>
      </w:r>
      <w:proofErr w:type="spellEnd"/>
      <w:r>
        <w:rPr>
          <w:color w:val="000000"/>
          <w:sz w:val="22"/>
          <w:szCs w:val="22"/>
        </w:rPr>
        <w:t xml:space="preserve"> Network, který je bezplatný. Je-li Dodavatel již v SAP </w:t>
      </w:r>
      <w:proofErr w:type="spellStart"/>
      <w:r>
        <w:rPr>
          <w:color w:val="000000"/>
          <w:sz w:val="22"/>
          <w:szCs w:val="22"/>
        </w:rPr>
        <w:t>Ariba</w:t>
      </w:r>
      <w:proofErr w:type="spellEnd"/>
      <w:r>
        <w:rPr>
          <w:color w:val="000000"/>
          <w:sz w:val="22"/>
          <w:szCs w:val="22"/>
        </w:rPr>
        <w:t xml:space="preserve"> Network registrován, pak lze pro elektronickou komunikaci využít existující AN-ID.</w:t>
      </w:r>
    </w:p>
    <w:p w14:paraId="03E3EE85" w14:textId="77777777" w:rsidR="00C21B04" w:rsidRDefault="00000000">
      <w:pPr>
        <w:numPr>
          <w:ilvl w:val="1"/>
          <w:numId w:val="8"/>
        </w:numPr>
        <w:pBdr>
          <w:top w:val="nil"/>
          <w:left w:val="nil"/>
          <w:bottom w:val="nil"/>
          <w:right w:val="nil"/>
          <w:between w:val="nil"/>
        </w:pBdr>
        <w:spacing w:before="120" w:after="120" w:line="260" w:lineRule="auto"/>
        <w:jc w:val="both"/>
      </w:pPr>
      <w:bookmarkStart w:id="6" w:name="_heading=h.1t3h5sf" w:colFirst="0" w:colLast="0"/>
      <w:bookmarkEnd w:id="6"/>
      <w:r>
        <w:rPr>
          <w:color w:val="000000"/>
          <w:sz w:val="22"/>
          <w:szCs w:val="22"/>
        </w:rPr>
        <w:t>Cena za Plnění bude hrazena na bankovní účet Dodavatele uvedený v jeho identifikačních údajích ve Smlouvě. Změna bankovních údajů je možná pouze formou dodatku ke Smlouvě.</w:t>
      </w:r>
    </w:p>
    <w:p w14:paraId="5A4218C4" w14:textId="77777777" w:rsidR="00C21B04" w:rsidRDefault="00000000">
      <w:pPr>
        <w:keepNext/>
        <w:numPr>
          <w:ilvl w:val="0"/>
          <w:numId w:val="8"/>
        </w:numPr>
        <w:pBdr>
          <w:top w:val="nil"/>
          <w:left w:val="nil"/>
          <w:bottom w:val="nil"/>
          <w:right w:val="nil"/>
          <w:between w:val="nil"/>
        </w:pBdr>
        <w:spacing w:before="360" w:after="240" w:line="260" w:lineRule="auto"/>
        <w:ind w:left="426"/>
        <w:jc w:val="center"/>
      </w:pPr>
      <w:bookmarkStart w:id="7" w:name="_heading=h.4d34og8" w:colFirst="0" w:colLast="0"/>
      <w:bookmarkEnd w:id="7"/>
      <w:r>
        <w:rPr>
          <w:b/>
          <w:color w:val="000000"/>
          <w:sz w:val="22"/>
          <w:szCs w:val="22"/>
        </w:rPr>
        <w:t>Doba a místo plnění</w:t>
      </w:r>
    </w:p>
    <w:p w14:paraId="34BCF6BD" w14:textId="77777777" w:rsidR="00C21B04" w:rsidRDefault="00000000">
      <w:pPr>
        <w:numPr>
          <w:ilvl w:val="1"/>
          <w:numId w:val="8"/>
        </w:numPr>
        <w:pBdr>
          <w:top w:val="nil"/>
          <w:left w:val="nil"/>
          <w:bottom w:val="nil"/>
          <w:right w:val="nil"/>
          <w:between w:val="nil"/>
        </w:pBdr>
        <w:spacing w:before="120" w:after="120" w:line="260" w:lineRule="auto"/>
        <w:jc w:val="both"/>
      </w:pPr>
      <w:bookmarkStart w:id="8" w:name="_heading=h.2s8eyo1" w:colFirst="0" w:colLast="0"/>
      <w:bookmarkEnd w:id="8"/>
      <w:r>
        <w:rPr>
          <w:color w:val="000000"/>
          <w:sz w:val="22"/>
          <w:szCs w:val="22"/>
        </w:rPr>
        <w:t>Dodavatel se zavazuje poskytovat části Služby v souladu s harmonogramem dle Přílohy č. 2 (dále jen „</w:t>
      </w:r>
      <w:r>
        <w:rPr>
          <w:b/>
          <w:color w:val="000000"/>
          <w:sz w:val="22"/>
          <w:szCs w:val="22"/>
        </w:rPr>
        <w:t>Harmonogram plnění</w:t>
      </w:r>
      <w:r>
        <w:rPr>
          <w:color w:val="000000"/>
          <w:sz w:val="22"/>
          <w:szCs w:val="22"/>
        </w:rPr>
        <w:t xml:space="preserve">“). </w:t>
      </w:r>
    </w:p>
    <w:p w14:paraId="50527AD7" w14:textId="77777777" w:rsidR="00C21B04" w:rsidRDefault="00000000">
      <w:pPr>
        <w:numPr>
          <w:ilvl w:val="1"/>
          <w:numId w:val="8"/>
        </w:numPr>
        <w:pBdr>
          <w:top w:val="nil"/>
          <w:left w:val="nil"/>
          <w:bottom w:val="nil"/>
          <w:right w:val="nil"/>
          <w:between w:val="nil"/>
        </w:pBdr>
        <w:spacing w:before="120" w:after="120" w:line="260" w:lineRule="auto"/>
        <w:jc w:val="both"/>
      </w:pPr>
      <w:bookmarkStart w:id="9" w:name="_heading=h.17dp8vu" w:colFirst="0" w:colLast="0"/>
      <w:bookmarkEnd w:id="9"/>
      <w:r>
        <w:rPr>
          <w:color w:val="000000"/>
          <w:sz w:val="22"/>
          <w:szCs w:val="22"/>
        </w:rPr>
        <w:t xml:space="preserve">Plnění bude poskytováno Objednateli formou cloudové služby.  Dodavatel zajistí, aby Objednatel obdržel přístupové údaje ke Službě </w:t>
      </w:r>
      <w:proofErr w:type="spellStart"/>
      <w:r>
        <w:rPr>
          <w:color w:val="000000"/>
          <w:sz w:val="22"/>
          <w:szCs w:val="22"/>
        </w:rPr>
        <w:t>SaaS</w:t>
      </w:r>
      <w:proofErr w:type="spellEnd"/>
      <w:r>
        <w:rPr>
          <w:color w:val="000000"/>
          <w:sz w:val="22"/>
          <w:szCs w:val="22"/>
        </w:rPr>
        <w:t xml:space="preserve">. Součástí předmětu plnění je také veškerá dokumentace (např. Produktová dokumentace, Uživatelská dokumentace) vztahující se k předmětu plnění, </w:t>
      </w:r>
      <w:r>
        <w:rPr>
          <w:color w:val="000000"/>
          <w:sz w:val="22"/>
          <w:szCs w:val="22"/>
        </w:rPr>
        <w:lastRenderedPageBreak/>
        <w:t xml:space="preserve">bez níž by nemohlo docházet k řádnému užívání Služeb. Veškeré dokumenty dle předchozí věty budou předány v elektronické podobě. </w:t>
      </w:r>
    </w:p>
    <w:p w14:paraId="073F5D34"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V případě osobních konzultací a vzniku jakýchkoliv dokumentů z poskytnutého Plnění je místem plnění sídlo Objednatele, nebo jiné místo určené Objednatelem. Místem plnění je i sídlo Dodavatele po předchozím písemném souhlasu ze strany Objednatele.</w:t>
      </w:r>
    </w:p>
    <w:p w14:paraId="24E7583A"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Dodavatel se zavazuje, že datová úložiště, v nichž a z nichž bude poskytováno Plnění dle této Smlouvy, budou umístěna na území Evropské unie nebo Evropského hospodářského prostoru (dále jen „</w:t>
      </w:r>
      <w:r>
        <w:rPr>
          <w:b/>
          <w:color w:val="000000"/>
          <w:sz w:val="22"/>
          <w:szCs w:val="22"/>
        </w:rPr>
        <w:t>EU/EHP</w:t>
      </w:r>
      <w:r>
        <w:rPr>
          <w:color w:val="000000"/>
          <w:sz w:val="22"/>
          <w:szCs w:val="22"/>
        </w:rPr>
        <w:t>“).</w:t>
      </w:r>
    </w:p>
    <w:p w14:paraId="5A3075B8" w14:textId="77777777" w:rsidR="00C21B04" w:rsidRDefault="00000000">
      <w:pPr>
        <w:keepNext/>
        <w:numPr>
          <w:ilvl w:val="0"/>
          <w:numId w:val="8"/>
        </w:numPr>
        <w:pBdr>
          <w:top w:val="nil"/>
          <w:left w:val="nil"/>
          <w:bottom w:val="nil"/>
          <w:right w:val="nil"/>
          <w:between w:val="nil"/>
        </w:pBdr>
        <w:spacing w:before="360" w:after="240" w:line="260" w:lineRule="auto"/>
        <w:ind w:left="567" w:hanging="566"/>
        <w:jc w:val="center"/>
      </w:pPr>
      <w:r>
        <w:rPr>
          <w:b/>
          <w:color w:val="111111"/>
          <w:sz w:val="22"/>
          <w:szCs w:val="22"/>
        </w:rPr>
        <w:t xml:space="preserve">Další práva </w:t>
      </w:r>
      <w:r>
        <w:rPr>
          <w:b/>
          <w:color w:val="212121"/>
          <w:sz w:val="22"/>
          <w:szCs w:val="22"/>
        </w:rPr>
        <w:t xml:space="preserve">a </w:t>
      </w:r>
      <w:r>
        <w:rPr>
          <w:b/>
          <w:color w:val="111111"/>
          <w:sz w:val="22"/>
          <w:szCs w:val="22"/>
        </w:rPr>
        <w:t xml:space="preserve">povinnosti </w:t>
      </w:r>
      <w:r>
        <w:rPr>
          <w:b/>
          <w:color w:val="212121"/>
          <w:sz w:val="22"/>
          <w:szCs w:val="22"/>
        </w:rPr>
        <w:t xml:space="preserve">smluvních </w:t>
      </w:r>
      <w:r>
        <w:rPr>
          <w:b/>
          <w:color w:val="111111"/>
          <w:sz w:val="22"/>
          <w:szCs w:val="22"/>
        </w:rPr>
        <w:t>stran</w:t>
      </w:r>
      <w:r>
        <w:rPr>
          <w:b/>
          <w:color w:val="000000"/>
          <w:sz w:val="22"/>
          <w:szCs w:val="22"/>
        </w:rPr>
        <w:t xml:space="preserve"> </w:t>
      </w:r>
    </w:p>
    <w:p w14:paraId="10210D15"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Plnění musí být poskytnuto bez jakýchkoli vad, ať již faktických či právních, v souladu s veškerými právními předpisy, technickými požadavky a technickými a bezpečnostními normami, které se na Plnění vztahují, a to jak normami závaznými, tak doporučujícími.</w:t>
      </w:r>
    </w:p>
    <w:p w14:paraId="5EFF8E0F"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Objednatel je oprávněn započíst jakoukoliv svoji pohledávku, byť i nesplatnou, vůči Dodavateli proti jakékoliv pohledávce, byť i nesplatné, kterou má Dodavatel vůči Objednateli. Dodavatel je oprávněn jednostranně započíst své splatné či nesplatné pohledávky vůči Objednateli pouze s předchozím písemným souhlasem Objednatele.</w:t>
      </w:r>
    </w:p>
    <w:p w14:paraId="0CF9AE78"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Dodavatel není oprávněn postoupit tuto Smlouvu nebo převést jakákoliv svá práva či povinnosti vyplývající z této Smlouvy bez předchozího souhlasu Objednatele.</w:t>
      </w:r>
    </w:p>
    <w:p w14:paraId="61A6DCFA"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Dodavatel není oprávněn použití ve svých dokumentech, prezentacích či reklamy na odkazy na obchodní firmu Objednatele nebo jakýkoliv jiný odkaz, který by mohl, byť i nepřímo vést k identifikaci Objednatele, bez předchozího souhlasu Objednatele.</w:t>
      </w:r>
    </w:p>
    <w:p w14:paraId="5978432D"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V rámci realizace předmětu Smlouvy má každá Smluvní strana zejména následující povinnosti:</w:t>
      </w:r>
    </w:p>
    <w:p w14:paraId="75B605D0"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vzájemně spolupracovat a poskytovat druhé Smluvní straně veškeré informace potřebné pro řádné plnění svých povinností vyplývajících ze Smlouvy;</w:t>
      </w:r>
    </w:p>
    <w:p w14:paraId="6309EF0D"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poskytovat druhé Smluvní straně úplné, pravdivé a včasné informace o veškerých skutečnostech, které jsou nebo mohou být důležité pro řádné plnění dle Smlouvy;</w:t>
      </w:r>
    </w:p>
    <w:p w14:paraId="0F24B48B"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plnit své povinnosti vyplývající ze Smlouvy tak, aby nedocházelo k prodlení s plněním povinností vázaných k jednotlivým termínům a úhradě splatných jednotlivých peněžních dluhů.</w:t>
      </w:r>
    </w:p>
    <w:p w14:paraId="0E2F04C7"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Objednatel se zavazuje v termínech stanovených touto Smlouvou, jinak v termínech odpovídajících postupu realizace Plnění, poskytnout Dodavateli potřebnou součinnost v následujícím rozsahu:</w:t>
      </w:r>
    </w:p>
    <w:p w14:paraId="3CD6F653"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poskytovat Dodavateli potřebné dokumenty a informace, je-li povinnost k jejich poskytnutí uvedena ve Smlouvě (včetně příloh) nebo bylo-li tak dohodnuto v rámci jednání Smluvních stran;</w:t>
      </w:r>
    </w:p>
    <w:p w14:paraId="1DB49231"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umožnit pracovníkům Dodavatele uvedeným v písemném seznamu předloženém Dodavatelem v předem dohodnutém termínu přístup na pracoviště Objednatele, je-li to nezbytné pro realizaci předmětu Smlouvy, a umožnit Dodavateli vzdálený přístup do informačních systémů Objednatele, je-li to pro realizaci předmětu Smlouvy nezbytné;</w:t>
      </w:r>
    </w:p>
    <w:p w14:paraId="33591295"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lastRenderedPageBreak/>
        <w:t>seznámit Dodavatele s interními pravidly a předpisy Objednatele v oblasti bezpečnosti ICT systémů a BOZP, které bude Dodavatel povinen dodržovat;</w:t>
      </w:r>
    </w:p>
    <w:p w14:paraId="7B2A9B1E"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 xml:space="preserve">dle potřeby a řešeného tématu zajistit účast a součinnost odpovědných pracovníků Objednatele při schvalování, analýzách, testování, akceptaci, seminářích, </w:t>
      </w:r>
      <w:proofErr w:type="gramStart"/>
      <w:r>
        <w:rPr>
          <w:color w:val="000000"/>
          <w:sz w:val="22"/>
          <w:szCs w:val="22"/>
        </w:rPr>
        <w:t>školeních,</w:t>
      </w:r>
      <w:proofErr w:type="gramEnd"/>
      <w:r>
        <w:rPr>
          <w:color w:val="000000"/>
          <w:sz w:val="22"/>
          <w:szCs w:val="22"/>
        </w:rPr>
        <w:t xml:space="preserve"> apod.;</w:t>
      </w:r>
    </w:p>
    <w:p w14:paraId="2C8DC88F"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poskytovat informace o ostatních projektech v daném prostředí, pokud budou mít jakýkoli vliv na plnění povinností Dodavatele z této Smlouvy;</w:t>
      </w:r>
    </w:p>
    <w:p w14:paraId="5653D6C3"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zajistit součinnost třetích stran, které nejsou v přímém smluvním vztahu s Dodavatelem, avšak jejichž činnost se přímo i nepřímo může dotýkat plnění dle této Smlouvy, pokud bude tato součinnost nezbytná pro plnění povinností Dodavatele;</w:t>
      </w:r>
    </w:p>
    <w:p w14:paraId="6962D53F"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zajistit datovou a internetovou konektivitu, tj. komunikační kanál poskytující připojení k dílčím systémům Objednatele.</w:t>
      </w:r>
    </w:p>
    <w:p w14:paraId="0F9BCCFF"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Dodavatel se v souvislosti s realizací předmětu této Smlouvy zavazuje zejména:</w:t>
      </w:r>
    </w:p>
    <w:p w14:paraId="671416D2"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poskytovat Plnění v souladu se Smlouvou, řádně a včas, s řádnou a odbornou péčí a potřebnými odbornými schopnostmi pro poskytování plnění, které je předmětem této Smlouvy tak, aby bylo dosaženo účelu Smlouvy;</w:t>
      </w:r>
    </w:p>
    <w:p w14:paraId="08BC5B5F"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 xml:space="preserve">poskytovat Plnění v souladu s obecně závaznými právními předpisy a pokyny Objednatele, pokud tyto nejsou v rozporu s těmito normami nebo zájmy Objednatele. Dodavatel je povinen při výkonu své činnosti včas písemně upozornit Objednatele na zřejmou nevhodnost jeho pokynů, jejichž následkem může vzniknout újma nebo nesoulad s obecně závaznými právními předpisy. Pokud Objednatel navzdory tomuto upozornění trvá na svých pokynech, Dodavatel neodpovídá za jakoukoli újmu vzniklou v této příčinné souvislosti; </w:t>
      </w:r>
    </w:p>
    <w:p w14:paraId="3D0A0043"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při plnění předmětu této Smlouvy brát na zřetel provozní potřeby Objednatele, postupovat podle pravidel obvyklých pro zpracování dat (vč. osobních údajů) a v úzké součinnosti s Objednatelem provádět jednotlivá plnění této Smlouvy;</w:t>
      </w:r>
    </w:p>
    <w:p w14:paraId="43B8DF62"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dodat (zpřístupnit) Objednateli Aplikaci formou poskytnutí přístupu do Aplikace prostřednictvím webového rozhraní;</w:t>
      </w:r>
    </w:p>
    <w:p w14:paraId="265E92A9"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provést pravidelnou každodenní zálohu dat uložených Objednatelem do Aplikace ve smyslu Přílohy č. 1 Smlouvy;</w:t>
      </w:r>
    </w:p>
    <w:p w14:paraId="152D31FE"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provést zaškolení zaměstnanců nebo pověřených osob Objednatele ohledně ovládání a obsluhy Aplikace;</w:t>
      </w:r>
    </w:p>
    <w:p w14:paraId="01E39387"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pokud v průběhu plnění povinností vznikne na straně Dodavatele potřeba využít služeb třetí strany – poddodavatele, je oprávněn tak učinit jen po předchozím souhlasu Objednatele a jen tehdy, pokud bude nový poddodavatel splňovat potřebnou kvalifikaci. V případě, že Objednatel souhlas k využití poddodavatele neudělí, není Dodavatel oprávněn takovou poddodávku udělit. V případě souhlasu Objednatele a následného využití služeb třetí strany bude Dodavatel odpovídat za třetí stranu, jako by plnil sám, včetně odpovědnosti za způsobenou újmu. Dodavatel je povinen zajistit, aby jeho poddodavatel poskytoval plnění v souladu s touto Smlouvou a dodržoval veškerá ujednání mezi Smluvními stranami;</w:t>
      </w:r>
    </w:p>
    <w:p w14:paraId="129F42A4"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informovat bezodkladně Objednatele o jakýchkoliv zjištěných překážkách plnění, byť by za ně Dodavatel neodpovídal a o uplatněných nárocích třetích osob, které by mohly plnění této Smlouvy ovlivnit;</w:t>
      </w:r>
    </w:p>
    <w:p w14:paraId="02CC4196"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lastRenderedPageBreak/>
        <w:t>dbát, aby nebyla poškozena dobrá obchodní pověst a dobré jméno Objednatele. Při poskytování plnění musí Dodavatel vždy sledovat zájmy Objednatele;</w:t>
      </w:r>
    </w:p>
    <w:p w14:paraId="70FCBDDA"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činit všechna potřebná opatření k tomu, aby jeho činností nedošlo ke škodám na majetku Objednatele, jeho zaměstnanců nebo třetích stran, anebo k poškození zdraví zaměstnanců Objednatele nebo třetích osob, jimž by Objednatel za takto způsobenou újmu odpovídal;</w:t>
      </w:r>
    </w:p>
    <w:p w14:paraId="2B0C5467"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odčinit majetkovou i nemajetkovou újmu vzniklou Objednateli činností, nečinností nebo opomenutím Dodavatele;</w:t>
      </w:r>
    </w:p>
    <w:p w14:paraId="130EB5BC"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pro poskytování Plnění neužívat zaměstnance Objednatele, ani s nimi v této souvislosti neuzavírat jakýkoliv právní vztah s výjimkou potřebné a přiměřené součinnosti, není-li v této Smlouvě stanoveno jinak;</w:t>
      </w:r>
    </w:p>
    <w:p w14:paraId="365E9742" w14:textId="77777777" w:rsidR="00C21B04" w:rsidRDefault="00000000">
      <w:pPr>
        <w:numPr>
          <w:ilvl w:val="2"/>
          <w:numId w:val="8"/>
        </w:numPr>
        <w:pBdr>
          <w:top w:val="nil"/>
          <w:left w:val="nil"/>
          <w:bottom w:val="nil"/>
          <w:right w:val="nil"/>
          <w:between w:val="nil"/>
        </w:pBdr>
        <w:spacing w:before="120" w:after="120" w:line="260" w:lineRule="auto"/>
        <w:jc w:val="both"/>
      </w:pPr>
      <w:bookmarkStart w:id="10" w:name="_heading=h.3rdcrjn" w:colFirst="0" w:colLast="0"/>
      <w:bookmarkEnd w:id="10"/>
      <w:r>
        <w:rPr>
          <w:color w:val="000000"/>
          <w:sz w:val="22"/>
          <w:szCs w:val="22"/>
        </w:rPr>
        <w:t>dodržovat veškerá interní pravidla a předpisy Objednatele týkající se bezpečnosti ICT systémů, BOZP a požární ochrany, byl-li s nimi Objednatelem seznámen, a účastnit se na výzvu Objednatele školení v oblasti bezpečnosti ICT systémů, pravidel BOZP a požární ochrany Objednatele;</w:t>
      </w:r>
    </w:p>
    <w:p w14:paraId="65DD8E06"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plnit Smlouvu v kvalitě potřebné pro dosažení parametrů stanovených v Příloze č. 1 Smlouvy a odpovídat za to, že případné vady Plnění poskytnutého dle Smlouvy řádně odstraní, případně nahradí plněním bezvadným, v souladu se Smlouvou;</w:t>
      </w:r>
    </w:p>
    <w:p w14:paraId="7F9E6E38"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umožnit Objednateli kontrolovat, zda Dodavatel poskytuje Plnění řádně;</w:t>
      </w:r>
    </w:p>
    <w:p w14:paraId="7BF745B6" w14:textId="77777777" w:rsidR="00C21B04" w:rsidRDefault="00000000">
      <w:pPr>
        <w:numPr>
          <w:ilvl w:val="2"/>
          <w:numId w:val="8"/>
        </w:numPr>
        <w:pBdr>
          <w:top w:val="nil"/>
          <w:left w:val="nil"/>
          <w:bottom w:val="nil"/>
          <w:right w:val="nil"/>
          <w:between w:val="nil"/>
        </w:pBdr>
        <w:spacing w:before="120" w:after="120" w:line="260" w:lineRule="auto"/>
        <w:jc w:val="both"/>
      </w:pPr>
      <w:bookmarkStart w:id="11" w:name="_heading=h.26in1rg" w:colFirst="0" w:colLast="0"/>
      <w:bookmarkEnd w:id="11"/>
      <w:r>
        <w:rPr>
          <w:color w:val="000000"/>
          <w:sz w:val="22"/>
          <w:szCs w:val="22"/>
        </w:rPr>
        <w:t>mít po celou dobu trvání Smlouvy sjednáno pojištění odpovědnosti za majetkové i nemajetkové újmy způsobené v souvislosti s plněním Smlouvy Dodavatelem nebo osobou, za niž odpovídá, s pojistnou částkou nejméně 5.000.000 Kč bez DPH. Při vzniku pojistné události zabezpečuje ihned po jejím vzniku veškeré úkony vůči pojistiteli Dodavatel. Objednatel je povinen poskytnout v souvislosti s pojistnou událostí Dodavatele veškerou součinnost, která je v jeho možnostech.</w:t>
      </w:r>
    </w:p>
    <w:p w14:paraId="583A628F"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Pokud nebude dohodnuto jinak, Dodavatel je povinen předat na výzvu Objednatele do 30 kalendářních dnů ode dne ukončení Smlouvy všechna data Objednatele uložená v systémech Dodavatele podle této Smlouvy, a to v případě, že po ukončení Smlouvy nedojde k pokračování spolupráce mezi Objednatelem a Dodavatelem. Výzva Objednatele na Dodavatele na předání dat bude předložena nejpozději 90 kalendářních dnů před ukončením Smlouvy, pokud nebude dohodnuto jinak. Tato data budou Dodavatelem předána Objednateli ve standardizovaném formátu dle určení Objednatele. Předávaná data budou Objednateli předána na datové úložiště nebo jiným způsobem dle určení Objednatele.</w:t>
      </w:r>
    </w:p>
    <w:p w14:paraId="52E3E323"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Dále se Dodavatel zavazuje, že poskytne Objednateli součinnost při případné migraci těchto dat do nového systému Objednatele (případně systému dodaného třetí stranou) tak, aby nebyla narušena kontinuita služby Objednatele. </w:t>
      </w:r>
    </w:p>
    <w:p w14:paraId="0B8D91BB"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Náklady Dodavatele na součinnost dle odst. 6.8 a 6.9 Smlouvy jsou zahrnuty v ceně Plnění.</w:t>
      </w:r>
    </w:p>
    <w:p w14:paraId="511C6882" w14:textId="77777777" w:rsidR="00C21B04" w:rsidRDefault="00000000">
      <w:pPr>
        <w:keepNext/>
        <w:numPr>
          <w:ilvl w:val="0"/>
          <w:numId w:val="8"/>
        </w:numPr>
        <w:pBdr>
          <w:top w:val="nil"/>
          <w:left w:val="nil"/>
          <w:bottom w:val="nil"/>
          <w:right w:val="nil"/>
          <w:between w:val="nil"/>
        </w:pBdr>
        <w:spacing w:before="360" w:after="240" w:line="260" w:lineRule="auto"/>
        <w:ind w:left="567" w:hanging="566"/>
        <w:jc w:val="center"/>
      </w:pPr>
      <w:r>
        <w:rPr>
          <w:b/>
          <w:color w:val="000000"/>
          <w:sz w:val="22"/>
          <w:szCs w:val="22"/>
        </w:rPr>
        <w:t xml:space="preserve">Akceptační proces </w:t>
      </w:r>
    </w:p>
    <w:p w14:paraId="49E21832" w14:textId="77777777" w:rsidR="00C21B04" w:rsidRDefault="00000000">
      <w:pPr>
        <w:numPr>
          <w:ilvl w:val="1"/>
          <w:numId w:val="8"/>
        </w:numPr>
        <w:pBdr>
          <w:top w:val="nil"/>
          <w:left w:val="nil"/>
          <w:bottom w:val="nil"/>
          <w:right w:val="nil"/>
          <w:between w:val="nil"/>
        </w:pBdr>
        <w:spacing w:before="120" w:after="120" w:line="260" w:lineRule="auto"/>
        <w:jc w:val="both"/>
      </w:pPr>
      <w:bookmarkStart w:id="12" w:name="_heading=h.lnxbz9" w:colFirst="0" w:colLast="0"/>
      <w:bookmarkEnd w:id="12"/>
      <w:r>
        <w:rPr>
          <w:color w:val="000000"/>
          <w:sz w:val="22"/>
          <w:szCs w:val="22"/>
        </w:rPr>
        <w:t xml:space="preserve">Nastavení Aplikace a její jednotlivé části budou poskytnuty Dodavatelem k provedení Akceptačních testů Objednateli takovým způsobem, aby bylo zajištěno splnění časových termínů dle harmonogramu uvedeného v Příloze č. 2 této Smlouvy. Obsah a průběh Akceptačních testů určují testovací scénáře schválené Smluvními stranami. Testovací scénáře připraví Dodavatel za součinnosti Objednatele. V případě sporu Smluvních stran o obsah testovacích scénářů je </w:t>
      </w:r>
      <w:r>
        <w:rPr>
          <w:color w:val="000000"/>
          <w:sz w:val="22"/>
          <w:szCs w:val="22"/>
        </w:rPr>
        <w:lastRenderedPageBreak/>
        <w:t xml:space="preserve">rozhodující stanovisko Objednatele. Objednatel je povinen bez zbytečného odkladu zahájit Akceptační testy, a v případě, že tyto </w:t>
      </w:r>
      <w:proofErr w:type="gramStart"/>
      <w:r>
        <w:rPr>
          <w:color w:val="000000"/>
          <w:sz w:val="22"/>
          <w:szCs w:val="22"/>
        </w:rPr>
        <w:t>ukončí</w:t>
      </w:r>
      <w:proofErr w:type="gramEnd"/>
      <w:r>
        <w:rPr>
          <w:color w:val="000000"/>
          <w:sz w:val="22"/>
          <w:szCs w:val="22"/>
        </w:rPr>
        <w:t xml:space="preserve"> podle odst. 7.11 této Smlouvy s výsledkem „Nastavení Aplikace vyhovuje“, je povinen Nastavení Aplikace akceptovat. Nastavení Aplikace se však považuje za zprovozněnou až poté, co budou Dodavatelem odstraněny všechny Vady zjištěné při Akceptačních testech uvedené v zápise o průběhu Akceptačních testů nebo v Akceptačním protokolu a budou odstraněny všechny Vady zjištěné a nahlášené během pilotního provozu, a úspěšně dokončeno Nastavení Aplikace včetně úspěšné aktivace Aplikace do rutinního (produkčního) provozu. K akceptaci Nastavení Aplikace dojde podpisem Akceptačního protokolu odpovědnými pracovníky (nebo jejich zástupci) obou Smluvních stran. Dodavatel je povinen Nastavení Aplikace zprovoznit Objednateli v souladu s harmonogramem dle Přílohy č. 2 Smlouvy. </w:t>
      </w:r>
    </w:p>
    <w:p w14:paraId="01C70F42" w14:textId="77777777" w:rsidR="00C21B04" w:rsidRDefault="00000000">
      <w:pPr>
        <w:numPr>
          <w:ilvl w:val="1"/>
          <w:numId w:val="8"/>
        </w:numPr>
        <w:pBdr>
          <w:top w:val="nil"/>
          <w:left w:val="nil"/>
          <w:bottom w:val="nil"/>
          <w:right w:val="nil"/>
          <w:between w:val="nil"/>
        </w:pBdr>
        <w:spacing w:before="120" w:after="120" w:line="260" w:lineRule="auto"/>
        <w:jc w:val="both"/>
      </w:pPr>
      <w:bookmarkStart w:id="13" w:name="_heading=h.35nkun2" w:colFirst="0" w:colLast="0"/>
      <w:bookmarkEnd w:id="13"/>
      <w:r>
        <w:rPr>
          <w:color w:val="000000"/>
          <w:sz w:val="22"/>
          <w:szCs w:val="22"/>
        </w:rPr>
        <w:t xml:space="preserve">Pokud Akceptační testy Nastavení Aplikace </w:t>
      </w:r>
      <w:proofErr w:type="gramStart"/>
      <w:r>
        <w:rPr>
          <w:color w:val="000000"/>
          <w:sz w:val="22"/>
          <w:szCs w:val="22"/>
        </w:rPr>
        <w:t>neukončí</w:t>
      </w:r>
      <w:proofErr w:type="gramEnd"/>
      <w:r>
        <w:rPr>
          <w:color w:val="000000"/>
          <w:sz w:val="22"/>
          <w:szCs w:val="22"/>
        </w:rPr>
        <w:t xml:space="preserve"> Objednatel podle odst. 7.11 této Smlouvy ve sjednaném termínu s výsledkem „nastavení Aplikace vyhovuje“, ocitá se Dodavatel v prodlení s plněním Nastavení Aplikace, stejně tak, pokud Dodavatel neodstraní Vady zjištěné při Akceptačních testech ve sjednané lhůtě.</w:t>
      </w:r>
    </w:p>
    <w:p w14:paraId="4CA10954"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Dodavatel je povinen Nastavení Aplikace poskytnout Objednateli k Akceptačním testům protokolárně nejpozději v termínech stanovených touto Smlouvou.</w:t>
      </w:r>
    </w:p>
    <w:p w14:paraId="58EFB7C1" w14:textId="77777777" w:rsidR="00C21B04" w:rsidRDefault="00000000">
      <w:pPr>
        <w:numPr>
          <w:ilvl w:val="1"/>
          <w:numId w:val="8"/>
        </w:numPr>
        <w:pBdr>
          <w:top w:val="nil"/>
          <w:left w:val="nil"/>
          <w:bottom w:val="nil"/>
          <w:right w:val="nil"/>
          <w:between w:val="nil"/>
        </w:pBdr>
        <w:spacing w:before="120" w:after="120" w:line="260" w:lineRule="auto"/>
        <w:jc w:val="both"/>
      </w:pPr>
      <w:bookmarkStart w:id="14" w:name="_heading=h.1ksv4uv" w:colFirst="0" w:colLast="0"/>
      <w:bookmarkEnd w:id="14"/>
      <w:r>
        <w:rPr>
          <w:color w:val="000000"/>
          <w:sz w:val="22"/>
          <w:szCs w:val="22"/>
        </w:rPr>
        <w:t>Objednatel má právo při Akceptačním testu ověřovat všechny funkce Nastavení Aplikace ve smyslu jeho specifikace.</w:t>
      </w:r>
    </w:p>
    <w:p w14:paraId="7F694897" w14:textId="77777777" w:rsidR="00C21B04" w:rsidRDefault="00000000">
      <w:pPr>
        <w:numPr>
          <w:ilvl w:val="1"/>
          <w:numId w:val="8"/>
        </w:numPr>
        <w:pBdr>
          <w:top w:val="nil"/>
          <w:left w:val="nil"/>
          <w:bottom w:val="nil"/>
          <w:right w:val="nil"/>
          <w:between w:val="nil"/>
        </w:pBdr>
        <w:spacing w:before="120" w:after="120" w:line="260" w:lineRule="auto"/>
        <w:jc w:val="both"/>
      </w:pPr>
      <w:bookmarkStart w:id="15" w:name="_heading=h.44sinio" w:colFirst="0" w:colLast="0"/>
      <w:bookmarkEnd w:id="15"/>
      <w:r>
        <w:rPr>
          <w:color w:val="000000"/>
          <w:sz w:val="22"/>
          <w:szCs w:val="22"/>
        </w:rPr>
        <w:t>Kategorizace Vad zjištěných v průběhu Akceptačních testů:</w:t>
      </w:r>
    </w:p>
    <w:p w14:paraId="0512D520" w14:textId="77777777" w:rsidR="00C21B04" w:rsidRDefault="00000000">
      <w:pPr>
        <w:numPr>
          <w:ilvl w:val="3"/>
          <w:numId w:val="8"/>
        </w:numPr>
        <w:pBdr>
          <w:top w:val="nil"/>
          <w:left w:val="nil"/>
          <w:bottom w:val="nil"/>
          <w:right w:val="nil"/>
          <w:between w:val="nil"/>
        </w:pBdr>
        <w:spacing w:before="120" w:after="120" w:line="260" w:lineRule="auto"/>
        <w:jc w:val="both"/>
      </w:pPr>
      <w:r>
        <w:rPr>
          <w:b/>
          <w:color w:val="000000"/>
          <w:sz w:val="22"/>
          <w:szCs w:val="22"/>
        </w:rPr>
        <w:t>Vadou kategorie A</w:t>
      </w:r>
      <w:r>
        <w:rPr>
          <w:color w:val="000000"/>
          <w:sz w:val="22"/>
          <w:szCs w:val="22"/>
        </w:rPr>
        <w:t xml:space="preserve"> se rozumí taková Vada, která způsobuje tak závažné problémy, že další vývoj ani dodržení dohodnutého časového plánu nejsou možné. Za Vadu kategorie A se považuje i případ, kdy Objednatel z důvodů na straně Dodavatele nemůže Nastavení Aplikace nebo jakoukoli její část používat nebo ovládat, případně nemůže být dostatečně zaručeno další fungování Nastavení Aplikace nebo jeho části. Mezi Vady kategorie A se počítají i takové Vady, které by úplně znemožnily samotnou podstatu obchodního užití Nastavení Aplikace, nebo by zapříčinily, že by Nastavení Aplikace byla nebezpečná nebo že by se realizace Nastavení Aplikace zastavila. Vadou kategorie A je i to, že Nastavení Aplikace není schopna zpracovat Objednatelem specifikovanou provozní zátěž. Za Vadu kategorie A se považuje i Vada s výše uvedenými dopady na funkčnost Nastavení Aplikace, která se projevuje občas nebo náhodně. Vadou kategorie A jsou i právní vady Nastavení Aplikace bránící jeho užívání v souladu s touto Smlouvou. </w:t>
      </w:r>
    </w:p>
    <w:p w14:paraId="3E86E14D" w14:textId="77777777" w:rsidR="00C21B04" w:rsidRDefault="00000000">
      <w:pPr>
        <w:numPr>
          <w:ilvl w:val="3"/>
          <w:numId w:val="8"/>
        </w:numPr>
        <w:pBdr>
          <w:top w:val="nil"/>
          <w:left w:val="nil"/>
          <w:bottom w:val="nil"/>
          <w:right w:val="nil"/>
          <w:between w:val="nil"/>
        </w:pBdr>
        <w:spacing w:before="120" w:after="120" w:line="260" w:lineRule="auto"/>
        <w:jc w:val="both"/>
      </w:pPr>
      <w:r>
        <w:rPr>
          <w:b/>
          <w:color w:val="000000"/>
          <w:sz w:val="22"/>
          <w:szCs w:val="22"/>
        </w:rPr>
        <w:t>Vadou kategorie B</w:t>
      </w:r>
      <w:r>
        <w:rPr>
          <w:color w:val="000000"/>
          <w:sz w:val="22"/>
          <w:szCs w:val="22"/>
        </w:rPr>
        <w:t xml:space="preserve"> se rozumí taková Vada, která ohrozí další pokračování Akceptačních testů, jestliže nebude odstraněna, anebo provoz dalších částí Nastavení Aplikace. Za Vadu kategorie B se považuje také taková Vada, která zapříčiní, že by nebyly podporovány některé části Nastavení Aplikace bez přiměřené náhrady. Mezi Vady kategorie B </w:t>
      </w:r>
      <w:proofErr w:type="gramStart"/>
      <w:r>
        <w:rPr>
          <w:color w:val="000000"/>
          <w:sz w:val="22"/>
          <w:szCs w:val="22"/>
        </w:rPr>
        <w:t>patří</w:t>
      </w:r>
      <w:proofErr w:type="gramEnd"/>
      <w:r>
        <w:rPr>
          <w:color w:val="000000"/>
          <w:sz w:val="22"/>
          <w:szCs w:val="22"/>
        </w:rPr>
        <w:t xml:space="preserve"> i neschopnost zpracovat maximální provozní zátěž. Vadou kategorie B je i Vada s výše uvedenými dopady na funkčnost Nastavení Aplikace, která se projevuje občas nebo náhodně.</w:t>
      </w:r>
    </w:p>
    <w:p w14:paraId="577E150C" w14:textId="77777777" w:rsidR="00C21B04" w:rsidRDefault="00000000">
      <w:pPr>
        <w:numPr>
          <w:ilvl w:val="3"/>
          <w:numId w:val="8"/>
        </w:numPr>
        <w:pBdr>
          <w:top w:val="nil"/>
          <w:left w:val="nil"/>
          <w:bottom w:val="nil"/>
          <w:right w:val="nil"/>
          <w:between w:val="nil"/>
        </w:pBdr>
        <w:spacing w:before="120" w:after="120" w:line="260" w:lineRule="auto"/>
        <w:jc w:val="both"/>
      </w:pPr>
      <w:r>
        <w:rPr>
          <w:b/>
          <w:color w:val="000000"/>
          <w:sz w:val="22"/>
          <w:szCs w:val="22"/>
        </w:rPr>
        <w:t>Vadou kategorie C</w:t>
      </w:r>
      <w:r>
        <w:rPr>
          <w:color w:val="000000"/>
          <w:sz w:val="22"/>
          <w:szCs w:val="22"/>
        </w:rPr>
        <w:t xml:space="preserve"> se rozumí taková Vada, která způsobí částečný neúspěch Akceptačních testů. V případě existence Vady kategorie C nesmí dojít za provozních podmínek ke ztrátě žádné závažné funkce Nastavení Aplikace, anebo je možné pro její překonání nalézt odpovídající alternativu. Mezi Vady kategorie C </w:t>
      </w:r>
      <w:proofErr w:type="gramStart"/>
      <w:r>
        <w:rPr>
          <w:color w:val="000000"/>
          <w:sz w:val="22"/>
          <w:szCs w:val="22"/>
        </w:rPr>
        <w:t>nepatří</w:t>
      </w:r>
      <w:proofErr w:type="gramEnd"/>
      <w:r>
        <w:rPr>
          <w:color w:val="000000"/>
          <w:sz w:val="22"/>
          <w:szCs w:val="22"/>
        </w:rPr>
        <w:t xml:space="preserve"> Vady způsobené drobnými konstrukčními nedostatky anebo ty, které nemají vliv na funkčnost (např. jsou pouze grafické povahy). Vady této kategorie nesmí ohrozit další provoz </w:t>
      </w:r>
      <w:r>
        <w:rPr>
          <w:color w:val="000000"/>
          <w:sz w:val="22"/>
          <w:szCs w:val="22"/>
        </w:rPr>
        <w:lastRenderedPageBreak/>
        <w:t>Nastavení Aplikace se skutečnými provozními daty. Vadou kategorie C je i Vada s výše uvedenými dopady na funkčnost Nastavení Aplikace, která se projevuje občas nebo náhodně.</w:t>
      </w:r>
    </w:p>
    <w:p w14:paraId="1AFA518B" w14:textId="77777777" w:rsidR="00C21B04" w:rsidRDefault="00000000">
      <w:pPr>
        <w:pBdr>
          <w:top w:val="nil"/>
          <w:left w:val="nil"/>
          <w:bottom w:val="nil"/>
          <w:right w:val="nil"/>
          <w:between w:val="nil"/>
        </w:pBdr>
        <w:spacing w:before="120" w:after="120" w:line="260" w:lineRule="auto"/>
        <w:ind w:left="567"/>
        <w:jc w:val="both"/>
        <w:rPr>
          <w:color w:val="000000"/>
          <w:sz w:val="22"/>
          <w:szCs w:val="22"/>
        </w:rPr>
      </w:pPr>
      <w:r>
        <w:rPr>
          <w:color w:val="000000"/>
          <w:sz w:val="22"/>
          <w:szCs w:val="22"/>
        </w:rPr>
        <w:t>Zařazení konkrétní Vady do konkrétní kategorie provádí Objednatel. O Vadách a jejich zařazení Objednatel písemně informuje Dodavatele formou reportů o Vadě (Příloha č. 4 této Smlouvy). O námitkách Dodavatele proti zařazení kterékoliv Vady do určité kategorie rozhoduje s konečnou platností odpovědný pracovník Objednatele ve věcech technických. Námitku proti zařazení zjištěné Vady do některé z kategorií může Dodavatel podat v písemné formě do konce prvního (1.) pracovního dne následujícího po doručení oznámení Objednatele o zjištění Vady Dodavateli, jinak se k ní nepřihlíží. Objednatel je povinen na tuto žádost odpovědět bez zbytečného odkladu, nejpozději však do konce lhůty pro odstranění příslušné Vady dle odst. 7.7 Smlouvy. Neučiní-li tak, má se za to, že námitce Dodavatele vyhovuje.</w:t>
      </w:r>
    </w:p>
    <w:p w14:paraId="1016EF5B"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Oznamování Vad:</w:t>
      </w:r>
    </w:p>
    <w:p w14:paraId="5AE92FD4"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Vady kategorie A nebo B zjištěné v průběhu Akceptačních testů Nastavení Aplikace bude Objednatel oznamovat Dodavateli v písemné formě ihned po jejich zjištění;</w:t>
      </w:r>
    </w:p>
    <w:p w14:paraId="3EDCB394"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Vady kategorie C zjištěné v průběhu Akceptačních testů Nastavení Aplikace bude Objednatel oznamovat Dodavateli písemně v týdenní periodě (vždy nejpozději do 15. hodiny posledního pracovního dne v příslušném kalendářním týdnu), nebude-li písemně dohodnuto jinak;</w:t>
      </w:r>
    </w:p>
    <w:p w14:paraId="33E20D42"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 xml:space="preserve">Oznamování Vad bude probíhat na kontaktní e-mail Dodavatele nebo prostřednictvím vzájemného propojení (integrace) </w:t>
      </w:r>
      <w:proofErr w:type="spellStart"/>
      <w:r>
        <w:rPr>
          <w:color w:val="000000"/>
          <w:sz w:val="22"/>
          <w:szCs w:val="22"/>
        </w:rPr>
        <w:t>trouble</w:t>
      </w:r>
      <w:proofErr w:type="spellEnd"/>
      <w:r>
        <w:rPr>
          <w:color w:val="000000"/>
          <w:sz w:val="22"/>
          <w:szCs w:val="22"/>
        </w:rPr>
        <w:t xml:space="preserve"> ticket nástrojů (dále jen „</w:t>
      </w:r>
      <w:r>
        <w:rPr>
          <w:b/>
          <w:color w:val="000000"/>
          <w:sz w:val="22"/>
          <w:szCs w:val="22"/>
        </w:rPr>
        <w:t>TT</w:t>
      </w:r>
      <w:r>
        <w:rPr>
          <w:color w:val="000000"/>
          <w:sz w:val="22"/>
          <w:szCs w:val="22"/>
        </w:rPr>
        <w:t>“) Technické řešení a podmínky integrace budou řešeny po dohodě Smluvních stran v závislosti na konkrétním typu TT nástroje Dodavatele. Na straně Objednatele je, jako TT nástroj, provozován HP Service Manager.</w:t>
      </w:r>
    </w:p>
    <w:p w14:paraId="02236450" w14:textId="77777777" w:rsidR="00C21B04" w:rsidRDefault="00000000">
      <w:pPr>
        <w:numPr>
          <w:ilvl w:val="1"/>
          <w:numId w:val="8"/>
        </w:numPr>
        <w:pBdr>
          <w:top w:val="nil"/>
          <w:left w:val="nil"/>
          <w:bottom w:val="nil"/>
          <w:right w:val="nil"/>
          <w:between w:val="nil"/>
        </w:pBdr>
        <w:spacing w:before="120" w:after="120" w:line="260" w:lineRule="auto"/>
        <w:jc w:val="both"/>
      </w:pPr>
      <w:bookmarkStart w:id="16" w:name="_heading=h.2jxsxqh" w:colFirst="0" w:colLast="0"/>
      <w:bookmarkEnd w:id="16"/>
      <w:r>
        <w:rPr>
          <w:color w:val="000000"/>
          <w:sz w:val="22"/>
          <w:szCs w:val="22"/>
        </w:rPr>
        <w:t>Termíny odstranění Vad:</w:t>
      </w:r>
    </w:p>
    <w:p w14:paraId="22CC018B"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Vadu kategorie A je Dodavatel povinen odstranit nejpozději do dvou (2) pracovních dnů následujících od jejího písemného nahlášení Objednatelem, pokud se Smluvní strany nedohodnou jinak. Neodstranění Vad kategorie A ve stanovené lhůtě má za následek zastavení Akceptačních testů, pokud se Smluvní strany nedohodnou jinak. Pokud Dodavatel neodstraní ve shora uvedené dvoudenní lhůtě všechny zjištěné Vady kategorie A, pak bude Objednatel oprávněn požadovat úhradu smluvní pokuty dle odst. 16.5 Smlouvy. Po odstranění Vady kategorie A je Dodavatel povinen Objednateli na jeho žádost předvést, že Vada byla úspěšně odstraněna.</w:t>
      </w:r>
    </w:p>
    <w:p w14:paraId="0763F8FC"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Vadu kategorie B je Dodavatel povinen odstranit do dvou (2) pracovních dnů následujících od jejího písemného nahlášení Objednatelem, pokud se Smluvní strany nedohodnou jinak. Neodstranění Vad kategorie B tak, aby jejich počet byl menší než tři (3), má za následek zastavení Akceptačních testů, pokud se Smluvní strany nedohodnou jinak. Pokud Dodavatel neodstraní ve shora uvedené dvoudenní lhůtě Vadu kategorie B, pak bude Objednatel oprávněn požadovat úhradu smluvní pokuty dle odst. 16.5 Smlouvy.</w:t>
      </w:r>
    </w:p>
    <w:p w14:paraId="21538A9B"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Vadu kategorie C je Dodavatel povinen odstranit nejpozději do pěti (5) pracovních dnů následujících od jejího písemného nahlášení Objednatelem, pokud se Smluvní strany nedohodnou jinak. Neodstranění Vad kategorie C tak, aby jejich počet byl menší než deset (10), má za následek zastavení Akceptačních testů, pokud se Smluvní strany nedohodnou jinak. Pokud Dodavatel neodstraní ve shora uvedené pětidenní lhůtě Vadu kategorie C, pak bude Objednatel oprávněn požadovat úhradu smluvní pokuty dle odst. 16.4 Smlouvy.</w:t>
      </w:r>
    </w:p>
    <w:p w14:paraId="1CF9127C" w14:textId="77777777" w:rsidR="00C21B04" w:rsidRDefault="00000000">
      <w:pPr>
        <w:pBdr>
          <w:top w:val="nil"/>
          <w:left w:val="nil"/>
          <w:bottom w:val="nil"/>
          <w:right w:val="nil"/>
          <w:between w:val="nil"/>
        </w:pBdr>
        <w:spacing w:before="120" w:after="120" w:line="260" w:lineRule="auto"/>
        <w:ind w:left="567"/>
        <w:jc w:val="both"/>
        <w:rPr>
          <w:smallCaps/>
          <w:color w:val="000000"/>
          <w:sz w:val="22"/>
          <w:szCs w:val="22"/>
        </w:rPr>
      </w:pPr>
      <w:r>
        <w:rPr>
          <w:color w:val="000000"/>
          <w:sz w:val="22"/>
          <w:szCs w:val="22"/>
        </w:rPr>
        <w:lastRenderedPageBreak/>
        <w:t>Dodavatel může písemně požádat Objednatele o prodloužení lhůty pro odstranění Vad, a to nejpozději dva (2) pracovní dny před uplynutím běžné lhůty pro odstranění Vad. Objednatel je povinen na tuto žádost odpovědět do konce prvního pracovního dne následujícího po obdržení žádosti. Neučiní-li tak, má se za to, že žádosti Dodavatele nevyhovuje.</w:t>
      </w:r>
      <w:r>
        <w:rPr>
          <w:smallCaps/>
          <w:color w:val="000000"/>
          <w:sz w:val="22"/>
          <w:szCs w:val="22"/>
        </w:rPr>
        <w:tab/>
      </w:r>
    </w:p>
    <w:p w14:paraId="1A46DF0A"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Zastavení Akceptačních testů:</w:t>
      </w:r>
    </w:p>
    <w:p w14:paraId="2BE73AC1" w14:textId="77777777" w:rsidR="00C21B04" w:rsidRDefault="00000000">
      <w:pPr>
        <w:pBdr>
          <w:top w:val="nil"/>
          <w:left w:val="nil"/>
          <w:bottom w:val="nil"/>
          <w:right w:val="nil"/>
          <w:between w:val="nil"/>
        </w:pBdr>
        <w:spacing w:before="120" w:after="120" w:line="260" w:lineRule="auto"/>
        <w:ind w:left="567"/>
        <w:jc w:val="both"/>
        <w:rPr>
          <w:color w:val="000000"/>
          <w:sz w:val="22"/>
          <w:szCs w:val="22"/>
        </w:rPr>
      </w:pPr>
      <w:r>
        <w:rPr>
          <w:color w:val="000000"/>
          <w:sz w:val="22"/>
          <w:szCs w:val="22"/>
        </w:rPr>
        <w:t>Pokud dojde z důvodů specifikovaných v odst. 7.7.1 až 7.7.3 Smlouvy k zastavení Akceptačních testů, budou Akceptační testy zastaveny až do doby, než počet neopravených Vad bude nižší, než limity uvedené v odst. 7.7.1 až 7.7.3 Smlouvy. Zastavení Akceptačních testů nemá vliv na případné prodlení Dodavatele ani na nároky Objednatele podle čl. 16 Smlouvy.</w:t>
      </w:r>
    </w:p>
    <w:p w14:paraId="60C5D9D3"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Obnovení Akceptačních testů po jejich zastavení:</w:t>
      </w:r>
    </w:p>
    <w:p w14:paraId="21425A15" w14:textId="77777777" w:rsidR="00C21B04" w:rsidRDefault="00000000">
      <w:pPr>
        <w:pBdr>
          <w:top w:val="nil"/>
          <w:left w:val="nil"/>
          <w:bottom w:val="nil"/>
          <w:right w:val="nil"/>
          <w:between w:val="nil"/>
        </w:pBdr>
        <w:spacing w:before="120" w:after="120" w:line="260" w:lineRule="auto"/>
        <w:ind w:left="567"/>
        <w:jc w:val="both"/>
        <w:rPr>
          <w:color w:val="000000"/>
          <w:sz w:val="22"/>
          <w:szCs w:val="22"/>
        </w:rPr>
      </w:pPr>
      <w:r>
        <w:rPr>
          <w:color w:val="000000"/>
          <w:sz w:val="22"/>
          <w:szCs w:val="22"/>
        </w:rPr>
        <w:t>Objednatel je povinen neprodleně zahájit zastavené Akceptační testy na základě písemného sdělení Dodavatele o odstranění Vady kategorie A / snížení počtu Vad kategorie B na dvě (2) a méně / snížení počtu Vad kategorie C na devět (9) a méně. Lhůta pro dokončení Akceptačních testů Objednatelem se v takovém případě prodlužuje o dobu, po kterou bylo zastaveno testování. Lhůta pro zprovoznění Nastavení Aplikace zůstává nezměněna, stejně jako případné nároky Objednatele dle čl. 7 Smlouvy.</w:t>
      </w:r>
    </w:p>
    <w:p w14:paraId="098696B9"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Neúspěšné ukončení Akceptačních testů z důvodů Vad:</w:t>
      </w:r>
    </w:p>
    <w:p w14:paraId="0B50E870"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 xml:space="preserve">Pokud nedojde k obnovení zastavených Akceptačních testů z důvodů ležících na straně Dodavatele do pěti (5) pracovních dnů následujících po oznámení Objednatele o zastavení Akceptačních testů, jsou Akceptační testy považovány za ukončené s výsledkem „Nastavení Aplikace nevyhovuje“, pokud se Smluvní strany nedohodnou jinak. Dodavatel může písemně požádat Objednatele o prodloužení této lhůty, a to nejpozději dva (2) pracovní dny před jejím uplynutím. Objednatel je povinen na tuto žádost odpovědět do konce prvního (1.) pracovního dne následujícího po obdržení žádosti. Neučiní-li tak, má se za to, že žádosti Dodavatele nevyhovuje. </w:t>
      </w:r>
    </w:p>
    <w:p w14:paraId="39F1D120" w14:textId="77777777" w:rsidR="00C21B04" w:rsidRDefault="00000000">
      <w:pPr>
        <w:numPr>
          <w:ilvl w:val="2"/>
          <w:numId w:val="8"/>
        </w:numPr>
        <w:pBdr>
          <w:top w:val="nil"/>
          <w:left w:val="nil"/>
          <w:bottom w:val="nil"/>
          <w:right w:val="nil"/>
          <w:between w:val="nil"/>
        </w:pBdr>
        <w:spacing w:before="120" w:after="120" w:line="260" w:lineRule="auto"/>
        <w:jc w:val="both"/>
      </w:pPr>
      <w:r>
        <w:rPr>
          <w:color w:val="000000"/>
          <w:sz w:val="22"/>
          <w:szCs w:val="22"/>
        </w:rPr>
        <w:t>Pokud nedojde k obnovení Akceptačních testů z důvodů na straně Objednatele, bude vzniklá situace řešena dohodou Smluvních stran. O dobu trvání řešení takové situace se prodlužují lhůty zprovoznění Nastavení Aplikace.</w:t>
      </w:r>
    </w:p>
    <w:p w14:paraId="0CF09A8F" w14:textId="77777777" w:rsidR="00C21B04" w:rsidRDefault="00000000">
      <w:pPr>
        <w:numPr>
          <w:ilvl w:val="1"/>
          <w:numId w:val="8"/>
        </w:numPr>
        <w:pBdr>
          <w:top w:val="nil"/>
          <w:left w:val="nil"/>
          <w:bottom w:val="nil"/>
          <w:right w:val="nil"/>
          <w:between w:val="nil"/>
        </w:pBdr>
        <w:spacing w:before="120" w:after="120" w:line="260" w:lineRule="auto"/>
        <w:jc w:val="both"/>
      </w:pPr>
      <w:bookmarkStart w:id="17" w:name="_heading=h.z337ya" w:colFirst="0" w:colLast="0"/>
      <w:bookmarkEnd w:id="17"/>
      <w:r>
        <w:rPr>
          <w:color w:val="000000"/>
          <w:sz w:val="22"/>
          <w:szCs w:val="22"/>
        </w:rPr>
        <w:t>O ukončení Akceptačních testů informuje Objednatel Dodavatele vždy písemně do pěti (5) pracovních dnů od jejich ukončení. Výsledkem Akceptačních testů bude výrok:</w:t>
      </w:r>
      <w:r>
        <w:rPr>
          <w:color w:val="000000"/>
          <w:sz w:val="22"/>
          <w:szCs w:val="22"/>
        </w:rPr>
        <w:tab/>
      </w:r>
    </w:p>
    <w:p w14:paraId="056622F0" w14:textId="77777777" w:rsidR="00C21B04" w:rsidRDefault="00000000">
      <w:pPr>
        <w:numPr>
          <w:ilvl w:val="2"/>
          <w:numId w:val="8"/>
        </w:numPr>
        <w:pBdr>
          <w:top w:val="nil"/>
          <w:left w:val="nil"/>
          <w:bottom w:val="nil"/>
          <w:right w:val="nil"/>
          <w:between w:val="nil"/>
        </w:pBdr>
        <w:spacing w:before="120" w:after="120" w:line="260" w:lineRule="auto"/>
        <w:jc w:val="both"/>
      </w:pPr>
      <w:r>
        <w:rPr>
          <w:b/>
          <w:color w:val="000000"/>
          <w:sz w:val="22"/>
          <w:szCs w:val="22"/>
        </w:rPr>
        <w:t xml:space="preserve">Nastavení Aplikace vyhovuje, </w:t>
      </w:r>
      <w:r>
        <w:rPr>
          <w:color w:val="000000"/>
          <w:sz w:val="22"/>
          <w:szCs w:val="22"/>
        </w:rPr>
        <w:t>jestliže Akceptační testy byly ukončeny úspěšně, nebyla zjištěna žádná Vada kategorie A, více než dvě (2) Vady kategorie B a/nebo více než devět (9) Vad kategorie C, anebo byly všechny Vady, jejichž počet překračuje tyto stanovené limity, odstraněny a jejich odstranění bylo prokazatelně ověřeno před ukončením Akceptačních testů (tyto skutečnosti se uvedou v zápisu o průběhu Akceptačních testů). V takovém případě se Objednatel s Dodavatelem písemně dohodnou na termínu odstranění všech zbývajících Vad s tím, že maximální lhůta na odstranění Vad kategorie B a C nepřesáhne dvacet jedna (21) kalendářních dnů od data podpisu Akceptačního protokolu. Nedodržení této maximální lhůty bude považováno za podstatné porušení Smlouvy ze strany Dodavatele.</w:t>
      </w:r>
    </w:p>
    <w:p w14:paraId="3A571380" w14:textId="77777777" w:rsidR="00C21B04" w:rsidRDefault="00000000">
      <w:pPr>
        <w:numPr>
          <w:ilvl w:val="2"/>
          <w:numId w:val="8"/>
        </w:numPr>
        <w:pBdr>
          <w:top w:val="nil"/>
          <w:left w:val="nil"/>
          <w:bottom w:val="nil"/>
          <w:right w:val="nil"/>
          <w:between w:val="nil"/>
        </w:pBdr>
        <w:spacing w:before="120" w:after="120" w:line="260" w:lineRule="auto"/>
        <w:jc w:val="both"/>
      </w:pPr>
      <w:r>
        <w:rPr>
          <w:b/>
          <w:color w:val="000000"/>
          <w:sz w:val="22"/>
          <w:szCs w:val="22"/>
        </w:rPr>
        <w:t xml:space="preserve">Nastavení Aplikace nevyhovuje, </w:t>
      </w:r>
      <w:r>
        <w:rPr>
          <w:color w:val="000000"/>
          <w:sz w:val="22"/>
          <w:szCs w:val="22"/>
        </w:rPr>
        <w:t xml:space="preserve">jestliže Akceptační testy nebyly ukončeny úspěšně, byla zjištěna Vada či Vady kategorie A, více než dvě (2) Vady kategorie B a/nebo více než devět (9) Vad kategorie C s tím, že Vady, jejichž počet překračuje tyto limity, nebyly odstraněny nebo jejich odstranění nebylo prokazatelně ověřeno do konce Akceptačních testů z důvodů neležících na straně Objednatele (tyto skutečnosti se uvedou v zápisu o průběhu Akceptačních </w:t>
      </w:r>
      <w:r>
        <w:rPr>
          <w:color w:val="000000"/>
          <w:sz w:val="22"/>
          <w:szCs w:val="22"/>
        </w:rPr>
        <w:lastRenderedPageBreak/>
        <w:t>testů). Ukončení Akceptačních testů s odůvodněným výrokem „Nastavení Aplikace nevyhovuje“ je považováno za podstatné porušení Smlouvy ze strany Dodavatele, pokud se Smluvní strany nedohodnou jinak.</w:t>
      </w:r>
    </w:p>
    <w:p w14:paraId="3993E5D3"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Dojde-li v průběhu Akceptačních testů k zjištění neodstranitelné Vady jakékoli kategorie, bude tato skutečnost považována za podstatné porušení této Smlouvy, jestliže taková Vada vážným způsobem narušuje užívání Plnění.</w:t>
      </w:r>
    </w:p>
    <w:p w14:paraId="79E49EB3"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V případě výroku „Nastavení Aplikace nevyhovuje“ je Dodavatel nadále povinen pracovat na řádném odstranění zjištěných Vad, přičemž je povinen po jejich odstranění bez zbytečného odkladu vyzvat Objednatele k opakování Akceptačních testů v takovém termínu, aby bylo možné je provést a zároveň nebyla zmařena možnost splnění termínu pro předání celé Nastavení Aplikace uvedeného ve Smlouvě.</w:t>
      </w:r>
    </w:p>
    <w:p w14:paraId="52A92B11" w14:textId="77777777" w:rsidR="00C21B04" w:rsidRDefault="00000000">
      <w:pPr>
        <w:numPr>
          <w:ilvl w:val="1"/>
          <w:numId w:val="8"/>
        </w:numPr>
        <w:pBdr>
          <w:top w:val="nil"/>
          <w:left w:val="nil"/>
          <w:bottom w:val="nil"/>
          <w:right w:val="nil"/>
          <w:between w:val="nil"/>
        </w:pBdr>
        <w:spacing w:before="120" w:after="120" w:line="260" w:lineRule="auto"/>
        <w:jc w:val="both"/>
      </w:pPr>
      <w:bookmarkStart w:id="18" w:name="_heading=h.3j2qqm3" w:colFirst="0" w:colLast="0"/>
      <w:bookmarkEnd w:id="18"/>
      <w:r>
        <w:rPr>
          <w:color w:val="000000"/>
          <w:sz w:val="22"/>
          <w:szCs w:val="22"/>
        </w:rPr>
        <w:t>Nevyzve-li Dodavatel Objednatele k opakování Akceptačních testů po odstranění Vady kategorie A / snížení počtu Vad kategorie B na dvě (2) a méně / snížení počtu Vad kategorie C na devět (9) a méně do patnácti (15) kalendářních dnů od doručení výroku „Nastavení Aplikace nevyhovuje“ Dodavateli, je toto považováno za podstatné porušení Smlouvy ze strany Dodavatele.</w:t>
      </w:r>
    </w:p>
    <w:p w14:paraId="3EE616B3" w14:textId="77777777" w:rsidR="00C21B04" w:rsidRDefault="00000000">
      <w:pPr>
        <w:numPr>
          <w:ilvl w:val="1"/>
          <w:numId w:val="8"/>
        </w:numPr>
        <w:pBdr>
          <w:top w:val="nil"/>
          <w:left w:val="nil"/>
          <w:bottom w:val="nil"/>
          <w:right w:val="nil"/>
          <w:between w:val="nil"/>
        </w:pBdr>
        <w:spacing w:before="120" w:after="120" w:line="260" w:lineRule="auto"/>
        <w:jc w:val="both"/>
      </w:pPr>
      <w:bookmarkStart w:id="19" w:name="_heading=h.1y810tw" w:colFirst="0" w:colLast="0"/>
      <w:bookmarkEnd w:id="19"/>
      <w:r>
        <w:rPr>
          <w:color w:val="000000"/>
          <w:sz w:val="22"/>
          <w:szCs w:val="22"/>
        </w:rPr>
        <w:t>Pro podstatné porušení Smlouvy Dodavatelem popsané v tomto článku je Objednatel oprávněn od Smlouvy odstoupit. Neučiní-li tak, prodlužuje se doba pro akceptaci Nastavení Aplikace o dobu dohodnutou oběma Smluvními stranami, která nebude kratší než pět (5) a delší než patnáct (15) kalendářních dní. Po marném uplynutí této lhůty je Objednatel opět oprávněn s okamžitou platností odstoupit od Smlouvy.</w:t>
      </w:r>
    </w:p>
    <w:p w14:paraId="1C019D9B" w14:textId="77777777" w:rsidR="00C21B04" w:rsidRDefault="00000000">
      <w:pPr>
        <w:keepNext/>
        <w:numPr>
          <w:ilvl w:val="0"/>
          <w:numId w:val="8"/>
        </w:numPr>
        <w:pBdr>
          <w:top w:val="nil"/>
          <w:left w:val="nil"/>
          <w:bottom w:val="nil"/>
          <w:right w:val="nil"/>
          <w:between w:val="nil"/>
        </w:pBdr>
        <w:spacing w:before="360" w:after="240" w:line="260" w:lineRule="auto"/>
        <w:ind w:left="567" w:hanging="566"/>
        <w:jc w:val="center"/>
      </w:pPr>
      <w:r>
        <w:rPr>
          <w:b/>
          <w:color w:val="000000"/>
          <w:sz w:val="22"/>
          <w:szCs w:val="22"/>
        </w:rPr>
        <w:t>Právo duševního vlastnictví</w:t>
      </w:r>
    </w:p>
    <w:p w14:paraId="05080F37" w14:textId="77777777" w:rsidR="00C21B04" w:rsidRDefault="00000000">
      <w:pPr>
        <w:numPr>
          <w:ilvl w:val="1"/>
          <w:numId w:val="8"/>
        </w:numPr>
        <w:pBdr>
          <w:top w:val="nil"/>
          <w:left w:val="nil"/>
          <w:bottom w:val="nil"/>
          <w:right w:val="nil"/>
          <w:between w:val="nil"/>
        </w:pBdr>
        <w:spacing w:before="120" w:after="120" w:line="260" w:lineRule="auto"/>
        <w:jc w:val="both"/>
        <w:rPr>
          <w:color w:val="000000"/>
          <w:sz w:val="22"/>
          <w:szCs w:val="22"/>
        </w:rPr>
      </w:pPr>
      <w:r>
        <w:rPr>
          <w:color w:val="000000"/>
          <w:sz w:val="22"/>
          <w:szCs w:val="22"/>
        </w:rPr>
        <w:t xml:space="preserve">Aplikace je autorským dílem ve smyslu zákona č. 121/2000 Sb., o právu autorském, o právech souvisejících s právem autorským a o změně některých zákonů, ve znění pozdějších předpisů (dále jen </w:t>
      </w:r>
      <w:r>
        <w:rPr>
          <w:b/>
          <w:color w:val="000000"/>
          <w:sz w:val="22"/>
          <w:szCs w:val="22"/>
        </w:rPr>
        <w:t>„Autorský zákon“</w:t>
      </w:r>
      <w:r>
        <w:rPr>
          <w:color w:val="000000"/>
          <w:sz w:val="22"/>
          <w:szCs w:val="22"/>
        </w:rPr>
        <w:t>). Dodavatel poskytuje Objednateli Licenci v souladu s touto Smlouvou jako nevýhradní a bez územního omezení, přičemž datová úložiště Dodavatele, na kterých budou dotčené částí Plnění uloženy, budou umístěna na území EU/EHP. Objednatel není povinen poskytnutou licenci využít. Cena licence je zahrnuta v ceně Plnění.</w:t>
      </w:r>
    </w:p>
    <w:p w14:paraId="213C6489" w14:textId="77777777" w:rsidR="00C21B04" w:rsidRDefault="00000000">
      <w:pPr>
        <w:numPr>
          <w:ilvl w:val="1"/>
          <w:numId w:val="8"/>
        </w:numPr>
        <w:pBdr>
          <w:top w:val="nil"/>
          <w:left w:val="nil"/>
          <w:bottom w:val="nil"/>
          <w:right w:val="nil"/>
          <w:between w:val="nil"/>
        </w:pBdr>
        <w:spacing w:before="120" w:after="120" w:line="260" w:lineRule="auto"/>
        <w:jc w:val="both"/>
        <w:rPr>
          <w:color w:val="000000"/>
          <w:sz w:val="22"/>
          <w:szCs w:val="22"/>
        </w:rPr>
      </w:pPr>
      <w:r>
        <w:rPr>
          <w:color w:val="000000"/>
          <w:sz w:val="22"/>
          <w:szCs w:val="22"/>
        </w:rPr>
        <w:t>Licence je udělována pouze po dobu trvání závazku ze Smlouvy. Licence zaniká nejpozději se zánikem závazku ze Smlouvy, a to jakýmkoli způsobem, zejména pak uplynutím doby, na kterou byla Smlouva uzavřena, odstoupením od Smlouvy či výpovědí jednou ze Smluvních stran.</w:t>
      </w:r>
    </w:p>
    <w:p w14:paraId="24E98E0C" w14:textId="77777777" w:rsidR="00C21B04" w:rsidRDefault="00000000">
      <w:pPr>
        <w:numPr>
          <w:ilvl w:val="1"/>
          <w:numId w:val="8"/>
        </w:numPr>
        <w:pBdr>
          <w:top w:val="nil"/>
          <w:left w:val="nil"/>
          <w:bottom w:val="nil"/>
          <w:right w:val="nil"/>
          <w:between w:val="nil"/>
        </w:pBdr>
        <w:spacing w:before="120" w:after="120" w:line="260" w:lineRule="auto"/>
        <w:jc w:val="both"/>
        <w:rPr>
          <w:color w:val="000000"/>
          <w:sz w:val="22"/>
          <w:szCs w:val="22"/>
        </w:rPr>
      </w:pPr>
      <w:r>
        <w:rPr>
          <w:color w:val="000000"/>
          <w:sz w:val="22"/>
          <w:szCs w:val="22"/>
        </w:rPr>
        <w:t>Odměna za poskytnutí nebo zajištění poskytnutí všech Licencí a ostatních oprávnění a souhlasů ve vztahu k autorským dílům nebo databázím včetně ceny Licencí k softwaru či databázím třetích stran, které jsou součástí Plnění, je zahrnuta v ceně dle odst. 3.1 Smlouvy. Dodavatel není oprávněn z tohoto důvodu požadovat po Objednateli jakékoli další plnění a zavazuje se uspokojit případné nároky třetích stran vznesené vůči Objednateli v souvislosti s užíváním jakýchkoli licencí či dalších oprávnění na základě této Smlouvy. Jsou-li s užitím standardizovaného software třetí strany, který je součástí Plnění, splněny jakékoli udržovací poplatky, jsou poplatky za dobu užívání takového software do skončení účinnosti této Smlouvy a dále po dobu jednoho roku zahrnuty v ceně Plnění dle odst. 3.1 Smlouvy.</w:t>
      </w:r>
    </w:p>
    <w:p w14:paraId="2EFB37A1" w14:textId="77777777" w:rsidR="00C21B04" w:rsidRDefault="00000000">
      <w:pPr>
        <w:keepNext/>
        <w:numPr>
          <w:ilvl w:val="0"/>
          <w:numId w:val="8"/>
        </w:numPr>
        <w:pBdr>
          <w:top w:val="nil"/>
          <w:left w:val="nil"/>
          <w:bottom w:val="nil"/>
          <w:right w:val="nil"/>
          <w:between w:val="nil"/>
        </w:pBdr>
        <w:spacing w:before="360" w:after="240" w:line="260" w:lineRule="auto"/>
        <w:ind w:left="567" w:hanging="566"/>
        <w:jc w:val="center"/>
      </w:pPr>
      <w:r>
        <w:rPr>
          <w:b/>
          <w:color w:val="000000"/>
          <w:sz w:val="22"/>
          <w:szCs w:val="22"/>
        </w:rPr>
        <w:lastRenderedPageBreak/>
        <w:t>Záruka</w:t>
      </w:r>
    </w:p>
    <w:p w14:paraId="7691EA16" w14:textId="77777777" w:rsidR="00C21B04" w:rsidRDefault="00000000">
      <w:pPr>
        <w:numPr>
          <w:ilvl w:val="1"/>
          <w:numId w:val="8"/>
        </w:numPr>
        <w:pBdr>
          <w:top w:val="nil"/>
          <w:left w:val="nil"/>
          <w:bottom w:val="nil"/>
          <w:right w:val="nil"/>
          <w:between w:val="nil"/>
        </w:pBdr>
        <w:spacing w:before="120" w:after="120" w:line="260" w:lineRule="auto"/>
        <w:jc w:val="both"/>
      </w:pPr>
      <w:bookmarkStart w:id="20" w:name="_heading=h.4i7ojhp" w:colFirst="0" w:colLast="0"/>
      <w:bookmarkEnd w:id="20"/>
      <w:r>
        <w:rPr>
          <w:color w:val="000000"/>
          <w:sz w:val="22"/>
          <w:szCs w:val="22"/>
        </w:rPr>
        <w:t>Dodavatel prohlašuje, že je oprávněn předmět plnění v rozsahu sjednaném v této Smlouvě Objednateli dodat, že uzavřením a plněním této Smlouvy neporušuje žádná práva duševního vlastnictví ani jiná práva třetích osob. Dodavatel odpovídá za to, že Objednatel užíváním Aplikace v rozsahu poskytnutých Licencí neporušuje žádná práva třetích osob. Dodavatel je povinen umožnit Objednateli nerušené užívání Aplikace v rozsahu udělených Licencí a chránit jej, ať sám nebo prostřednictvím Výrobce software, před nároky třetích osob vznesenými vůči Objednateli v souvislosti s užíváním Aplikace.</w:t>
      </w:r>
    </w:p>
    <w:p w14:paraId="56CE3C96" w14:textId="77777777" w:rsidR="00C21B04" w:rsidRDefault="00000000">
      <w:pPr>
        <w:keepNext/>
        <w:numPr>
          <w:ilvl w:val="0"/>
          <w:numId w:val="8"/>
        </w:numPr>
        <w:pBdr>
          <w:top w:val="nil"/>
          <w:left w:val="nil"/>
          <w:bottom w:val="nil"/>
          <w:right w:val="nil"/>
          <w:between w:val="nil"/>
        </w:pBdr>
        <w:spacing w:before="360" w:after="240" w:line="260" w:lineRule="auto"/>
        <w:ind w:left="567" w:hanging="566"/>
        <w:jc w:val="center"/>
      </w:pPr>
      <w:bookmarkStart w:id="21" w:name="_heading=h.2xcytpi" w:colFirst="0" w:colLast="0"/>
      <w:bookmarkEnd w:id="21"/>
      <w:r>
        <w:rPr>
          <w:b/>
          <w:color w:val="000000"/>
          <w:sz w:val="22"/>
          <w:szCs w:val="22"/>
        </w:rPr>
        <w:t>Ochrana obchodního tajemství a důvěrných informací</w:t>
      </w:r>
    </w:p>
    <w:p w14:paraId="40F7243A" w14:textId="77777777" w:rsidR="00C21B04" w:rsidRDefault="00000000">
      <w:pPr>
        <w:numPr>
          <w:ilvl w:val="1"/>
          <w:numId w:val="8"/>
        </w:numPr>
        <w:pBdr>
          <w:top w:val="nil"/>
          <w:left w:val="nil"/>
          <w:bottom w:val="nil"/>
          <w:right w:val="nil"/>
          <w:between w:val="nil"/>
        </w:pBdr>
        <w:spacing w:before="120" w:after="120" w:line="260" w:lineRule="auto"/>
        <w:jc w:val="both"/>
      </w:pPr>
      <w:bookmarkStart w:id="22" w:name="_heading=h.1ci93xb" w:colFirst="0" w:colLast="0"/>
      <w:bookmarkEnd w:id="22"/>
      <w:r>
        <w:rPr>
          <w:color w:val="000000"/>
          <w:sz w:val="22"/>
          <w:szCs w:val="22"/>
        </w:rPr>
        <w:t xml:space="preserve">Veškeré konkurenčně významné, určitelné, ocenitelné a v příslušných obchodních kruzích běžně nedostupné skutečnosti související se Smluvními stranami, se kterými se Smluvní strany seznámí při realizaci předmětu Smlouvy nebo v souvislosti s touto Smlouvou přijdou do styku, a jejichž vlastník zajišťuje ve svém zájmu odpovídajícím způsobem jejich utajení, jsou obchodním tajemstvím. Smluvní strany se zavazují zachovat mlčenlivost o obchodním tajemství druhé Smluvní strany, a dále o skutečnostech a informacích, které </w:t>
      </w:r>
      <w:proofErr w:type="gramStart"/>
      <w:r>
        <w:rPr>
          <w:color w:val="000000"/>
          <w:sz w:val="22"/>
          <w:szCs w:val="22"/>
        </w:rPr>
        <w:t>označí</w:t>
      </w:r>
      <w:proofErr w:type="gramEnd"/>
      <w:r>
        <w:rPr>
          <w:color w:val="000000"/>
          <w:sz w:val="22"/>
          <w:szCs w:val="22"/>
        </w:rPr>
        <w:t xml:space="preserve"> jako důvěrné dle § 1730 Občanského zákoníku. Povinnost mlčenlivosti trvá až do doby, kdy se informace této povahy stanou obecně známými za předpokladu, že se tak nestane porušením povinnosti mlčenlivosti. Na povinnost mlčenlivosti nemá vliv forma sdělení informací (písemně nebo ústně) a jejich podoba (materializované nebo dematerializované).</w:t>
      </w:r>
    </w:p>
    <w:p w14:paraId="6435A7D3"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Smluvní strany se zavazují, že důvěrné informace a obchodní tajemství druhé Smluvní strany jiným subjektům nesdělí, nezpřístupní, ani nevyužijí pro sebe nebo pro jinou osobu. Zavazují se zachovat je v přísné tajnosti a sdělit je výlučně těm svým zaměstnancům nebo subdodavatelům,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w:t>
      </w:r>
    </w:p>
    <w:p w14:paraId="797432EC"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V případě porušení obchodního tajemství ve smyslu § 2985 Občanského zákoníku, použijí Smluvní strany prostředky právní ochrany proti nekalé soutěži.</w:t>
      </w:r>
    </w:p>
    <w:p w14:paraId="79D28FCD"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Poškozená Smluvní strana má právo na náhradu újmy, která jí takovýmto jednáním druhé Smluvní strany vznikne.</w:t>
      </w:r>
    </w:p>
    <w:p w14:paraId="1DE3A648"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Povinnost plnit ustanovení tohoto článku Smlouvy se nevztahuje na informace, které:</w:t>
      </w:r>
    </w:p>
    <w:p w14:paraId="416EE6E8"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mohou být zveřejněny bez porušení této Smlouvy;</w:t>
      </w:r>
    </w:p>
    <w:p w14:paraId="569D2873"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byly písemným souhlasem obou Smluvních stran zproštěny těchto omezení;</w:t>
      </w:r>
    </w:p>
    <w:p w14:paraId="66259945"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jsou známé nebo byly zveřejněny jinak, než následkem zanedbání povinnosti jedné ze Smluvních stran;</w:t>
      </w:r>
    </w:p>
    <w:p w14:paraId="4B75CF92"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příjemce je zná dříve, než je sdělí Smluvní strana;</w:t>
      </w:r>
    </w:p>
    <w:p w14:paraId="01A8F646" w14:textId="77777777" w:rsidR="00C21B04" w:rsidRDefault="00000000">
      <w:pPr>
        <w:numPr>
          <w:ilvl w:val="3"/>
          <w:numId w:val="8"/>
        </w:numPr>
        <w:pBdr>
          <w:top w:val="nil"/>
          <w:left w:val="nil"/>
          <w:bottom w:val="nil"/>
          <w:right w:val="nil"/>
          <w:between w:val="nil"/>
        </w:pBdr>
        <w:spacing w:before="120" w:after="120" w:line="260" w:lineRule="auto"/>
        <w:jc w:val="both"/>
        <w:rPr>
          <w:color w:val="000000"/>
          <w:sz w:val="22"/>
          <w:szCs w:val="22"/>
        </w:rPr>
      </w:pPr>
      <w:r>
        <w:rPr>
          <w:color w:val="000000"/>
          <w:sz w:val="22"/>
          <w:szCs w:val="22"/>
        </w:rPr>
        <w:t>jsou vyžádány soudem, státním zastupitelstvím nebo příslušným správním orgánem v souladu a na základě zákona;</w:t>
      </w:r>
    </w:p>
    <w:p w14:paraId="49FC93ED" w14:textId="77777777" w:rsidR="00C21B04" w:rsidRDefault="00000000">
      <w:pPr>
        <w:numPr>
          <w:ilvl w:val="3"/>
          <w:numId w:val="8"/>
        </w:numPr>
        <w:pBdr>
          <w:top w:val="nil"/>
          <w:left w:val="nil"/>
          <w:bottom w:val="nil"/>
          <w:right w:val="nil"/>
          <w:between w:val="nil"/>
        </w:pBdr>
        <w:spacing w:before="120" w:after="120" w:line="260" w:lineRule="auto"/>
        <w:jc w:val="both"/>
        <w:rPr>
          <w:color w:val="000000"/>
          <w:sz w:val="22"/>
          <w:szCs w:val="22"/>
        </w:rPr>
      </w:pPr>
      <w:r>
        <w:rPr>
          <w:color w:val="000000"/>
          <w:sz w:val="22"/>
          <w:szCs w:val="22"/>
        </w:rPr>
        <w:t>Smluvní strana je sdělí osobě vázané zákonnou povinností mlčenlivosti (např. advokátovi nebo daňovému poradci) za účelem uplatňování svých práv nebo plnění povinností stanovených právními předpisy;</w:t>
      </w:r>
    </w:p>
    <w:p w14:paraId="79C3C349" w14:textId="77777777" w:rsidR="00C21B04" w:rsidRDefault="00000000">
      <w:pPr>
        <w:numPr>
          <w:ilvl w:val="3"/>
          <w:numId w:val="8"/>
        </w:numPr>
        <w:pBdr>
          <w:top w:val="nil"/>
          <w:left w:val="nil"/>
          <w:bottom w:val="nil"/>
          <w:right w:val="nil"/>
          <w:between w:val="nil"/>
        </w:pBdr>
        <w:spacing w:before="120" w:after="120" w:line="260" w:lineRule="auto"/>
        <w:jc w:val="both"/>
        <w:rPr>
          <w:color w:val="000000"/>
          <w:sz w:val="22"/>
          <w:szCs w:val="22"/>
        </w:rPr>
      </w:pPr>
      <w:r>
        <w:rPr>
          <w:color w:val="000000"/>
          <w:sz w:val="22"/>
          <w:szCs w:val="22"/>
        </w:rPr>
        <w:lastRenderedPageBreak/>
        <w:t>jsou zveřejněny v souladu a na základě právního předpisu (např. o svobodném přístupu k informacím, o registru smluv);</w:t>
      </w:r>
    </w:p>
    <w:p w14:paraId="6627CB2B" w14:textId="77777777" w:rsidR="00C21B04" w:rsidRDefault="00000000">
      <w:pPr>
        <w:numPr>
          <w:ilvl w:val="3"/>
          <w:numId w:val="8"/>
        </w:numPr>
        <w:pBdr>
          <w:top w:val="nil"/>
          <w:left w:val="nil"/>
          <w:bottom w:val="nil"/>
          <w:right w:val="nil"/>
          <w:between w:val="nil"/>
        </w:pBdr>
        <w:spacing w:before="120" w:after="120" w:line="260" w:lineRule="auto"/>
        <w:jc w:val="both"/>
        <w:rPr>
          <w:color w:val="000000"/>
          <w:sz w:val="22"/>
          <w:szCs w:val="22"/>
        </w:rPr>
      </w:pPr>
      <w:r>
        <w:rPr>
          <w:color w:val="000000"/>
          <w:sz w:val="22"/>
          <w:szCs w:val="22"/>
        </w:rPr>
        <w:t>je Objednatel povinen sdělit svému zakladateli.</w:t>
      </w:r>
    </w:p>
    <w:p w14:paraId="1FAA1002" w14:textId="77777777" w:rsidR="00C21B04" w:rsidRDefault="00000000">
      <w:pPr>
        <w:pBdr>
          <w:top w:val="nil"/>
          <w:left w:val="nil"/>
          <w:bottom w:val="nil"/>
          <w:right w:val="nil"/>
          <w:between w:val="nil"/>
        </w:pBdr>
        <w:spacing w:before="120" w:after="120" w:line="260" w:lineRule="auto"/>
        <w:ind w:left="567" w:hanging="567"/>
        <w:jc w:val="both"/>
        <w:rPr>
          <w:color w:val="000000"/>
          <w:sz w:val="22"/>
          <w:szCs w:val="22"/>
        </w:rPr>
      </w:pPr>
      <w:bookmarkStart w:id="23" w:name="_heading=h.3whwml4" w:colFirst="0" w:colLast="0"/>
      <w:bookmarkEnd w:id="23"/>
      <w:r>
        <w:rPr>
          <w:color w:val="000000"/>
          <w:sz w:val="22"/>
          <w:szCs w:val="22"/>
        </w:rPr>
        <w:t>10.6</w:t>
      </w:r>
      <w:r>
        <w:rPr>
          <w:color w:val="000000"/>
          <w:sz w:val="22"/>
          <w:szCs w:val="22"/>
        </w:rPr>
        <w:tab/>
        <w:t>Povinnost mlčenlivosti trvá bez ohledu na ukončení účinnosti této Smlouvy.</w:t>
      </w:r>
    </w:p>
    <w:p w14:paraId="5A34D8F8" w14:textId="77777777" w:rsidR="00C21B04" w:rsidRDefault="00000000">
      <w:pPr>
        <w:keepNext/>
        <w:numPr>
          <w:ilvl w:val="0"/>
          <w:numId w:val="8"/>
        </w:numPr>
        <w:pBdr>
          <w:top w:val="nil"/>
          <w:left w:val="nil"/>
          <w:bottom w:val="nil"/>
          <w:right w:val="nil"/>
          <w:between w:val="nil"/>
        </w:pBdr>
        <w:spacing w:before="360" w:after="240" w:line="260" w:lineRule="auto"/>
        <w:ind w:left="567" w:hanging="566"/>
        <w:jc w:val="center"/>
      </w:pPr>
      <w:r>
        <w:rPr>
          <w:b/>
          <w:color w:val="000000"/>
          <w:sz w:val="22"/>
          <w:szCs w:val="22"/>
        </w:rPr>
        <w:t xml:space="preserve">Práva </w:t>
      </w:r>
      <w:proofErr w:type="spellStart"/>
      <w:r>
        <w:rPr>
          <w:b/>
          <w:color w:val="000000"/>
          <w:sz w:val="22"/>
          <w:szCs w:val="22"/>
        </w:rPr>
        <w:t>compliance</w:t>
      </w:r>
      <w:proofErr w:type="spellEnd"/>
      <w:r>
        <w:rPr>
          <w:b/>
          <w:color w:val="000000"/>
          <w:sz w:val="22"/>
          <w:szCs w:val="22"/>
        </w:rPr>
        <w:t xml:space="preserve"> </w:t>
      </w:r>
    </w:p>
    <w:p w14:paraId="38747D6F" w14:textId="77777777" w:rsidR="00C21B04" w:rsidRDefault="00000000">
      <w:pPr>
        <w:numPr>
          <w:ilvl w:val="1"/>
          <w:numId w:val="8"/>
        </w:numPr>
        <w:pBdr>
          <w:top w:val="nil"/>
          <w:left w:val="nil"/>
          <w:bottom w:val="nil"/>
          <w:right w:val="nil"/>
          <w:between w:val="nil"/>
        </w:pBdr>
        <w:spacing w:before="120" w:after="120" w:line="260" w:lineRule="auto"/>
        <w:jc w:val="both"/>
      </w:pPr>
      <w:r>
        <w:rPr>
          <w:i/>
          <w:sz w:val="22"/>
          <w:szCs w:val="22"/>
        </w:rPr>
        <w:t xml:space="preserve">ALTERNATIVA I: ZHOTOVITELEM JE PRÁVNICKÁ OSOBA </w:t>
      </w:r>
      <w:r>
        <w:rPr>
          <w:sz w:val="22"/>
          <w:szCs w:val="22"/>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67FCCEE8"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689A9456"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14:paraId="0D39A354"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Smluvní strany nebudou ani u svých obchodních partnerů tolerovat jakoukoliv formu korupce či uplácení.</w:t>
      </w:r>
    </w:p>
    <w:p w14:paraId="773B7932"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V případě, že je zahájeno trestní stíhání Dodavatele, zavazuje se Dodavatel o tomto bez zbytečného odkladu písemně informovat Objednatele.</w:t>
      </w:r>
    </w:p>
    <w:p w14:paraId="3FA56F65"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Objednatel očekává, že se Dodavatel seznámí s „Kodexem dodavatele České pošty“, ve znění k datu účinnosti této Smlouvy, který je dostupný na webu Objednatele na adrese </w:t>
      </w:r>
      <w:hyperlink r:id="rId9">
        <w:r>
          <w:rPr>
            <w:color w:val="000000"/>
            <w:sz w:val="22"/>
            <w:szCs w:val="22"/>
          </w:rPr>
          <w:t>https://www.ceskaposta.cz/o-ceske-poste/profil/compliance-v-cp</w:t>
        </w:r>
      </w:hyperlink>
      <w:r>
        <w:rPr>
          <w:color w:val="000000"/>
          <w:sz w:val="22"/>
          <w:szCs w:val="22"/>
        </w:rPr>
        <w:t xml:space="preserve"> , a bude jej dodržovat.</w:t>
      </w:r>
    </w:p>
    <w:p w14:paraId="48AF55D3" w14:textId="77777777" w:rsidR="00C21B04" w:rsidRDefault="00000000">
      <w:pPr>
        <w:numPr>
          <w:ilvl w:val="1"/>
          <w:numId w:val="8"/>
        </w:numPr>
        <w:pBdr>
          <w:top w:val="nil"/>
          <w:left w:val="nil"/>
          <w:bottom w:val="nil"/>
          <w:right w:val="nil"/>
          <w:between w:val="nil"/>
        </w:pBdr>
        <w:spacing w:before="120" w:after="120" w:line="260" w:lineRule="auto"/>
        <w:jc w:val="both"/>
      </w:pPr>
      <w:bookmarkStart w:id="24" w:name="_heading=h.2bn6wsx" w:colFirst="0" w:colLast="0"/>
      <w:bookmarkEnd w:id="24"/>
      <w:r>
        <w:rPr>
          <w:color w:val="000000"/>
          <w:sz w:val="22"/>
          <w:szCs w:val="22"/>
        </w:rPr>
        <w:t>Smluvní strany berou na vědomí, že tato Smlouva bude uveřejněna v registru smluv dle zákona č. 340/2015 Sb., o zvláštních podmínkách účinnosti některých smluv, uveřejňování těchto smluv a o registru smluv, ve znění pozdějších předpisů (dále jen „</w:t>
      </w:r>
      <w:r>
        <w:rPr>
          <w:b/>
          <w:color w:val="000000"/>
          <w:sz w:val="22"/>
          <w:szCs w:val="22"/>
        </w:rPr>
        <w:t>zákon o registru smluv</w:t>
      </w:r>
      <w:r>
        <w:rPr>
          <w:color w:val="000000"/>
          <w:sz w:val="22"/>
          <w:szCs w:val="22"/>
        </w:rPr>
        <w:t xml:space="preserve">“). Dle dohody Smluvních stran zajistí odeslání této Smlouvy správci registru smluv Objednatel. Objednatel je oprávněn před odesláním Smlouvy správci registru smluv ve Smlouvě znečitelnit informace, na něž se nevztahuje </w:t>
      </w:r>
      <w:proofErr w:type="spellStart"/>
      <w:r>
        <w:rPr>
          <w:color w:val="000000"/>
          <w:sz w:val="22"/>
          <w:szCs w:val="22"/>
        </w:rPr>
        <w:t>uveřejňovací</w:t>
      </w:r>
      <w:proofErr w:type="spellEnd"/>
      <w:r>
        <w:rPr>
          <w:color w:val="000000"/>
          <w:sz w:val="22"/>
          <w:szCs w:val="22"/>
        </w:rPr>
        <w:t xml:space="preserve"> povinnost podle zákona o registru smluv.</w:t>
      </w:r>
    </w:p>
    <w:p w14:paraId="097C5B38" w14:textId="77777777" w:rsidR="00C21B04" w:rsidRDefault="00000000">
      <w:pPr>
        <w:keepNext/>
        <w:numPr>
          <w:ilvl w:val="0"/>
          <w:numId w:val="8"/>
        </w:numPr>
        <w:pBdr>
          <w:top w:val="nil"/>
          <w:left w:val="nil"/>
          <w:bottom w:val="nil"/>
          <w:right w:val="nil"/>
          <w:between w:val="nil"/>
        </w:pBdr>
        <w:shd w:val="clear" w:color="auto" w:fill="FFFFFF"/>
        <w:spacing w:before="360" w:after="240" w:line="260" w:lineRule="auto"/>
        <w:ind w:left="567" w:hanging="566"/>
        <w:jc w:val="center"/>
      </w:pPr>
      <w:bookmarkStart w:id="25" w:name="_heading=h.qsh70q" w:colFirst="0" w:colLast="0"/>
      <w:bookmarkEnd w:id="25"/>
      <w:r>
        <w:rPr>
          <w:b/>
          <w:color w:val="000000"/>
          <w:sz w:val="22"/>
          <w:szCs w:val="22"/>
        </w:rPr>
        <w:t>Zpracování osobních údajů</w:t>
      </w:r>
    </w:p>
    <w:p w14:paraId="02C4257A" w14:textId="77777777" w:rsidR="00C21B04" w:rsidRDefault="00000000">
      <w:pPr>
        <w:numPr>
          <w:ilvl w:val="1"/>
          <w:numId w:val="8"/>
        </w:numPr>
        <w:pBdr>
          <w:top w:val="nil"/>
          <w:left w:val="nil"/>
          <w:bottom w:val="nil"/>
          <w:right w:val="nil"/>
          <w:between w:val="nil"/>
        </w:pBdr>
        <w:shd w:val="clear" w:color="auto" w:fill="FFFFFF"/>
        <w:spacing w:before="120" w:after="120" w:line="260" w:lineRule="auto"/>
        <w:jc w:val="both"/>
      </w:pPr>
      <w:r>
        <w:rPr>
          <w:color w:val="000000"/>
          <w:sz w:val="22"/>
          <w:szCs w:val="22"/>
        </w:rPr>
        <w:t xml:space="preserve">Předmětem této části Smlouvy je úprava vzájemných práv a povinností při zpracování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Pr>
          <w:b/>
          <w:color w:val="000000"/>
          <w:sz w:val="22"/>
          <w:szCs w:val="22"/>
        </w:rPr>
        <w:lastRenderedPageBreak/>
        <w:t>„GDPR“</w:t>
      </w:r>
      <w:r>
        <w:rPr>
          <w:color w:val="000000"/>
          <w:sz w:val="22"/>
          <w:szCs w:val="22"/>
        </w:rPr>
        <w:t xml:space="preserve">) a zákona č. 110/2019 Sb., o zpracování osobních údajů, ve znění pozdějších předpisů (dále jen </w:t>
      </w:r>
      <w:r>
        <w:rPr>
          <w:b/>
          <w:color w:val="000000"/>
          <w:sz w:val="22"/>
          <w:szCs w:val="22"/>
        </w:rPr>
        <w:t>„ZZOÚ“</w:t>
      </w:r>
      <w:r>
        <w:rPr>
          <w:color w:val="000000"/>
          <w:sz w:val="22"/>
          <w:szCs w:val="22"/>
        </w:rPr>
        <w:t>). Osobní údaje se považují za důvěrné informace ve smyslu čl. 10 Smlouvy.</w:t>
      </w:r>
    </w:p>
    <w:p w14:paraId="39DE5A4A" w14:textId="77777777" w:rsidR="00C21B04" w:rsidRDefault="00000000">
      <w:pPr>
        <w:numPr>
          <w:ilvl w:val="1"/>
          <w:numId w:val="8"/>
        </w:numPr>
        <w:pBdr>
          <w:top w:val="nil"/>
          <w:left w:val="nil"/>
          <w:bottom w:val="nil"/>
          <w:right w:val="nil"/>
          <w:between w:val="nil"/>
        </w:pBdr>
        <w:shd w:val="clear" w:color="auto" w:fill="FFFFFF"/>
        <w:spacing w:before="120" w:after="120" w:line="260" w:lineRule="auto"/>
        <w:jc w:val="both"/>
      </w:pPr>
      <w:bookmarkStart w:id="26" w:name="_heading=h.3as4poj" w:colFirst="0" w:colLast="0"/>
      <w:bookmarkEnd w:id="26"/>
      <w:r>
        <w:rPr>
          <w:color w:val="000000"/>
          <w:sz w:val="22"/>
          <w:szCs w:val="22"/>
        </w:rPr>
        <w:t xml:space="preserve">Objednatel tímto, jakožto správce, v souvislosti s plněním Smlouvy výslovně pověřuje Dodavatele, jakožto zpracovatele, zpracováním osobních údajů, a to ve Smlouvě stanoveném rozsahu, za Smlouvou stanoveným účelem a po dobu ve Smlouvě stanovenou. </w:t>
      </w:r>
    </w:p>
    <w:p w14:paraId="223A9FBB" w14:textId="77777777" w:rsidR="00C21B04" w:rsidRDefault="00000000">
      <w:pPr>
        <w:numPr>
          <w:ilvl w:val="1"/>
          <w:numId w:val="8"/>
        </w:numPr>
        <w:pBdr>
          <w:top w:val="nil"/>
          <w:left w:val="nil"/>
          <w:bottom w:val="nil"/>
          <w:right w:val="nil"/>
          <w:between w:val="nil"/>
        </w:pBdr>
        <w:spacing w:after="120" w:line="260" w:lineRule="auto"/>
        <w:jc w:val="both"/>
      </w:pPr>
      <w:bookmarkStart w:id="27" w:name="_heading=h.1pxezwc" w:colFirst="0" w:colLast="0"/>
      <w:bookmarkEnd w:id="27"/>
      <w:r>
        <w:rPr>
          <w:color w:val="000000"/>
          <w:sz w:val="22"/>
          <w:szCs w:val="22"/>
        </w:rPr>
        <w:t xml:space="preserve">Dodavatel se zavazuje za účelem poskytování Služeb zpracovávat osobní údaje subjektů údajů – zaměstnanců Objednatele a dalších osob vykonávajících práci pro Objednatele společně se zaměstnanci Objednatele (dále též jen </w:t>
      </w:r>
      <w:r>
        <w:rPr>
          <w:b/>
          <w:color w:val="000000"/>
          <w:sz w:val="22"/>
          <w:szCs w:val="22"/>
        </w:rPr>
        <w:t>„Subjekt údajů“</w:t>
      </w:r>
      <w:r>
        <w:rPr>
          <w:color w:val="000000"/>
          <w:sz w:val="22"/>
          <w:szCs w:val="22"/>
        </w:rPr>
        <w:t xml:space="preserve"> nebo </w:t>
      </w:r>
      <w:r>
        <w:rPr>
          <w:b/>
          <w:color w:val="000000"/>
          <w:sz w:val="22"/>
          <w:szCs w:val="22"/>
        </w:rPr>
        <w:t>„Subjekty údajů“</w:t>
      </w:r>
      <w:r>
        <w:rPr>
          <w:color w:val="000000"/>
          <w:sz w:val="22"/>
          <w:szCs w:val="22"/>
        </w:rPr>
        <w:t>). Dodavatel bude zpracovávat osobní údaje Subjektů údajů zejména v rozsahu:</w:t>
      </w:r>
    </w:p>
    <w:p w14:paraId="3E0E810E" w14:textId="77777777" w:rsidR="00C21B04" w:rsidRDefault="00000000">
      <w:pPr>
        <w:numPr>
          <w:ilvl w:val="3"/>
          <w:numId w:val="9"/>
        </w:numPr>
        <w:pBdr>
          <w:top w:val="nil"/>
          <w:left w:val="nil"/>
          <w:bottom w:val="nil"/>
          <w:right w:val="nil"/>
          <w:between w:val="nil"/>
        </w:pBdr>
        <w:shd w:val="clear" w:color="auto" w:fill="FFFFFF"/>
        <w:spacing w:after="120" w:line="260" w:lineRule="auto"/>
        <w:jc w:val="both"/>
      </w:pPr>
      <w:r>
        <w:rPr>
          <w:color w:val="000000"/>
          <w:sz w:val="22"/>
          <w:szCs w:val="22"/>
        </w:rPr>
        <w:t>jméno a příjmení;</w:t>
      </w:r>
    </w:p>
    <w:p w14:paraId="4D79D1CC" w14:textId="77777777" w:rsidR="00C21B04" w:rsidRDefault="00000000">
      <w:pPr>
        <w:numPr>
          <w:ilvl w:val="3"/>
          <w:numId w:val="9"/>
        </w:numPr>
        <w:pBdr>
          <w:top w:val="nil"/>
          <w:left w:val="nil"/>
          <w:bottom w:val="nil"/>
          <w:right w:val="nil"/>
          <w:between w:val="nil"/>
        </w:pBdr>
        <w:shd w:val="clear" w:color="auto" w:fill="FFFFFF"/>
        <w:spacing w:after="120" w:line="260" w:lineRule="auto"/>
        <w:jc w:val="both"/>
      </w:pPr>
      <w:bookmarkStart w:id="28" w:name="_heading=h.49x2ik5" w:colFirst="0" w:colLast="0"/>
      <w:bookmarkEnd w:id="28"/>
      <w:r>
        <w:rPr>
          <w:color w:val="000000"/>
          <w:sz w:val="22"/>
          <w:szCs w:val="22"/>
        </w:rPr>
        <w:t>zaměstnanecké osobní číslo;</w:t>
      </w:r>
    </w:p>
    <w:p w14:paraId="55726589" w14:textId="77777777" w:rsidR="00C21B04" w:rsidRDefault="00000000">
      <w:pPr>
        <w:numPr>
          <w:ilvl w:val="3"/>
          <w:numId w:val="9"/>
        </w:numPr>
        <w:pBdr>
          <w:top w:val="nil"/>
          <w:left w:val="nil"/>
          <w:bottom w:val="nil"/>
          <w:right w:val="nil"/>
          <w:between w:val="nil"/>
        </w:pBdr>
        <w:shd w:val="clear" w:color="auto" w:fill="FFFFFF"/>
        <w:spacing w:after="120" w:line="260" w:lineRule="auto"/>
        <w:jc w:val="both"/>
      </w:pPr>
      <w:r>
        <w:rPr>
          <w:color w:val="000000"/>
          <w:sz w:val="22"/>
          <w:szCs w:val="22"/>
        </w:rPr>
        <w:t>e-mailová adresa;</w:t>
      </w:r>
    </w:p>
    <w:p w14:paraId="20AE1E3A" w14:textId="77777777" w:rsidR="00C21B04" w:rsidRDefault="00000000">
      <w:pPr>
        <w:numPr>
          <w:ilvl w:val="3"/>
          <w:numId w:val="9"/>
        </w:numPr>
        <w:pBdr>
          <w:top w:val="nil"/>
          <w:left w:val="nil"/>
          <w:bottom w:val="nil"/>
          <w:right w:val="nil"/>
          <w:between w:val="nil"/>
        </w:pBdr>
        <w:shd w:val="clear" w:color="auto" w:fill="FFFFFF"/>
        <w:spacing w:after="120" w:line="260" w:lineRule="auto"/>
        <w:jc w:val="both"/>
      </w:pPr>
      <w:r>
        <w:rPr>
          <w:color w:val="000000"/>
          <w:sz w:val="22"/>
          <w:szCs w:val="22"/>
        </w:rPr>
        <w:t>telefonní číslo;</w:t>
      </w:r>
    </w:p>
    <w:p w14:paraId="52CA484C" w14:textId="77777777" w:rsidR="00C21B04" w:rsidRDefault="00000000">
      <w:pPr>
        <w:numPr>
          <w:ilvl w:val="3"/>
          <w:numId w:val="9"/>
        </w:numPr>
        <w:pBdr>
          <w:top w:val="nil"/>
          <w:left w:val="nil"/>
          <w:bottom w:val="nil"/>
          <w:right w:val="nil"/>
          <w:between w:val="nil"/>
        </w:pBdr>
        <w:shd w:val="clear" w:color="auto" w:fill="FFFFFF"/>
        <w:spacing w:after="120" w:line="260" w:lineRule="auto"/>
        <w:jc w:val="both"/>
      </w:pPr>
      <w:r>
        <w:rPr>
          <w:color w:val="000000"/>
          <w:sz w:val="22"/>
          <w:szCs w:val="22"/>
        </w:rPr>
        <w:t>údaje týkající se pracovního zařazení zaměstnance v rámci organizační jednotky Objednatele, nebo příznak, že se jedná o agenturního zaměstnance;</w:t>
      </w:r>
    </w:p>
    <w:p w14:paraId="35447269" w14:textId="77777777" w:rsidR="00C21B04" w:rsidRDefault="00000000">
      <w:pPr>
        <w:numPr>
          <w:ilvl w:val="3"/>
          <w:numId w:val="9"/>
        </w:numPr>
        <w:pBdr>
          <w:top w:val="nil"/>
          <w:left w:val="nil"/>
          <w:bottom w:val="nil"/>
          <w:right w:val="nil"/>
          <w:between w:val="nil"/>
        </w:pBdr>
        <w:shd w:val="clear" w:color="auto" w:fill="FFFFFF"/>
        <w:spacing w:after="120" w:line="260" w:lineRule="auto"/>
        <w:jc w:val="both"/>
      </w:pPr>
      <w:r>
        <w:rPr>
          <w:color w:val="000000"/>
          <w:sz w:val="22"/>
          <w:szCs w:val="22"/>
        </w:rPr>
        <w:t>příp. další údaje vložené do Aplikace Subjektem údajů.</w:t>
      </w:r>
    </w:p>
    <w:p w14:paraId="1DE60814" w14:textId="77777777" w:rsidR="00C21B04" w:rsidRDefault="00000000">
      <w:pPr>
        <w:keepNext/>
        <w:pBdr>
          <w:top w:val="nil"/>
          <w:left w:val="nil"/>
          <w:bottom w:val="nil"/>
          <w:right w:val="nil"/>
          <w:between w:val="nil"/>
        </w:pBdr>
        <w:spacing w:after="120" w:line="260" w:lineRule="auto"/>
        <w:ind w:left="425" w:firstLine="142"/>
        <w:rPr>
          <w:color w:val="000000"/>
          <w:sz w:val="22"/>
          <w:szCs w:val="22"/>
        </w:rPr>
      </w:pPr>
      <w:r>
        <w:rPr>
          <w:color w:val="000000"/>
          <w:sz w:val="22"/>
          <w:szCs w:val="22"/>
        </w:rPr>
        <w:t>Rozsah a další podmínky zpracování osobních údajů dále vyplývají z Přílohy č. 1.</w:t>
      </w:r>
    </w:p>
    <w:p w14:paraId="1CD0AA41" w14:textId="77777777" w:rsidR="00C21B04" w:rsidRDefault="00000000">
      <w:pPr>
        <w:numPr>
          <w:ilvl w:val="1"/>
          <w:numId w:val="8"/>
        </w:numPr>
        <w:pBdr>
          <w:top w:val="nil"/>
          <w:left w:val="nil"/>
          <w:bottom w:val="nil"/>
          <w:right w:val="nil"/>
          <w:between w:val="nil"/>
        </w:pBdr>
        <w:shd w:val="clear" w:color="auto" w:fill="FFFFFF"/>
        <w:spacing w:after="120" w:line="260" w:lineRule="auto"/>
        <w:jc w:val="both"/>
      </w:pPr>
      <w:r>
        <w:rPr>
          <w:color w:val="000000"/>
          <w:sz w:val="22"/>
          <w:szCs w:val="22"/>
        </w:rPr>
        <w:t>Dodavatel bude osobní údaje zpracovávat zejména shromažďováním, ukládáním, umožňováním jejich dalšího zpracování Objednatelem, případně nahlížením, a to automatizovaným způsobem.</w:t>
      </w:r>
    </w:p>
    <w:p w14:paraId="0C2041EE"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Osobní údaje si budou Smluvní strany předávat v zabezpečené podobě (zabezpečené webové rozhraní, datová schránka, datový nosič chráněný heslem apod.). V případě zasílání osobních údajů prostřednictvím e-mailu musí být osobní údaje šifrovány a chráněny heslem, které si kontaktní osoby Smluvních stran vymění jiným kanálem (telefonicky, na ústním jednání apod.). Zasílání osobních údajů prostřednictvím tzv. </w:t>
      </w:r>
      <w:proofErr w:type="spellStart"/>
      <w:r>
        <w:rPr>
          <w:color w:val="000000"/>
          <w:sz w:val="22"/>
          <w:szCs w:val="22"/>
        </w:rPr>
        <w:t>freemailů</w:t>
      </w:r>
      <w:proofErr w:type="spellEnd"/>
      <w:r>
        <w:rPr>
          <w:color w:val="000000"/>
          <w:sz w:val="22"/>
          <w:szCs w:val="22"/>
        </w:rPr>
        <w:t xml:space="preserve"> je vyloučeno.</w:t>
      </w:r>
    </w:p>
    <w:p w14:paraId="4C8DF16C"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Nebude-li Objednatelem stanoveno jinak, bude informační povinnost správce dle čl. 13 GDPR ve vztahu k Subjektům údajů plněna Objednatelem, a to prostřednictvím Aplikace; Dodavatel se zavazuje zajistit, že Aplikace toto bude umožňovat. Dodavatel se dále v rámci Aplikace zavazuje zajistit funkci nástrojů pro výkon práv subjektů údajů podle čl. 12 a násl. GDPR a podle zadání Objednatele. Dodavatel se zavazuje zajistit, že Aplikace bude navržena v souladu se zásadami </w:t>
      </w:r>
      <w:r>
        <w:rPr>
          <w:i/>
          <w:color w:val="000000"/>
          <w:sz w:val="22"/>
          <w:szCs w:val="22"/>
        </w:rPr>
        <w:t>„</w:t>
      </w:r>
      <w:proofErr w:type="spellStart"/>
      <w:r>
        <w:rPr>
          <w:i/>
          <w:color w:val="000000"/>
          <w:sz w:val="22"/>
          <w:szCs w:val="22"/>
        </w:rPr>
        <w:t>privacy</w:t>
      </w:r>
      <w:proofErr w:type="spellEnd"/>
      <w:r>
        <w:rPr>
          <w:i/>
          <w:color w:val="000000"/>
          <w:sz w:val="22"/>
          <w:szCs w:val="22"/>
        </w:rPr>
        <w:t xml:space="preserve"> by design“</w:t>
      </w:r>
      <w:r>
        <w:rPr>
          <w:color w:val="000000"/>
          <w:sz w:val="22"/>
          <w:szCs w:val="22"/>
        </w:rPr>
        <w:t xml:space="preserve"> a </w:t>
      </w:r>
      <w:r>
        <w:rPr>
          <w:i/>
          <w:color w:val="000000"/>
          <w:sz w:val="22"/>
          <w:szCs w:val="22"/>
        </w:rPr>
        <w:t>„</w:t>
      </w:r>
      <w:proofErr w:type="spellStart"/>
      <w:r>
        <w:rPr>
          <w:i/>
          <w:color w:val="000000"/>
          <w:sz w:val="22"/>
          <w:szCs w:val="22"/>
        </w:rPr>
        <w:t>privacy</w:t>
      </w:r>
      <w:proofErr w:type="spellEnd"/>
      <w:r>
        <w:rPr>
          <w:i/>
          <w:color w:val="000000"/>
          <w:sz w:val="22"/>
          <w:szCs w:val="22"/>
        </w:rPr>
        <w:t xml:space="preserve"> by default“</w:t>
      </w:r>
      <w:r>
        <w:rPr>
          <w:color w:val="000000"/>
          <w:sz w:val="22"/>
          <w:szCs w:val="22"/>
        </w:rPr>
        <w:t xml:space="preserve"> ve smyslu čl. 25 GDPR. Další požadavky na Aplikaci z hlediska ochrany osobních údajů jsou uvedeny v Příloze č. 1 Smlouvy; Dodavatel se zavazuje splnění všech těchto požadavků zajistit. Jakékoliv porušení povinnosti Dodavatele uvedené v tomto odstavci se považuje za podstatné porušení Smlouvy. </w:t>
      </w:r>
    </w:p>
    <w:p w14:paraId="7C738B48" w14:textId="77777777" w:rsidR="00C21B04" w:rsidRDefault="00000000">
      <w:pPr>
        <w:numPr>
          <w:ilvl w:val="1"/>
          <w:numId w:val="8"/>
        </w:numPr>
        <w:pBdr>
          <w:top w:val="nil"/>
          <w:left w:val="nil"/>
          <w:bottom w:val="nil"/>
          <w:right w:val="nil"/>
          <w:between w:val="nil"/>
        </w:pBdr>
        <w:shd w:val="clear" w:color="auto" w:fill="FFFFFF"/>
        <w:spacing w:before="120" w:after="120" w:line="260" w:lineRule="auto"/>
        <w:jc w:val="both"/>
      </w:pPr>
      <w:r>
        <w:rPr>
          <w:color w:val="000000"/>
          <w:sz w:val="22"/>
          <w:szCs w:val="22"/>
        </w:rPr>
        <w:t>Dodavatel se zavazuje zajistit, že osobní údaje budou zpracovávány výlučně na území EU/EHP.</w:t>
      </w:r>
    </w:p>
    <w:p w14:paraId="77B33B32" w14:textId="77777777" w:rsidR="00C21B04" w:rsidRDefault="00000000">
      <w:pPr>
        <w:numPr>
          <w:ilvl w:val="1"/>
          <w:numId w:val="8"/>
        </w:numPr>
        <w:pBdr>
          <w:top w:val="nil"/>
          <w:left w:val="nil"/>
          <w:bottom w:val="nil"/>
          <w:right w:val="nil"/>
          <w:between w:val="nil"/>
        </w:pBdr>
        <w:shd w:val="clear" w:color="auto" w:fill="FFFFFF"/>
        <w:spacing w:before="120" w:after="120" w:line="260" w:lineRule="auto"/>
        <w:jc w:val="both"/>
      </w:pPr>
      <w:r>
        <w:rPr>
          <w:color w:val="000000"/>
          <w:sz w:val="22"/>
          <w:szCs w:val="22"/>
        </w:rPr>
        <w:t xml:space="preserve">Dodavatel se zavazuje zpracovávat osobní údaje pouze na základě písemných pokynů Objednatele, včetně případného předání osobních údajů třetím subjektům, pokud mu toto zpracování již neukládají obecně závazné právní předpisy, které se na Dodavatele vztahují; v takovém případě Dodavatel Objednatele o takovém právním požadavku informuje ještě před samotným zpracováním, ledaže by obecně závazné právní předpisy toto informování zakazovaly z důležitých důvodů veřejného zájmu. Dodavatel zohledňuje povahu zpracování osobních údajů.  </w:t>
      </w:r>
    </w:p>
    <w:p w14:paraId="31F2D8B0" w14:textId="77777777" w:rsidR="00C21B04" w:rsidRDefault="00000000">
      <w:pPr>
        <w:numPr>
          <w:ilvl w:val="1"/>
          <w:numId w:val="8"/>
        </w:numPr>
        <w:pBdr>
          <w:top w:val="nil"/>
          <w:left w:val="nil"/>
          <w:bottom w:val="nil"/>
          <w:right w:val="nil"/>
          <w:between w:val="nil"/>
        </w:pBdr>
        <w:shd w:val="clear" w:color="auto" w:fill="FFFFFF"/>
        <w:spacing w:before="120" w:after="120" w:line="260" w:lineRule="auto"/>
        <w:jc w:val="both"/>
      </w:pPr>
      <w:r>
        <w:rPr>
          <w:color w:val="000000"/>
          <w:sz w:val="22"/>
          <w:szCs w:val="22"/>
        </w:rPr>
        <w:lastRenderedPageBreak/>
        <w:t xml:space="preserve">Jakákoliv třetí osoba (vyjma zaměstnanců Dodavatele), která jedná z pověření Dodavatele a má přístup k osobním údajům, může tyto osobní údaje zpracovávat pouze na základě pokynu Objednatele, ledaže jí zpracování osobních údajů ukládají obecně závazné právní předpisy. Dodavatel přijme opatření pro zajištění tohoto požadavku a zajistí, aby se osoby oprávněné zpracovávat osobní údaje zavázaly k mlčenlivosti, nevztahuje-li se na ně zákonná povinnost mlčenlivosti.   </w:t>
      </w:r>
    </w:p>
    <w:p w14:paraId="4C6FA497" w14:textId="77777777" w:rsidR="00C21B04" w:rsidRDefault="00000000">
      <w:pPr>
        <w:numPr>
          <w:ilvl w:val="1"/>
          <w:numId w:val="8"/>
        </w:numPr>
        <w:pBdr>
          <w:top w:val="nil"/>
          <w:left w:val="nil"/>
          <w:bottom w:val="nil"/>
          <w:right w:val="nil"/>
          <w:between w:val="nil"/>
        </w:pBdr>
        <w:shd w:val="clear" w:color="auto" w:fill="FFFFFF"/>
        <w:spacing w:before="120" w:after="120" w:line="260" w:lineRule="auto"/>
        <w:jc w:val="both"/>
      </w:pPr>
      <w:r>
        <w:rPr>
          <w:color w:val="000000"/>
          <w:sz w:val="22"/>
          <w:szCs w:val="22"/>
        </w:rPr>
        <w:t xml:space="preserve">Dodavatel odpovídá za to, že jeho zaměstnanci, kteří v rámci plnění stanovených oprávnění a povinností přicházejí do styku s osobními údaji, budou povinni zachovávat mlčenlivost o osobních údajích a o bezpečnostních opatřeních, jejichž zveřejnění by ohrozilo zabezpečení osobních údajů. Povinnost mlčenlivosti trvá i po skončení zaměstnání nebo příslušných prací. Dodavatel je povinen dohlížet na plnění uvedených povinností ze strany svých zaměstnanců.     </w:t>
      </w:r>
    </w:p>
    <w:p w14:paraId="720A07B9" w14:textId="77777777" w:rsidR="00C21B04" w:rsidRDefault="00000000">
      <w:pPr>
        <w:numPr>
          <w:ilvl w:val="1"/>
          <w:numId w:val="8"/>
        </w:numPr>
        <w:pBdr>
          <w:top w:val="nil"/>
          <w:left w:val="nil"/>
          <w:bottom w:val="nil"/>
          <w:right w:val="nil"/>
          <w:between w:val="nil"/>
        </w:pBdr>
        <w:shd w:val="clear" w:color="auto" w:fill="FFFFFF"/>
        <w:spacing w:before="120" w:after="120" w:line="260" w:lineRule="auto"/>
        <w:jc w:val="both"/>
      </w:pPr>
      <w:r>
        <w:rPr>
          <w:color w:val="000000"/>
          <w:sz w:val="22"/>
          <w:szCs w:val="22"/>
        </w:rPr>
        <w:t xml:space="preserve">Pokud to dovolují obecně závazné právní předpisy, je Dodavatel oprávněn pověřit zpracováním dalšího zpracovatele, pouze však jen s předchozím písemným souhlasem Objednatele; poskytnutý souhlas je Objednatel oprávněn kdykoliv i bez uvedení důvodu odvolat. Pokud Dodavatel zapojí dalšího zpracovatele, aby jménem Objednatele provedl určité činnosti zpracování osobních údajů, musí být tomuto dalšímu zpracovateli uloženy na základě smlouvy nebo jiného právního aktu minimálně stejné povinnosti na ochranu osobních údajů, jaké jsou dohodnuty mezi Objednatelem a Dodavatelem; jedná se zejména o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   </w:t>
      </w:r>
    </w:p>
    <w:p w14:paraId="05D7405E" w14:textId="77777777" w:rsidR="00C21B04" w:rsidRDefault="00000000">
      <w:pPr>
        <w:numPr>
          <w:ilvl w:val="1"/>
          <w:numId w:val="8"/>
        </w:numPr>
        <w:pBdr>
          <w:top w:val="nil"/>
          <w:left w:val="nil"/>
          <w:bottom w:val="nil"/>
          <w:right w:val="nil"/>
          <w:between w:val="nil"/>
        </w:pBdr>
        <w:shd w:val="clear" w:color="auto" w:fill="FFFFFF"/>
        <w:spacing w:before="120" w:after="120" w:line="260" w:lineRule="auto"/>
        <w:jc w:val="both"/>
      </w:pPr>
      <w:r>
        <w:rPr>
          <w:color w:val="000000"/>
          <w:sz w:val="22"/>
          <w:szCs w:val="22"/>
        </w:rPr>
        <w:t>S přihlédnutím ke stavu techniky, nákladům na provedení, povaze, rozsahu, kontextu a účelům zpracování osobních údajů i k různě pravděpodobným a různě závažným rizikům pro práva a svobody fyzických osob, zavede Dodavatel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Dodavatel zavede alespoň následující bezpečnostní opatření:</w:t>
      </w:r>
    </w:p>
    <w:p w14:paraId="2DCD08E0" w14:textId="77777777" w:rsidR="00C21B04" w:rsidRDefault="00000000">
      <w:pPr>
        <w:numPr>
          <w:ilvl w:val="3"/>
          <w:numId w:val="3"/>
        </w:numPr>
        <w:pBdr>
          <w:top w:val="nil"/>
          <w:left w:val="nil"/>
          <w:bottom w:val="nil"/>
          <w:right w:val="nil"/>
          <w:between w:val="nil"/>
        </w:pBdr>
        <w:shd w:val="clear" w:color="auto" w:fill="FFFFFF"/>
        <w:spacing w:before="120" w:after="120" w:line="260" w:lineRule="auto"/>
        <w:jc w:val="both"/>
      </w:pPr>
      <w:r>
        <w:rPr>
          <w:color w:val="000000"/>
          <w:sz w:val="22"/>
          <w:szCs w:val="22"/>
        </w:rPr>
        <w:t>zpracované postupy sloužící k ochraně osobních údajů;</w:t>
      </w:r>
    </w:p>
    <w:p w14:paraId="2DDA5217" w14:textId="77777777" w:rsidR="00C21B04" w:rsidRDefault="00000000">
      <w:pPr>
        <w:numPr>
          <w:ilvl w:val="3"/>
          <w:numId w:val="3"/>
        </w:numPr>
        <w:pBdr>
          <w:top w:val="nil"/>
          <w:left w:val="nil"/>
          <w:bottom w:val="nil"/>
          <w:right w:val="nil"/>
          <w:between w:val="nil"/>
        </w:pBdr>
        <w:shd w:val="clear" w:color="auto" w:fill="FFFFFF"/>
        <w:spacing w:before="120" w:after="120" w:line="260" w:lineRule="auto"/>
        <w:jc w:val="both"/>
      </w:pPr>
      <w:r>
        <w:rPr>
          <w:color w:val="000000"/>
          <w:sz w:val="22"/>
          <w:szCs w:val="22"/>
        </w:rPr>
        <w:t>zpracované postupy sloužící ke zjištění, zda nedošlo k porušení ochrany osobních údajů (například ke ztrátě nebo modifikaci dat);</w:t>
      </w:r>
    </w:p>
    <w:p w14:paraId="2B8C1898" w14:textId="77777777" w:rsidR="00C21B04" w:rsidRDefault="00000000">
      <w:pPr>
        <w:numPr>
          <w:ilvl w:val="3"/>
          <w:numId w:val="3"/>
        </w:numPr>
        <w:pBdr>
          <w:top w:val="nil"/>
          <w:left w:val="nil"/>
          <w:bottom w:val="nil"/>
          <w:right w:val="nil"/>
          <w:between w:val="nil"/>
        </w:pBdr>
        <w:shd w:val="clear" w:color="auto" w:fill="FFFFFF"/>
        <w:spacing w:before="120" w:after="120" w:line="260" w:lineRule="auto"/>
        <w:jc w:val="both"/>
      </w:pPr>
      <w:r>
        <w:rPr>
          <w:color w:val="000000"/>
          <w:sz w:val="22"/>
          <w:szCs w:val="22"/>
        </w:rPr>
        <w:t>zajištěna integrita a dostupnost informací;</w:t>
      </w:r>
    </w:p>
    <w:p w14:paraId="389849B3" w14:textId="77777777" w:rsidR="00C21B04" w:rsidRDefault="00000000">
      <w:pPr>
        <w:numPr>
          <w:ilvl w:val="3"/>
          <w:numId w:val="3"/>
        </w:numPr>
        <w:pBdr>
          <w:top w:val="nil"/>
          <w:left w:val="nil"/>
          <w:bottom w:val="nil"/>
          <w:right w:val="nil"/>
          <w:between w:val="nil"/>
        </w:pBdr>
        <w:shd w:val="clear" w:color="auto" w:fill="FFFFFF"/>
        <w:spacing w:before="120" w:after="120" w:line="260" w:lineRule="auto"/>
        <w:jc w:val="both"/>
      </w:pPr>
      <w:r>
        <w:rPr>
          <w:color w:val="000000"/>
          <w:sz w:val="22"/>
          <w:szCs w:val="22"/>
        </w:rPr>
        <w:t>uzavírání smluv o zpracování osobních údajů s externími subjekty/dalšími zpracovateli vč. prověření každého takového externího subjektu/dalšího zpracovatele, zda poskytuje dostatečné záruky zavedení vhodných technických a organizačních opatření tak, aby jím prováděné zpracování splňovalo požadavky Smlouvy, GDPR, ZZOÚ a aby byla zajištěna ochrana práv Subjektů údajů;</w:t>
      </w:r>
    </w:p>
    <w:p w14:paraId="455020A2" w14:textId="77777777" w:rsidR="00C21B04" w:rsidRDefault="00000000">
      <w:pPr>
        <w:numPr>
          <w:ilvl w:val="3"/>
          <w:numId w:val="3"/>
        </w:numPr>
        <w:pBdr>
          <w:top w:val="nil"/>
          <w:left w:val="nil"/>
          <w:bottom w:val="nil"/>
          <w:right w:val="nil"/>
          <w:between w:val="nil"/>
        </w:pBdr>
        <w:shd w:val="clear" w:color="auto" w:fill="FFFFFF"/>
        <w:spacing w:before="120" w:after="120" w:line="260" w:lineRule="auto"/>
        <w:jc w:val="both"/>
      </w:pPr>
      <w:r>
        <w:rPr>
          <w:color w:val="000000"/>
          <w:sz w:val="22"/>
          <w:szCs w:val="22"/>
        </w:rPr>
        <w:t>monitoring a kontrola procesů zpracování osobních údajů;</w:t>
      </w:r>
    </w:p>
    <w:p w14:paraId="2E00C111" w14:textId="77777777" w:rsidR="00C21B04" w:rsidRDefault="00000000">
      <w:pPr>
        <w:numPr>
          <w:ilvl w:val="3"/>
          <w:numId w:val="3"/>
        </w:numPr>
        <w:pBdr>
          <w:top w:val="nil"/>
          <w:left w:val="nil"/>
          <w:bottom w:val="nil"/>
          <w:right w:val="nil"/>
          <w:between w:val="nil"/>
        </w:pBdr>
        <w:shd w:val="clear" w:color="auto" w:fill="FFFFFF"/>
        <w:spacing w:before="120" w:after="120" w:line="260" w:lineRule="auto"/>
        <w:jc w:val="both"/>
      </w:pPr>
      <w:r>
        <w:rPr>
          <w:color w:val="000000"/>
          <w:sz w:val="22"/>
          <w:szCs w:val="22"/>
        </w:rPr>
        <w:t>pravidelné školení zaměstnanců v metodách a postupech týkajících se bezpečnosti a ochrany osobních údajů;</w:t>
      </w:r>
    </w:p>
    <w:p w14:paraId="6DFB7753" w14:textId="77777777" w:rsidR="00C21B04" w:rsidRDefault="00000000">
      <w:pPr>
        <w:numPr>
          <w:ilvl w:val="3"/>
          <w:numId w:val="3"/>
        </w:numPr>
        <w:pBdr>
          <w:top w:val="nil"/>
          <w:left w:val="nil"/>
          <w:bottom w:val="nil"/>
          <w:right w:val="nil"/>
          <w:between w:val="nil"/>
        </w:pBdr>
        <w:shd w:val="clear" w:color="auto" w:fill="FFFFFF"/>
        <w:spacing w:before="120" w:after="120" w:line="260" w:lineRule="auto"/>
        <w:jc w:val="both"/>
      </w:pPr>
      <w:r>
        <w:rPr>
          <w:color w:val="000000"/>
          <w:sz w:val="22"/>
          <w:szCs w:val="22"/>
        </w:rPr>
        <w:t>systém hlášení, upozorňování a vyšetřování mimořádných událostí a případů prolomení bezpečnosti.</w:t>
      </w:r>
    </w:p>
    <w:p w14:paraId="631D964C" w14:textId="77777777" w:rsidR="00C21B04" w:rsidRDefault="00000000">
      <w:pPr>
        <w:numPr>
          <w:ilvl w:val="1"/>
          <w:numId w:val="8"/>
        </w:numPr>
        <w:pBdr>
          <w:top w:val="nil"/>
          <w:left w:val="nil"/>
          <w:bottom w:val="nil"/>
          <w:right w:val="nil"/>
          <w:between w:val="nil"/>
        </w:pBdr>
        <w:shd w:val="clear" w:color="auto" w:fill="FFFFFF"/>
        <w:spacing w:before="120" w:after="120" w:line="260" w:lineRule="auto"/>
        <w:jc w:val="both"/>
      </w:pPr>
      <w:bookmarkStart w:id="29" w:name="_heading=h.2p2csry" w:colFirst="0" w:colLast="0"/>
      <w:bookmarkEnd w:id="29"/>
      <w:r>
        <w:rPr>
          <w:color w:val="000000"/>
          <w:sz w:val="22"/>
          <w:szCs w:val="22"/>
        </w:rPr>
        <w:lastRenderedPageBreak/>
        <w:t>Ve vztahu k ICT systémům, které Dodavatel využívá a které zpracovávají osobní údaje Subjektů údajů, a ve vztahu k Aplikaci má Objednatel z hlediska jejich zabezpečení zejména následující minimální požadavky:</w:t>
      </w:r>
    </w:p>
    <w:p w14:paraId="011BD83A" w14:textId="77777777" w:rsidR="00C21B04" w:rsidRDefault="00000000">
      <w:pPr>
        <w:numPr>
          <w:ilvl w:val="3"/>
          <w:numId w:val="1"/>
        </w:numPr>
        <w:pBdr>
          <w:top w:val="nil"/>
          <w:left w:val="nil"/>
          <w:bottom w:val="nil"/>
          <w:right w:val="nil"/>
          <w:between w:val="nil"/>
        </w:pBdr>
        <w:shd w:val="clear" w:color="auto" w:fill="FFFFFF"/>
        <w:spacing w:before="120" w:after="120" w:line="260" w:lineRule="auto"/>
        <w:jc w:val="both"/>
      </w:pPr>
      <w:r>
        <w:rPr>
          <w:color w:val="000000"/>
          <w:sz w:val="22"/>
          <w:szCs w:val="22"/>
        </w:rPr>
        <w:t>zajištění pseudonymizace a šifrování osobních údajů při užívání systému uživateli, kteří nejsou oprávněni k jejich zpracování;</w:t>
      </w:r>
    </w:p>
    <w:p w14:paraId="2442CACA" w14:textId="77777777" w:rsidR="00C21B04" w:rsidRDefault="00000000">
      <w:pPr>
        <w:numPr>
          <w:ilvl w:val="3"/>
          <w:numId w:val="1"/>
        </w:numPr>
        <w:pBdr>
          <w:top w:val="nil"/>
          <w:left w:val="nil"/>
          <w:bottom w:val="nil"/>
          <w:right w:val="nil"/>
          <w:between w:val="nil"/>
        </w:pBdr>
        <w:shd w:val="clear" w:color="auto" w:fill="FFFFFF"/>
        <w:spacing w:before="120" w:after="120" w:line="260" w:lineRule="auto"/>
        <w:jc w:val="both"/>
      </w:pPr>
      <w:r>
        <w:rPr>
          <w:color w:val="000000"/>
          <w:sz w:val="22"/>
          <w:szCs w:val="22"/>
        </w:rPr>
        <w:t>zajištění automatizované anonymizace či výmazu osobních údajů po uplynutí nastavené doby zpracování pro nastavené účely zpracování;</w:t>
      </w:r>
    </w:p>
    <w:p w14:paraId="316A772F" w14:textId="77777777" w:rsidR="00C21B04" w:rsidRDefault="00000000">
      <w:pPr>
        <w:numPr>
          <w:ilvl w:val="3"/>
          <w:numId w:val="1"/>
        </w:numPr>
        <w:pBdr>
          <w:top w:val="nil"/>
          <w:left w:val="nil"/>
          <w:bottom w:val="nil"/>
          <w:right w:val="nil"/>
          <w:between w:val="nil"/>
        </w:pBdr>
        <w:shd w:val="clear" w:color="auto" w:fill="FFFFFF"/>
        <w:spacing w:before="120" w:after="120" w:line="260" w:lineRule="auto"/>
        <w:jc w:val="both"/>
      </w:pPr>
      <w:r>
        <w:rPr>
          <w:color w:val="000000"/>
          <w:sz w:val="22"/>
          <w:szCs w:val="22"/>
        </w:rPr>
        <w:t>schopnost zajistit neustálou důvěrnost, integritu, dostupnost a odolnost systémů a služeb pro zpracování osobních údajů;</w:t>
      </w:r>
    </w:p>
    <w:p w14:paraId="5C6B1635" w14:textId="77777777" w:rsidR="00C21B04" w:rsidRDefault="00000000">
      <w:pPr>
        <w:numPr>
          <w:ilvl w:val="3"/>
          <w:numId w:val="1"/>
        </w:numPr>
        <w:pBdr>
          <w:top w:val="nil"/>
          <w:left w:val="nil"/>
          <w:bottom w:val="nil"/>
          <w:right w:val="nil"/>
          <w:between w:val="nil"/>
        </w:pBdr>
        <w:shd w:val="clear" w:color="auto" w:fill="FFFFFF"/>
        <w:spacing w:before="120" w:after="120" w:line="260" w:lineRule="auto"/>
        <w:jc w:val="both"/>
      </w:pPr>
      <w:r>
        <w:rPr>
          <w:color w:val="000000"/>
          <w:sz w:val="22"/>
          <w:szCs w:val="22"/>
        </w:rPr>
        <w:t>schopnost obnovit dostupnost osobních údajů a přístup k nim v případě fyzických či technických incidentů;</w:t>
      </w:r>
    </w:p>
    <w:p w14:paraId="133FE66E" w14:textId="77777777" w:rsidR="00C21B04" w:rsidRDefault="00000000">
      <w:pPr>
        <w:numPr>
          <w:ilvl w:val="3"/>
          <w:numId w:val="1"/>
        </w:numPr>
        <w:pBdr>
          <w:top w:val="nil"/>
          <w:left w:val="nil"/>
          <w:bottom w:val="nil"/>
          <w:right w:val="nil"/>
          <w:between w:val="nil"/>
        </w:pBdr>
        <w:shd w:val="clear" w:color="auto" w:fill="FFFFFF"/>
        <w:spacing w:before="120" w:after="120" w:line="260" w:lineRule="auto"/>
        <w:jc w:val="both"/>
      </w:pPr>
      <w:r>
        <w:rPr>
          <w:color w:val="000000"/>
          <w:sz w:val="22"/>
          <w:szCs w:val="22"/>
        </w:rPr>
        <w:t>zajištění procesu pravidelného testování, posuzování a hodnocení účinnosti zavedených technických a organizačních opatření pro zajištění bezpečnosti zpracovávaných osobních údajů;</w:t>
      </w:r>
    </w:p>
    <w:p w14:paraId="1577CCCD" w14:textId="77777777" w:rsidR="00C21B04" w:rsidRDefault="00000000">
      <w:pPr>
        <w:numPr>
          <w:ilvl w:val="3"/>
          <w:numId w:val="1"/>
        </w:numPr>
        <w:pBdr>
          <w:top w:val="nil"/>
          <w:left w:val="nil"/>
          <w:bottom w:val="nil"/>
          <w:right w:val="nil"/>
          <w:between w:val="nil"/>
        </w:pBdr>
        <w:shd w:val="clear" w:color="auto" w:fill="FFFFFF"/>
        <w:spacing w:before="120" w:after="120" w:line="260" w:lineRule="auto"/>
        <w:jc w:val="both"/>
      </w:pPr>
      <w:r>
        <w:rPr>
          <w:color w:val="000000"/>
          <w:sz w:val="22"/>
          <w:szCs w:val="22"/>
        </w:rPr>
        <w:t>zajištění, aby systémy pro zpracování osobních údajů používaly pouze oprávněné osoby;</w:t>
      </w:r>
    </w:p>
    <w:p w14:paraId="2FF888D9" w14:textId="77777777" w:rsidR="00C21B04" w:rsidRDefault="00000000">
      <w:pPr>
        <w:numPr>
          <w:ilvl w:val="3"/>
          <w:numId w:val="1"/>
        </w:numPr>
        <w:pBdr>
          <w:top w:val="nil"/>
          <w:left w:val="nil"/>
          <w:bottom w:val="nil"/>
          <w:right w:val="nil"/>
          <w:between w:val="nil"/>
        </w:pBdr>
        <w:shd w:val="clear" w:color="auto" w:fill="FFFFFF"/>
        <w:spacing w:before="120" w:after="120" w:line="260" w:lineRule="auto"/>
        <w:jc w:val="both"/>
      </w:pPr>
      <w:r>
        <w:rPr>
          <w:color w:val="000000"/>
          <w:sz w:val="22"/>
          <w:szCs w:val="22"/>
        </w:rPr>
        <w:t>zajištění, aby fyzické osoby oprávněné k používání systémů pro zpracování osobních údajů měly přístup pouze k osobním údajům odpovídajícím oprávnění těchto osob, a to na základě zvláštních uživatelských oprávnění zřízených výlučně pro tyto osoby;</w:t>
      </w:r>
    </w:p>
    <w:p w14:paraId="6CA6C565" w14:textId="77777777" w:rsidR="00C21B04" w:rsidRDefault="00000000">
      <w:pPr>
        <w:numPr>
          <w:ilvl w:val="3"/>
          <w:numId w:val="1"/>
        </w:numPr>
        <w:pBdr>
          <w:top w:val="nil"/>
          <w:left w:val="nil"/>
          <w:bottom w:val="nil"/>
          <w:right w:val="nil"/>
          <w:between w:val="nil"/>
        </w:pBdr>
        <w:shd w:val="clear" w:color="auto" w:fill="FFFFFF"/>
        <w:spacing w:before="120" w:after="120" w:line="260" w:lineRule="auto"/>
        <w:jc w:val="both"/>
      </w:pPr>
      <w:r>
        <w:rPr>
          <w:color w:val="000000"/>
          <w:sz w:val="22"/>
          <w:szCs w:val="22"/>
        </w:rPr>
        <w:t>pořizování elektronických záznamů, které umožní určit a ověřit kdy, kým a z jakého důvodu byly osobní údaje zaznamenány nebo jinak zpracovány;</w:t>
      </w:r>
    </w:p>
    <w:p w14:paraId="54EFA85B" w14:textId="77777777" w:rsidR="00C21B04" w:rsidRDefault="00000000">
      <w:pPr>
        <w:numPr>
          <w:ilvl w:val="3"/>
          <w:numId w:val="1"/>
        </w:numPr>
        <w:pBdr>
          <w:top w:val="nil"/>
          <w:left w:val="nil"/>
          <w:bottom w:val="nil"/>
          <w:right w:val="nil"/>
          <w:between w:val="nil"/>
        </w:pBdr>
        <w:shd w:val="clear" w:color="auto" w:fill="FFFFFF"/>
        <w:spacing w:before="120" w:after="120" w:line="260" w:lineRule="auto"/>
        <w:jc w:val="both"/>
      </w:pPr>
      <w:r>
        <w:rPr>
          <w:color w:val="000000"/>
          <w:sz w:val="22"/>
          <w:szCs w:val="22"/>
        </w:rPr>
        <w:t>přijetí opatření k zajištění ochrany před škodlivým programovým vybavením; a</w:t>
      </w:r>
    </w:p>
    <w:p w14:paraId="091A7DDC" w14:textId="77777777" w:rsidR="00C21B04" w:rsidRDefault="00000000">
      <w:pPr>
        <w:numPr>
          <w:ilvl w:val="3"/>
          <w:numId w:val="1"/>
        </w:numPr>
        <w:pBdr>
          <w:top w:val="nil"/>
          <w:left w:val="nil"/>
          <w:bottom w:val="nil"/>
          <w:right w:val="nil"/>
          <w:between w:val="nil"/>
        </w:pBdr>
        <w:shd w:val="clear" w:color="auto" w:fill="FFFFFF"/>
        <w:spacing w:before="120" w:after="120" w:line="260" w:lineRule="auto"/>
        <w:jc w:val="both"/>
      </w:pPr>
      <w:r>
        <w:rPr>
          <w:color w:val="000000"/>
          <w:sz w:val="22"/>
          <w:szCs w:val="22"/>
        </w:rPr>
        <w:t>zajištění zákazu ukládat osobní údaje na veřejná úložiště.</w:t>
      </w:r>
    </w:p>
    <w:p w14:paraId="585B0962" w14:textId="77777777" w:rsidR="00C21B04" w:rsidRDefault="00000000">
      <w:pPr>
        <w:numPr>
          <w:ilvl w:val="1"/>
          <w:numId w:val="8"/>
        </w:numPr>
        <w:pBdr>
          <w:top w:val="nil"/>
          <w:left w:val="nil"/>
          <w:bottom w:val="nil"/>
          <w:right w:val="nil"/>
          <w:between w:val="nil"/>
        </w:pBdr>
        <w:shd w:val="clear" w:color="auto" w:fill="FFFFFF"/>
        <w:spacing w:before="120" w:after="120" w:line="260" w:lineRule="auto"/>
        <w:jc w:val="both"/>
      </w:pPr>
      <w:r>
        <w:rPr>
          <w:color w:val="000000"/>
          <w:sz w:val="22"/>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a legální zpracování osobních údajů.</w:t>
      </w:r>
    </w:p>
    <w:p w14:paraId="3783D1BD" w14:textId="77777777" w:rsidR="00C21B04" w:rsidRDefault="00000000">
      <w:pPr>
        <w:numPr>
          <w:ilvl w:val="1"/>
          <w:numId w:val="8"/>
        </w:numPr>
        <w:pBdr>
          <w:top w:val="nil"/>
          <w:left w:val="nil"/>
          <w:bottom w:val="nil"/>
          <w:right w:val="nil"/>
          <w:between w:val="nil"/>
        </w:pBdr>
        <w:shd w:val="clear" w:color="auto" w:fill="FFFFFF"/>
        <w:spacing w:before="120" w:after="120" w:line="260" w:lineRule="auto"/>
        <w:jc w:val="both"/>
      </w:pPr>
      <w:r>
        <w:rPr>
          <w:color w:val="000000"/>
          <w:sz w:val="22"/>
          <w:szCs w:val="22"/>
        </w:rPr>
        <w:t xml:space="preserve">Dojde-li z jakéhokoli důvodu (např. z důvodu legislativních změn, rozhodnutí státního orgánu, změna rozsahu či podmínek zpracování osobních údajů atp.) k nutnosti změny dohodnutých pravidel při plnění tohoto článku Smlouvy, zavazují se Smluvní strany neprodleně se o této skutečnosti informovat. Smluvní strany v takovém případě zahájí jednání a uzavřou dodatek k této Smlouvě, který bude předmětné změny zohledňovat. </w:t>
      </w:r>
    </w:p>
    <w:p w14:paraId="57121108" w14:textId="77777777" w:rsidR="00C21B04" w:rsidRDefault="00000000">
      <w:pPr>
        <w:numPr>
          <w:ilvl w:val="1"/>
          <w:numId w:val="8"/>
        </w:numPr>
        <w:pBdr>
          <w:top w:val="nil"/>
          <w:left w:val="nil"/>
          <w:bottom w:val="nil"/>
          <w:right w:val="nil"/>
          <w:between w:val="nil"/>
        </w:pBdr>
        <w:shd w:val="clear" w:color="auto" w:fill="FFFFFF"/>
        <w:spacing w:before="120" w:after="120" w:line="260" w:lineRule="auto"/>
        <w:jc w:val="both"/>
      </w:pPr>
      <w:r>
        <w:rPr>
          <w:color w:val="000000"/>
          <w:sz w:val="22"/>
          <w:szCs w:val="22"/>
        </w:rPr>
        <w:t xml:space="preserve">Dodavatel se zavazuje Objednateli poskytnout součinnost při zajišťování souladu s povinnostmi k zabezpečení osobních údajů, ohlašování případů porušení zabezpečení osobních údajů, zpracování posouzení vlivu na ochranu osobních údajů, plnění informační povinnosti, výkonu práv Subjektů údajů a případně též konzultacím s dozorovým úřadem, a to vše při zohlednění povahy zpracování a informací, jež má Dodavatel k dispozici.  </w:t>
      </w:r>
    </w:p>
    <w:p w14:paraId="6B2443C9"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Dodavatel se zavazuje neprodleně písemně informovat Objednatele v případě, že mu byla doručena žádost o výkon práv Subjektu údajů. Dodavatel se zavazuje rovněž poskytnout Objednateli veškerou potřebnou součinnost při vyřizování žádostí o výkon práv Subjektu údajů. </w:t>
      </w:r>
    </w:p>
    <w:p w14:paraId="694954BA" w14:textId="77777777" w:rsidR="00C21B04" w:rsidRDefault="00000000">
      <w:pPr>
        <w:numPr>
          <w:ilvl w:val="1"/>
          <w:numId w:val="8"/>
        </w:numPr>
        <w:pBdr>
          <w:top w:val="nil"/>
          <w:left w:val="nil"/>
          <w:bottom w:val="nil"/>
          <w:right w:val="nil"/>
          <w:between w:val="nil"/>
        </w:pBdr>
        <w:shd w:val="clear" w:color="auto" w:fill="FFFFFF"/>
        <w:spacing w:before="120" w:after="120" w:line="260" w:lineRule="auto"/>
        <w:jc w:val="both"/>
      </w:pPr>
      <w:r>
        <w:rPr>
          <w:color w:val="000000"/>
          <w:sz w:val="22"/>
          <w:szCs w:val="22"/>
        </w:rPr>
        <w:t xml:space="preserve">Dodavatel se zavazuje Objednatele informovat o jakémkoli incidentu, a to nejpozději do dvaceti čtyř (24) hodin od okamžiku, kdy se dozvěděl o takovém incidentu, který vedl nebo by mohl vést </w:t>
      </w:r>
      <w:r>
        <w:rPr>
          <w:color w:val="000000"/>
          <w:sz w:val="22"/>
          <w:szCs w:val="22"/>
        </w:rPr>
        <w:lastRenderedPageBreak/>
        <w:t>k narušení integrity nebo zabezpečení zpracovávaných osobních údajů. Dodavatel je povinen stejným způsobem hlásit také podezření na incident, a to bez ohledu na to, kde a kdy k takovému incidentu může nebo mohlo dojít. V oznámení o incidentu Dodavatel zejména uvede:</w:t>
      </w:r>
    </w:p>
    <w:p w14:paraId="3D445430" w14:textId="77777777" w:rsidR="00C21B04" w:rsidRDefault="00000000">
      <w:pPr>
        <w:numPr>
          <w:ilvl w:val="3"/>
          <w:numId w:val="2"/>
        </w:numPr>
        <w:pBdr>
          <w:top w:val="nil"/>
          <w:left w:val="nil"/>
          <w:bottom w:val="nil"/>
          <w:right w:val="nil"/>
          <w:between w:val="nil"/>
        </w:pBdr>
        <w:shd w:val="clear" w:color="auto" w:fill="FFFFFF"/>
        <w:spacing w:before="120" w:after="120" w:line="260" w:lineRule="auto"/>
        <w:jc w:val="both"/>
      </w:pPr>
      <w:bookmarkStart w:id="30" w:name="_heading=h.147n2zr" w:colFirst="0" w:colLast="0"/>
      <w:bookmarkEnd w:id="30"/>
      <w:r>
        <w:rPr>
          <w:color w:val="000000"/>
          <w:sz w:val="22"/>
          <w:szCs w:val="22"/>
        </w:rPr>
        <w:t>odkaz na tuto Smlouvu;</w:t>
      </w:r>
    </w:p>
    <w:p w14:paraId="015E8F81" w14:textId="77777777" w:rsidR="00C21B04" w:rsidRDefault="00000000">
      <w:pPr>
        <w:numPr>
          <w:ilvl w:val="3"/>
          <w:numId w:val="2"/>
        </w:numPr>
        <w:pBdr>
          <w:top w:val="nil"/>
          <w:left w:val="nil"/>
          <w:bottom w:val="nil"/>
          <w:right w:val="nil"/>
          <w:between w:val="nil"/>
        </w:pBdr>
        <w:shd w:val="clear" w:color="auto" w:fill="FFFFFF"/>
        <w:spacing w:before="120" w:after="120" w:line="260" w:lineRule="auto"/>
        <w:jc w:val="both"/>
      </w:pPr>
      <w:r>
        <w:rPr>
          <w:color w:val="000000"/>
          <w:sz w:val="22"/>
          <w:szCs w:val="22"/>
        </w:rPr>
        <w:t xml:space="preserve">popis povahy daného incidentu včetně, pokud je to možné, kategorií a přibližného počtu dotčených Subjektů údajů a kategorií a přibližného počtu dotčených záznamů osobních údajů; </w:t>
      </w:r>
    </w:p>
    <w:p w14:paraId="23B40814" w14:textId="77777777" w:rsidR="00C21B04" w:rsidRDefault="00000000">
      <w:pPr>
        <w:numPr>
          <w:ilvl w:val="3"/>
          <w:numId w:val="2"/>
        </w:numPr>
        <w:pBdr>
          <w:top w:val="nil"/>
          <w:left w:val="nil"/>
          <w:bottom w:val="nil"/>
          <w:right w:val="nil"/>
          <w:between w:val="nil"/>
        </w:pBdr>
        <w:shd w:val="clear" w:color="auto" w:fill="FFFFFF"/>
        <w:spacing w:before="120" w:after="120" w:line="260" w:lineRule="auto"/>
        <w:jc w:val="both"/>
      </w:pPr>
      <w:r>
        <w:rPr>
          <w:color w:val="000000"/>
          <w:sz w:val="22"/>
          <w:szCs w:val="22"/>
        </w:rPr>
        <w:t>popis pravděpodobných důsledků incidentu; a</w:t>
      </w:r>
    </w:p>
    <w:p w14:paraId="4CA6B44B" w14:textId="77777777" w:rsidR="00C21B04" w:rsidRDefault="00000000">
      <w:pPr>
        <w:numPr>
          <w:ilvl w:val="3"/>
          <w:numId w:val="2"/>
        </w:numPr>
        <w:pBdr>
          <w:top w:val="nil"/>
          <w:left w:val="nil"/>
          <w:bottom w:val="nil"/>
          <w:right w:val="nil"/>
          <w:between w:val="nil"/>
        </w:pBdr>
        <w:shd w:val="clear" w:color="auto" w:fill="FFFFFF"/>
        <w:spacing w:before="120" w:after="120" w:line="260" w:lineRule="auto"/>
        <w:jc w:val="both"/>
      </w:pPr>
      <w:bookmarkStart w:id="31" w:name="_heading=h.3o7alnk" w:colFirst="0" w:colLast="0"/>
      <w:bookmarkEnd w:id="31"/>
      <w:r>
        <w:rPr>
          <w:color w:val="000000"/>
          <w:sz w:val="22"/>
          <w:szCs w:val="22"/>
        </w:rPr>
        <w:t xml:space="preserve">popis opatření, která Dodavatel přijal nebo navrhuje přijmout s cílem vyřešit daný incident, včetně případných opatření ke zmírnění možných nepříznivých dopadů. </w:t>
      </w:r>
    </w:p>
    <w:p w14:paraId="325F7C19" w14:textId="77777777" w:rsidR="00C21B04" w:rsidRDefault="00000000">
      <w:pPr>
        <w:pBdr>
          <w:top w:val="nil"/>
          <w:left w:val="nil"/>
          <w:bottom w:val="nil"/>
          <w:right w:val="nil"/>
          <w:between w:val="nil"/>
        </w:pBdr>
        <w:spacing w:before="120" w:after="120" w:line="260" w:lineRule="auto"/>
        <w:ind w:left="567" w:hanging="567"/>
        <w:jc w:val="both"/>
        <w:rPr>
          <w:color w:val="000000"/>
          <w:sz w:val="22"/>
          <w:szCs w:val="22"/>
        </w:rPr>
      </w:pPr>
      <w:r>
        <w:rPr>
          <w:color w:val="000000"/>
          <w:sz w:val="22"/>
          <w:szCs w:val="22"/>
        </w:rPr>
        <w:t>Není-li možné poskytnout informace podle písm. a) – d) současně, mohou být poskytnuty Dodavatelem postupně bez dalšího zbytečného odkladu. Veškeré informace dle tohoto odstavce bude Dodavatel Objednateli sdělovat e-mailem na adresu gdpr@cpost.cz.</w:t>
      </w:r>
    </w:p>
    <w:p w14:paraId="14289AF5" w14:textId="77777777" w:rsidR="00C21B04" w:rsidRDefault="00000000">
      <w:pPr>
        <w:numPr>
          <w:ilvl w:val="1"/>
          <w:numId w:val="8"/>
        </w:numPr>
        <w:pBdr>
          <w:top w:val="nil"/>
          <w:left w:val="nil"/>
          <w:bottom w:val="nil"/>
          <w:right w:val="nil"/>
          <w:between w:val="nil"/>
        </w:pBdr>
        <w:shd w:val="clear" w:color="auto" w:fill="FFFFFF"/>
        <w:spacing w:before="120" w:after="120" w:line="260" w:lineRule="auto"/>
        <w:jc w:val="both"/>
      </w:pPr>
      <w:r>
        <w:rPr>
          <w:color w:val="000000"/>
          <w:sz w:val="22"/>
          <w:szCs w:val="22"/>
        </w:rPr>
        <w:t>Dodavatel se zavazuje bez zbytečného odkladu informovat Objednatele o tom, že ve vztahu k němu bylo ze strany dozorového úřadu zahájeno šetření či řízení související se zpracováním osobních údajů dle této Smlouvy, o průběhu takového šetření či řízení a o výsledku takového šetření či řízení. Dodavatel na výzvu Objednatele též Objednateli zpřístupní veškeré dokumenty, které budou součástí spisu vedeného k předmětnému šetření či řízení.</w:t>
      </w:r>
    </w:p>
    <w:p w14:paraId="74CD749B" w14:textId="77777777" w:rsidR="00C21B04" w:rsidRDefault="00000000">
      <w:pPr>
        <w:numPr>
          <w:ilvl w:val="1"/>
          <w:numId w:val="8"/>
        </w:numPr>
        <w:pBdr>
          <w:top w:val="nil"/>
          <w:left w:val="nil"/>
          <w:bottom w:val="nil"/>
          <w:right w:val="nil"/>
          <w:between w:val="nil"/>
        </w:pBdr>
        <w:shd w:val="clear" w:color="auto" w:fill="FFFFFF"/>
        <w:spacing w:before="120" w:after="120" w:line="260" w:lineRule="auto"/>
        <w:jc w:val="both"/>
      </w:pPr>
      <w:r>
        <w:rPr>
          <w:color w:val="000000"/>
          <w:sz w:val="22"/>
          <w:szCs w:val="22"/>
        </w:rPr>
        <w:t>Dodavatel se zavazuje poskytnout Objednateli veškeré informace potřebné k doložení toho, že byly splněny jeho povinnosti dle této Smlouvy a předpisů na ochranu osobních údajů (zejména GDPR a ZZOÚ) a umožní audity včetně inspekcí, prováděné Objednatelem nebo jiným auditorem, kterého Objednatel pověřil, a k těmto auditům, je-li to nezbytné pro řádný výkon auditu, přispěje. Audity je Objednatel oprávněn provádět u Dodavatele (v jeho sídle, provozovně atd.), resp. na jakémkoli jiném místě, kde dochází ke zpracování osobních údajů. Audity je Objednatel povinen oznámit Dodavateli minimálně s předstihem pěti (5) pracovních dnů. V průběhu auditu má Objednatel přístup k interním předpisům, dokumentům a systémům vztahujícím se ke zpracování osobních údajů podle této Smlouvy. Objednatel se zavazuje, že ve vztahu k informacím, se kterými se v průběhu auditu či inspekce seznámí, zachová mlčenlivost.</w:t>
      </w:r>
    </w:p>
    <w:p w14:paraId="08FF42B7"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Dodavatel se zavazuje osobní údaje zpracovávat pouze dobu plnění Smlouvy. Nejpozději do třiceti (30) kalendářních dní ode dne ukončení účinnosti této Smlouvy Dodavatel v souladu s rozhodnutím Objednatele všechny osobní údaje buď vymaže či jinak technicky odstraní, nebo je vrátí Objednateli a vymaže existující kopie, pokud právní předpisy nepožadují uložení (archivaci) daných osobních údajů nebo jejich uložení není nezbytné k ochraně práv a oprávněných zájmů Dodavatele; o tomto vyhotoví Dodavatel písemný protokol, který předá Objednateli. Dodavatel se dále zavazuje, že na žádost Objednatele nebo dozorového úřadu zpřístupní svá zařízení na zpracování osobních údajů za účelem přezkoumání opatření uvedených v tomto odstavci.</w:t>
      </w:r>
    </w:p>
    <w:p w14:paraId="43AF293E"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Dodavatel se zavazuje, že nebude osobní údaje zpracovávané na základě této Smlouvy využívat k jiným účelům než k účelům stanoveným touto Smlouvou.</w:t>
      </w:r>
    </w:p>
    <w:p w14:paraId="31CE034B"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Dodavatel se zavazuje, že nebude sdružovat osobní údaje zpracovávané na základě této Smlouvy s jakýmikoli dalšími osobními údaji, získanými nebo zpracovávanými pro jiný účel.</w:t>
      </w:r>
    </w:p>
    <w:p w14:paraId="476130EF" w14:textId="77777777" w:rsidR="00C21B04" w:rsidRDefault="00000000">
      <w:pPr>
        <w:numPr>
          <w:ilvl w:val="1"/>
          <w:numId w:val="8"/>
        </w:numPr>
        <w:pBdr>
          <w:top w:val="nil"/>
          <w:left w:val="nil"/>
          <w:bottom w:val="nil"/>
          <w:right w:val="nil"/>
          <w:between w:val="nil"/>
        </w:pBdr>
        <w:shd w:val="clear" w:color="auto" w:fill="FFFFFF"/>
        <w:spacing w:before="120" w:after="120" w:line="260" w:lineRule="auto"/>
        <w:jc w:val="both"/>
      </w:pPr>
      <w:bookmarkStart w:id="32" w:name="_heading=h.23ckvvd" w:colFirst="0" w:colLast="0"/>
      <w:bookmarkEnd w:id="32"/>
      <w:r>
        <w:rPr>
          <w:color w:val="000000"/>
          <w:sz w:val="22"/>
          <w:szCs w:val="22"/>
        </w:rPr>
        <w:t xml:space="preserve">V případě, že v důsledku porušení některé povinnosti Dodavatele dle tohoto článku Smlouvy či v důsledku jednání dalšího zpracovatele vznikne Objednateli povinnost na základě rozhodnutí či výzvy orgánu veřejné moci zaplatit peněžitou částku jako pokutu, sankci, penále, náhradu či jinou </w:t>
      </w:r>
      <w:r>
        <w:rPr>
          <w:color w:val="000000"/>
          <w:sz w:val="22"/>
          <w:szCs w:val="22"/>
        </w:rPr>
        <w:lastRenderedPageBreak/>
        <w:t xml:space="preserve">platbu obdobného charakteru (dále jen </w:t>
      </w:r>
      <w:r>
        <w:rPr>
          <w:b/>
          <w:color w:val="000000"/>
          <w:sz w:val="22"/>
          <w:szCs w:val="22"/>
        </w:rPr>
        <w:t>„Sankce“</w:t>
      </w:r>
      <w:r>
        <w:rPr>
          <w:color w:val="000000"/>
          <w:sz w:val="22"/>
          <w:szCs w:val="22"/>
        </w:rPr>
        <w:t xml:space="preserve">), zavazuje se Dodavatel uhradit Sankci namísto Objednatele, a to nejpozději do pěti (5) pracovních dní od doručení výzvy k zaplacení. Pokud Objednatel Sankci uhradí sám, zavazuje se Dodavatel uhradit Sankci Objednateli do pěti (5) pracovních dnů od doručení výzvy k zaplacení. </w:t>
      </w:r>
    </w:p>
    <w:p w14:paraId="769F0EBF" w14:textId="77777777" w:rsidR="00C21B04" w:rsidRDefault="00000000">
      <w:pPr>
        <w:numPr>
          <w:ilvl w:val="1"/>
          <w:numId w:val="8"/>
        </w:numPr>
        <w:pBdr>
          <w:top w:val="nil"/>
          <w:left w:val="nil"/>
          <w:bottom w:val="nil"/>
          <w:right w:val="nil"/>
          <w:between w:val="nil"/>
        </w:pBdr>
        <w:shd w:val="clear" w:color="auto" w:fill="FFFFFF"/>
        <w:spacing w:before="120" w:after="120" w:line="260" w:lineRule="auto"/>
        <w:jc w:val="both"/>
      </w:pPr>
      <w:r>
        <w:rPr>
          <w:color w:val="000000"/>
          <w:sz w:val="22"/>
          <w:szCs w:val="22"/>
        </w:rPr>
        <w:t>Obě Smluvní strany jako správci zpracovávají osobní údaje kontaktních zástupců Smluvních stran a dalších osob podílejících se na plnění této Smlouvy, a to výhradně pro účely související s plněním této Smlouvy, v nezbytně nutném rozsahu a po dobu trvání Smlouvy; případně po dobu delší, je-li to důvodné dle příslušných právních předpisů. Informační povinnost ve vztahu k těmto osobám plní každá ze Smluvních stran samostatně.</w:t>
      </w:r>
    </w:p>
    <w:p w14:paraId="4F05B1FE" w14:textId="77777777" w:rsidR="00C21B04" w:rsidRDefault="00000000">
      <w:pPr>
        <w:keepNext/>
        <w:numPr>
          <w:ilvl w:val="0"/>
          <w:numId w:val="8"/>
        </w:numPr>
        <w:pBdr>
          <w:top w:val="nil"/>
          <w:left w:val="nil"/>
          <w:bottom w:val="nil"/>
          <w:right w:val="nil"/>
          <w:between w:val="nil"/>
        </w:pBdr>
        <w:spacing w:before="360" w:after="240" w:line="260" w:lineRule="auto"/>
        <w:ind w:left="567" w:hanging="566"/>
        <w:jc w:val="center"/>
      </w:pPr>
      <w:r>
        <w:rPr>
          <w:b/>
          <w:color w:val="000000"/>
          <w:sz w:val="22"/>
          <w:szCs w:val="22"/>
        </w:rPr>
        <w:t>Bezpečnost ICT systémů</w:t>
      </w:r>
    </w:p>
    <w:p w14:paraId="288A39D0"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Objednatel zastává pozici Povinné osoby ve smyslu zákona č. 181/2014 Sb., o kybernetické bezpečnosti, ve znění pozdějších předpisů (dále jen „</w:t>
      </w:r>
      <w:r>
        <w:rPr>
          <w:b/>
          <w:color w:val="000000"/>
          <w:sz w:val="22"/>
          <w:szCs w:val="22"/>
        </w:rPr>
        <w:t>ZKB</w:t>
      </w:r>
      <w:r>
        <w:rPr>
          <w:color w:val="000000"/>
          <w:sz w:val="22"/>
          <w:szCs w:val="22"/>
        </w:rPr>
        <w:t>“) a vyhlášky č. 82/2018 Sb., o kybernetické bezpečnosti, ve znění pozdějších předpisů (dále jen „</w:t>
      </w:r>
      <w:r>
        <w:rPr>
          <w:b/>
          <w:color w:val="000000"/>
          <w:sz w:val="22"/>
          <w:szCs w:val="22"/>
        </w:rPr>
        <w:t>VKB</w:t>
      </w:r>
      <w:r>
        <w:rPr>
          <w:color w:val="000000"/>
          <w:sz w:val="22"/>
          <w:szCs w:val="22"/>
        </w:rPr>
        <w:t>“) a je Správcem kritické informační infrastruktury (dále jen „</w:t>
      </w:r>
      <w:r>
        <w:rPr>
          <w:b/>
          <w:color w:val="000000"/>
          <w:sz w:val="22"/>
          <w:szCs w:val="22"/>
        </w:rPr>
        <w:t>KII</w:t>
      </w:r>
      <w:r>
        <w:rPr>
          <w:color w:val="000000"/>
          <w:sz w:val="22"/>
          <w:szCs w:val="22"/>
        </w:rPr>
        <w:t>“). Dodavatel bere na vědomí a souhlasí s tím, že plnění Dodavatele dle Smlouvy se považuje za plnění významného dodavatele dle § 2 písm. n) VKB a že jej Objednatel eviduje jako významného dodavatele v souladu s § 8 odst. 1 písm. b) VKB.</w:t>
      </w:r>
    </w:p>
    <w:p w14:paraId="59D8A08D"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V případě, že se v rámci plnění stane Dodavatel Provozovatelem dle § 2 písm. g) ZKB, oznámí Objednatel Dodavateli tuto skutečnost písemně (e-mailem) prostřednictvím odpovědných pracovníků ve věcech obchodních ve smyslu odst. 15.1 Smlouvy. Pro vyloučení pochybností se uvádí, že toto oznámení nepředstavuje změnu Smlouvy a nevyžaduje uzavření dodatku ke Smlouvě.</w:t>
      </w:r>
    </w:p>
    <w:p w14:paraId="66941FB5"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Dodavatel navrhne a bude udržovat a dokumentovat systém řízení bezpečnosti informací spočívající v přijetí dostatečných organizačních a technických opatření pro zajištění bezpečnosti informací Objednatele vycházející zejména z legislativních povinností ZKB, VKB a ochranných opatření podle ZKB vydané Národním úřadem pro kybernetickou a informační bezpečnost (jedná se zejména o Ochranné opatření k zabezpečení e-mailů ze dne 11. 10. 2021 evidované pod ČJ: 8477/2021-NÚKIB-E/350, které stanovuje veřejnou vyhláškou ochranná opatření pro zvýšení ochrany elektronické pošty).</w:t>
      </w:r>
    </w:p>
    <w:p w14:paraId="5B913E77"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V případě, že Objednatel při hodnocení rizik spojených s touto Smlouvou identifikuje podstatná rizika, jejichž existence </w:t>
      </w:r>
      <w:proofErr w:type="gramStart"/>
      <w:r>
        <w:rPr>
          <w:color w:val="000000"/>
          <w:sz w:val="22"/>
          <w:szCs w:val="22"/>
        </w:rPr>
        <w:t>tvoří</w:t>
      </w:r>
      <w:proofErr w:type="gramEnd"/>
      <w:r>
        <w:rPr>
          <w:color w:val="000000"/>
          <w:sz w:val="22"/>
          <w:szCs w:val="22"/>
        </w:rPr>
        <w:t xml:space="preserve"> podstatnou kybernetickou hrozbu a riziko pro předmět této Smlouvy a dosahují kritické úrovně dle přílohy č. 2 VKB, může Objednatel Dodavateli uložit přijetí dalších bezpečnostních opatření ve smyslu § 5 ZKB bez nutnosti přijetí dodatku Smlouvy ve smyslu § 100 odst. 1 zákona č. 134/2016 Sb., o zadávání veřejných zakázek, ve znění pozdějších předpisů. Objednatel při naplnění podmínek výše předá Dodavateli seznam vybraných bezpečnostních opatření, která navrhuje ke snížení identifikovaného rizika zavést, a to včetně konkrétní specifikace formy bezpečnostního opatření. Dodavatel je povinen bezodkladně zavést požadovaná bezpečnostní opatření a jejich zavedení oznámit Objednateli. Dodavatel je oprávněn do 3 pracovních dní podat připomínky k formě zvolených bezpečnostních opatření a navrhnout jinou formu zvolených bezpečnostních opatření, kterou je povinen zavést bezodkladně, po jejich schválení Objednatelem, a jejich zavedení Objednateli oznámit.</w:t>
      </w:r>
    </w:p>
    <w:p w14:paraId="6E1641A8"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Pokud v rámci poskytování plnění dle Smlouvy bude mít Dodavatel ve své dispozici data jemu předaná Objednatelem či jiným způsobem získaná nebo vytvořená při plnění Smlouvy (dále jen „Data“), je oprávněn je při poskytování plnění dle Smlouvy užívat pouze v rozsahu a za podmínek dle Smlouvy a jejích příloh.</w:t>
      </w:r>
    </w:p>
    <w:p w14:paraId="66E1AF7B"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lastRenderedPageBreak/>
        <w:t>Dodavatel je povinen zpracovávat a uchovávat veškerá Data související s plněním Smlouvy pouze na IT prostředcích, které jsou umístěny na území Evropské unie nebo Evropského hospodářského prostoru.</w:t>
      </w:r>
    </w:p>
    <w:p w14:paraId="7B15FFC9"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Dodavatel je povinen provádět pravidelný bezpečnostní monitoring svého informačního a komunikačního systému, periodicky ověřovat zranitelností svých systémů a v dostatečné míře implementovat tzv. bezpečnostní záplaty do svých aplikací, operačních systému, nástrojů pro ošetření zranitelností, a to bez zbytečného prodlení.</w:t>
      </w:r>
    </w:p>
    <w:p w14:paraId="1602B6C3"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Dodavatel v rámci plnění používá aktuálně odolné kryptografické algoritmy a kryptografické klíče a používá systém správy klíčů a certifikátů, který umožní kontrolu a audit.</w:t>
      </w:r>
    </w:p>
    <w:p w14:paraId="012A0A52"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Objednatel si vyhrazuje právo přístupu (nahlížení) do provozních a bezpečnostních záznamů (logů) IS (aplikace i OS) předmětu plnění. Dodavatel poskytuje součinnost při řešení bezpečnostních incidentů vzniklých v rámci předmětu plnění.</w:t>
      </w:r>
    </w:p>
    <w:p w14:paraId="44DA9719" w14:textId="77777777" w:rsidR="00C21B04" w:rsidRDefault="00000000">
      <w:pPr>
        <w:numPr>
          <w:ilvl w:val="1"/>
          <w:numId w:val="8"/>
        </w:numPr>
        <w:pBdr>
          <w:top w:val="nil"/>
          <w:left w:val="nil"/>
          <w:bottom w:val="nil"/>
          <w:right w:val="nil"/>
          <w:between w:val="nil"/>
        </w:pBdr>
        <w:spacing w:before="120" w:after="120" w:line="260" w:lineRule="auto"/>
        <w:jc w:val="both"/>
      </w:pPr>
      <w:bookmarkStart w:id="33" w:name="_heading=h.ihv636" w:colFirst="0" w:colLast="0"/>
      <w:bookmarkEnd w:id="33"/>
      <w:r>
        <w:rPr>
          <w:color w:val="000000"/>
          <w:sz w:val="22"/>
          <w:szCs w:val="22"/>
        </w:rPr>
        <w:t>Dodavatel se zavazuje na základě výzvy Objednatele bez zbytečného odkladu předat Objednateli bezpečným způsobem, ve strojově čitelné podobě a ve formátu zaručujícím kompatibilitu v procesu migrace jakákoli Data Objednatele a která jsou v dispoziční sféře Dodavatele. Dodavatel se k výzvě Objednatele zavazuje poskytnout nezbytnou součinnost, přičemž si Smluvní strany mohou písemně dohodnout jiný způsob předání Dat. Dodavatel je povinen i bez výzvy Objednatele předat Objednateli Data do 7 dnů po skončení účinnosti Smlouvy.</w:t>
      </w:r>
    </w:p>
    <w:p w14:paraId="10E3737A" w14:textId="77777777" w:rsidR="00C21B04" w:rsidRDefault="00000000">
      <w:pPr>
        <w:numPr>
          <w:ilvl w:val="1"/>
          <w:numId w:val="8"/>
        </w:numPr>
        <w:pBdr>
          <w:top w:val="nil"/>
          <w:left w:val="nil"/>
          <w:bottom w:val="nil"/>
          <w:right w:val="nil"/>
          <w:between w:val="nil"/>
        </w:pBdr>
        <w:spacing w:before="120" w:after="120" w:line="260" w:lineRule="auto"/>
        <w:jc w:val="both"/>
      </w:pPr>
      <w:bookmarkStart w:id="34" w:name="_heading=h.32hioqz" w:colFirst="0" w:colLast="0"/>
      <w:bookmarkEnd w:id="34"/>
      <w:r>
        <w:rPr>
          <w:color w:val="000000"/>
          <w:sz w:val="22"/>
          <w:szCs w:val="22"/>
        </w:rPr>
        <w:t>Dodavatel se zavazuje při ukončení účinnosti Smlouvy, případně na písemnou žádost Objednatele, bez zbytečného odkladu a po předání Dat, nejpozději však do 14 dnů, zlikvidovat Data v souladu s Pravidly dodavatele a bezpečnostními politikami za podpůrného užití přílohy č. 4 VKB, to vše za možného dozoru zástupce Objednatele.</w:t>
      </w:r>
    </w:p>
    <w:p w14:paraId="00D1C2A6"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V případě, že má Dodavatel na svých nosičích Data vysoké či kritické úrovně dle přílohy č. 1 VKB, má povinnost tato Data podle odst. 13.11 zlikvidovat protokolárně.</w:t>
      </w:r>
    </w:p>
    <w:p w14:paraId="0A251E0B"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Dodavatel je povinen zaslat Objednateli hlášení kybernetického bezpečnostního incidentu a události, které se týkají jeho aplikací a nástrojů zpracovávající informace Objednatele, pokud je Dodavatel klasifikuje jako „vysoké“ nebo „kritické“, nebo pokud by mohly mít negativní vliv na IS Objednatele nebo ohrozit chod IS Objednatele nejpozději do dvou (2) hodin po jejich zjištění. Dodavatel zároveň sdělí Objednateli opatření, která již provedl ve vztahu k tomuto incidentu anebo události, aby Objednatel mohl splnit svou ohlašovací povinnost dle ZKB nebo GDPR, Dodavatel je povinen ohlásit jednotlivý kybernetický bezpečnostní incident nebo událost současně všemi následujícími způsoby:</w:t>
      </w:r>
    </w:p>
    <w:p w14:paraId="4CFE4744" w14:textId="77777777" w:rsidR="00C21B04" w:rsidRDefault="00000000">
      <w:pPr>
        <w:numPr>
          <w:ilvl w:val="1"/>
          <w:numId w:val="6"/>
        </w:numPr>
        <w:pBdr>
          <w:top w:val="nil"/>
          <w:left w:val="nil"/>
          <w:bottom w:val="nil"/>
          <w:right w:val="nil"/>
          <w:between w:val="nil"/>
        </w:pBdr>
        <w:spacing w:before="120" w:after="120" w:line="260" w:lineRule="auto"/>
        <w:jc w:val="both"/>
      </w:pPr>
      <w:r>
        <w:rPr>
          <w:color w:val="000000"/>
          <w:sz w:val="22"/>
          <w:szCs w:val="22"/>
        </w:rPr>
        <w:t>e-mailem na e-mailovou adresu uvedenou v této Smlouvě;</w:t>
      </w:r>
    </w:p>
    <w:p w14:paraId="5200D4AE" w14:textId="77777777" w:rsidR="00C21B04" w:rsidRDefault="00000000">
      <w:pPr>
        <w:numPr>
          <w:ilvl w:val="1"/>
          <w:numId w:val="6"/>
        </w:numPr>
        <w:pBdr>
          <w:top w:val="nil"/>
          <w:left w:val="nil"/>
          <w:bottom w:val="nil"/>
          <w:right w:val="nil"/>
          <w:between w:val="nil"/>
        </w:pBdr>
        <w:spacing w:before="120" w:after="120" w:line="260" w:lineRule="auto"/>
        <w:jc w:val="both"/>
      </w:pPr>
      <w:r>
        <w:rPr>
          <w:color w:val="000000"/>
          <w:sz w:val="22"/>
          <w:szCs w:val="22"/>
        </w:rPr>
        <w:t>telefonicky na telefonní číslo uvedené v této Smlouvě, nebo na Helpdesk Objednatele.</w:t>
      </w:r>
    </w:p>
    <w:p w14:paraId="04EBF89F"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Učiní-li orgány činné v trestním řízení nebo jiné orgány státní správy jakoukoli právně závaznou žádost o poskytnutí informací Objednatele, je Dodavatel povinen tuto skutečnost oznámit Objednateli s předstihem před poskytnutím takových informací, pokud mu to právní předpisy nezakazují.</w:t>
      </w:r>
    </w:p>
    <w:p w14:paraId="6BADA455"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Dodavatel se zavazuje, že pravidla dle této Smlouvy budou dodržovat i poddodavatelé Dodavatele a jejich pracovníci. Dodavatel se zavazuje soustavně (případně pravidelně dle povahy) dohlížet na plnění této Smlouvy ze strany jeho poddodavatelů a jejich zaměstnanců. Za porušení pravidel dle této Smlouvy poddodavatelem odpovídá Dodavatel Objednateli tak, jako by je porušil sám. Dodavatel odpovídá za zajištění dostatečné znalosti pravidel dle této Smlouvy </w:t>
      </w:r>
      <w:r>
        <w:rPr>
          <w:color w:val="000000"/>
          <w:sz w:val="22"/>
          <w:szCs w:val="22"/>
        </w:rPr>
        <w:lastRenderedPageBreak/>
        <w:t>ze strany svých dodavatelů a jejich zaměstnanců, a to včetně zajištění případných školení takových osob.</w:t>
      </w:r>
    </w:p>
    <w:p w14:paraId="7F863009"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Dodavatel je oprávněn využít k plnění dle Smlouvy poddodavatele jen v případě, že to Smlouva nebo její přílohy výslovně připouští, a to za podmínek v ní uvedených. Nestanoví-li Smlouva nebo její přílohy jinak, podléhají jednotliví poddodavatelé předchozímu písemnému schválení ze strany Objednatele. Dodavatel může ke schválení navrhnout nebo do plnění Smlouvy zapojit pouze takové poddodavatele, kteří nejsou v rozporu s požadavky Objednatele na Dodavatele, a kteří s ohledem na znalost informačních systémů Objednatele Dodavatelem, představují totožná a/nebo nižší rizika/zbytková rizika bezpečnosti informací, jako Dodavatel.</w:t>
      </w:r>
    </w:p>
    <w:p w14:paraId="59EDBD7B"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Dodavatel se zavazuje při výkonu své činnosti včas a prokazatelně upozornit Objednatele na zřejmou nevhodnost jeho příkazů či doporučení vztahujících se k pravidlům bezpečnosti, jejichž následkem může vzniknout újma nebo nesoulad s právními předpisy, a zajistit ve spolupráci se Objednatelem náhradní způsob naplnění pravidel bezpečnosti, pokud stávající řešení přestalo být funkční nebo efektivní.</w:t>
      </w:r>
    </w:p>
    <w:p w14:paraId="108B0D66" w14:textId="77777777" w:rsidR="00C21B04" w:rsidRDefault="00000000">
      <w:pPr>
        <w:numPr>
          <w:ilvl w:val="1"/>
          <w:numId w:val="8"/>
        </w:numPr>
        <w:pBdr>
          <w:top w:val="nil"/>
          <w:left w:val="nil"/>
          <w:bottom w:val="nil"/>
          <w:right w:val="nil"/>
          <w:between w:val="nil"/>
        </w:pBdr>
        <w:spacing w:before="120" w:after="120" w:line="260" w:lineRule="auto"/>
        <w:jc w:val="both"/>
      </w:pPr>
      <w:bookmarkStart w:id="35" w:name="_heading=h.1hmsyys" w:colFirst="0" w:colLast="0"/>
      <w:bookmarkEnd w:id="35"/>
      <w:r>
        <w:rPr>
          <w:color w:val="000000"/>
          <w:sz w:val="22"/>
          <w:szCs w:val="22"/>
        </w:rPr>
        <w:t>Pokud není ve Smlouvě uvedeno jinak, odměna za provádění opatření dle tohoto čl. 13 Smlouvy je součástí ceny dle odst. 3.1 Smlouvy.</w:t>
      </w:r>
    </w:p>
    <w:p w14:paraId="418DC33E" w14:textId="77777777" w:rsidR="00C21B04" w:rsidRDefault="00000000">
      <w:pPr>
        <w:keepNext/>
        <w:numPr>
          <w:ilvl w:val="0"/>
          <w:numId w:val="8"/>
        </w:numPr>
        <w:pBdr>
          <w:top w:val="nil"/>
          <w:left w:val="nil"/>
          <w:bottom w:val="nil"/>
          <w:right w:val="nil"/>
          <w:between w:val="nil"/>
        </w:pBdr>
        <w:spacing w:before="360" w:after="240" w:line="260" w:lineRule="auto"/>
        <w:ind w:left="567" w:hanging="566"/>
        <w:jc w:val="center"/>
      </w:pPr>
      <w:r>
        <w:rPr>
          <w:b/>
          <w:color w:val="000000"/>
          <w:sz w:val="22"/>
          <w:szCs w:val="22"/>
        </w:rPr>
        <w:t>Nemožnost plnění</w:t>
      </w:r>
    </w:p>
    <w:p w14:paraId="7687FC69"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Jestliže vznikne na straně Dodavatele nemožnost plnění dle § 2006 a § 2007 Občanského zákoníku, Dodavatel písemně uvědomí bez zbytečného odkladu, nejpozději však do pěti (5) kalendářních dnů od jejího vzniku, o této skutečnosti a její příčině Objednatele. Pokud není jinak stanoveno písemně Objednatelem, bude Dodavatel pokračovat v realizaci svých povinností vyplývajících ze smluvního vztahu v rozsahu svých nejlepších možností a schopností a bude hledat alternativní prostředky pro realizaci té části plnění, kde není možné plnit. Pokud by podmínky nemožnosti plnění trvaly déle než devadesát (90) kalendářních dní, je Objednatel oprávněn od Smlouvy odstoupit. </w:t>
      </w:r>
    </w:p>
    <w:p w14:paraId="59EB2EA5"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Ustanovení tohoto odstavce Smlouvy nezbavuje žádnou ze Smluvních stran její povinnosti k úhradě plateb v té době již splatných.</w:t>
      </w:r>
    </w:p>
    <w:p w14:paraId="2E695C5D" w14:textId="77777777" w:rsidR="00C21B04" w:rsidRDefault="00000000">
      <w:pPr>
        <w:keepNext/>
        <w:numPr>
          <w:ilvl w:val="0"/>
          <w:numId w:val="8"/>
        </w:numPr>
        <w:pBdr>
          <w:top w:val="nil"/>
          <w:left w:val="nil"/>
          <w:bottom w:val="nil"/>
          <w:right w:val="nil"/>
          <w:between w:val="nil"/>
        </w:pBdr>
        <w:spacing w:before="360" w:after="240" w:line="260" w:lineRule="auto"/>
        <w:ind w:left="567" w:hanging="566"/>
        <w:jc w:val="center"/>
      </w:pPr>
      <w:bookmarkStart w:id="36" w:name="_heading=h.41mghml" w:colFirst="0" w:colLast="0"/>
      <w:bookmarkEnd w:id="36"/>
      <w:r>
        <w:rPr>
          <w:b/>
          <w:color w:val="000000"/>
          <w:sz w:val="22"/>
          <w:szCs w:val="22"/>
        </w:rPr>
        <w:t>Odpovědní pracovníci</w:t>
      </w:r>
    </w:p>
    <w:p w14:paraId="1B092F42" w14:textId="77777777" w:rsidR="00C21B04" w:rsidRDefault="00000000">
      <w:pPr>
        <w:numPr>
          <w:ilvl w:val="1"/>
          <w:numId w:val="8"/>
        </w:numPr>
        <w:pBdr>
          <w:top w:val="nil"/>
          <w:left w:val="nil"/>
          <w:bottom w:val="nil"/>
          <w:right w:val="nil"/>
          <w:between w:val="nil"/>
        </w:pBdr>
        <w:spacing w:before="120" w:after="120" w:line="260" w:lineRule="auto"/>
        <w:jc w:val="both"/>
      </w:pPr>
      <w:bookmarkStart w:id="37" w:name="_heading=h.2grqrue" w:colFirst="0" w:colLast="0"/>
      <w:bookmarkEnd w:id="37"/>
      <w:r>
        <w:rPr>
          <w:color w:val="000000"/>
          <w:sz w:val="22"/>
          <w:szCs w:val="22"/>
        </w:rPr>
        <w:t>Odpovědnými pracovníky Objednatele a Dodavatele ve věcech obchodních pro účely této Smlouvy jsou:</w:t>
      </w:r>
    </w:p>
    <w:p w14:paraId="4A66B7CA" w14:textId="77777777" w:rsidR="00C21B04" w:rsidRDefault="00000000">
      <w:pPr>
        <w:numPr>
          <w:ilvl w:val="3"/>
          <w:numId w:val="8"/>
        </w:numPr>
        <w:pBdr>
          <w:top w:val="nil"/>
          <w:left w:val="nil"/>
          <w:bottom w:val="nil"/>
          <w:right w:val="nil"/>
          <w:between w:val="nil"/>
        </w:pBdr>
        <w:spacing w:before="120" w:after="120" w:line="260" w:lineRule="auto"/>
        <w:ind w:left="1134" w:hanging="567"/>
        <w:jc w:val="both"/>
      </w:pPr>
      <w:bookmarkStart w:id="38" w:name="_heading=h.vx1227" w:colFirst="0" w:colLast="0"/>
      <w:bookmarkEnd w:id="38"/>
      <w:r>
        <w:rPr>
          <w:color w:val="000000"/>
          <w:sz w:val="22"/>
          <w:szCs w:val="22"/>
        </w:rPr>
        <w:t>Za Objednatele:</w:t>
      </w:r>
    </w:p>
    <w:p w14:paraId="61A59ECA" w14:textId="5D22797D" w:rsidR="00C21B04" w:rsidRPr="000212E9" w:rsidRDefault="00113494" w:rsidP="000212E9">
      <w:pPr>
        <w:pBdr>
          <w:top w:val="nil"/>
          <w:left w:val="nil"/>
          <w:bottom w:val="nil"/>
          <w:right w:val="nil"/>
          <w:between w:val="nil"/>
        </w:pBdr>
        <w:tabs>
          <w:tab w:val="left" w:pos="1134"/>
        </w:tabs>
        <w:spacing w:before="120" w:after="120" w:line="260" w:lineRule="auto"/>
        <w:ind w:left="1134"/>
        <w:jc w:val="both"/>
        <w:rPr>
          <w:color w:val="000000"/>
          <w:sz w:val="22"/>
          <w:szCs w:val="22"/>
        </w:rPr>
      </w:pPr>
      <w:r>
        <w:rPr>
          <w:color w:val="000000"/>
          <w:sz w:val="22"/>
          <w:szCs w:val="22"/>
        </w:rPr>
        <w:t>x</w:t>
      </w:r>
    </w:p>
    <w:p w14:paraId="29C9A67E" w14:textId="00B7638E" w:rsidR="00C21B04" w:rsidRDefault="00000000">
      <w:pPr>
        <w:pBdr>
          <w:top w:val="nil"/>
          <w:left w:val="nil"/>
          <w:bottom w:val="nil"/>
          <w:right w:val="nil"/>
          <w:between w:val="nil"/>
        </w:pBdr>
        <w:tabs>
          <w:tab w:val="left" w:pos="1134"/>
        </w:tabs>
        <w:spacing w:before="120" w:after="120" w:line="260" w:lineRule="auto"/>
        <w:ind w:left="567"/>
        <w:jc w:val="both"/>
        <w:rPr>
          <w:i/>
          <w:color w:val="000000"/>
          <w:sz w:val="22"/>
          <w:szCs w:val="22"/>
        </w:rPr>
      </w:pPr>
      <w:r>
        <w:rPr>
          <w:i/>
          <w:color w:val="000000"/>
          <w:sz w:val="22"/>
          <w:szCs w:val="22"/>
        </w:rPr>
        <w:tab/>
        <w:t xml:space="preserve">Mobil: </w:t>
      </w:r>
      <w:r w:rsidR="00113494">
        <w:rPr>
          <w:i/>
          <w:color w:val="000000"/>
          <w:sz w:val="22"/>
          <w:szCs w:val="22"/>
        </w:rPr>
        <w:t>x</w:t>
      </w:r>
    </w:p>
    <w:p w14:paraId="3804F3F6" w14:textId="51F6CA69" w:rsidR="00C21B04" w:rsidRPr="000212E9" w:rsidRDefault="00000000">
      <w:pPr>
        <w:pBdr>
          <w:top w:val="nil"/>
          <w:left w:val="nil"/>
          <w:bottom w:val="nil"/>
          <w:right w:val="nil"/>
          <w:between w:val="nil"/>
        </w:pBdr>
        <w:tabs>
          <w:tab w:val="left" w:pos="1134"/>
        </w:tabs>
        <w:spacing w:before="120" w:after="120" w:line="260" w:lineRule="auto"/>
        <w:ind w:left="567"/>
        <w:jc w:val="both"/>
        <w:rPr>
          <w:i/>
          <w:sz w:val="22"/>
          <w:szCs w:val="22"/>
        </w:rPr>
      </w:pPr>
      <w:r w:rsidRPr="000212E9">
        <w:rPr>
          <w:i/>
          <w:sz w:val="22"/>
          <w:szCs w:val="22"/>
        </w:rPr>
        <w:tab/>
        <w:t xml:space="preserve">E-mail: </w:t>
      </w:r>
      <w:r w:rsidR="00113494">
        <w:rPr>
          <w:i/>
          <w:sz w:val="22"/>
          <w:szCs w:val="22"/>
        </w:rPr>
        <w:t>x</w:t>
      </w:r>
    </w:p>
    <w:p w14:paraId="310FE315"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Odpovědnými pracovníky Objednatele a Dodavatele ve věcech technických pro účely této Smlouvy jsou:</w:t>
      </w:r>
    </w:p>
    <w:p w14:paraId="498777BE" w14:textId="77777777" w:rsidR="00C21B04" w:rsidRDefault="00000000">
      <w:pPr>
        <w:numPr>
          <w:ilvl w:val="3"/>
          <w:numId w:val="8"/>
        </w:numPr>
        <w:pBdr>
          <w:top w:val="nil"/>
          <w:left w:val="nil"/>
          <w:bottom w:val="nil"/>
          <w:right w:val="nil"/>
          <w:between w:val="nil"/>
        </w:pBdr>
        <w:spacing w:before="120" w:after="120" w:line="260" w:lineRule="auto"/>
        <w:ind w:left="1134" w:hanging="567"/>
        <w:jc w:val="both"/>
      </w:pPr>
      <w:r>
        <w:rPr>
          <w:color w:val="000000"/>
          <w:sz w:val="22"/>
          <w:szCs w:val="22"/>
        </w:rPr>
        <w:t>Za Objednatele:</w:t>
      </w:r>
    </w:p>
    <w:p w14:paraId="6D098911" w14:textId="74E01408" w:rsidR="00C21B04" w:rsidRDefault="00000000">
      <w:pPr>
        <w:tabs>
          <w:tab w:val="left" w:pos="1134"/>
        </w:tabs>
        <w:spacing w:before="120" w:after="120" w:line="260" w:lineRule="auto"/>
        <w:ind w:left="567"/>
        <w:jc w:val="both"/>
        <w:rPr>
          <w:sz w:val="22"/>
          <w:szCs w:val="22"/>
        </w:rPr>
      </w:pPr>
      <w:r>
        <w:rPr>
          <w:sz w:val="22"/>
          <w:szCs w:val="22"/>
        </w:rPr>
        <w:tab/>
      </w:r>
      <w:r w:rsidR="00113494">
        <w:rPr>
          <w:sz w:val="22"/>
          <w:szCs w:val="22"/>
        </w:rPr>
        <w:t>x</w:t>
      </w:r>
    </w:p>
    <w:p w14:paraId="21DC313C" w14:textId="25F8A787" w:rsidR="00C21B04" w:rsidRDefault="00000000">
      <w:pPr>
        <w:tabs>
          <w:tab w:val="left" w:pos="1134"/>
        </w:tabs>
        <w:spacing w:before="120" w:after="120" w:line="260" w:lineRule="auto"/>
        <w:ind w:left="567"/>
        <w:jc w:val="both"/>
        <w:rPr>
          <w:sz w:val="22"/>
          <w:szCs w:val="22"/>
        </w:rPr>
      </w:pPr>
      <w:r>
        <w:rPr>
          <w:sz w:val="22"/>
          <w:szCs w:val="22"/>
        </w:rPr>
        <w:lastRenderedPageBreak/>
        <w:tab/>
        <w:t xml:space="preserve">Mobil: </w:t>
      </w:r>
      <w:r w:rsidR="00113494">
        <w:rPr>
          <w:sz w:val="22"/>
          <w:szCs w:val="22"/>
        </w:rPr>
        <w:t>x</w:t>
      </w:r>
    </w:p>
    <w:p w14:paraId="17599F8B" w14:textId="5B1E795E" w:rsidR="00C21B04" w:rsidRDefault="00000000">
      <w:pPr>
        <w:tabs>
          <w:tab w:val="left" w:pos="1134"/>
        </w:tabs>
        <w:spacing w:before="120" w:after="120" w:line="260" w:lineRule="auto"/>
        <w:ind w:left="567"/>
        <w:jc w:val="both"/>
        <w:rPr>
          <w:sz w:val="22"/>
          <w:szCs w:val="22"/>
        </w:rPr>
      </w:pPr>
      <w:r>
        <w:rPr>
          <w:sz w:val="22"/>
          <w:szCs w:val="22"/>
        </w:rPr>
        <w:tab/>
        <w:t xml:space="preserve">E-mail: </w:t>
      </w:r>
      <w:r w:rsidR="00113494">
        <w:rPr>
          <w:sz w:val="22"/>
          <w:szCs w:val="22"/>
        </w:rPr>
        <w:t>x</w:t>
      </w:r>
    </w:p>
    <w:p w14:paraId="644A5BAE" w14:textId="77777777" w:rsidR="00C21B04" w:rsidRDefault="00C21B04">
      <w:pPr>
        <w:pBdr>
          <w:top w:val="nil"/>
          <w:left w:val="nil"/>
          <w:bottom w:val="nil"/>
          <w:right w:val="nil"/>
          <w:between w:val="nil"/>
        </w:pBdr>
        <w:tabs>
          <w:tab w:val="left" w:pos="1134"/>
        </w:tabs>
        <w:spacing w:before="120" w:after="120" w:line="260" w:lineRule="auto"/>
        <w:ind w:left="567"/>
        <w:jc w:val="both"/>
        <w:rPr>
          <w:sz w:val="22"/>
          <w:szCs w:val="22"/>
        </w:rPr>
      </w:pPr>
    </w:p>
    <w:p w14:paraId="13AC074B" w14:textId="77777777" w:rsidR="00C21B04" w:rsidRDefault="00000000">
      <w:pPr>
        <w:numPr>
          <w:ilvl w:val="3"/>
          <w:numId w:val="8"/>
        </w:numPr>
        <w:pBdr>
          <w:top w:val="nil"/>
          <w:left w:val="nil"/>
          <w:bottom w:val="nil"/>
          <w:right w:val="nil"/>
          <w:between w:val="nil"/>
        </w:pBdr>
        <w:spacing w:before="120" w:after="120" w:line="260" w:lineRule="auto"/>
        <w:ind w:left="1134" w:hanging="567"/>
        <w:jc w:val="both"/>
      </w:pPr>
      <w:r>
        <w:rPr>
          <w:color w:val="000000"/>
          <w:sz w:val="22"/>
          <w:szCs w:val="22"/>
        </w:rPr>
        <w:t>Za Dodavatele:</w:t>
      </w:r>
    </w:p>
    <w:p w14:paraId="49A07CFF" w14:textId="476690AC" w:rsidR="00C21B04" w:rsidRDefault="00000000">
      <w:pPr>
        <w:pBdr>
          <w:top w:val="nil"/>
          <w:left w:val="nil"/>
          <w:bottom w:val="nil"/>
          <w:right w:val="nil"/>
          <w:between w:val="nil"/>
        </w:pBdr>
        <w:tabs>
          <w:tab w:val="left" w:pos="1134"/>
        </w:tabs>
        <w:spacing w:before="120" w:after="120" w:line="260" w:lineRule="auto"/>
        <w:ind w:left="567"/>
        <w:jc w:val="both"/>
        <w:rPr>
          <w:sz w:val="22"/>
          <w:szCs w:val="22"/>
        </w:rPr>
      </w:pPr>
      <w:r>
        <w:rPr>
          <w:sz w:val="22"/>
          <w:szCs w:val="22"/>
        </w:rPr>
        <w:tab/>
      </w:r>
      <w:r w:rsidR="00113494">
        <w:rPr>
          <w:sz w:val="22"/>
          <w:szCs w:val="22"/>
        </w:rPr>
        <w:t>x</w:t>
      </w:r>
    </w:p>
    <w:p w14:paraId="2CE817AF" w14:textId="6D873D00" w:rsidR="00C21B04" w:rsidRDefault="00000000">
      <w:pPr>
        <w:pBdr>
          <w:top w:val="nil"/>
          <w:left w:val="nil"/>
          <w:bottom w:val="nil"/>
          <w:right w:val="nil"/>
          <w:between w:val="nil"/>
        </w:pBdr>
        <w:tabs>
          <w:tab w:val="left" w:pos="1134"/>
        </w:tabs>
        <w:spacing w:before="120" w:after="120" w:line="260" w:lineRule="auto"/>
        <w:ind w:left="567"/>
        <w:jc w:val="both"/>
        <w:rPr>
          <w:sz w:val="22"/>
          <w:szCs w:val="22"/>
        </w:rPr>
      </w:pPr>
      <w:r>
        <w:rPr>
          <w:sz w:val="22"/>
          <w:szCs w:val="22"/>
        </w:rPr>
        <w:tab/>
      </w:r>
      <w:r w:rsidR="00113494">
        <w:rPr>
          <w:sz w:val="22"/>
          <w:szCs w:val="22"/>
        </w:rPr>
        <w:t>x</w:t>
      </w:r>
    </w:p>
    <w:p w14:paraId="5EE14E44" w14:textId="35423604" w:rsidR="00C21B04" w:rsidRDefault="00000000">
      <w:pPr>
        <w:pBdr>
          <w:top w:val="nil"/>
          <w:left w:val="nil"/>
          <w:bottom w:val="nil"/>
          <w:right w:val="nil"/>
          <w:between w:val="nil"/>
        </w:pBdr>
        <w:tabs>
          <w:tab w:val="left" w:pos="1134"/>
        </w:tabs>
        <w:spacing w:before="120" w:after="120" w:line="260" w:lineRule="auto"/>
        <w:ind w:left="567"/>
        <w:jc w:val="both"/>
        <w:rPr>
          <w:sz w:val="22"/>
          <w:szCs w:val="22"/>
        </w:rPr>
      </w:pPr>
      <w:r>
        <w:rPr>
          <w:sz w:val="22"/>
          <w:szCs w:val="22"/>
        </w:rPr>
        <w:tab/>
        <w:t xml:space="preserve">E-mail: </w:t>
      </w:r>
      <w:r w:rsidR="00113494">
        <w:rPr>
          <w:sz w:val="22"/>
          <w:szCs w:val="22"/>
        </w:rPr>
        <w:t>x</w:t>
      </w:r>
    </w:p>
    <w:p w14:paraId="048481AA" w14:textId="77777777" w:rsidR="00C21B04" w:rsidRDefault="00C21B04">
      <w:pPr>
        <w:pBdr>
          <w:top w:val="nil"/>
          <w:left w:val="nil"/>
          <w:bottom w:val="nil"/>
          <w:right w:val="nil"/>
          <w:between w:val="nil"/>
        </w:pBdr>
        <w:tabs>
          <w:tab w:val="left" w:pos="1134"/>
        </w:tabs>
        <w:spacing w:before="120" w:after="120" w:line="260" w:lineRule="auto"/>
        <w:jc w:val="both"/>
        <w:rPr>
          <w:i/>
          <w:color w:val="000000"/>
          <w:sz w:val="22"/>
          <w:szCs w:val="22"/>
        </w:rPr>
      </w:pPr>
    </w:p>
    <w:p w14:paraId="6A6F0D01"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Pouze odpovědní pracovníci Objednatele a Dodavatele jsou oprávněni vznášet vůči druhé Smluvní straně požadavky související s plněním této Smlouvy. Smluvní strany se zavazují v průběhu plnění Smlouvy nezměnit odpovědné pracovníky bez závažných důvodů. V případě změny odpovědného pracovníka je Smluvní strana povinna neprodleně o této skutečnosti písemně informovat druhou Smluvní stranu. </w:t>
      </w:r>
    </w:p>
    <w:p w14:paraId="4152CCAF" w14:textId="77777777" w:rsidR="00C21B04" w:rsidRDefault="00000000">
      <w:pPr>
        <w:keepNext/>
        <w:numPr>
          <w:ilvl w:val="0"/>
          <w:numId w:val="8"/>
        </w:numPr>
        <w:pBdr>
          <w:top w:val="nil"/>
          <w:left w:val="nil"/>
          <w:bottom w:val="nil"/>
          <w:right w:val="nil"/>
          <w:between w:val="nil"/>
        </w:pBdr>
        <w:spacing w:before="360" w:after="240" w:line="260" w:lineRule="auto"/>
        <w:ind w:left="567" w:hanging="566"/>
        <w:jc w:val="center"/>
      </w:pPr>
      <w:bookmarkStart w:id="39" w:name="_heading=h.3fwokq0" w:colFirst="0" w:colLast="0"/>
      <w:bookmarkEnd w:id="39"/>
      <w:r>
        <w:rPr>
          <w:b/>
          <w:color w:val="000000"/>
          <w:sz w:val="22"/>
          <w:szCs w:val="22"/>
        </w:rPr>
        <w:t xml:space="preserve">Smluvní pokuty, odpovědnost za újmu  </w:t>
      </w:r>
    </w:p>
    <w:p w14:paraId="20832FF1" w14:textId="77777777" w:rsidR="00C21B04" w:rsidRDefault="00000000">
      <w:pPr>
        <w:numPr>
          <w:ilvl w:val="1"/>
          <w:numId w:val="8"/>
        </w:numPr>
        <w:pBdr>
          <w:top w:val="nil"/>
          <w:left w:val="nil"/>
          <w:bottom w:val="nil"/>
          <w:right w:val="nil"/>
          <w:between w:val="nil"/>
        </w:pBdr>
        <w:spacing w:before="120" w:after="120" w:line="260" w:lineRule="auto"/>
        <w:jc w:val="both"/>
        <w:rPr>
          <w:b/>
          <w:i/>
          <w:color w:val="000000"/>
          <w:sz w:val="22"/>
          <w:szCs w:val="22"/>
        </w:rPr>
      </w:pPr>
      <w:r>
        <w:rPr>
          <w:color w:val="000000"/>
          <w:sz w:val="22"/>
          <w:szCs w:val="22"/>
        </w:rPr>
        <w:t>Bude-li Objednatel v prodlení s úhradou ceny předmětu plnění, má Dodavatel právo žádat na Objednateli úrok z prodlení v souladu s nařízením vlády č. 351/2013 Sb., kterým se určuje výše úroků z prodlení a nákladů spojených s uplatněním pohledávky, určuje odměnu likvidátora, likvidačního správce a člena orgánu právnické osoby jmenovaného soudem a upravují některé otázky Obchodního věstníku a veřejných rejstříků právnických a fyzických osob, ve znění pozdějších předpisů.</w:t>
      </w:r>
    </w:p>
    <w:p w14:paraId="63D2E646" w14:textId="77777777" w:rsidR="00C21B04" w:rsidRDefault="00000000">
      <w:pPr>
        <w:numPr>
          <w:ilvl w:val="1"/>
          <w:numId w:val="8"/>
        </w:numPr>
        <w:pBdr>
          <w:top w:val="nil"/>
          <w:left w:val="nil"/>
          <w:bottom w:val="nil"/>
          <w:right w:val="nil"/>
          <w:between w:val="nil"/>
        </w:pBdr>
        <w:spacing w:before="120" w:after="120" w:line="260" w:lineRule="auto"/>
        <w:jc w:val="both"/>
      </w:pPr>
      <w:bookmarkStart w:id="40" w:name="_heading=h.1v1yuxt" w:colFirst="0" w:colLast="0"/>
      <w:bookmarkEnd w:id="40"/>
      <w:r>
        <w:rPr>
          <w:color w:val="000000"/>
          <w:sz w:val="22"/>
          <w:szCs w:val="22"/>
        </w:rPr>
        <w:t>V případě prodlení Dodavatele s předáním řádně dokončené části Plnění dle odst. 2.2 písm. b) Smlouvy dle harmonogramu sjednaného v Příloze č. 2 této Smlouvy je Objednatel oprávněn požadovat od Dodavatele zaplacení smluvní pokuty ve výši 0,25 % z celkové ceny Plnění dle odst. 3.5 Smlouvy, a to za každý započatý kalendářní den prodlení, maximálně však do výše celkové ceny Plnění dle odst. 3.5 této Smlouvy.</w:t>
      </w:r>
    </w:p>
    <w:p w14:paraId="2CD8EE56" w14:textId="6A87BBE9"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V případě porušení povinnosti nebo nepravdivosti prohlášení Dodavatele dle odst. 9.1 Smlouvy je Objednatel oprávněn vyúčtovat a Dodavatel povinen zaplatit Objednateli smluvní pokutu ve výši </w:t>
      </w:r>
      <w:r w:rsidR="00493AE8">
        <w:rPr>
          <w:color w:val="000000"/>
          <w:sz w:val="22"/>
          <w:szCs w:val="22"/>
        </w:rPr>
        <w:t xml:space="preserve">x </w:t>
      </w:r>
      <w:r>
        <w:rPr>
          <w:color w:val="000000"/>
          <w:sz w:val="22"/>
          <w:szCs w:val="22"/>
        </w:rPr>
        <w:t xml:space="preserve">Kč za každé jednotlivé porušení povinnosti/každý jednotlivý případ nepravdivosti prohlášení. </w:t>
      </w:r>
    </w:p>
    <w:p w14:paraId="193C2A18" w14:textId="73269737" w:rsidR="00C21B04" w:rsidRDefault="00000000">
      <w:pPr>
        <w:numPr>
          <w:ilvl w:val="1"/>
          <w:numId w:val="8"/>
        </w:numPr>
        <w:pBdr>
          <w:top w:val="nil"/>
          <w:left w:val="nil"/>
          <w:bottom w:val="nil"/>
          <w:right w:val="nil"/>
          <w:between w:val="nil"/>
        </w:pBdr>
        <w:spacing w:before="120" w:after="120" w:line="260" w:lineRule="auto"/>
        <w:jc w:val="both"/>
      </w:pPr>
      <w:bookmarkStart w:id="41" w:name="_heading=h.4f1mdlm" w:colFirst="0" w:colLast="0"/>
      <w:bookmarkEnd w:id="41"/>
      <w:r>
        <w:rPr>
          <w:color w:val="000000"/>
          <w:sz w:val="22"/>
          <w:szCs w:val="22"/>
        </w:rPr>
        <w:t xml:space="preserve">V případě prodlení Dodavatele s odstraněním Vad ve lhůtách dle odst. 7.7 nebo 7.11 této Smlouvy je Objednatel oprávněn požadovat od Dodavatele zaplacení smluvní pokuty ve výši </w:t>
      </w:r>
      <w:r w:rsidR="00493AE8">
        <w:rPr>
          <w:color w:val="000000"/>
          <w:sz w:val="22"/>
          <w:szCs w:val="22"/>
        </w:rPr>
        <w:t>x</w:t>
      </w:r>
      <w:r>
        <w:rPr>
          <w:color w:val="000000"/>
          <w:sz w:val="22"/>
          <w:szCs w:val="22"/>
        </w:rPr>
        <w:t xml:space="preserve"> % z celkové ceny Plnění dle odst. 3.5 Smlouvy, a to za každý započatý kalendářní den tohoto prodlení a každou Vadu, maximálně však do výše celkové ceny Plnění dle odst. 3.5 této Smlouvy.</w:t>
      </w:r>
    </w:p>
    <w:p w14:paraId="34278DD2" w14:textId="7FEA8A90"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Rozhodne-li se Objednatel v souvislosti s neodstranitelnou Vadou neodstoupit od této Smlouvy v souladu s odst. 7.12 této Smlouvy, je Objednatel oprávněn požadovat od Dodavatele zaplacení smluvní pokuty ve </w:t>
      </w:r>
      <w:proofErr w:type="gramStart"/>
      <w:r>
        <w:rPr>
          <w:color w:val="000000"/>
          <w:sz w:val="22"/>
          <w:szCs w:val="22"/>
        </w:rPr>
        <w:t>výši  </w:t>
      </w:r>
      <w:r w:rsidR="00493AE8">
        <w:rPr>
          <w:color w:val="000000"/>
          <w:sz w:val="22"/>
          <w:szCs w:val="22"/>
        </w:rPr>
        <w:t>x</w:t>
      </w:r>
      <w:proofErr w:type="gramEnd"/>
      <w:r>
        <w:rPr>
          <w:color w:val="000000"/>
          <w:sz w:val="22"/>
          <w:szCs w:val="22"/>
        </w:rPr>
        <w:t xml:space="preserve"> Kč za každou neodstranitelnou Vadu kategorie A, ve výši </w:t>
      </w:r>
      <w:r w:rsidR="00493AE8">
        <w:rPr>
          <w:color w:val="000000"/>
          <w:sz w:val="22"/>
          <w:szCs w:val="22"/>
        </w:rPr>
        <w:t>x</w:t>
      </w:r>
      <w:r>
        <w:rPr>
          <w:color w:val="000000"/>
          <w:sz w:val="22"/>
          <w:szCs w:val="22"/>
        </w:rPr>
        <w:t xml:space="preserve"> Kč za každou neodstranitelnou Vadu kategorie B, a ve výši </w:t>
      </w:r>
      <w:r w:rsidR="00493AE8">
        <w:rPr>
          <w:color w:val="000000"/>
          <w:sz w:val="22"/>
          <w:szCs w:val="22"/>
        </w:rPr>
        <w:t>x</w:t>
      </w:r>
      <w:r>
        <w:rPr>
          <w:color w:val="000000"/>
          <w:sz w:val="22"/>
          <w:szCs w:val="22"/>
        </w:rPr>
        <w:t xml:space="preserve"> Kč za každou neodstranitelnou Vadu kategorie C.</w:t>
      </w:r>
    </w:p>
    <w:p w14:paraId="6C78867B" w14:textId="26155340"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V každém jednotlivém případě porušení povinností dle čl. 10 se Smluvní strany zavazují zaplatit smluvní pokutu ve výši </w:t>
      </w:r>
      <w:r w:rsidR="00493AE8">
        <w:rPr>
          <w:color w:val="000000"/>
          <w:sz w:val="22"/>
          <w:szCs w:val="22"/>
        </w:rPr>
        <w:t>x</w:t>
      </w:r>
      <w:r>
        <w:rPr>
          <w:color w:val="000000"/>
          <w:sz w:val="22"/>
          <w:szCs w:val="22"/>
        </w:rPr>
        <w:t xml:space="preserve"> Kč.</w:t>
      </w:r>
    </w:p>
    <w:p w14:paraId="66CC0AAD" w14:textId="56A9B70E"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lastRenderedPageBreak/>
        <w:t xml:space="preserve">Pro případ porušení jakékoliv povinnosti Dodavatele dle čl. 12 Smlouvy je Dodavatel povinen uhradit Objednateli smluvní pokutu ve výši </w:t>
      </w:r>
      <w:r w:rsidR="00493AE8">
        <w:rPr>
          <w:color w:val="000000"/>
          <w:sz w:val="22"/>
          <w:szCs w:val="22"/>
        </w:rPr>
        <w:t>x</w:t>
      </w:r>
      <w:r>
        <w:rPr>
          <w:color w:val="000000"/>
          <w:sz w:val="22"/>
          <w:szCs w:val="22"/>
        </w:rPr>
        <w:t xml:space="preserve"> Kč za každý jednotlivý případ porušení.</w:t>
      </w:r>
    </w:p>
    <w:p w14:paraId="3CC28190" w14:textId="0A6CB1AD"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Pro případ porušení ustanovení dle odst. 6.8, 6.9, 6.10, 6.11, 13.1 nebo 13.5 této Smlouvy je Dodavatel povinen uhradit Objednateli smluvní pokutu ve výši </w:t>
      </w:r>
      <w:r w:rsidR="00493AE8">
        <w:rPr>
          <w:color w:val="000000"/>
          <w:sz w:val="22"/>
          <w:szCs w:val="22"/>
        </w:rPr>
        <w:t>x</w:t>
      </w:r>
      <w:r>
        <w:rPr>
          <w:color w:val="000000"/>
          <w:sz w:val="22"/>
          <w:szCs w:val="22"/>
        </w:rPr>
        <w:t xml:space="preserve"> Kč.</w:t>
      </w:r>
    </w:p>
    <w:p w14:paraId="0CF14EAD" w14:textId="2FDA06DA"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V případě nefunkčnosti Aplikace či nedostupnosti hot-line v dobách specifikovaných v Příloze č. 1 Smlouvy je Objednatel oprávněn vyúčtovat a Dodavatel povinen zaplatit smluvní pokutu ve výši </w:t>
      </w:r>
      <w:r w:rsidR="00493AE8">
        <w:rPr>
          <w:color w:val="000000"/>
          <w:sz w:val="22"/>
          <w:szCs w:val="22"/>
        </w:rPr>
        <w:t>x</w:t>
      </w:r>
      <w:r>
        <w:rPr>
          <w:color w:val="000000"/>
          <w:sz w:val="22"/>
          <w:szCs w:val="22"/>
        </w:rPr>
        <w:t xml:space="preserve"> Kč za každý jeden celý den nefunkčnosti Aplikace či nedostupnosti hot-line.</w:t>
      </w:r>
    </w:p>
    <w:p w14:paraId="206402C4" w14:textId="3ED2935D"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V případě porušení povinnosti předložit na výzvu Objednatele doklad o pojištění dle odst. 6.7.16 Smlouvy je Objednatel oprávněn vyúčtovat a Dodavatel povinen zaplatit smluvní pokutu ve výši </w:t>
      </w:r>
      <w:r w:rsidR="00493AE8">
        <w:rPr>
          <w:color w:val="000000"/>
          <w:sz w:val="22"/>
          <w:szCs w:val="22"/>
        </w:rPr>
        <w:t>x</w:t>
      </w:r>
      <w:r>
        <w:rPr>
          <w:color w:val="000000"/>
          <w:sz w:val="22"/>
          <w:szCs w:val="22"/>
        </w:rPr>
        <w:t xml:space="preserve"> Kč.</w:t>
      </w:r>
    </w:p>
    <w:p w14:paraId="37CACA5B" w14:textId="77777777" w:rsidR="00C21B04" w:rsidRDefault="00000000">
      <w:pPr>
        <w:numPr>
          <w:ilvl w:val="1"/>
          <w:numId w:val="8"/>
        </w:numPr>
        <w:pBdr>
          <w:top w:val="nil"/>
          <w:left w:val="nil"/>
          <w:bottom w:val="nil"/>
          <w:right w:val="nil"/>
          <w:between w:val="nil"/>
        </w:pBdr>
        <w:spacing w:before="120" w:after="120" w:line="260" w:lineRule="auto"/>
        <w:jc w:val="both"/>
      </w:pPr>
      <w:r>
        <w:rPr>
          <w:sz w:val="22"/>
          <w:szCs w:val="22"/>
        </w:rPr>
        <w:t>17/2</w:t>
      </w:r>
    </w:p>
    <w:p w14:paraId="79C1E4E4" w14:textId="658C508B"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Vyúčtování smluvní pokuty musí být zasláno doporučeně s dodejkou. V případě zaslání v elektronické podobě musí být vyúčtování smluvní pokuty zasláno do datové schránky. Smluvní pokuta je splatná v době </w:t>
      </w:r>
      <w:r w:rsidR="00493AE8">
        <w:rPr>
          <w:color w:val="000000"/>
          <w:sz w:val="22"/>
          <w:szCs w:val="22"/>
        </w:rPr>
        <w:t>x</w:t>
      </w:r>
      <w:r>
        <w:rPr>
          <w:color w:val="000000"/>
          <w:sz w:val="22"/>
          <w:szCs w:val="22"/>
        </w:rPr>
        <w:t xml:space="preserve"> kalendářních dnů ode dne doručení vyúčtování o smluvní pokutě druhé Smluvní straně.</w:t>
      </w:r>
    </w:p>
    <w:p w14:paraId="1E76E4E2"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Objednatel je v případě uplatnění smluvní pokuty vůči Dodavateli dle této Smlouvy a neuhrazení smluvní pokuty ze strany Dodavatele oprávněn využít jednostranné započtení vzájemných pohledávek, a to i v případě, že kterákoli ze započítávaných pohledávek ještě není splatnou. </w:t>
      </w:r>
    </w:p>
    <w:p w14:paraId="523774DD" w14:textId="77777777" w:rsidR="00C21B04" w:rsidRDefault="00000000">
      <w:pPr>
        <w:keepNext/>
        <w:numPr>
          <w:ilvl w:val="0"/>
          <w:numId w:val="8"/>
        </w:numPr>
        <w:pBdr>
          <w:top w:val="nil"/>
          <w:left w:val="nil"/>
          <w:bottom w:val="nil"/>
          <w:right w:val="nil"/>
          <w:between w:val="nil"/>
        </w:pBdr>
        <w:spacing w:before="360" w:after="240" w:line="260" w:lineRule="auto"/>
        <w:ind w:left="567" w:hanging="566"/>
        <w:jc w:val="center"/>
      </w:pPr>
      <w:r>
        <w:rPr>
          <w:b/>
          <w:color w:val="000000"/>
          <w:sz w:val="22"/>
          <w:szCs w:val="22"/>
        </w:rPr>
        <w:t>Doba trvání Smlouvy</w:t>
      </w:r>
    </w:p>
    <w:p w14:paraId="348B160E" w14:textId="77777777" w:rsidR="00C21B04" w:rsidRDefault="00000000">
      <w:pPr>
        <w:numPr>
          <w:ilvl w:val="1"/>
          <w:numId w:val="8"/>
        </w:numPr>
        <w:pBdr>
          <w:top w:val="nil"/>
          <w:left w:val="nil"/>
          <w:bottom w:val="nil"/>
          <w:right w:val="nil"/>
          <w:between w:val="nil"/>
        </w:pBdr>
        <w:spacing w:before="120" w:after="120" w:line="260" w:lineRule="auto"/>
        <w:jc w:val="both"/>
      </w:pPr>
      <w:bookmarkStart w:id="42" w:name="_heading=h.2u6wntf" w:colFirst="0" w:colLast="0"/>
      <w:bookmarkEnd w:id="42"/>
      <w:r>
        <w:rPr>
          <w:color w:val="000000"/>
          <w:sz w:val="22"/>
          <w:szCs w:val="22"/>
        </w:rPr>
        <w:t>Tato Smlouva nabývá platnosti dnem jejího podpisu Smluvními stranami a účinnosti dnem zveřejnění v registru smluv podle zákona o registru smluv. Plnění předmětu této Smlouvy v době od platnosti Smlouvy do její účinnosti se považuje za plnění podle této Smlouvy a práva a povinnosti z něj vzniklé se řídí touto Smlouvou.</w:t>
      </w:r>
      <w:r>
        <w:rPr>
          <w:color w:val="000000"/>
          <w:sz w:val="22"/>
          <w:szCs w:val="22"/>
        </w:rPr>
        <w:tab/>
      </w:r>
    </w:p>
    <w:p w14:paraId="56D9F3C5"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Tato Smlouva se uzavírá na dobu určitou, a to na dobu 12 měsíců ode dne zahájení poskytování Plnění, nebo do vyčerpání celkové ceny dle odst. 3.5 Smlouvy v závislosti na tom, která skutečnost nastane dříve. </w:t>
      </w:r>
    </w:p>
    <w:p w14:paraId="0269C0DC"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Účinnost této Smlouvy lze ukončit předčasně před sjednanou dobou trvání ze zákonných důvodů, písemnou dohodou Smluvních stran nebo odstoupením z důvodů uvedených v zákoně nebo v této Smlouvě.</w:t>
      </w:r>
    </w:p>
    <w:p w14:paraId="2E1867CD"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Tato Smlouva může být předčasně ukončena, a to pouze:</w:t>
      </w:r>
    </w:p>
    <w:p w14:paraId="7952FFEF"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písemnou dohodou Smluvních stran, nebo</w:t>
      </w:r>
    </w:p>
    <w:p w14:paraId="00316A37"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odstoupením jedné ze Smluvních stran od této Smlouvy z důvodu podstatného porušení Smlouvy druhou Smluvní stranou uvedeného v této Smlouvě, nebo z jiných důvodů ve Smlouvě výslovně sjednaných nebo stanovených zákonem, nebo</w:t>
      </w:r>
    </w:p>
    <w:p w14:paraId="02C47329" w14:textId="77777777" w:rsidR="00C21B04" w:rsidRDefault="00000000">
      <w:pPr>
        <w:numPr>
          <w:ilvl w:val="3"/>
          <w:numId w:val="8"/>
        </w:numPr>
        <w:pBdr>
          <w:top w:val="nil"/>
          <w:left w:val="nil"/>
          <w:bottom w:val="nil"/>
          <w:right w:val="nil"/>
          <w:between w:val="nil"/>
        </w:pBdr>
        <w:shd w:val="clear" w:color="auto" w:fill="FFFFFF"/>
        <w:spacing w:before="120" w:after="120" w:line="260" w:lineRule="auto"/>
        <w:jc w:val="both"/>
      </w:pPr>
      <w:r>
        <w:rPr>
          <w:color w:val="000000"/>
          <w:sz w:val="22"/>
          <w:szCs w:val="22"/>
        </w:rPr>
        <w:t>výpovědí za níže uvedených podmínek.</w:t>
      </w:r>
    </w:p>
    <w:p w14:paraId="4582A1B2"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Za podstatné porušení této Smlouvy zakládající možnost odstoupení od Smlouvy se vedle případů takto výslovně označených jinde v textu této Smlouvy, považují zejména případy, kdy:</w:t>
      </w:r>
    </w:p>
    <w:p w14:paraId="3F81FB8D"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lastRenderedPageBreak/>
        <w:t>je Objednatel v prodlení s úhradou daňového dokladu vystaveného na základě a v souladu s podmínkami této Smlouvy déle než sto dvacet (120) kalendářních dnů, přestože byl Dodavatelem písemně vyzván k jeho úhradě;</w:t>
      </w:r>
    </w:p>
    <w:p w14:paraId="789C183A"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je Dodavatel v prodlení se zprovozněním Plnění dle odst. 2.2 Smlouvy nebo jejich části déle než třicet (30) kalendářních dnů, přestože byl Objednatelem písemně vyzván k jeho předání s poskytnutím dodatečné lhůty k plnění v délce nejméně deseti (10) kalendářních dnů;</w:t>
      </w:r>
    </w:p>
    <w:p w14:paraId="175A5844"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je Dodavatel v prodlení s odstraněním Vady Plnění dle odst. 2.2 písm. b) nebo d) Smlouvy po dobu delší než deset (10) kalendářních dnů;</w:t>
      </w:r>
    </w:p>
    <w:p w14:paraId="7FF8F174"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Dodavatel neposkytl Plnění v rozsahu stanoveném Smlouvou;</w:t>
      </w:r>
    </w:p>
    <w:p w14:paraId="0C53FDA8"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se Smluvní strana dopustila vůči druhé Smluvní straně jednání vykazujícího znaky nekalé soutěže;</w:t>
      </w:r>
    </w:p>
    <w:p w14:paraId="0D36DC18" w14:textId="77777777" w:rsidR="00C21B04" w:rsidRDefault="00000000">
      <w:pPr>
        <w:numPr>
          <w:ilvl w:val="3"/>
          <w:numId w:val="8"/>
        </w:numPr>
        <w:pBdr>
          <w:top w:val="nil"/>
          <w:left w:val="nil"/>
          <w:bottom w:val="nil"/>
          <w:right w:val="nil"/>
          <w:between w:val="nil"/>
        </w:pBdr>
        <w:spacing w:before="120" w:after="120" w:line="260" w:lineRule="auto"/>
        <w:jc w:val="both"/>
      </w:pPr>
      <w:r>
        <w:rPr>
          <w:color w:val="000000"/>
          <w:sz w:val="22"/>
          <w:szCs w:val="22"/>
        </w:rPr>
        <w:t>je Dodavatel pravomocně odsouzen pro trestný čin.</w:t>
      </w:r>
    </w:p>
    <w:p w14:paraId="0CA631D4"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Odstoupení je účinné od okamžiku, kdy je doručeno písemné prohlášení jedné Smluvní strany o odstoupení od této Smlouvy druhé Smluvní straně.</w:t>
      </w:r>
    </w:p>
    <w:p w14:paraId="5ED252D4"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Odstoupením od Smlouvy nebo její části nejsou dotčena ustanovení týkající se smluvní pokuty, náhrady újmy, licencí a jiných ze své povahy přetrvávajících nároků či závazků.</w:t>
      </w:r>
    </w:p>
    <w:p w14:paraId="45C06D6D"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Výpověď může podat kterákoliv ze Smluvních stran, a to i bez udání důvodu. Výpovědní doba činí šest (6) měsíců a počne běžet prvním dnem následujícího měsíce po měsíci, ve kterém byla druhé Smluvní straně doručena.</w:t>
      </w:r>
    </w:p>
    <w:p w14:paraId="0232C358"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Plnění, které si Smluvní strany řádně (bez vad) poskytly před odstoupením od Smlouvy, se nevrací, nesjednají-li si Smluvní strany jinak. V případě vracení plnění jsou Smluvní strany povinny vzájemnou dohodou písemně vypořádat dosavadní přijaté smluvní plnění nejpozději do jednoho (1) měsíce od zániku této Smlouvy.</w:t>
      </w:r>
    </w:p>
    <w:p w14:paraId="707CCB27" w14:textId="77777777" w:rsidR="00C21B04" w:rsidRDefault="00000000">
      <w:pPr>
        <w:keepNext/>
        <w:numPr>
          <w:ilvl w:val="0"/>
          <w:numId w:val="8"/>
        </w:numPr>
        <w:pBdr>
          <w:top w:val="nil"/>
          <w:left w:val="nil"/>
          <w:bottom w:val="nil"/>
          <w:right w:val="nil"/>
          <w:between w:val="nil"/>
        </w:pBdr>
        <w:spacing w:before="360" w:after="240" w:line="260" w:lineRule="auto"/>
        <w:ind w:left="567" w:hanging="566"/>
        <w:jc w:val="center"/>
      </w:pPr>
      <w:r>
        <w:rPr>
          <w:b/>
          <w:color w:val="000000"/>
          <w:sz w:val="22"/>
          <w:szCs w:val="22"/>
        </w:rPr>
        <w:t>Závěrečná ustanovení</w:t>
      </w:r>
    </w:p>
    <w:p w14:paraId="7E8A7C3F"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Tato Smlouva a vztahy z ní vyplývající se řídí právním řádem České republiky, zejména příslušnými ustanoveními Občanského zákoníku,</w:t>
      </w:r>
      <w:r>
        <w:rPr>
          <w:color w:val="1F1F1F"/>
          <w:sz w:val="22"/>
          <w:szCs w:val="22"/>
        </w:rPr>
        <w:t xml:space="preserve"> Autorského zákona</w:t>
      </w:r>
      <w:r>
        <w:rPr>
          <w:color w:val="000000"/>
          <w:sz w:val="22"/>
          <w:szCs w:val="22"/>
        </w:rPr>
        <w:t xml:space="preserve"> a Zákona o zadávání veřejných zakázek. V případě rozporu mezi vlastním textem Smlouvy a přílohami má přednost vlastní text Smlouvy.</w:t>
      </w:r>
    </w:p>
    <w:p w14:paraId="21CD6F01"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Smluvní strany si ve smyslu </w:t>
      </w:r>
      <w:proofErr w:type="spellStart"/>
      <w:r>
        <w:rPr>
          <w:color w:val="000000"/>
          <w:sz w:val="22"/>
          <w:szCs w:val="22"/>
        </w:rPr>
        <w:t>ust</w:t>
      </w:r>
      <w:proofErr w:type="spellEnd"/>
      <w:r>
        <w:rPr>
          <w:color w:val="000000"/>
          <w:sz w:val="22"/>
          <w:szCs w:val="22"/>
        </w:rPr>
        <w:t>. § 1765 odst. 2 Občanského zákoníku ujednaly, že Dodavatel na sebe přebírá nebezpečí změny okolností.</w:t>
      </w:r>
    </w:p>
    <w:p w14:paraId="6128456A" w14:textId="77777777" w:rsidR="00C21B04" w:rsidRDefault="00000000">
      <w:pPr>
        <w:numPr>
          <w:ilvl w:val="1"/>
          <w:numId w:val="8"/>
        </w:numPr>
        <w:pBdr>
          <w:top w:val="nil"/>
          <w:left w:val="nil"/>
          <w:bottom w:val="nil"/>
          <w:right w:val="nil"/>
          <w:between w:val="nil"/>
        </w:pBdr>
        <w:spacing w:before="120" w:after="120" w:line="260" w:lineRule="auto"/>
        <w:jc w:val="both"/>
        <w:rPr>
          <w:color w:val="000000"/>
          <w:sz w:val="22"/>
          <w:szCs w:val="22"/>
        </w:rPr>
      </w:pPr>
      <w:r>
        <w:rPr>
          <w:color w:val="000000"/>
          <w:sz w:val="22"/>
          <w:szCs w:val="22"/>
        </w:rPr>
        <w:t>Smluvní strany se dohodly, že ustanovení § 1799 a 1800 Občanského zákoníku se nepoužijí.</w:t>
      </w:r>
    </w:p>
    <w:p w14:paraId="60FBDB5B" w14:textId="77777777" w:rsidR="00C21B04" w:rsidRDefault="00000000">
      <w:pPr>
        <w:numPr>
          <w:ilvl w:val="1"/>
          <w:numId w:val="8"/>
        </w:numPr>
        <w:pBdr>
          <w:top w:val="nil"/>
          <w:left w:val="nil"/>
          <w:bottom w:val="nil"/>
          <w:right w:val="nil"/>
          <w:between w:val="nil"/>
        </w:pBdr>
        <w:spacing w:before="120" w:after="120" w:line="260" w:lineRule="auto"/>
        <w:jc w:val="both"/>
        <w:rPr>
          <w:color w:val="000000"/>
          <w:sz w:val="22"/>
          <w:szCs w:val="22"/>
        </w:rPr>
      </w:pPr>
      <w:r>
        <w:rPr>
          <w:color w:val="000000"/>
          <w:sz w:val="22"/>
          <w:szCs w:val="22"/>
        </w:rPr>
        <w:t>Smluvní strany se zavazují vyvinout maximální úsilí k odstranění vzájemných sporů, vzniklých na základě této Smlouvy nebo v souvislosti s touto Smlouvou</w:t>
      </w:r>
      <w:r>
        <w:rPr>
          <w:color w:val="444444"/>
          <w:sz w:val="22"/>
          <w:szCs w:val="22"/>
        </w:rPr>
        <w:t xml:space="preserve">, </w:t>
      </w:r>
      <w:r>
        <w:rPr>
          <w:color w:val="000000"/>
          <w:sz w:val="22"/>
          <w:szCs w:val="22"/>
        </w:rPr>
        <w:t>a k jejich vyřešení zejména prostřednictvím jednání odpovědných pracovníků nebo jiných pověřených subjektů. Nedohodnou-li se smluvní strany na způsobu řešení vzájemného sporu, má každá ze smluvních stran právo uplatnit svůj nárok u soudu České republiky příslušného dle platných právních předpisů</w:t>
      </w:r>
      <w:r>
        <w:rPr>
          <w:color w:val="444444"/>
          <w:sz w:val="22"/>
          <w:szCs w:val="22"/>
        </w:rPr>
        <w:t xml:space="preserve">. </w:t>
      </w:r>
      <w:r>
        <w:rPr>
          <w:color w:val="000000"/>
          <w:sz w:val="22"/>
          <w:szCs w:val="22"/>
        </w:rPr>
        <w:t>Smluvní strany se dohodly</w:t>
      </w:r>
      <w:r>
        <w:rPr>
          <w:color w:val="444444"/>
          <w:sz w:val="22"/>
          <w:szCs w:val="22"/>
        </w:rPr>
        <w:t xml:space="preserve">, </w:t>
      </w:r>
      <w:r>
        <w:rPr>
          <w:color w:val="000000"/>
          <w:sz w:val="22"/>
          <w:szCs w:val="22"/>
        </w:rPr>
        <w:t>že místně příslušným soudem pro řešení případných sporů bude soud příslušný dle místa sídla Objednatele.</w:t>
      </w:r>
    </w:p>
    <w:p w14:paraId="391B28D2" w14:textId="77777777" w:rsidR="00C21B04" w:rsidRDefault="00000000">
      <w:pPr>
        <w:numPr>
          <w:ilvl w:val="1"/>
          <w:numId w:val="8"/>
        </w:numPr>
        <w:pBdr>
          <w:top w:val="nil"/>
          <w:left w:val="nil"/>
          <w:bottom w:val="nil"/>
          <w:right w:val="nil"/>
          <w:between w:val="nil"/>
        </w:pBdr>
        <w:spacing w:before="120" w:after="120" w:line="260" w:lineRule="auto"/>
        <w:jc w:val="both"/>
        <w:rPr>
          <w:color w:val="000000"/>
          <w:sz w:val="22"/>
          <w:szCs w:val="22"/>
        </w:rPr>
      </w:pPr>
      <w:r>
        <w:rPr>
          <w:color w:val="000000"/>
          <w:sz w:val="22"/>
          <w:szCs w:val="22"/>
        </w:rPr>
        <w:lastRenderedPageBreak/>
        <w:t>Pokud jakákoliv ustanovení nebo jakékoliv části ustanovení Smlouvy budou považovány za neplatné nebo nevymahatelné</w:t>
      </w:r>
      <w:r>
        <w:rPr>
          <w:color w:val="444444"/>
          <w:sz w:val="22"/>
          <w:szCs w:val="22"/>
        </w:rPr>
        <w:t xml:space="preserve">, </w:t>
      </w:r>
      <w:r>
        <w:rPr>
          <w:color w:val="000000"/>
          <w:sz w:val="22"/>
          <w:szCs w:val="22"/>
        </w:rPr>
        <w:t>nebude mít taková neplatnost nebo nevymahatelnost za následek neplatnost nebo nevymahatelnost celé Smlouvy, ale celá Smlouva se bude vykládat tak</w:t>
      </w:r>
      <w:r>
        <w:rPr>
          <w:color w:val="444444"/>
          <w:sz w:val="22"/>
          <w:szCs w:val="22"/>
        </w:rPr>
        <w:t xml:space="preserve">, </w:t>
      </w:r>
      <w:r>
        <w:rPr>
          <w:color w:val="000000"/>
          <w:sz w:val="22"/>
          <w:szCs w:val="22"/>
        </w:rPr>
        <w:t>jako kdyby neobsahovala příslušná neplatná nebo nevymahatelná ustanovení nebo části ustanovení a práva a povinnosti smluvních stran se budou vykládat přiměřeně. Smluvní strany se dále zavazují, že budou vzájemně spolupracovat s cílem nahradit takové neplatné nebo nevymahatelné ustanovení platným a vymahatelným ustanovením, jimž bude dosaženo stejného ekonomického výsledku (v maximálním možném rozsahu v souladu s právními předpisy)</w:t>
      </w:r>
      <w:r>
        <w:rPr>
          <w:color w:val="444444"/>
          <w:sz w:val="22"/>
          <w:szCs w:val="22"/>
        </w:rPr>
        <w:t xml:space="preserve">, </w:t>
      </w:r>
      <w:r>
        <w:rPr>
          <w:color w:val="000000"/>
          <w:sz w:val="22"/>
          <w:szCs w:val="22"/>
        </w:rPr>
        <w:t>jako bylo zamýšleno ustanovením, jež bylo shledáno neplatným či nevymahatelným.</w:t>
      </w:r>
    </w:p>
    <w:p w14:paraId="61F9D64E" w14:textId="77777777" w:rsidR="00C21B04" w:rsidRDefault="00000000">
      <w:pPr>
        <w:numPr>
          <w:ilvl w:val="1"/>
          <w:numId w:val="8"/>
        </w:numPr>
        <w:pBdr>
          <w:top w:val="nil"/>
          <w:left w:val="nil"/>
          <w:bottom w:val="nil"/>
          <w:right w:val="nil"/>
          <w:between w:val="nil"/>
        </w:pBdr>
        <w:spacing w:before="120" w:after="120" w:line="260" w:lineRule="auto"/>
        <w:jc w:val="both"/>
        <w:rPr>
          <w:color w:val="000000"/>
          <w:sz w:val="22"/>
          <w:szCs w:val="22"/>
        </w:rPr>
      </w:pPr>
      <w:r>
        <w:rPr>
          <w:color w:val="000000"/>
          <w:sz w:val="22"/>
          <w:szCs w:val="22"/>
        </w:rPr>
        <w:t xml:space="preserve">Smlouvu lze měnit pouze výslovným písemným ujednáním Smluvních stran, podepsaným oprávněnými zástupci Smluvních stran, jiná forma je dohodou Smluvních stran vyloučena. Tato ujednání budou nazývána „Dodatek“ a budou číslována vzestupnou číselnou řadou. Jakákoliv Smluvní strana je oprávněna vyvolat jednání k doplnění či změně této Smlouvy. Změna kontaktních osob a spojení uvedených v čl. 15 Smlouvy je účinná v okamžiku doručení oznámení o této změně druhé Smluvní straně, aniž by bylo nutno vyhotovovat Dodatek k této Smlouvě. </w:t>
      </w:r>
    </w:p>
    <w:p w14:paraId="489F5C41"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Dnem doručení písemnosti odeslaných na základě této Smlouvy nebo v souvislosti s touto Smlouvou, pokud není prokázán jiný den doručení, se rozumí poslední den lhůty, ve které byla písemnost pro adresáta uložena u provozovatele poštovních služeb, a to i tehdy</w:t>
      </w:r>
      <w:r>
        <w:rPr>
          <w:color w:val="444444"/>
          <w:sz w:val="22"/>
          <w:szCs w:val="22"/>
        </w:rPr>
        <w:t xml:space="preserve">, </w:t>
      </w:r>
      <w:r>
        <w:rPr>
          <w:color w:val="000000"/>
          <w:sz w:val="22"/>
          <w:szCs w:val="22"/>
        </w:rPr>
        <w:t xml:space="preserve">jestliže se adresát o jejím uložení nedověděl. Smluvní strany tímto výslovně vylučují </w:t>
      </w:r>
      <w:proofErr w:type="spellStart"/>
      <w:r>
        <w:rPr>
          <w:color w:val="000000"/>
          <w:sz w:val="22"/>
          <w:szCs w:val="22"/>
        </w:rPr>
        <w:t>ust</w:t>
      </w:r>
      <w:proofErr w:type="spellEnd"/>
      <w:r>
        <w:rPr>
          <w:color w:val="000000"/>
          <w:sz w:val="22"/>
          <w:szCs w:val="22"/>
        </w:rPr>
        <w:t>. § 573 občanského zákoníku.</w:t>
      </w:r>
    </w:p>
    <w:p w14:paraId="24A3155D"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Je-li Smlouva vyhotovena v listinné podobě, je vyhotovena ve dvou (2) stejnopisech s platností originálu, z nichž každá ze Smluvních stran </w:t>
      </w:r>
      <w:proofErr w:type="gramStart"/>
      <w:r>
        <w:rPr>
          <w:color w:val="000000"/>
          <w:sz w:val="22"/>
          <w:szCs w:val="22"/>
        </w:rPr>
        <w:t>obdrží</w:t>
      </w:r>
      <w:proofErr w:type="gramEnd"/>
      <w:r>
        <w:rPr>
          <w:color w:val="000000"/>
          <w:sz w:val="22"/>
          <w:szCs w:val="22"/>
        </w:rPr>
        <w:t xml:space="preserve"> po jednom (1) stejnopisu. Pokud je Smlouva vyhotovena v elektronické podobě, obě Smluvní strany </w:t>
      </w:r>
      <w:proofErr w:type="gramStart"/>
      <w:r>
        <w:rPr>
          <w:color w:val="000000"/>
          <w:sz w:val="22"/>
          <w:szCs w:val="22"/>
        </w:rPr>
        <w:t>obdrží</w:t>
      </w:r>
      <w:proofErr w:type="gramEnd"/>
      <w:r>
        <w:rPr>
          <w:color w:val="000000"/>
          <w:sz w:val="22"/>
          <w:szCs w:val="22"/>
        </w:rPr>
        <w:t xml:space="preserve"> elektronický originál opatřený elektronickými podpisy obou Smluvních stran, včetně časového razítka dle příslušných právních předpisů.</w:t>
      </w:r>
    </w:p>
    <w:p w14:paraId="1F774BE8"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Dodavatel tímto prohlašuje, že mu byly ze strany Objednatele sděleny veškeré skutkové a právní okolnosti související s uzavřením této Smlouvy a že Dodavatel je v tomto ohledu přesvědčen o jeho schopnosti uzavřít a plnit tuto Smlouvu, má zájem tuto Smlouvu uzavřít a je schopen plnit veškeré povinnosti z této Smlouvy plynoucí.</w:t>
      </w:r>
    </w:p>
    <w:p w14:paraId="3EA7C2D2"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Smluvní strany tímto prohlašují, že neexistuje žádné ústní ujednání, smlouva či řízení některé Smluvní strany, které by nepříznivě ovlivnilo výkon jakýchkoliv práv a povinností dle této Smlouvy. Zároveň potvrzují svým podpisem, že veškerá ujištění a dokumenty dle této Smlouvy jsou pravdivé, platné a právně vymahatelné.</w:t>
      </w:r>
    </w:p>
    <w:p w14:paraId="44E9CD54"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 xml:space="preserve">Pro případ, </w:t>
      </w:r>
      <w:r>
        <w:rPr>
          <w:color w:val="383838"/>
          <w:sz w:val="22"/>
          <w:szCs w:val="22"/>
        </w:rPr>
        <w:t xml:space="preserve">že </w:t>
      </w:r>
      <w:r>
        <w:rPr>
          <w:color w:val="000000"/>
          <w:sz w:val="22"/>
          <w:szCs w:val="22"/>
        </w:rPr>
        <w:t xml:space="preserve">tato Smlouva </w:t>
      </w:r>
      <w:r>
        <w:rPr>
          <w:color w:val="111111"/>
          <w:sz w:val="22"/>
          <w:szCs w:val="22"/>
        </w:rPr>
        <w:t xml:space="preserve">není uzavíraná </w:t>
      </w:r>
      <w:r>
        <w:rPr>
          <w:color w:val="000000"/>
          <w:sz w:val="22"/>
          <w:szCs w:val="22"/>
        </w:rPr>
        <w:t xml:space="preserve">za </w:t>
      </w:r>
      <w:r>
        <w:rPr>
          <w:color w:val="111111"/>
          <w:sz w:val="22"/>
          <w:szCs w:val="22"/>
        </w:rPr>
        <w:t xml:space="preserve">přítomnosti </w:t>
      </w:r>
      <w:r>
        <w:rPr>
          <w:color w:val="000000"/>
          <w:sz w:val="22"/>
          <w:szCs w:val="22"/>
        </w:rPr>
        <w:t xml:space="preserve">obou smluvních stran, </w:t>
      </w:r>
      <w:r>
        <w:rPr>
          <w:color w:val="111111"/>
          <w:sz w:val="22"/>
          <w:szCs w:val="22"/>
        </w:rPr>
        <w:t>platí</w:t>
      </w:r>
      <w:r>
        <w:rPr>
          <w:color w:val="4B4B4B"/>
          <w:sz w:val="22"/>
          <w:szCs w:val="22"/>
        </w:rPr>
        <w:t>,</w:t>
      </w:r>
      <w:r>
        <w:rPr>
          <w:color w:val="000000"/>
          <w:sz w:val="22"/>
          <w:szCs w:val="22"/>
        </w:rPr>
        <w:t xml:space="preserve"> že Smlouva </w:t>
      </w:r>
      <w:r>
        <w:rPr>
          <w:color w:val="111111"/>
          <w:sz w:val="22"/>
          <w:szCs w:val="22"/>
        </w:rPr>
        <w:t xml:space="preserve">nebude </w:t>
      </w:r>
      <w:r>
        <w:rPr>
          <w:color w:val="000000"/>
          <w:sz w:val="22"/>
          <w:szCs w:val="22"/>
        </w:rPr>
        <w:t xml:space="preserve">uzavřena, pokud ji </w:t>
      </w:r>
      <w:r>
        <w:rPr>
          <w:color w:val="111111"/>
          <w:sz w:val="22"/>
          <w:szCs w:val="22"/>
        </w:rPr>
        <w:t xml:space="preserve">Dodavatel </w:t>
      </w:r>
      <w:r>
        <w:rPr>
          <w:color w:val="000000"/>
          <w:sz w:val="22"/>
          <w:szCs w:val="22"/>
        </w:rPr>
        <w:t>podepíše s jakoukoliv změnou či odchylkou,</w:t>
      </w:r>
      <w:r>
        <w:rPr>
          <w:color w:val="111111"/>
          <w:sz w:val="22"/>
          <w:szCs w:val="22"/>
        </w:rPr>
        <w:t xml:space="preserve"> byt' </w:t>
      </w:r>
      <w:r>
        <w:rPr>
          <w:color w:val="000000"/>
          <w:sz w:val="22"/>
          <w:szCs w:val="22"/>
        </w:rPr>
        <w:t>nepodstatnou</w:t>
      </w:r>
      <w:r>
        <w:rPr>
          <w:color w:val="4B4B4B"/>
          <w:sz w:val="22"/>
          <w:szCs w:val="22"/>
        </w:rPr>
        <w:t xml:space="preserve">, </w:t>
      </w:r>
      <w:r>
        <w:rPr>
          <w:color w:val="000000"/>
          <w:sz w:val="22"/>
          <w:szCs w:val="22"/>
        </w:rPr>
        <w:t xml:space="preserve">nebo dodatkem, </w:t>
      </w:r>
      <w:r>
        <w:rPr>
          <w:color w:val="111111"/>
          <w:sz w:val="22"/>
          <w:szCs w:val="22"/>
        </w:rPr>
        <w:t xml:space="preserve">ledaže </w:t>
      </w:r>
      <w:r>
        <w:rPr>
          <w:color w:val="000000"/>
          <w:sz w:val="22"/>
          <w:szCs w:val="22"/>
        </w:rPr>
        <w:t xml:space="preserve">Objednatel takovou změnu či odchylku nebo </w:t>
      </w:r>
      <w:r>
        <w:rPr>
          <w:color w:val="111111"/>
          <w:sz w:val="22"/>
          <w:szCs w:val="22"/>
        </w:rPr>
        <w:t>dodatek</w:t>
      </w:r>
      <w:r>
        <w:rPr>
          <w:color w:val="000000"/>
          <w:sz w:val="22"/>
          <w:szCs w:val="22"/>
        </w:rPr>
        <w:t xml:space="preserve"> následně schválí</w:t>
      </w:r>
      <w:r>
        <w:rPr>
          <w:color w:val="4B4B4B"/>
          <w:sz w:val="22"/>
          <w:szCs w:val="22"/>
        </w:rPr>
        <w:t xml:space="preserve">. </w:t>
      </w:r>
      <w:r>
        <w:rPr>
          <w:color w:val="000000"/>
          <w:sz w:val="22"/>
          <w:szCs w:val="22"/>
        </w:rPr>
        <w:t xml:space="preserve">To platí i v případě připojení obchodních podmínek </w:t>
      </w:r>
      <w:r>
        <w:rPr>
          <w:color w:val="111111"/>
          <w:sz w:val="22"/>
          <w:szCs w:val="22"/>
        </w:rPr>
        <w:t>Dodavatele</w:t>
      </w:r>
      <w:r>
        <w:rPr>
          <w:color w:val="383838"/>
          <w:sz w:val="22"/>
          <w:szCs w:val="22"/>
        </w:rPr>
        <w:t xml:space="preserve">, </w:t>
      </w:r>
      <w:r>
        <w:rPr>
          <w:color w:val="000000"/>
          <w:sz w:val="22"/>
          <w:szCs w:val="22"/>
        </w:rPr>
        <w:t xml:space="preserve">které </w:t>
      </w:r>
      <w:r>
        <w:rPr>
          <w:color w:val="111111"/>
          <w:sz w:val="22"/>
          <w:szCs w:val="22"/>
        </w:rPr>
        <w:t>budou</w:t>
      </w:r>
      <w:r>
        <w:rPr>
          <w:color w:val="000000"/>
          <w:sz w:val="22"/>
          <w:szCs w:val="22"/>
        </w:rPr>
        <w:t xml:space="preserve"> odporovat svým obsahem jakýmkoli způsobem textu této </w:t>
      </w:r>
      <w:r>
        <w:rPr>
          <w:color w:val="111111"/>
          <w:sz w:val="22"/>
          <w:szCs w:val="22"/>
        </w:rPr>
        <w:t>Smlouvy.</w:t>
      </w:r>
    </w:p>
    <w:p w14:paraId="5876DD97" w14:textId="77777777" w:rsidR="00C21B04" w:rsidRDefault="00000000">
      <w:pPr>
        <w:numPr>
          <w:ilvl w:val="1"/>
          <w:numId w:val="8"/>
        </w:numPr>
        <w:pBdr>
          <w:top w:val="nil"/>
          <w:left w:val="nil"/>
          <w:bottom w:val="nil"/>
          <w:right w:val="nil"/>
          <w:between w:val="nil"/>
        </w:pBdr>
        <w:spacing w:before="120" w:after="120" w:line="260" w:lineRule="auto"/>
        <w:jc w:val="both"/>
      </w:pPr>
      <w:r>
        <w:rPr>
          <w:color w:val="000000"/>
          <w:sz w:val="22"/>
          <w:szCs w:val="22"/>
        </w:rPr>
        <w:t>Nedílnou součástí této Smlouvy jsou následující Přílohy:</w:t>
      </w:r>
    </w:p>
    <w:p w14:paraId="631FCE08" w14:textId="77777777" w:rsidR="00C21B04" w:rsidRDefault="00000000">
      <w:pPr>
        <w:pBdr>
          <w:top w:val="nil"/>
          <w:left w:val="nil"/>
          <w:bottom w:val="nil"/>
          <w:right w:val="nil"/>
          <w:between w:val="nil"/>
        </w:pBdr>
        <w:spacing w:before="120" w:after="120" w:line="260" w:lineRule="auto"/>
        <w:ind w:left="567"/>
        <w:jc w:val="both"/>
        <w:rPr>
          <w:color w:val="000000"/>
          <w:sz w:val="22"/>
          <w:szCs w:val="22"/>
        </w:rPr>
      </w:pPr>
      <w:r>
        <w:rPr>
          <w:color w:val="000000"/>
          <w:sz w:val="22"/>
          <w:szCs w:val="22"/>
        </w:rPr>
        <w:t>Příloha č. 1 Specifikace Plnění</w:t>
      </w:r>
    </w:p>
    <w:p w14:paraId="5630037D" w14:textId="77777777" w:rsidR="00C21B04" w:rsidRDefault="00000000">
      <w:pPr>
        <w:pBdr>
          <w:top w:val="nil"/>
          <w:left w:val="nil"/>
          <w:bottom w:val="nil"/>
          <w:right w:val="nil"/>
          <w:between w:val="nil"/>
        </w:pBdr>
        <w:spacing w:before="120" w:after="120" w:line="260" w:lineRule="auto"/>
        <w:ind w:left="567"/>
        <w:jc w:val="both"/>
        <w:rPr>
          <w:color w:val="000000"/>
          <w:sz w:val="22"/>
          <w:szCs w:val="22"/>
        </w:rPr>
      </w:pPr>
      <w:r>
        <w:rPr>
          <w:color w:val="000000"/>
          <w:sz w:val="22"/>
          <w:szCs w:val="22"/>
        </w:rPr>
        <w:t>Příloha č. 2 Harmonogram plnění</w:t>
      </w:r>
    </w:p>
    <w:p w14:paraId="0B02B28C" w14:textId="77777777" w:rsidR="00C21B04" w:rsidRDefault="00000000">
      <w:pPr>
        <w:pBdr>
          <w:top w:val="nil"/>
          <w:left w:val="nil"/>
          <w:bottom w:val="nil"/>
          <w:right w:val="nil"/>
          <w:between w:val="nil"/>
        </w:pBdr>
        <w:spacing w:before="120" w:after="120" w:line="260" w:lineRule="auto"/>
        <w:ind w:left="567"/>
        <w:jc w:val="both"/>
        <w:rPr>
          <w:color w:val="000000"/>
          <w:sz w:val="22"/>
          <w:szCs w:val="22"/>
        </w:rPr>
      </w:pPr>
      <w:r>
        <w:rPr>
          <w:color w:val="000000"/>
          <w:sz w:val="22"/>
          <w:szCs w:val="22"/>
        </w:rPr>
        <w:t>Příloha č. 3 Akceptační protokol</w:t>
      </w:r>
    </w:p>
    <w:p w14:paraId="01885A10" w14:textId="77777777" w:rsidR="00C21B04" w:rsidRDefault="00000000">
      <w:pPr>
        <w:pBdr>
          <w:top w:val="nil"/>
          <w:left w:val="nil"/>
          <w:bottom w:val="nil"/>
          <w:right w:val="nil"/>
          <w:between w:val="nil"/>
        </w:pBdr>
        <w:spacing w:before="120" w:after="120" w:line="260" w:lineRule="auto"/>
        <w:ind w:left="567"/>
        <w:jc w:val="both"/>
        <w:rPr>
          <w:color w:val="000000"/>
          <w:sz w:val="22"/>
          <w:szCs w:val="22"/>
        </w:rPr>
      </w:pPr>
      <w:r>
        <w:rPr>
          <w:color w:val="000000"/>
          <w:sz w:val="22"/>
          <w:szCs w:val="22"/>
        </w:rPr>
        <w:t>Příloha č. 4 Report o Vadě</w:t>
      </w:r>
    </w:p>
    <w:p w14:paraId="66F3C9F0" w14:textId="77777777" w:rsidR="00C21B04" w:rsidRDefault="00000000">
      <w:pPr>
        <w:pBdr>
          <w:top w:val="nil"/>
          <w:left w:val="nil"/>
          <w:bottom w:val="nil"/>
          <w:right w:val="nil"/>
          <w:between w:val="nil"/>
        </w:pBdr>
        <w:spacing w:before="120" w:after="120" w:line="260" w:lineRule="auto"/>
        <w:ind w:left="567"/>
        <w:jc w:val="both"/>
        <w:rPr>
          <w:color w:val="000000"/>
          <w:sz w:val="22"/>
          <w:szCs w:val="22"/>
        </w:rPr>
      </w:pPr>
      <w:r>
        <w:rPr>
          <w:color w:val="000000"/>
          <w:sz w:val="22"/>
          <w:szCs w:val="22"/>
        </w:rPr>
        <w:lastRenderedPageBreak/>
        <w:t>Příloha č. 5 Předávací protokol</w:t>
      </w:r>
    </w:p>
    <w:p w14:paraId="3196E9E3" w14:textId="77777777" w:rsidR="00C21B04" w:rsidRDefault="00000000">
      <w:pPr>
        <w:keepNext/>
        <w:spacing w:before="360" w:after="360"/>
        <w:jc w:val="both"/>
        <w:rPr>
          <w:i/>
          <w:sz w:val="22"/>
          <w:szCs w:val="22"/>
        </w:rPr>
      </w:pPr>
      <w:r>
        <w:rPr>
          <w:i/>
          <w:sz w:val="22"/>
          <w:szCs w:val="22"/>
        </w:rPr>
        <w:t>NA DŮKAZ TOHO, že Smluvní strany s obsahem Smlouvy souhlasí, rozumí ji a zavazují se k jejímu plnění, připojují své podpisy a prohlašují, že tato Smlouva byla uzavřena podle jejich svobodné a vážné vůle prosté tísně, zejména tísně finanční.</w:t>
      </w:r>
    </w:p>
    <w:tbl>
      <w:tblPr>
        <w:tblStyle w:val="9"/>
        <w:tblW w:w="9212" w:type="dxa"/>
        <w:tblInd w:w="-115" w:type="dxa"/>
        <w:tblLayout w:type="fixed"/>
        <w:tblLook w:val="0000" w:firstRow="0" w:lastRow="0" w:firstColumn="0" w:lastColumn="0" w:noHBand="0" w:noVBand="0"/>
      </w:tblPr>
      <w:tblGrid>
        <w:gridCol w:w="5103"/>
        <w:gridCol w:w="4109"/>
      </w:tblGrid>
      <w:tr w:rsidR="00C21B04" w14:paraId="332E30BE" w14:textId="77777777">
        <w:tc>
          <w:tcPr>
            <w:tcW w:w="5103" w:type="dxa"/>
          </w:tcPr>
          <w:p w14:paraId="05976569" w14:textId="77777777" w:rsidR="00C21B04" w:rsidRDefault="00000000">
            <w:pPr>
              <w:keepNext/>
              <w:spacing w:before="480"/>
              <w:ind w:left="425" w:hanging="425"/>
            </w:pPr>
            <w:r>
              <w:rPr>
                <w:sz w:val="22"/>
                <w:szCs w:val="22"/>
              </w:rPr>
              <w:t xml:space="preserve">V Praze </w:t>
            </w:r>
          </w:p>
        </w:tc>
        <w:tc>
          <w:tcPr>
            <w:tcW w:w="4109" w:type="dxa"/>
          </w:tcPr>
          <w:p w14:paraId="1C1A2C9C" w14:textId="77777777" w:rsidR="00C21B04" w:rsidRDefault="00000000">
            <w:pPr>
              <w:keepNext/>
              <w:spacing w:before="480"/>
              <w:ind w:left="425" w:hanging="425"/>
            </w:pPr>
            <w:r>
              <w:rPr>
                <w:sz w:val="22"/>
                <w:szCs w:val="22"/>
              </w:rPr>
              <w:t>V</w:t>
            </w:r>
            <w:r w:rsidR="00B31CE3">
              <w:rPr>
                <w:sz w:val="22"/>
                <w:szCs w:val="22"/>
              </w:rPr>
              <w:t xml:space="preserve"> </w:t>
            </w:r>
            <w:r>
              <w:rPr>
                <w:sz w:val="22"/>
                <w:szCs w:val="22"/>
              </w:rPr>
              <w:t xml:space="preserve">Brně     </w:t>
            </w:r>
          </w:p>
        </w:tc>
      </w:tr>
      <w:tr w:rsidR="00C21B04" w14:paraId="04AF848D" w14:textId="77777777">
        <w:tc>
          <w:tcPr>
            <w:tcW w:w="5103" w:type="dxa"/>
          </w:tcPr>
          <w:p w14:paraId="0E10BB39" w14:textId="77777777" w:rsidR="00C21B04" w:rsidRDefault="00000000">
            <w:pPr>
              <w:keepNext/>
              <w:spacing w:before="720" w:after="120"/>
            </w:pPr>
            <w:r>
              <w:rPr>
                <w:sz w:val="22"/>
                <w:szCs w:val="22"/>
              </w:rPr>
              <w:t>_______________________________________</w:t>
            </w:r>
          </w:p>
        </w:tc>
        <w:tc>
          <w:tcPr>
            <w:tcW w:w="4109" w:type="dxa"/>
          </w:tcPr>
          <w:p w14:paraId="32EB3726" w14:textId="77777777" w:rsidR="00C21B04" w:rsidRDefault="00000000">
            <w:pPr>
              <w:keepNext/>
              <w:spacing w:before="720" w:after="120"/>
            </w:pPr>
            <w:r>
              <w:rPr>
                <w:sz w:val="22"/>
                <w:szCs w:val="22"/>
              </w:rPr>
              <w:t>___________________________________</w:t>
            </w:r>
          </w:p>
        </w:tc>
      </w:tr>
      <w:tr w:rsidR="00C21B04" w14:paraId="6F0122E3" w14:textId="77777777">
        <w:tc>
          <w:tcPr>
            <w:tcW w:w="5103" w:type="dxa"/>
          </w:tcPr>
          <w:p w14:paraId="5C7CBD3C" w14:textId="77777777" w:rsidR="00C21B04" w:rsidRDefault="00C21B04">
            <w:pPr>
              <w:pBdr>
                <w:top w:val="nil"/>
                <w:left w:val="nil"/>
                <w:bottom w:val="nil"/>
                <w:right w:val="nil"/>
                <w:between w:val="nil"/>
              </w:pBdr>
              <w:spacing w:line="276" w:lineRule="auto"/>
            </w:pPr>
          </w:p>
          <w:tbl>
            <w:tblPr>
              <w:tblStyle w:val="8"/>
              <w:tblW w:w="9212" w:type="dxa"/>
              <w:tblInd w:w="0" w:type="dxa"/>
              <w:tblLayout w:type="fixed"/>
              <w:tblLook w:val="0000" w:firstRow="0" w:lastRow="0" w:firstColumn="0" w:lastColumn="0" w:noHBand="0" w:noVBand="0"/>
            </w:tblPr>
            <w:tblGrid>
              <w:gridCol w:w="9212"/>
            </w:tblGrid>
            <w:tr w:rsidR="00C21B04" w14:paraId="18B37662" w14:textId="77777777">
              <w:tc>
                <w:tcPr>
                  <w:tcW w:w="9212" w:type="dxa"/>
                </w:tcPr>
                <w:p w14:paraId="543ADF67" w14:textId="22C15E1F" w:rsidR="003D5B5D" w:rsidRDefault="003D5B5D">
                  <w:pPr>
                    <w:keepNext/>
                    <w:rPr>
                      <w:color w:val="000000"/>
                      <w:sz w:val="22"/>
                      <w:szCs w:val="22"/>
                    </w:rPr>
                  </w:pPr>
                  <w:r>
                    <w:rPr>
                      <w:color w:val="000000"/>
                      <w:sz w:val="22"/>
                      <w:szCs w:val="22"/>
                    </w:rPr>
                    <w:t xml:space="preserve">Ing. Jan </w:t>
                  </w:r>
                  <w:proofErr w:type="spellStart"/>
                  <w:r>
                    <w:rPr>
                      <w:color w:val="000000"/>
                      <w:sz w:val="22"/>
                      <w:szCs w:val="22"/>
                    </w:rPr>
                    <w:t>Hainz</w:t>
                  </w:r>
                  <w:proofErr w:type="spellEnd"/>
                  <w:r>
                    <w:rPr>
                      <w:color w:val="000000"/>
                      <w:sz w:val="22"/>
                      <w:szCs w:val="22"/>
                    </w:rPr>
                    <w:t>, MBA</w:t>
                  </w:r>
                </w:p>
                <w:p w14:paraId="6871FF25" w14:textId="058BD69B" w:rsidR="00C21B04" w:rsidRDefault="003D5B5D">
                  <w:pPr>
                    <w:keepNext/>
                    <w:rPr>
                      <w:sz w:val="22"/>
                      <w:szCs w:val="22"/>
                    </w:rPr>
                  </w:pPr>
                  <w:r>
                    <w:rPr>
                      <w:color w:val="000000"/>
                      <w:sz w:val="22"/>
                      <w:szCs w:val="22"/>
                    </w:rPr>
                    <w:t>manažer útvaru komunikace</w:t>
                  </w:r>
                  <w:r>
                    <w:rPr>
                      <w:sz w:val="22"/>
                      <w:szCs w:val="22"/>
                    </w:rPr>
                    <w:t xml:space="preserve"> </w:t>
                  </w:r>
                </w:p>
                <w:p w14:paraId="78561012" w14:textId="77777777" w:rsidR="00C21B04" w:rsidRDefault="00000000">
                  <w:pPr>
                    <w:keepNext/>
                    <w:rPr>
                      <w:b/>
                    </w:rPr>
                  </w:pPr>
                  <w:r>
                    <w:rPr>
                      <w:b/>
                      <w:sz w:val="22"/>
                      <w:szCs w:val="22"/>
                    </w:rPr>
                    <w:t xml:space="preserve">Česká pošta, </w:t>
                  </w:r>
                  <w:proofErr w:type="spellStart"/>
                  <w:r>
                    <w:rPr>
                      <w:b/>
                      <w:sz w:val="22"/>
                      <w:szCs w:val="22"/>
                    </w:rPr>
                    <w:t>s.p</w:t>
                  </w:r>
                  <w:proofErr w:type="spellEnd"/>
                  <w:r>
                    <w:rPr>
                      <w:b/>
                      <w:sz w:val="22"/>
                      <w:szCs w:val="22"/>
                    </w:rPr>
                    <w:t>.</w:t>
                  </w:r>
                </w:p>
              </w:tc>
            </w:tr>
          </w:tbl>
          <w:p w14:paraId="37D13A2F" w14:textId="77777777" w:rsidR="00C21B04" w:rsidRDefault="00C21B04">
            <w:pPr>
              <w:keepNext/>
              <w:rPr>
                <w:b/>
              </w:rPr>
            </w:pPr>
          </w:p>
        </w:tc>
        <w:tc>
          <w:tcPr>
            <w:tcW w:w="4109" w:type="dxa"/>
          </w:tcPr>
          <w:p w14:paraId="70B1F9D5" w14:textId="77777777" w:rsidR="00C21B04" w:rsidRDefault="00C21B04">
            <w:pPr>
              <w:keepNext/>
              <w:rPr>
                <w:sz w:val="22"/>
                <w:szCs w:val="22"/>
              </w:rPr>
            </w:pPr>
          </w:p>
          <w:p w14:paraId="76CA5BA2" w14:textId="6C292D6E" w:rsidR="00C21B04" w:rsidRDefault="00113494">
            <w:pPr>
              <w:keepNext/>
              <w:rPr>
                <w:sz w:val="22"/>
                <w:szCs w:val="22"/>
              </w:rPr>
            </w:pPr>
            <w:r>
              <w:rPr>
                <w:sz w:val="22"/>
                <w:szCs w:val="22"/>
              </w:rPr>
              <w:t>x</w:t>
            </w:r>
          </w:p>
          <w:p w14:paraId="4C2A4E69" w14:textId="3A7F40DA" w:rsidR="00C21B04" w:rsidRDefault="00113494">
            <w:pPr>
              <w:keepNext/>
            </w:pPr>
            <w:r>
              <w:rPr>
                <w:sz w:val="22"/>
                <w:szCs w:val="22"/>
              </w:rPr>
              <w:t>x</w:t>
            </w:r>
          </w:p>
          <w:p w14:paraId="0E0EF607" w14:textId="59CFD1DA" w:rsidR="00C21B04" w:rsidRDefault="00113494">
            <w:pPr>
              <w:keepNext/>
              <w:rPr>
                <w:b/>
              </w:rPr>
            </w:pPr>
            <w:r>
              <w:rPr>
                <w:b/>
                <w:sz w:val="22"/>
                <w:szCs w:val="22"/>
              </w:rPr>
              <w:t>x</w:t>
            </w:r>
          </w:p>
        </w:tc>
      </w:tr>
    </w:tbl>
    <w:p w14:paraId="19A44F16" w14:textId="77777777" w:rsidR="00C21B04" w:rsidRDefault="00000000">
      <w:pPr>
        <w:keepNext/>
        <w:pageBreakBefore/>
        <w:pBdr>
          <w:top w:val="nil"/>
          <w:left w:val="nil"/>
          <w:bottom w:val="nil"/>
          <w:right w:val="nil"/>
          <w:between w:val="nil"/>
        </w:pBdr>
        <w:spacing w:after="240" w:line="260" w:lineRule="auto"/>
        <w:jc w:val="both"/>
        <w:rPr>
          <w:b/>
          <w:color w:val="000000"/>
          <w:sz w:val="22"/>
          <w:szCs w:val="22"/>
        </w:rPr>
      </w:pPr>
      <w:r>
        <w:rPr>
          <w:b/>
          <w:color w:val="000000"/>
          <w:sz w:val="22"/>
          <w:szCs w:val="22"/>
        </w:rPr>
        <w:lastRenderedPageBreak/>
        <w:t>Příloha č. 1 Smlouvy – Specifikace Plnění</w:t>
      </w:r>
    </w:p>
    <w:p w14:paraId="53F1EBF1" w14:textId="7C16705D" w:rsidR="00C21B04" w:rsidRDefault="00493AE8">
      <w:pPr>
        <w:numPr>
          <w:ilvl w:val="3"/>
          <w:numId w:val="5"/>
        </w:numPr>
        <w:pBdr>
          <w:top w:val="nil"/>
          <w:left w:val="nil"/>
          <w:bottom w:val="nil"/>
          <w:right w:val="nil"/>
          <w:between w:val="nil"/>
        </w:pBdr>
        <w:spacing w:after="120"/>
        <w:jc w:val="both"/>
        <w:rPr>
          <w:color w:val="000000"/>
        </w:rPr>
      </w:pPr>
      <w:r>
        <w:rPr>
          <w:sz w:val="22"/>
          <w:szCs w:val="22"/>
        </w:rPr>
        <w:t>x</w:t>
      </w:r>
    </w:p>
    <w:p w14:paraId="02F5612F" w14:textId="77777777" w:rsidR="00C21B04" w:rsidRDefault="00000000">
      <w:pPr>
        <w:keepNext/>
        <w:pageBreakBefore/>
        <w:pBdr>
          <w:top w:val="nil"/>
          <w:left w:val="nil"/>
          <w:bottom w:val="nil"/>
          <w:right w:val="nil"/>
          <w:between w:val="nil"/>
        </w:pBdr>
        <w:spacing w:after="240" w:line="260" w:lineRule="auto"/>
        <w:jc w:val="both"/>
        <w:rPr>
          <w:b/>
          <w:color w:val="000000"/>
          <w:sz w:val="22"/>
          <w:szCs w:val="22"/>
        </w:rPr>
      </w:pPr>
      <w:r>
        <w:rPr>
          <w:b/>
          <w:color w:val="000000"/>
          <w:sz w:val="22"/>
          <w:szCs w:val="22"/>
        </w:rPr>
        <w:lastRenderedPageBreak/>
        <w:t xml:space="preserve">Příloha č. 2 </w:t>
      </w:r>
      <w:proofErr w:type="gramStart"/>
      <w:r>
        <w:rPr>
          <w:b/>
          <w:color w:val="000000"/>
          <w:sz w:val="22"/>
          <w:szCs w:val="22"/>
        </w:rPr>
        <w:t>Smlouvy - Harmonogram</w:t>
      </w:r>
      <w:proofErr w:type="gramEnd"/>
      <w:r>
        <w:rPr>
          <w:b/>
          <w:color w:val="000000"/>
          <w:sz w:val="22"/>
          <w:szCs w:val="22"/>
        </w:rPr>
        <w:t xml:space="preserve"> plnění</w:t>
      </w:r>
    </w:p>
    <w:p w14:paraId="1F749555" w14:textId="3189C9CD" w:rsidR="00C21B04" w:rsidRDefault="00493AE8">
      <w:pPr>
        <w:keepNext/>
        <w:widowControl w:val="0"/>
        <w:pBdr>
          <w:top w:val="nil"/>
          <w:left w:val="nil"/>
          <w:bottom w:val="nil"/>
          <w:right w:val="nil"/>
          <w:between w:val="nil"/>
        </w:pBdr>
        <w:spacing w:before="120" w:after="120" w:line="260" w:lineRule="auto"/>
        <w:jc w:val="both"/>
        <w:rPr>
          <w:b/>
          <w:color w:val="000000"/>
          <w:sz w:val="22"/>
          <w:szCs w:val="22"/>
        </w:rPr>
      </w:pPr>
      <w:r>
        <w:rPr>
          <w:b/>
          <w:sz w:val="22"/>
          <w:szCs w:val="22"/>
        </w:rPr>
        <w:t>x</w:t>
      </w:r>
    </w:p>
    <w:p w14:paraId="56919088" w14:textId="77777777" w:rsidR="00C21B04" w:rsidRDefault="00C21B04">
      <w:pPr>
        <w:spacing w:after="200" w:line="276" w:lineRule="auto"/>
        <w:rPr>
          <w:b/>
          <w:sz w:val="22"/>
          <w:szCs w:val="22"/>
        </w:rPr>
      </w:pPr>
    </w:p>
    <w:p w14:paraId="29628328" w14:textId="77777777" w:rsidR="00C21B04" w:rsidRDefault="00000000">
      <w:pPr>
        <w:keepNext/>
        <w:pageBreakBefore/>
        <w:pBdr>
          <w:top w:val="nil"/>
          <w:left w:val="nil"/>
          <w:bottom w:val="nil"/>
          <w:right w:val="nil"/>
          <w:between w:val="nil"/>
        </w:pBdr>
        <w:spacing w:after="240" w:line="260" w:lineRule="auto"/>
        <w:jc w:val="both"/>
        <w:rPr>
          <w:b/>
          <w:color w:val="000000"/>
          <w:sz w:val="22"/>
          <w:szCs w:val="22"/>
        </w:rPr>
      </w:pPr>
      <w:r>
        <w:rPr>
          <w:b/>
          <w:color w:val="000000"/>
          <w:sz w:val="22"/>
          <w:szCs w:val="22"/>
        </w:rPr>
        <w:lastRenderedPageBreak/>
        <w:t>Příloha č. 3 - Akceptační protokol</w:t>
      </w:r>
    </w:p>
    <w:p w14:paraId="75851E13" w14:textId="60439C8B" w:rsidR="00C21B04" w:rsidRDefault="00493AE8">
      <w:pPr>
        <w:widowControl w:val="0"/>
        <w:pBdr>
          <w:top w:val="nil"/>
          <w:left w:val="nil"/>
          <w:bottom w:val="nil"/>
          <w:right w:val="nil"/>
          <w:between w:val="nil"/>
        </w:pBdr>
        <w:tabs>
          <w:tab w:val="left" w:pos="567"/>
        </w:tabs>
        <w:spacing w:before="240" w:after="1320" w:line="260" w:lineRule="auto"/>
        <w:jc w:val="both"/>
        <w:rPr>
          <w:b/>
          <w:color w:val="000000"/>
          <w:sz w:val="22"/>
          <w:szCs w:val="22"/>
        </w:rPr>
      </w:pPr>
      <w:r>
        <w:rPr>
          <w:b/>
          <w:color w:val="000000"/>
          <w:sz w:val="22"/>
          <w:szCs w:val="22"/>
        </w:rPr>
        <w:t>x</w:t>
      </w:r>
    </w:p>
    <w:p w14:paraId="1C1AE056" w14:textId="77777777" w:rsidR="00C21B04" w:rsidRDefault="00000000">
      <w:pPr>
        <w:spacing w:after="200" w:line="276" w:lineRule="auto"/>
        <w:rPr>
          <w:i/>
          <w:color w:val="FF0000"/>
          <w:sz w:val="22"/>
          <w:szCs w:val="22"/>
          <w:highlight w:val="yellow"/>
        </w:rPr>
      </w:pPr>
      <w:r>
        <w:br w:type="page"/>
      </w:r>
    </w:p>
    <w:p w14:paraId="4E1CF119" w14:textId="77777777" w:rsidR="00C21B04" w:rsidRDefault="00000000">
      <w:pPr>
        <w:keepNext/>
        <w:pageBreakBefore/>
        <w:pBdr>
          <w:top w:val="nil"/>
          <w:left w:val="nil"/>
          <w:bottom w:val="nil"/>
          <w:right w:val="nil"/>
          <w:between w:val="nil"/>
        </w:pBdr>
        <w:spacing w:after="240" w:line="260" w:lineRule="auto"/>
        <w:jc w:val="both"/>
        <w:rPr>
          <w:b/>
          <w:color w:val="000000"/>
          <w:sz w:val="22"/>
          <w:szCs w:val="22"/>
        </w:rPr>
      </w:pPr>
      <w:r>
        <w:rPr>
          <w:b/>
          <w:color w:val="000000"/>
          <w:sz w:val="22"/>
          <w:szCs w:val="22"/>
        </w:rPr>
        <w:lastRenderedPageBreak/>
        <w:t>Příloha č. 4: Report o Vadě</w:t>
      </w:r>
    </w:p>
    <w:tbl>
      <w:tblPr>
        <w:tblStyle w:val="4"/>
        <w:tblW w:w="10507" w:type="dxa"/>
        <w:tblInd w:w="-1001" w:type="dxa"/>
        <w:tblLayout w:type="fixed"/>
        <w:tblLook w:val="0000" w:firstRow="0" w:lastRow="0" w:firstColumn="0" w:lastColumn="0" w:noHBand="0" w:noVBand="0"/>
      </w:tblPr>
      <w:tblGrid>
        <w:gridCol w:w="1181"/>
        <w:gridCol w:w="267"/>
        <w:gridCol w:w="914"/>
        <w:gridCol w:w="1008"/>
        <w:gridCol w:w="1008"/>
        <w:gridCol w:w="1008"/>
        <w:gridCol w:w="456"/>
        <w:gridCol w:w="489"/>
        <w:gridCol w:w="1071"/>
        <w:gridCol w:w="850"/>
        <w:gridCol w:w="850"/>
        <w:gridCol w:w="618"/>
        <w:gridCol w:w="787"/>
      </w:tblGrid>
      <w:tr w:rsidR="00C21B04" w14:paraId="0F1EAA3F" w14:textId="77777777">
        <w:trPr>
          <w:cantSplit/>
          <w:trHeight w:val="282"/>
        </w:trPr>
        <w:tc>
          <w:tcPr>
            <w:tcW w:w="5842" w:type="dxa"/>
            <w:gridSpan w:val="7"/>
            <w:tcBorders>
              <w:bottom w:val="single" w:sz="12" w:space="0" w:color="000000"/>
              <w:right w:val="single" w:sz="4" w:space="0" w:color="000000"/>
            </w:tcBorders>
          </w:tcPr>
          <w:p w14:paraId="475A2C37" w14:textId="77777777" w:rsidR="00C21B04" w:rsidRDefault="00000000">
            <w:pPr>
              <w:keepNext/>
              <w:rPr>
                <w:b/>
                <w:i/>
                <w:color w:val="000000"/>
              </w:rPr>
            </w:pPr>
            <w:r>
              <w:rPr>
                <w:b/>
                <w:i/>
                <w:color w:val="000000"/>
              </w:rPr>
              <w:t xml:space="preserve">Žadatel vyplní silně orámovanou část </w:t>
            </w:r>
          </w:p>
        </w:tc>
        <w:tc>
          <w:tcPr>
            <w:tcW w:w="2410" w:type="dxa"/>
            <w:gridSpan w:val="3"/>
            <w:tcBorders>
              <w:top w:val="single" w:sz="8" w:space="0" w:color="000000"/>
              <w:bottom w:val="single" w:sz="12" w:space="0" w:color="000000"/>
              <w:right w:val="single" w:sz="8" w:space="0" w:color="000000"/>
            </w:tcBorders>
          </w:tcPr>
          <w:p w14:paraId="695F158A" w14:textId="77777777" w:rsidR="00C21B04" w:rsidRDefault="00000000">
            <w:pPr>
              <w:keepNext/>
              <w:rPr>
                <w:color w:val="000000"/>
              </w:rPr>
            </w:pPr>
            <w:r>
              <w:rPr>
                <w:color w:val="000000"/>
              </w:rPr>
              <w:t xml:space="preserve"> Problém vyřešen: </w:t>
            </w:r>
          </w:p>
        </w:tc>
        <w:tc>
          <w:tcPr>
            <w:tcW w:w="2255" w:type="dxa"/>
            <w:gridSpan w:val="3"/>
            <w:tcBorders>
              <w:top w:val="single" w:sz="8" w:space="0" w:color="000000"/>
              <w:bottom w:val="single" w:sz="12" w:space="0" w:color="000000"/>
              <w:right w:val="single" w:sz="8" w:space="0" w:color="000000"/>
            </w:tcBorders>
            <w:shd w:val="clear" w:color="auto" w:fill="D9D9D9"/>
          </w:tcPr>
          <w:p w14:paraId="7FCA4DFC" w14:textId="77777777" w:rsidR="00C21B04" w:rsidRDefault="00000000">
            <w:pPr>
              <w:keepNext/>
              <w:jc w:val="center"/>
              <w:rPr>
                <w:color w:val="000000"/>
              </w:rPr>
            </w:pPr>
            <w:r>
              <w:rPr>
                <w:b/>
                <w:color w:val="000000"/>
              </w:rPr>
              <w:t>ANO / NE</w:t>
            </w:r>
          </w:p>
        </w:tc>
      </w:tr>
      <w:tr w:rsidR="00C21B04" w14:paraId="1F4324DE" w14:textId="77777777">
        <w:trPr>
          <w:cantSplit/>
          <w:trHeight w:val="600"/>
        </w:trPr>
        <w:tc>
          <w:tcPr>
            <w:tcW w:w="3370" w:type="dxa"/>
            <w:gridSpan w:val="4"/>
            <w:tcBorders>
              <w:top w:val="single" w:sz="6" w:space="0" w:color="000000"/>
              <w:left w:val="single" w:sz="12" w:space="0" w:color="000000"/>
              <w:bottom w:val="single" w:sz="24" w:space="0" w:color="000000"/>
            </w:tcBorders>
          </w:tcPr>
          <w:p w14:paraId="2675E35E" w14:textId="77777777" w:rsidR="00C21B04" w:rsidRDefault="00000000">
            <w:pPr>
              <w:keepNext/>
              <w:rPr>
                <w:color w:val="000000"/>
              </w:rPr>
            </w:pPr>
            <w:r>
              <w:rPr>
                <w:color w:val="000000"/>
              </w:rPr>
              <w:t xml:space="preserve"> Přijal:</w:t>
            </w:r>
          </w:p>
        </w:tc>
        <w:tc>
          <w:tcPr>
            <w:tcW w:w="2472" w:type="dxa"/>
            <w:gridSpan w:val="3"/>
            <w:tcBorders>
              <w:top w:val="single" w:sz="6" w:space="0" w:color="000000"/>
              <w:left w:val="single" w:sz="6" w:space="0" w:color="000000"/>
              <w:bottom w:val="single" w:sz="24" w:space="0" w:color="000000"/>
            </w:tcBorders>
          </w:tcPr>
          <w:p w14:paraId="13A054A2" w14:textId="77777777" w:rsidR="00C21B04" w:rsidRDefault="00000000">
            <w:pPr>
              <w:keepNext/>
              <w:rPr>
                <w:color w:val="000000"/>
              </w:rPr>
            </w:pPr>
            <w:r>
              <w:rPr>
                <w:color w:val="000000"/>
              </w:rPr>
              <w:t xml:space="preserve"> Přijato (datum a čas):</w:t>
            </w:r>
          </w:p>
        </w:tc>
        <w:tc>
          <w:tcPr>
            <w:tcW w:w="2410" w:type="dxa"/>
            <w:gridSpan w:val="3"/>
            <w:tcBorders>
              <w:top w:val="single" w:sz="6" w:space="0" w:color="000000"/>
              <w:left w:val="single" w:sz="6" w:space="0" w:color="000000"/>
              <w:bottom w:val="single" w:sz="24" w:space="0" w:color="000000"/>
              <w:right w:val="single" w:sz="12" w:space="0" w:color="000000"/>
            </w:tcBorders>
          </w:tcPr>
          <w:p w14:paraId="08DB8945" w14:textId="77777777" w:rsidR="00C21B04" w:rsidRDefault="00000000">
            <w:pPr>
              <w:keepNext/>
              <w:rPr>
                <w:color w:val="000000"/>
              </w:rPr>
            </w:pPr>
            <w:r>
              <w:rPr>
                <w:color w:val="000000"/>
              </w:rPr>
              <w:t xml:space="preserve"> Potvrzeno (datum a čas):</w:t>
            </w:r>
          </w:p>
        </w:tc>
        <w:tc>
          <w:tcPr>
            <w:tcW w:w="2255" w:type="dxa"/>
            <w:gridSpan w:val="3"/>
            <w:tcBorders>
              <w:top w:val="single" w:sz="12" w:space="0" w:color="000000"/>
              <w:bottom w:val="single" w:sz="24" w:space="0" w:color="000000"/>
              <w:right w:val="single" w:sz="12" w:space="0" w:color="000000"/>
            </w:tcBorders>
          </w:tcPr>
          <w:p w14:paraId="692DDB4E" w14:textId="77777777" w:rsidR="00C21B04" w:rsidRDefault="00000000">
            <w:pPr>
              <w:keepNext/>
              <w:rPr>
                <w:color w:val="000000"/>
              </w:rPr>
            </w:pPr>
            <w:r>
              <w:rPr>
                <w:color w:val="000000"/>
              </w:rPr>
              <w:t xml:space="preserve"> Evidenční číslo:</w:t>
            </w:r>
          </w:p>
        </w:tc>
      </w:tr>
      <w:tr w:rsidR="00C21B04" w14:paraId="322775F0" w14:textId="77777777">
        <w:trPr>
          <w:cantSplit/>
          <w:trHeight w:val="600"/>
        </w:trPr>
        <w:tc>
          <w:tcPr>
            <w:tcW w:w="2362" w:type="dxa"/>
            <w:gridSpan w:val="3"/>
            <w:tcBorders>
              <w:top w:val="single" w:sz="24" w:space="0" w:color="000000"/>
              <w:left w:val="single" w:sz="24" w:space="0" w:color="000000"/>
              <w:right w:val="single" w:sz="6" w:space="0" w:color="000000"/>
            </w:tcBorders>
            <w:vAlign w:val="center"/>
          </w:tcPr>
          <w:p w14:paraId="6DEA10D8" w14:textId="77777777" w:rsidR="00C21B04" w:rsidRDefault="00000000">
            <w:pPr>
              <w:keepNext/>
              <w:rPr>
                <w:color w:val="000000"/>
              </w:rPr>
            </w:pPr>
            <w:r>
              <w:rPr>
                <w:color w:val="000000"/>
              </w:rPr>
              <w:t xml:space="preserve"> Zákazník: </w:t>
            </w:r>
          </w:p>
          <w:p w14:paraId="47951126" w14:textId="77777777" w:rsidR="00C21B04" w:rsidRDefault="00000000">
            <w:pPr>
              <w:keepNext/>
              <w:rPr>
                <w:color w:val="000000"/>
              </w:rPr>
            </w:pPr>
            <w:r>
              <w:rPr>
                <w:color w:val="000000"/>
              </w:rPr>
              <w:t xml:space="preserve"> Projekt: </w:t>
            </w:r>
          </w:p>
        </w:tc>
        <w:tc>
          <w:tcPr>
            <w:tcW w:w="3969" w:type="dxa"/>
            <w:gridSpan w:val="5"/>
            <w:tcBorders>
              <w:top w:val="single" w:sz="24" w:space="0" w:color="000000"/>
              <w:bottom w:val="single" w:sz="6" w:space="0" w:color="000000"/>
            </w:tcBorders>
          </w:tcPr>
          <w:p w14:paraId="3CBFC130" w14:textId="77777777" w:rsidR="00C21B04" w:rsidRDefault="00000000">
            <w:pPr>
              <w:keepNext/>
              <w:rPr>
                <w:color w:val="000000"/>
              </w:rPr>
            </w:pPr>
            <w:r>
              <w:rPr>
                <w:color w:val="000000"/>
              </w:rPr>
              <w:t xml:space="preserve"> Jméno žadatele: </w:t>
            </w:r>
          </w:p>
        </w:tc>
        <w:tc>
          <w:tcPr>
            <w:tcW w:w="4176" w:type="dxa"/>
            <w:gridSpan w:val="5"/>
            <w:tcBorders>
              <w:top w:val="single" w:sz="24" w:space="0" w:color="000000"/>
              <w:left w:val="single" w:sz="6" w:space="0" w:color="000000"/>
              <w:bottom w:val="single" w:sz="6" w:space="0" w:color="000000"/>
              <w:right w:val="single" w:sz="24" w:space="0" w:color="000000"/>
            </w:tcBorders>
            <w:vAlign w:val="center"/>
          </w:tcPr>
          <w:p w14:paraId="236314DF" w14:textId="77777777" w:rsidR="00C21B04" w:rsidRDefault="00000000">
            <w:pPr>
              <w:keepNext/>
              <w:rPr>
                <w:color w:val="000000"/>
              </w:rPr>
            </w:pPr>
            <w:r>
              <w:rPr>
                <w:color w:val="000000"/>
              </w:rPr>
              <w:t xml:space="preserve"> Číslo Smlouvy:</w:t>
            </w:r>
          </w:p>
          <w:p w14:paraId="2B247EF6" w14:textId="77777777" w:rsidR="00C21B04" w:rsidRDefault="00000000">
            <w:pPr>
              <w:keepNext/>
              <w:rPr>
                <w:color w:val="000000"/>
              </w:rPr>
            </w:pPr>
            <w:r>
              <w:rPr>
                <w:color w:val="000000"/>
              </w:rPr>
              <w:t xml:space="preserve"> Evidenční číslo žádanky:</w:t>
            </w:r>
          </w:p>
        </w:tc>
      </w:tr>
      <w:tr w:rsidR="00C21B04" w14:paraId="01BF285F" w14:textId="77777777">
        <w:trPr>
          <w:cantSplit/>
          <w:trHeight w:val="595"/>
        </w:trPr>
        <w:tc>
          <w:tcPr>
            <w:tcW w:w="2362" w:type="dxa"/>
            <w:gridSpan w:val="3"/>
            <w:tcBorders>
              <w:top w:val="single" w:sz="6" w:space="0" w:color="000000"/>
              <w:left w:val="single" w:sz="24" w:space="0" w:color="000000"/>
              <w:right w:val="single" w:sz="6" w:space="0" w:color="000000"/>
            </w:tcBorders>
          </w:tcPr>
          <w:p w14:paraId="2EE45879" w14:textId="77777777" w:rsidR="00C21B04" w:rsidRDefault="00000000">
            <w:pPr>
              <w:keepNext/>
              <w:rPr>
                <w:color w:val="000000"/>
              </w:rPr>
            </w:pPr>
            <w:r>
              <w:rPr>
                <w:color w:val="000000"/>
              </w:rPr>
              <w:t xml:space="preserve"> Místo: </w:t>
            </w:r>
          </w:p>
        </w:tc>
        <w:tc>
          <w:tcPr>
            <w:tcW w:w="2016" w:type="dxa"/>
            <w:gridSpan w:val="2"/>
            <w:tcBorders>
              <w:left w:val="single" w:sz="6" w:space="0" w:color="000000"/>
            </w:tcBorders>
          </w:tcPr>
          <w:p w14:paraId="0922DD19" w14:textId="77777777" w:rsidR="00C21B04" w:rsidRDefault="00000000">
            <w:pPr>
              <w:keepNext/>
              <w:rPr>
                <w:color w:val="000000"/>
              </w:rPr>
            </w:pPr>
            <w:r>
              <w:rPr>
                <w:color w:val="000000"/>
              </w:rPr>
              <w:t xml:space="preserve"> Telefon:</w:t>
            </w:r>
          </w:p>
        </w:tc>
        <w:tc>
          <w:tcPr>
            <w:tcW w:w="3024" w:type="dxa"/>
            <w:gridSpan w:val="4"/>
            <w:tcBorders>
              <w:left w:val="single" w:sz="6" w:space="0" w:color="000000"/>
              <w:right w:val="single" w:sz="8" w:space="0" w:color="000000"/>
            </w:tcBorders>
          </w:tcPr>
          <w:p w14:paraId="1988B1F8" w14:textId="77777777" w:rsidR="00C21B04" w:rsidRDefault="00000000">
            <w:pPr>
              <w:keepNext/>
              <w:rPr>
                <w:color w:val="000000"/>
              </w:rPr>
            </w:pPr>
            <w:r>
              <w:rPr>
                <w:color w:val="000000"/>
              </w:rPr>
              <w:t xml:space="preserve"> Fax:</w:t>
            </w:r>
          </w:p>
          <w:p w14:paraId="2C203F2D" w14:textId="77777777" w:rsidR="00C21B04" w:rsidRDefault="00C21B04">
            <w:pPr>
              <w:keepNext/>
              <w:rPr>
                <w:color w:val="000000"/>
              </w:rPr>
            </w:pPr>
          </w:p>
          <w:p w14:paraId="6C247125" w14:textId="77777777" w:rsidR="00C21B04" w:rsidRDefault="00000000">
            <w:pPr>
              <w:keepNext/>
              <w:rPr>
                <w:color w:val="000000"/>
              </w:rPr>
            </w:pPr>
            <w:r>
              <w:rPr>
                <w:color w:val="000000"/>
              </w:rPr>
              <w:t xml:space="preserve"> Mail:</w:t>
            </w:r>
          </w:p>
        </w:tc>
        <w:tc>
          <w:tcPr>
            <w:tcW w:w="2318" w:type="dxa"/>
            <w:gridSpan w:val="3"/>
            <w:tcBorders>
              <w:top w:val="single" w:sz="6" w:space="0" w:color="000000"/>
              <w:right w:val="single" w:sz="24" w:space="0" w:color="000000"/>
            </w:tcBorders>
          </w:tcPr>
          <w:p w14:paraId="4D158370" w14:textId="77777777" w:rsidR="00C21B04" w:rsidRDefault="00000000">
            <w:pPr>
              <w:keepNext/>
              <w:rPr>
                <w:color w:val="000000"/>
              </w:rPr>
            </w:pPr>
            <w:r>
              <w:rPr>
                <w:color w:val="000000"/>
              </w:rPr>
              <w:t xml:space="preserve"> Datum a čas zjištění:</w:t>
            </w:r>
          </w:p>
        </w:tc>
        <w:tc>
          <w:tcPr>
            <w:tcW w:w="787" w:type="dxa"/>
            <w:tcBorders>
              <w:top w:val="single" w:sz="24" w:space="0" w:color="000000"/>
              <w:right w:val="single" w:sz="6" w:space="0" w:color="000000"/>
            </w:tcBorders>
          </w:tcPr>
          <w:p w14:paraId="4D604836" w14:textId="77777777" w:rsidR="00C21B04" w:rsidRDefault="00C21B04">
            <w:pPr>
              <w:keepNext/>
              <w:jc w:val="right"/>
              <w:rPr>
                <w:color w:val="000000"/>
              </w:rPr>
            </w:pPr>
          </w:p>
        </w:tc>
      </w:tr>
      <w:tr w:rsidR="00C21B04" w14:paraId="36636A55" w14:textId="77777777">
        <w:trPr>
          <w:cantSplit/>
          <w:trHeight w:val="298"/>
        </w:trPr>
        <w:tc>
          <w:tcPr>
            <w:tcW w:w="1448" w:type="dxa"/>
            <w:gridSpan w:val="2"/>
            <w:tcBorders>
              <w:top w:val="single" w:sz="4" w:space="0" w:color="000000"/>
              <w:left w:val="single" w:sz="24" w:space="0" w:color="000000"/>
              <w:bottom w:val="single" w:sz="4" w:space="0" w:color="000000"/>
            </w:tcBorders>
          </w:tcPr>
          <w:p w14:paraId="1D7C7571" w14:textId="77777777" w:rsidR="00C21B04" w:rsidRDefault="00000000">
            <w:pPr>
              <w:keepNext/>
              <w:rPr>
                <w:color w:val="000000"/>
              </w:rPr>
            </w:pPr>
            <w:r>
              <w:rPr>
                <w:color w:val="000000"/>
              </w:rPr>
              <w:t>Je vada opakovatelná?</w:t>
            </w:r>
          </w:p>
        </w:tc>
        <w:tc>
          <w:tcPr>
            <w:tcW w:w="914" w:type="dxa"/>
            <w:tcBorders>
              <w:top w:val="single" w:sz="4" w:space="0" w:color="000000"/>
              <w:bottom w:val="single" w:sz="4" w:space="0" w:color="000000"/>
              <w:right w:val="single" w:sz="4" w:space="0" w:color="000000"/>
            </w:tcBorders>
          </w:tcPr>
          <w:p w14:paraId="4AB23AFB" w14:textId="77777777" w:rsidR="00C21B04" w:rsidRDefault="00000000">
            <w:pPr>
              <w:keepNext/>
              <w:rPr>
                <w:color w:val="000000"/>
              </w:rPr>
            </w:pPr>
            <w:r>
              <w:rPr>
                <w:color w:val="000000"/>
              </w:rPr>
              <w:t>ANO/NE</w:t>
            </w:r>
          </w:p>
        </w:tc>
        <w:tc>
          <w:tcPr>
            <w:tcW w:w="1008" w:type="dxa"/>
            <w:tcBorders>
              <w:top w:val="single" w:sz="4" w:space="0" w:color="000000"/>
              <w:bottom w:val="single" w:sz="4" w:space="0" w:color="000000"/>
            </w:tcBorders>
          </w:tcPr>
          <w:p w14:paraId="328D923D" w14:textId="77777777" w:rsidR="00C21B04" w:rsidRDefault="00000000">
            <w:pPr>
              <w:keepNext/>
              <w:rPr>
                <w:color w:val="000000"/>
              </w:rPr>
            </w:pPr>
            <w:r>
              <w:rPr>
                <w:color w:val="000000"/>
              </w:rPr>
              <w:t>Prohlížeč:</w:t>
            </w:r>
          </w:p>
        </w:tc>
        <w:tc>
          <w:tcPr>
            <w:tcW w:w="1008" w:type="dxa"/>
            <w:tcBorders>
              <w:top w:val="single" w:sz="4" w:space="0" w:color="000000"/>
              <w:bottom w:val="single" w:sz="4" w:space="0" w:color="000000"/>
              <w:right w:val="single" w:sz="4" w:space="0" w:color="000000"/>
            </w:tcBorders>
          </w:tcPr>
          <w:p w14:paraId="7C300CF1" w14:textId="77777777" w:rsidR="00C21B04" w:rsidRDefault="00000000">
            <w:pPr>
              <w:keepNext/>
              <w:rPr>
                <w:color w:val="000000"/>
              </w:rPr>
            </w:pPr>
            <w:r>
              <w:rPr>
                <w:color w:val="000000"/>
              </w:rPr>
              <w:t>NN</w:t>
            </w:r>
          </w:p>
          <w:p w14:paraId="5A6D7123" w14:textId="77777777" w:rsidR="00C21B04" w:rsidRDefault="00000000">
            <w:pPr>
              <w:keepNext/>
              <w:rPr>
                <w:color w:val="000000"/>
              </w:rPr>
            </w:pPr>
            <w:r>
              <w:rPr>
                <w:color w:val="000000"/>
              </w:rPr>
              <w:t>IE</w:t>
            </w:r>
          </w:p>
        </w:tc>
        <w:tc>
          <w:tcPr>
            <w:tcW w:w="1008" w:type="dxa"/>
            <w:tcBorders>
              <w:top w:val="single" w:sz="4" w:space="0" w:color="000000"/>
              <w:bottom w:val="single" w:sz="4" w:space="0" w:color="000000"/>
            </w:tcBorders>
          </w:tcPr>
          <w:p w14:paraId="339A21A9" w14:textId="77777777" w:rsidR="00C21B04" w:rsidRDefault="00000000">
            <w:pPr>
              <w:keepNext/>
              <w:rPr>
                <w:color w:val="000000"/>
              </w:rPr>
            </w:pPr>
            <w:r>
              <w:rPr>
                <w:color w:val="000000"/>
              </w:rPr>
              <w:t>Uživatel (role):</w:t>
            </w:r>
          </w:p>
        </w:tc>
        <w:tc>
          <w:tcPr>
            <w:tcW w:w="2016" w:type="dxa"/>
            <w:gridSpan w:val="3"/>
            <w:tcBorders>
              <w:top w:val="single" w:sz="4" w:space="0" w:color="000000"/>
              <w:bottom w:val="single" w:sz="4" w:space="0" w:color="000000"/>
              <w:right w:val="single" w:sz="4" w:space="0" w:color="000000"/>
            </w:tcBorders>
          </w:tcPr>
          <w:p w14:paraId="3B0A10FC" w14:textId="77777777" w:rsidR="00C21B04" w:rsidRDefault="00C21B04">
            <w:pPr>
              <w:keepNext/>
              <w:jc w:val="right"/>
              <w:rPr>
                <w:color w:val="000000"/>
              </w:rPr>
            </w:pPr>
          </w:p>
        </w:tc>
        <w:tc>
          <w:tcPr>
            <w:tcW w:w="1700" w:type="dxa"/>
            <w:gridSpan w:val="2"/>
            <w:tcBorders>
              <w:top w:val="single" w:sz="6" w:space="0" w:color="000000"/>
              <w:bottom w:val="single" w:sz="12" w:space="0" w:color="000000"/>
              <w:right w:val="single" w:sz="8" w:space="0" w:color="000000"/>
            </w:tcBorders>
          </w:tcPr>
          <w:p w14:paraId="0C3A5D0E" w14:textId="77777777" w:rsidR="00C21B04" w:rsidRDefault="00000000">
            <w:pPr>
              <w:keepNext/>
              <w:rPr>
                <w:b/>
                <w:color w:val="000000"/>
              </w:rPr>
            </w:pPr>
            <w:r>
              <w:rPr>
                <w:color w:val="000000"/>
              </w:rPr>
              <w:t>Označte</w:t>
            </w:r>
            <w:r>
              <w:rPr>
                <w:b/>
                <w:color w:val="000000"/>
              </w:rPr>
              <w:t xml:space="preserve"> </w:t>
            </w:r>
          </w:p>
        </w:tc>
        <w:tc>
          <w:tcPr>
            <w:tcW w:w="618" w:type="dxa"/>
            <w:tcBorders>
              <w:top w:val="single" w:sz="6" w:space="0" w:color="000000"/>
              <w:bottom w:val="single" w:sz="12" w:space="0" w:color="000000"/>
              <w:right w:val="single" w:sz="24" w:space="0" w:color="000000"/>
            </w:tcBorders>
          </w:tcPr>
          <w:p w14:paraId="36109CD5" w14:textId="77777777" w:rsidR="00C21B04" w:rsidRDefault="00000000">
            <w:pPr>
              <w:keepNext/>
              <w:jc w:val="center"/>
              <w:rPr>
                <w:color w:val="000000"/>
              </w:rPr>
            </w:pPr>
            <w:r>
              <w:rPr>
                <w:b/>
                <w:color w:val="000000"/>
              </w:rPr>
              <w:t>X</w:t>
            </w:r>
          </w:p>
        </w:tc>
        <w:tc>
          <w:tcPr>
            <w:tcW w:w="787" w:type="dxa"/>
            <w:tcBorders>
              <w:top w:val="single" w:sz="6" w:space="0" w:color="000000"/>
              <w:bottom w:val="single" w:sz="12" w:space="0" w:color="000000"/>
              <w:right w:val="single" w:sz="6" w:space="0" w:color="000000"/>
            </w:tcBorders>
          </w:tcPr>
          <w:p w14:paraId="365D5A71" w14:textId="77777777" w:rsidR="00C21B04" w:rsidRDefault="00C21B04">
            <w:pPr>
              <w:keepNext/>
              <w:jc w:val="right"/>
              <w:rPr>
                <w:b/>
                <w:color w:val="000000"/>
              </w:rPr>
            </w:pPr>
          </w:p>
        </w:tc>
      </w:tr>
      <w:tr w:rsidR="00C21B04" w14:paraId="30380827" w14:textId="77777777">
        <w:trPr>
          <w:trHeight w:val="298"/>
        </w:trPr>
        <w:tc>
          <w:tcPr>
            <w:tcW w:w="2362" w:type="dxa"/>
            <w:gridSpan w:val="3"/>
            <w:tcBorders>
              <w:left w:val="single" w:sz="24" w:space="0" w:color="000000"/>
            </w:tcBorders>
          </w:tcPr>
          <w:p w14:paraId="1EF30B15" w14:textId="77777777" w:rsidR="00C21B04" w:rsidRDefault="00000000">
            <w:pPr>
              <w:keepNext/>
              <w:rPr>
                <w:b/>
                <w:color w:val="000000"/>
              </w:rPr>
            </w:pPr>
            <w:r>
              <w:rPr>
                <w:b/>
                <w:color w:val="000000"/>
              </w:rPr>
              <w:t>Popis požadavku:</w:t>
            </w:r>
          </w:p>
        </w:tc>
        <w:tc>
          <w:tcPr>
            <w:tcW w:w="1008" w:type="dxa"/>
          </w:tcPr>
          <w:p w14:paraId="6CFCF40D" w14:textId="77777777" w:rsidR="00C21B04" w:rsidRDefault="00C21B04">
            <w:pPr>
              <w:keepNext/>
              <w:jc w:val="right"/>
              <w:rPr>
                <w:color w:val="000000"/>
              </w:rPr>
            </w:pPr>
          </w:p>
        </w:tc>
        <w:tc>
          <w:tcPr>
            <w:tcW w:w="1008" w:type="dxa"/>
          </w:tcPr>
          <w:p w14:paraId="3F2B853E" w14:textId="77777777" w:rsidR="00C21B04" w:rsidRDefault="00C21B04">
            <w:pPr>
              <w:keepNext/>
              <w:jc w:val="right"/>
              <w:rPr>
                <w:color w:val="000000"/>
              </w:rPr>
            </w:pPr>
          </w:p>
        </w:tc>
        <w:tc>
          <w:tcPr>
            <w:tcW w:w="1008" w:type="dxa"/>
          </w:tcPr>
          <w:p w14:paraId="03A3725F" w14:textId="77777777" w:rsidR="00C21B04" w:rsidRDefault="00C21B04">
            <w:pPr>
              <w:keepNext/>
              <w:jc w:val="right"/>
              <w:rPr>
                <w:color w:val="000000"/>
              </w:rPr>
            </w:pPr>
          </w:p>
        </w:tc>
        <w:tc>
          <w:tcPr>
            <w:tcW w:w="945" w:type="dxa"/>
            <w:gridSpan w:val="2"/>
          </w:tcPr>
          <w:p w14:paraId="306747A2" w14:textId="77777777" w:rsidR="00C21B04" w:rsidRDefault="00C21B04">
            <w:pPr>
              <w:keepNext/>
              <w:jc w:val="right"/>
              <w:rPr>
                <w:color w:val="000000"/>
              </w:rPr>
            </w:pPr>
          </w:p>
        </w:tc>
        <w:tc>
          <w:tcPr>
            <w:tcW w:w="1071" w:type="dxa"/>
            <w:tcBorders>
              <w:right w:val="single" w:sz="6" w:space="0" w:color="000000"/>
            </w:tcBorders>
          </w:tcPr>
          <w:p w14:paraId="0533D045" w14:textId="77777777" w:rsidR="00C21B04" w:rsidRDefault="00C21B04">
            <w:pPr>
              <w:keepNext/>
              <w:jc w:val="right"/>
              <w:rPr>
                <w:color w:val="000000"/>
              </w:rPr>
            </w:pPr>
          </w:p>
        </w:tc>
        <w:tc>
          <w:tcPr>
            <w:tcW w:w="1700" w:type="dxa"/>
            <w:gridSpan w:val="2"/>
            <w:tcBorders>
              <w:top w:val="single" w:sz="12" w:space="0" w:color="000000"/>
              <w:bottom w:val="single" w:sz="12" w:space="0" w:color="000000"/>
              <w:right w:val="single" w:sz="8" w:space="0" w:color="000000"/>
            </w:tcBorders>
          </w:tcPr>
          <w:p w14:paraId="2FC9A64F" w14:textId="77777777" w:rsidR="00C21B04" w:rsidRDefault="00000000">
            <w:pPr>
              <w:keepNext/>
              <w:rPr>
                <w:b/>
                <w:color w:val="000000"/>
              </w:rPr>
            </w:pPr>
            <w:r>
              <w:rPr>
                <w:b/>
                <w:color w:val="000000"/>
              </w:rPr>
              <w:t xml:space="preserve"> Stav:</w:t>
            </w:r>
          </w:p>
        </w:tc>
        <w:tc>
          <w:tcPr>
            <w:tcW w:w="618" w:type="dxa"/>
            <w:tcBorders>
              <w:top w:val="single" w:sz="12" w:space="0" w:color="000000"/>
              <w:bottom w:val="single" w:sz="12" w:space="0" w:color="000000"/>
              <w:right w:val="single" w:sz="24" w:space="0" w:color="000000"/>
            </w:tcBorders>
          </w:tcPr>
          <w:p w14:paraId="65FDE3DD" w14:textId="77777777" w:rsidR="00C21B04" w:rsidRDefault="00C21B04">
            <w:pPr>
              <w:keepNext/>
              <w:jc w:val="right"/>
              <w:rPr>
                <w:color w:val="000000"/>
              </w:rPr>
            </w:pPr>
          </w:p>
        </w:tc>
        <w:tc>
          <w:tcPr>
            <w:tcW w:w="787" w:type="dxa"/>
            <w:tcBorders>
              <w:top w:val="single" w:sz="12" w:space="0" w:color="000000"/>
              <w:bottom w:val="single" w:sz="12" w:space="0" w:color="000000"/>
              <w:right w:val="single" w:sz="6" w:space="0" w:color="000000"/>
            </w:tcBorders>
          </w:tcPr>
          <w:p w14:paraId="581B73D8" w14:textId="77777777" w:rsidR="00C21B04" w:rsidRDefault="00000000">
            <w:pPr>
              <w:keepNext/>
              <w:rPr>
                <w:b/>
                <w:color w:val="000000"/>
              </w:rPr>
            </w:pPr>
            <w:r>
              <w:rPr>
                <w:b/>
                <w:color w:val="000000"/>
              </w:rPr>
              <w:t xml:space="preserve"> S</w:t>
            </w:r>
          </w:p>
        </w:tc>
      </w:tr>
      <w:tr w:rsidR="00C21B04" w14:paraId="04CC95FF" w14:textId="77777777">
        <w:trPr>
          <w:cantSplit/>
          <w:trHeight w:val="298"/>
        </w:trPr>
        <w:tc>
          <w:tcPr>
            <w:tcW w:w="7402" w:type="dxa"/>
            <w:gridSpan w:val="9"/>
            <w:vMerge w:val="restart"/>
            <w:tcBorders>
              <w:left w:val="single" w:sz="24" w:space="0" w:color="000000"/>
              <w:right w:val="single" w:sz="6" w:space="0" w:color="000000"/>
            </w:tcBorders>
          </w:tcPr>
          <w:p w14:paraId="709D7C1C" w14:textId="77777777" w:rsidR="00C21B04" w:rsidRDefault="00C21B04">
            <w:pPr>
              <w:keepNext/>
              <w:rPr>
                <w:color w:val="000000"/>
              </w:rPr>
            </w:pPr>
          </w:p>
        </w:tc>
        <w:tc>
          <w:tcPr>
            <w:tcW w:w="1700" w:type="dxa"/>
            <w:gridSpan w:val="2"/>
            <w:tcBorders>
              <w:top w:val="single" w:sz="6" w:space="0" w:color="000000"/>
              <w:left w:val="single" w:sz="6" w:space="0" w:color="000000"/>
              <w:bottom w:val="single" w:sz="6" w:space="0" w:color="000000"/>
              <w:right w:val="single" w:sz="8" w:space="0" w:color="000000"/>
            </w:tcBorders>
          </w:tcPr>
          <w:p w14:paraId="64AF23FF" w14:textId="77777777" w:rsidR="00C21B04" w:rsidRDefault="00000000">
            <w:pPr>
              <w:keepNext/>
              <w:rPr>
                <w:color w:val="000000"/>
              </w:rPr>
            </w:pPr>
            <w:r>
              <w:rPr>
                <w:color w:val="000000"/>
              </w:rPr>
              <w:t xml:space="preserve"> A</w:t>
            </w:r>
          </w:p>
        </w:tc>
        <w:tc>
          <w:tcPr>
            <w:tcW w:w="618" w:type="dxa"/>
            <w:tcBorders>
              <w:top w:val="single" w:sz="12" w:space="0" w:color="000000"/>
              <w:bottom w:val="single" w:sz="6" w:space="0" w:color="000000"/>
              <w:right w:val="single" w:sz="24" w:space="0" w:color="000000"/>
            </w:tcBorders>
          </w:tcPr>
          <w:p w14:paraId="2E04E825" w14:textId="77777777" w:rsidR="00C21B04" w:rsidRDefault="00C21B04">
            <w:pPr>
              <w:keepNext/>
              <w:jc w:val="center"/>
              <w:rPr>
                <w:color w:val="000000"/>
              </w:rPr>
            </w:pPr>
          </w:p>
        </w:tc>
        <w:tc>
          <w:tcPr>
            <w:tcW w:w="787" w:type="dxa"/>
            <w:tcBorders>
              <w:top w:val="single" w:sz="12" w:space="0" w:color="000000"/>
              <w:bottom w:val="single" w:sz="6" w:space="0" w:color="000000"/>
              <w:right w:val="single" w:sz="6" w:space="0" w:color="000000"/>
            </w:tcBorders>
          </w:tcPr>
          <w:p w14:paraId="0D4AAC9C" w14:textId="77777777" w:rsidR="00C21B04" w:rsidRDefault="00000000">
            <w:pPr>
              <w:keepNext/>
              <w:jc w:val="right"/>
              <w:rPr>
                <w:color w:val="000000"/>
              </w:rPr>
            </w:pPr>
            <w:r>
              <w:rPr>
                <w:color w:val="000000"/>
              </w:rPr>
              <w:t>1</w:t>
            </w:r>
          </w:p>
        </w:tc>
      </w:tr>
      <w:tr w:rsidR="00C21B04" w14:paraId="3795B2E3" w14:textId="77777777">
        <w:trPr>
          <w:cantSplit/>
          <w:trHeight w:val="298"/>
        </w:trPr>
        <w:tc>
          <w:tcPr>
            <w:tcW w:w="7402" w:type="dxa"/>
            <w:gridSpan w:val="9"/>
            <w:vMerge/>
            <w:tcBorders>
              <w:left w:val="single" w:sz="24" w:space="0" w:color="000000"/>
              <w:right w:val="single" w:sz="6" w:space="0" w:color="000000"/>
            </w:tcBorders>
          </w:tcPr>
          <w:p w14:paraId="37A30964" w14:textId="77777777" w:rsidR="00C21B04" w:rsidRDefault="00C21B04">
            <w:pPr>
              <w:pBdr>
                <w:top w:val="nil"/>
                <w:left w:val="nil"/>
                <w:bottom w:val="nil"/>
                <w:right w:val="nil"/>
                <w:between w:val="nil"/>
              </w:pBdr>
              <w:spacing w:line="276" w:lineRule="auto"/>
              <w:rPr>
                <w:color w:val="000000"/>
              </w:rPr>
            </w:pPr>
          </w:p>
        </w:tc>
        <w:tc>
          <w:tcPr>
            <w:tcW w:w="1700" w:type="dxa"/>
            <w:gridSpan w:val="2"/>
            <w:tcBorders>
              <w:top w:val="single" w:sz="6" w:space="0" w:color="000000"/>
              <w:left w:val="single" w:sz="6" w:space="0" w:color="000000"/>
              <w:bottom w:val="single" w:sz="6" w:space="0" w:color="000000"/>
              <w:right w:val="single" w:sz="8" w:space="0" w:color="000000"/>
            </w:tcBorders>
          </w:tcPr>
          <w:p w14:paraId="04AC0C2F" w14:textId="77777777" w:rsidR="00C21B04" w:rsidRDefault="00000000">
            <w:pPr>
              <w:keepNext/>
              <w:rPr>
                <w:color w:val="000000"/>
              </w:rPr>
            </w:pPr>
            <w:r>
              <w:rPr>
                <w:color w:val="000000"/>
              </w:rPr>
              <w:t xml:space="preserve"> B</w:t>
            </w:r>
          </w:p>
        </w:tc>
        <w:tc>
          <w:tcPr>
            <w:tcW w:w="618" w:type="dxa"/>
            <w:tcBorders>
              <w:top w:val="single" w:sz="6" w:space="0" w:color="000000"/>
              <w:bottom w:val="single" w:sz="6" w:space="0" w:color="000000"/>
              <w:right w:val="single" w:sz="24" w:space="0" w:color="000000"/>
            </w:tcBorders>
          </w:tcPr>
          <w:p w14:paraId="575C2C28" w14:textId="77777777" w:rsidR="00C21B04" w:rsidRDefault="00C21B04">
            <w:pPr>
              <w:keepNext/>
              <w:jc w:val="center"/>
              <w:rPr>
                <w:color w:val="000000"/>
              </w:rPr>
            </w:pPr>
          </w:p>
        </w:tc>
        <w:tc>
          <w:tcPr>
            <w:tcW w:w="787" w:type="dxa"/>
            <w:tcBorders>
              <w:top w:val="single" w:sz="6" w:space="0" w:color="000000"/>
              <w:bottom w:val="single" w:sz="6" w:space="0" w:color="000000"/>
              <w:right w:val="single" w:sz="6" w:space="0" w:color="000000"/>
            </w:tcBorders>
          </w:tcPr>
          <w:p w14:paraId="0616E682" w14:textId="77777777" w:rsidR="00C21B04" w:rsidRDefault="00000000">
            <w:pPr>
              <w:keepNext/>
              <w:jc w:val="right"/>
              <w:rPr>
                <w:color w:val="000000"/>
              </w:rPr>
            </w:pPr>
            <w:r>
              <w:rPr>
                <w:color w:val="000000"/>
              </w:rPr>
              <w:t>2</w:t>
            </w:r>
          </w:p>
        </w:tc>
      </w:tr>
      <w:tr w:rsidR="00C21B04" w14:paraId="33939AE7" w14:textId="77777777">
        <w:trPr>
          <w:cantSplit/>
          <w:trHeight w:val="298"/>
        </w:trPr>
        <w:tc>
          <w:tcPr>
            <w:tcW w:w="7402" w:type="dxa"/>
            <w:gridSpan w:val="9"/>
            <w:vMerge/>
            <w:tcBorders>
              <w:left w:val="single" w:sz="24" w:space="0" w:color="000000"/>
              <w:right w:val="single" w:sz="6" w:space="0" w:color="000000"/>
            </w:tcBorders>
          </w:tcPr>
          <w:p w14:paraId="04FC8802" w14:textId="77777777" w:rsidR="00C21B04" w:rsidRDefault="00C21B04">
            <w:pPr>
              <w:pBdr>
                <w:top w:val="nil"/>
                <w:left w:val="nil"/>
                <w:bottom w:val="nil"/>
                <w:right w:val="nil"/>
                <w:between w:val="nil"/>
              </w:pBdr>
              <w:spacing w:line="276" w:lineRule="auto"/>
              <w:rPr>
                <w:color w:val="000000"/>
              </w:rPr>
            </w:pPr>
          </w:p>
        </w:tc>
        <w:tc>
          <w:tcPr>
            <w:tcW w:w="1700" w:type="dxa"/>
            <w:gridSpan w:val="2"/>
            <w:tcBorders>
              <w:top w:val="single" w:sz="6" w:space="0" w:color="000000"/>
              <w:left w:val="single" w:sz="6" w:space="0" w:color="000000"/>
              <w:bottom w:val="single" w:sz="6" w:space="0" w:color="000000"/>
              <w:right w:val="single" w:sz="8" w:space="0" w:color="000000"/>
            </w:tcBorders>
          </w:tcPr>
          <w:p w14:paraId="66FA6A86" w14:textId="77777777" w:rsidR="00C21B04" w:rsidRDefault="00000000">
            <w:pPr>
              <w:keepNext/>
              <w:rPr>
                <w:color w:val="000000"/>
              </w:rPr>
            </w:pPr>
            <w:r>
              <w:rPr>
                <w:color w:val="000000"/>
              </w:rPr>
              <w:t xml:space="preserve"> C </w:t>
            </w:r>
          </w:p>
        </w:tc>
        <w:tc>
          <w:tcPr>
            <w:tcW w:w="618" w:type="dxa"/>
            <w:tcBorders>
              <w:top w:val="single" w:sz="6" w:space="0" w:color="000000"/>
              <w:bottom w:val="single" w:sz="6" w:space="0" w:color="000000"/>
              <w:right w:val="single" w:sz="24" w:space="0" w:color="000000"/>
            </w:tcBorders>
          </w:tcPr>
          <w:p w14:paraId="2FD5808E" w14:textId="77777777" w:rsidR="00C21B04" w:rsidRDefault="00C21B04">
            <w:pPr>
              <w:keepNext/>
              <w:jc w:val="center"/>
              <w:rPr>
                <w:color w:val="000000"/>
              </w:rPr>
            </w:pPr>
          </w:p>
        </w:tc>
        <w:tc>
          <w:tcPr>
            <w:tcW w:w="787" w:type="dxa"/>
            <w:tcBorders>
              <w:top w:val="single" w:sz="6" w:space="0" w:color="000000"/>
              <w:bottom w:val="single" w:sz="6" w:space="0" w:color="000000"/>
              <w:right w:val="single" w:sz="6" w:space="0" w:color="000000"/>
            </w:tcBorders>
          </w:tcPr>
          <w:p w14:paraId="2CB19450" w14:textId="77777777" w:rsidR="00C21B04" w:rsidRDefault="00000000">
            <w:pPr>
              <w:keepNext/>
              <w:jc w:val="right"/>
              <w:rPr>
                <w:color w:val="000000"/>
              </w:rPr>
            </w:pPr>
            <w:r>
              <w:rPr>
                <w:color w:val="000000"/>
              </w:rPr>
              <w:t>3</w:t>
            </w:r>
          </w:p>
        </w:tc>
      </w:tr>
      <w:tr w:rsidR="00C21B04" w14:paraId="72C600DB" w14:textId="77777777">
        <w:trPr>
          <w:cantSplit/>
          <w:trHeight w:val="298"/>
        </w:trPr>
        <w:tc>
          <w:tcPr>
            <w:tcW w:w="7402" w:type="dxa"/>
            <w:gridSpan w:val="9"/>
            <w:vMerge/>
            <w:tcBorders>
              <w:left w:val="single" w:sz="24" w:space="0" w:color="000000"/>
              <w:right w:val="single" w:sz="6" w:space="0" w:color="000000"/>
            </w:tcBorders>
          </w:tcPr>
          <w:p w14:paraId="40AA6197" w14:textId="77777777" w:rsidR="00C21B04" w:rsidRDefault="00C21B04">
            <w:pPr>
              <w:pBdr>
                <w:top w:val="nil"/>
                <w:left w:val="nil"/>
                <w:bottom w:val="nil"/>
                <w:right w:val="nil"/>
                <w:between w:val="nil"/>
              </w:pBdr>
              <w:spacing w:line="276" w:lineRule="auto"/>
              <w:rPr>
                <w:color w:val="000000"/>
              </w:rPr>
            </w:pPr>
          </w:p>
        </w:tc>
        <w:tc>
          <w:tcPr>
            <w:tcW w:w="1700" w:type="dxa"/>
            <w:gridSpan w:val="2"/>
            <w:tcBorders>
              <w:top w:val="single" w:sz="6" w:space="0" w:color="000000"/>
              <w:left w:val="single" w:sz="6" w:space="0" w:color="000000"/>
              <w:bottom w:val="single" w:sz="6" w:space="0" w:color="000000"/>
              <w:right w:val="single" w:sz="8" w:space="0" w:color="000000"/>
            </w:tcBorders>
          </w:tcPr>
          <w:p w14:paraId="636EB73E" w14:textId="77777777" w:rsidR="00C21B04" w:rsidRDefault="00000000">
            <w:pPr>
              <w:keepNext/>
              <w:rPr>
                <w:color w:val="000000"/>
              </w:rPr>
            </w:pPr>
            <w:r>
              <w:rPr>
                <w:color w:val="000000"/>
              </w:rPr>
              <w:t xml:space="preserve"> Běžný</w:t>
            </w:r>
          </w:p>
        </w:tc>
        <w:tc>
          <w:tcPr>
            <w:tcW w:w="618" w:type="dxa"/>
            <w:tcBorders>
              <w:top w:val="single" w:sz="6" w:space="0" w:color="000000"/>
              <w:bottom w:val="single" w:sz="6" w:space="0" w:color="000000"/>
              <w:right w:val="single" w:sz="24" w:space="0" w:color="000000"/>
            </w:tcBorders>
          </w:tcPr>
          <w:p w14:paraId="2978BA1D" w14:textId="77777777" w:rsidR="00C21B04" w:rsidRDefault="00C21B04">
            <w:pPr>
              <w:keepNext/>
              <w:jc w:val="center"/>
              <w:rPr>
                <w:color w:val="000000"/>
              </w:rPr>
            </w:pPr>
          </w:p>
        </w:tc>
        <w:tc>
          <w:tcPr>
            <w:tcW w:w="787" w:type="dxa"/>
            <w:tcBorders>
              <w:top w:val="single" w:sz="6" w:space="0" w:color="000000"/>
              <w:bottom w:val="single" w:sz="6" w:space="0" w:color="000000"/>
              <w:right w:val="single" w:sz="6" w:space="0" w:color="000000"/>
            </w:tcBorders>
          </w:tcPr>
          <w:p w14:paraId="1788B64A" w14:textId="77777777" w:rsidR="00C21B04" w:rsidRDefault="00000000">
            <w:pPr>
              <w:keepNext/>
              <w:jc w:val="right"/>
              <w:rPr>
                <w:color w:val="000000"/>
              </w:rPr>
            </w:pPr>
            <w:r>
              <w:rPr>
                <w:color w:val="000000"/>
              </w:rPr>
              <w:t>4</w:t>
            </w:r>
          </w:p>
        </w:tc>
      </w:tr>
      <w:tr w:rsidR="00C21B04" w14:paraId="3DAB68C9" w14:textId="77777777">
        <w:trPr>
          <w:cantSplit/>
          <w:trHeight w:val="298"/>
        </w:trPr>
        <w:tc>
          <w:tcPr>
            <w:tcW w:w="7402" w:type="dxa"/>
            <w:gridSpan w:val="9"/>
            <w:vMerge/>
            <w:tcBorders>
              <w:left w:val="single" w:sz="24" w:space="0" w:color="000000"/>
              <w:right w:val="single" w:sz="6" w:space="0" w:color="000000"/>
            </w:tcBorders>
          </w:tcPr>
          <w:p w14:paraId="311BD8CE" w14:textId="77777777" w:rsidR="00C21B04" w:rsidRDefault="00C21B04">
            <w:pPr>
              <w:pBdr>
                <w:top w:val="nil"/>
                <w:left w:val="nil"/>
                <w:bottom w:val="nil"/>
                <w:right w:val="nil"/>
                <w:between w:val="nil"/>
              </w:pBdr>
              <w:spacing w:line="276" w:lineRule="auto"/>
              <w:rPr>
                <w:color w:val="000000"/>
              </w:rPr>
            </w:pPr>
          </w:p>
        </w:tc>
        <w:tc>
          <w:tcPr>
            <w:tcW w:w="1700" w:type="dxa"/>
            <w:gridSpan w:val="2"/>
            <w:tcBorders>
              <w:left w:val="single" w:sz="6" w:space="0" w:color="000000"/>
              <w:right w:val="single" w:sz="8" w:space="0" w:color="000000"/>
            </w:tcBorders>
            <w:shd w:val="clear" w:color="auto" w:fill="E6E6E6"/>
          </w:tcPr>
          <w:p w14:paraId="14592B6F" w14:textId="77777777" w:rsidR="00C21B04" w:rsidRDefault="00C21B04">
            <w:pPr>
              <w:keepNext/>
              <w:rPr>
                <w:color w:val="000000"/>
              </w:rPr>
            </w:pPr>
          </w:p>
        </w:tc>
        <w:tc>
          <w:tcPr>
            <w:tcW w:w="618" w:type="dxa"/>
            <w:tcBorders>
              <w:top w:val="single" w:sz="6" w:space="0" w:color="000000"/>
              <w:bottom w:val="single" w:sz="12" w:space="0" w:color="000000"/>
              <w:right w:val="single" w:sz="24" w:space="0" w:color="000000"/>
            </w:tcBorders>
            <w:shd w:val="clear" w:color="auto" w:fill="E6E6E6"/>
          </w:tcPr>
          <w:p w14:paraId="3BE3F793" w14:textId="77777777" w:rsidR="00C21B04" w:rsidRDefault="00C21B04">
            <w:pPr>
              <w:keepNext/>
              <w:jc w:val="center"/>
              <w:rPr>
                <w:color w:val="000000"/>
              </w:rPr>
            </w:pPr>
          </w:p>
        </w:tc>
        <w:tc>
          <w:tcPr>
            <w:tcW w:w="787" w:type="dxa"/>
            <w:tcBorders>
              <w:top w:val="single" w:sz="6" w:space="0" w:color="000000"/>
              <w:bottom w:val="single" w:sz="12" w:space="0" w:color="000000"/>
              <w:right w:val="single" w:sz="6" w:space="0" w:color="000000"/>
            </w:tcBorders>
            <w:shd w:val="clear" w:color="auto" w:fill="E6E6E6"/>
          </w:tcPr>
          <w:p w14:paraId="339D895C" w14:textId="77777777" w:rsidR="00C21B04" w:rsidRDefault="00000000">
            <w:pPr>
              <w:keepNext/>
              <w:jc w:val="right"/>
              <w:rPr>
                <w:color w:val="000000"/>
              </w:rPr>
            </w:pPr>
            <w:r>
              <w:rPr>
                <w:color w:val="000000"/>
              </w:rPr>
              <w:t>5</w:t>
            </w:r>
          </w:p>
        </w:tc>
      </w:tr>
      <w:tr w:rsidR="00C21B04" w14:paraId="30F28361" w14:textId="77777777">
        <w:trPr>
          <w:cantSplit/>
          <w:trHeight w:val="298"/>
        </w:trPr>
        <w:tc>
          <w:tcPr>
            <w:tcW w:w="7402" w:type="dxa"/>
            <w:gridSpan w:val="9"/>
            <w:vMerge/>
            <w:tcBorders>
              <w:left w:val="single" w:sz="24" w:space="0" w:color="000000"/>
              <w:right w:val="single" w:sz="6" w:space="0" w:color="000000"/>
            </w:tcBorders>
          </w:tcPr>
          <w:p w14:paraId="73DFC31B" w14:textId="77777777" w:rsidR="00C21B04" w:rsidRDefault="00C21B04">
            <w:pPr>
              <w:pBdr>
                <w:top w:val="nil"/>
                <w:left w:val="nil"/>
                <w:bottom w:val="nil"/>
                <w:right w:val="nil"/>
                <w:between w:val="nil"/>
              </w:pBdr>
              <w:spacing w:line="276" w:lineRule="auto"/>
              <w:rPr>
                <w:color w:val="000000"/>
              </w:rPr>
            </w:pPr>
          </w:p>
        </w:tc>
        <w:tc>
          <w:tcPr>
            <w:tcW w:w="1700" w:type="dxa"/>
            <w:gridSpan w:val="2"/>
            <w:tcBorders>
              <w:top w:val="single" w:sz="12" w:space="0" w:color="000000"/>
              <w:left w:val="single" w:sz="6" w:space="0" w:color="000000"/>
              <w:bottom w:val="single" w:sz="12" w:space="0" w:color="000000"/>
              <w:right w:val="single" w:sz="8" w:space="0" w:color="000000"/>
            </w:tcBorders>
          </w:tcPr>
          <w:p w14:paraId="6A4CC5B6" w14:textId="77777777" w:rsidR="00C21B04" w:rsidRDefault="00000000">
            <w:pPr>
              <w:keepNext/>
              <w:rPr>
                <w:b/>
                <w:color w:val="000000"/>
              </w:rPr>
            </w:pPr>
            <w:r>
              <w:rPr>
                <w:b/>
                <w:color w:val="000000"/>
              </w:rPr>
              <w:t xml:space="preserve"> Věc:</w:t>
            </w:r>
          </w:p>
        </w:tc>
        <w:tc>
          <w:tcPr>
            <w:tcW w:w="618" w:type="dxa"/>
            <w:tcBorders>
              <w:top w:val="single" w:sz="12" w:space="0" w:color="000000"/>
              <w:bottom w:val="single" w:sz="12" w:space="0" w:color="000000"/>
              <w:right w:val="single" w:sz="24" w:space="0" w:color="000000"/>
            </w:tcBorders>
          </w:tcPr>
          <w:p w14:paraId="1E49CE55" w14:textId="77777777" w:rsidR="00C21B04" w:rsidRDefault="00C21B04">
            <w:pPr>
              <w:keepNext/>
              <w:jc w:val="center"/>
              <w:rPr>
                <w:color w:val="000000"/>
              </w:rPr>
            </w:pPr>
          </w:p>
        </w:tc>
        <w:tc>
          <w:tcPr>
            <w:tcW w:w="787" w:type="dxa"/>
            <w:tcBorders>
              <w:top w:val="single" w:sz="12" w:space="0" w:color="000000"/>
              <w:bottom w:val="single" w:sz="12" w:space="0" w:color="000000"/>
              <w:right w:val="single" w:sz="6" w:space="0" w:color="000000"/>
            </w:tcBorders>
          </w:tcPr>
          <w:p w14:paraId="107D45FC" w14:textId="77777777" w:rsidR="00C21B04" w:rsidRDefault="00000000">
            <w:pPr>
              <w:keepNext/>
              <w:rPr>
                <w:b/>
                <w:color w:val="000000"/>
              </w:rPr>
            </w:pPr>
            <w:r>
              <w:rPr>
                <w:b/>
                <w:color w:val="000000"/>
              </w:rPr>
              <w:t xml:space="preserve"> V</w:t>
            </w:r>
          </w:p>
        </w:tc>
      </w:tr>
      <w:tr w:rsidR="00C21B04" w14:paraId="3B18165C" w14:textId="77777777">
        <w:trPr>
          <w:cantSplit/>
          <w:trHeight w:val="298"/>
        </w:trPr>
        <w:tc>
          <w:tcPr>
            <w:tcW w:w="7402" w:type="dxa"/>
            <w:gridSpan w:val="9"/>
            <w:vMerge/>
            <w:tcBorders>
              <w:left w:val="single" w:sz="24" w:space="0" w:color="000000"/>
              <w:right w:val="single" w:sz="6" w:space="0" w:color="000000"/>
            </w:tcBorders>
          </w:tcPr>
          <w:p w14:paraId="62A6E7DE" w14:textId="77777777" w:rsidR="00C21B04" w:rsidRDefault="00C21B04">
            <w:pPr>
              <w:pBdr>
                <w:top w:val="nil"/>
                <w:left w:val="nil"/>
                <w:bottom w:val="nil"/>
                <w:right w:val="nil"/>
                <w:between w:val="nil"/>
              </w:pBdr>
              <w:spacing w:line="276" w:lineRule="auto"/>
              <w:rPr>
                <w:b/>
                <w:color w:val="000000"/>
              </w:rPr>
            </w:pPr>
          </w:p>
        </w:tc>
        <w:tc>
          <w:tcPr>
            <w:tcW w:w="1700" w:type="dxa"/>
            <w:gridSpan w:val="2"/>
            <w:tcBorders>
              <w:top w:val="single" w:sz="6" w:space="0" w:color="000000"/>
              <w:left w:val="single" w:sz="6" w:space="0" w:color="000000"/>
              <w:bottom w:val="single" w:sz="6" w:space="0" w:color="000000"/>
              <w:right w:val="single" w:sz="8" w:space="0" w:color="000000"/>
            </w:tcBorders>
          </w:tcPr>
          <w:p w14:paraId="381A225D" w14:textId="77777777" w:rsidR="00C21B04" w:rsidRDefault="00000000">
            <w:pPr>
              <w:keepNext/>
              <w:rPr>
                <w:color w:val="000000"/>
              </w:rPr>
            </w:pPr>
            <w:r>
              <w:rPr>
                <w:color w:val="000000"/>
              </w:rPr>
              <w:t xml:space="preserve"> Vada</w:t>
            </w:r>
          </w:p>
        </w:tc>
        <w:tc>
          <w:tcPr>
            <w:tcW w:w="618" w:type="dxa"/>
            <w:tcBorders>
              <w:top w:val="single" w:sz="12" w:space="0" w:color="000000"/>
              <w:bottom w:val="single" w:sz="6" w:space="0" w:color="000000"/>
              <w:right w:val="single" w:sz="24" w:space="0" w:color="000000"/>
            </w:tcBorders>
          </w:tcPr>
          <w:p w14:paraId="5DA52725" w14:textId="77777777" w:rsidR="00C21B04" w:rsidRDefault="00C21B04">
            <w:pPr>
              <w:keepNext/>
              <w:jc w:val="center"/>
              <w:rPr>
                <w:color w:val="000000"/>
              </w:rPr>
            </w:pPr>
          </w:p>
        </w:tc>
        <w:tc>
          <w:tcPr>
            <w:tcW w:w="787" w:type="dxa"/>
            <w:tcBorders>
              <w:top w:val="single" w:sz="12" w:space="0" w:color="000000"/>
              <w:bottom w:val="single" w:sz="6" w:space="0" w:color="000000"/>
              <w:right w:val="single" w:sz="6" w:space="0" w:color="000000"/>
            </w:tcBorders>
          </w:tcPr>
          <w:p w14:paraId="23DB9CB8" w14:textId="77777777" w:rsidR="00C21B04" w:rsidRDefault="00000000">
            <w:pPr>
              <w:keepNext/>
              <w:jc w:val="right"/>
              <w:rPr>
                <w:color w:val="000000"/>
              </w:rPr>
            </w:pPr>
            <w:r>
              <w:rPr>
                <w:color w:val="000000"/>
              </w:rPr>
              <w:t>1</w:t>
            </w:r>
          </w:p>
        </w:tc>
      </w:tr>
      <w:tr w:rsidR="00C21B04" w14:paraId="365B4475" w14:textId="77777777">
        <w:trPr>
          <w:cantSplit/>
          <w:trHeight w:val="298"/>
        </w:trPr>
        <w:tc>
          <w:tcPr>
            <w:tcW w:w="7402" w:type="dxa"/>
            <w:gridSpan w:val="9"/>
            <w:vMerge/>
            <w:tcBorders>
              <w:left w:val="single" w:sz="24" w:space="0" w:color="000000"/>
              <w:right w:val="single" w:sz="6" w:space="0" w:color="000000"/>
            </w:tcBorders>
          </w:tcPr>
          <w:p w14:paraId="261EA742" w14:textId="77777777" w:rsidR="00C21B04" w:rsidRDefault="00C21B04">
            <w:pPr>
              <w:pBdr>
                <w:top w:val="nil"/>
                <w:left w:val="nil"/>
                <w:bottom w:val="nil"/>
                <w:right w:val="nil"/>
                <w:between w:val="nil"/>
              </w:pBdr>
              <w:spacing w:line="276" w:lineRule="auto"/>
              <w:rPr>
                <w:color w:val="000000"/>
              </w:rPr>
            </w:pPr>
          </w:p>
        </w:tc>
        <w:tc>
          <w:tcPr>
            <w:tcW w:w="1700" w:type="dxa"/>
            <w:gridSpan w:val="2"/>
            <w:tcBorders>
              <w:top w:val="single" w:sz="6" w:space="0" w:color="000000"/>
              <w:left w:val="single" w:sz="6" w:space="0" w:color="000000"/>
              <w:bottom w:val="single" w:sz="6" w:space="0" w:color="000000"/>
              <w:right w:val="single" w:sz="8" w:space="0" w:color="000000"/>
            </w:tcBorders>
          </w:tcPr>
          <w:p w14:paraId="01034EAB" w14:textId="77777777" w:rsidR="00C21B04" w:rsidRDefault="00000000">
            <w:pPr>
              <w:keepNext/>
              <w:rPr>
                <w:color w:val="000000"/>
              </w:rPr>
            </w:pPr>
            <w:r>
              <w:rPr>
                <w:color w:val="000000"/>
              </w:rPr>
              <w:t xml:space="preserve"> Nový požadavek</w:t>
            </w:r>
          </w:p>
        </w:tc>
        <w:tc>
          <w:tcPr>
            <w:tcW w:w="618" w:type="dxa"/>
            <w:tcBorders>
              <w:top w:val="single" w:sz="6" w:space="0" w:color="000000"/>
              <w:bottom w:val="single" w:sz="6" w:space="0" w:color="000000"/>
              <w:right w:val="single" w:sz="24" w:space="0" w:color="000000"/>
            </w:tcBorders>
          </w:tcPr>
          <w:p w14:paraId="76EDB8BB" w14:textId="77777777" w:rsidR="00C21B04" w:rsidRDefault="00C21B04">
            <w:pPr>
              <w:keepNext/>
              <w:jc w:val="center"/>
              <w:rPr>
                <w:color w:val="000000"/>
              </w:rPr>
            </w:pPr>
          </w:p>
        </w:tc>
        <w:tc>
          <w:tcPr>
            <w:tcW w:w="787" w:type="dxa"/>
            <w:tcBorders>
              <w:top w:val="single" w:sz="6" w:space="0" w:color="000000"/>
              <w:bottom w:val="single" w:sz="6" w:space="0" w:color="000000"/>
              <w:right w:val="single" w:sz="6" w:space="0" w:color="000000"/>
            </w:tcBorders>
          </w:tcPr>
          <w:p w14:paraId="18D4CA22" w14:textId="77777777" w:rsidR="00C21B04" w:rsidRDefault="00000000">
            <w:pPr>
              <w:keepNext/>
              <w:jc w:val="right"/>
              <w:rPr>
                <w:color w:val="000000"/>
              </w:rPr>
            </w:pPr>
            <w:r>
              <w:rPr>
                <w:color w:val="000000"/>
              </w:rPr>
              <w:t>2</w:t>
            </w:r>
          </w:p>
        </w:tc>
      </w:tr>
      <w:tr w:rsidR="00C21B04" w14:paraId="08280005" w14:textId="77777777">
        <w:trPr>
          <w:cantSplit/>
          <w:trHeight w:val="298"/>
        </w:trPr>
        <w:tc>
          <w:tcPr>
            <w:tcW w:w="7402" w:type="dxa"/>
            <w:gridSpan w:val="9"/>
            <w:vMerge/>
            <w:tcBorders>
              <w:left w:val="single" w:sz="24" w:space="0" w:color="000000"/>
              <w:right w:val="single" w:sz="6" w:space="0" w:color="000000"/>
            </w:tcBorders>
          </w:tcPr>
          <w:p w14:paraId="665E08A1" w14:textId="77777777" w:rsidR="00C21B04" w:rsidRDefault="00C21B04">
            <w:pPr>
              <w:pBdr>
                <w:top w:val="nil"/>
                <w:left w:val="nil"/>
                <w:bottom w:val="nil"/>
                <w:right w:val="nil"/>
                <w:between w:val="nil"/>
              </w:pBdr>
              <w:spacing w:line="276" w:lineRule="auto"/>
              <w:rPr>
                <w:color w:val="000000"/>
              </w:rPr>
            </w:pPr>
          </w:p>
        </w:tc>
        <w:tc>
          <w:tcPr>
            <w:tcW w:w="1700" w:type="dxa"/>
            <w:gridSpan w:val="2"/>
            <w:tcBorders>
              <w:top w:val="single" w:sz="6" w:space="0" w:color="000000"/>
              <w:left w:val="single" w:sz="6" w:space="0" w:color="000000"/>
              <w:bottom w:val="single" w:sz="6" w:space="0" w:color="000000"/>
              <w:right w:val="single" w:sz="8" w:space="0" w:color="000000"/>
            </w:tcBorders>
          </w:tcPr>
          <w:p w14:paraId="407DF74F" w14:textId="77777777" w:rsidR="00C21B04" w:rsidRDefault="00000000">
            <w:pPr>
              <w:keepNext/>
              <w:rPr>
                <w:color w:val="000000"/>
              </w:rPr>
            </w:pPr>
            <w:r>
              <w:rPr>
                <w:color w:val="000000"/>
              </w:rPr>
              <w:t xml:space="preserve"> Změna</w:t>
            </w:r>
          </w:p>
        </w:tc>
        <w:tc>
          <w:tcPr>
            <w:tcW w:w="618" w:type="dxa"/>
            <w:tcBorders>
              <w:top w:val="single" w:sz="6" w:space="0" w:color="000000"/>
              <w:bottom w:val="single" w:sz="6" w:space="0" w:color="000000"/>
              <w:right w:val="single" w:sz="24" w:space="0" w:color="000000"/>
            </w:tcBorders>
          </w:tcPr>
          <w:p w14:paraId="3B855DFA" w14:textId="77777777" w:rsidR="00C21B04" w:rsidRDefault="00C21B04">
            <w:pPr>
              <w:keepNext/>
              <w:jc w:val="center"/>
              <w:rPr>
                <w:color w:val="000000"/>
              </w:rPr>
            </w:pPr>
          </w:p>
        </w:tc>
        <w:tc>
          <w:tcPr>
            <w:tcW w:w="787" w:type="dxa"/>
            <w:tcBorders>
              <w:top w:val="single" w:sz="6" w:space="0" w:color="000000"/>
              <w:bottom w:val="single" w:sz="6" w:space="0" w:color="000000"/>
              <w:right w:val="single" w:sz="6" w:space="0" w:color="000000"/>
            </w:tcBorders>
          </w:tcPr>
          <w:p w14:paraId="06731637" w14:textId="77777777" w:rsidR="00C21B04" w:rsidRDefault="00000000">
            <w:pPr>
              <w:keepNext/>
              <w:jc w:val="right"/>
              <w:rPr>
                <w:color w:val="000000"/>
              </w:rPr>
            </w:pPr>
            <w:r>
              <w:rPr>
                <w:color w:val="000000"/>
              </w:rPr>
              <w:t>3</w:t>
            </w:r>
          </w:p>
        </w:tc>
      </w:tr>
      <w:tr w:rsidR="00C21B04" w14:paraId="36B41EDC" w14:textId="77777777">
        <w:trPr>
          <w:cantSplit/>
          <w:trHeight w:val="298"/>
        </w:trPr>
        <w:tc>
          <w:tcPr>
            <w:tcW w:w="7402" w:type="dxa"/>
            <w:gridSpan w:val="9"/>
            <w:vMerge/>
            <w:tcBorders>
              <w:left w:val="single" w:sz="24" w:space="0" w:color="000000"/>
              <w:right w:val="single" w:sz="6" w:space="0" w:color="000000"/>
            </w:tcBorders>
          </w:tcPr>
          <w:p w14:paraId="01957099" w14:textId="77777777" w:rsidR="00C21B04" w:rsidRDefault="00C21B04">
            <w:pPr>
              <w:pBdr>
                <w:top w:val="nil"/>
                <w:left w:val="nil"/>
                <w:bottom w:val="nil"/>
                <w:right w:val="nil"/>
                <w:between w:val="nil"/>
              </w:pBdr>
              <w:spacing w:line="276" w:lineRule="auto"/>
              <w:rPr>
                <w:color w:val="000000"/>
              </w:rPr>
            </w:pPr>
          </w:p>
        </w:tc>
        <w:tc>
          <w:tcPr>
            <w:tcW w:w="1700" w:type="dxa"/>
            <w:gridSpan w:val="2"/>
            <w:tcBorders>
              <w:top w:val="single" w:sz="6" w:space="0" w:color="000000"/>
              <w:left w:val="single" w:sz="6" w:space="0" w:color="000000"/>
              <w:bottom w:val="single" w:sz="6" w:space="0" w:color="000000"/>
              <w:right w:val="single" w:sz="8" w:space="0" w:color="000000"/>
            </w:tcBorders>
          </w:tcPr>
          <w:p w14:paraId="5D0D5A92" w14:textId="77777777" w:rsidR="00C21B04" w:rsidRDefault="00000000">
            <w:pPr>
              <w:keepNext/>
              <w:rPr>
                <w:color w:val="000000"/>
              </w:rPr>
            </w:pPr>
            <w:r>
              <w:rPr>
                <w:color w:val="000000"/>
              </w:rPr>
              <w:t xml:space="preserve"> Dotaz</w:t>
            </w:r>
          </w:p>
        </w:tc>
        <w:tc>
          <w:tcPr>
            <w:tcW w:w="618" w:type="dxa"/>
            <w:tcBorders>
              <w:top w:val="single" w:sz="6" w:space="0" w:color="000000"/>
              <w:bottom w:val="single" w:sz="6" w:space="0" w:color="000000"/>
              <w:right w:val="single" w:sz="24" w:space="0" w:color="000000"/>
            </w:tcBorders>
          </w:tcPr>
          <w:p w14:paraId="64588DB2" w14:textId="77777777" w:rsidR="00C21B04" w:rsidRDefault="00C21B04">
            <w:pPr>
              <w:keepNext/>
              <w:jc w:val="center"/>
              <w:rPr>
                <w:color w:val="000000"/>
              </w:rPr>
            </w:pPr>
          </w:p>
        </w:tc>
        <w:tc>
          <w:tcPr>
            <w:tcW w:w="787" w:type="dxa"/>
            <w:tcBorders>
              <w:top w:val="single" w:sz="6" w:space="0" w:color="000000"/>
              <w:bottom w:val="single" w:sz="6" w:space="0" w:color="000000"/>
              <w:right w:val="single" w:sz="6" w:space="0" w:color="000000"/>
            </w:tcBorders>
          </w:tcPr>
          <w:p w14:paraId="3440D83B" w14:textId="77777777" w:rsidR="00C21B04" w:rsidRDefault="00000000">
            <w:pPr>
              <w:keepNext/>
              <w:jc w:val="right"/>
              <w:rPr>
                <w:color w:val="000000"/>
              </w:rPr>
            </w:pPr>
            <w:r>
              <w:rPr>
                <w:color w:val="000000"/>
              </w:rPr>
              <w:t>4</w:t>
            </w:r>
          </w:p>
        </w:tc>
      </w:tr>
      <w:tr w:rsidR="00C21B04" w14:paraId="54833ED0" w14:textId="77777777">
        <w:trPr>
          <w:cantSplit/>
          <w:trHeight w:val="298"/>
        </w:trPr>
        <w:tc>
          <w:tcPr>
            <w:tcW w:w="7402" w:type="dxa"/>
            <w:gridSpan w:val="9"/>
            <w:vMerge/>
            <w:tcBorders>
              <w:left w:val="single" w:sz="24" w:space="0" w:color="000000"/>
              <w:right w:val="single" w:sz="6" w:space="0" w:color="000000"/>
            </w:tcBorders>
          </w:tcPr>
          <w:p w14:paraId="3710A614" w14:textId="77777777" w:rsidR="00C21B04" w:rsidRDefault="00C21B04">
            <w:pPr>
              <w:pBdr>
                <w:top w:val="nil"/>
                <w:left w:val="nil"/>
                <w:bottom w:val="nil"/>
                <w:right w:val="nil"/>
                <w:between w:val="nil"/>
              </w:pBdr>
              <w:spacing w:line="276" w:lineRule="auto"/>
              <w:rPr>
                <w:color w:val="000000"/>
              </w:rPr>
            </w:pPr>
          </w:p>
        </w:tc>
        <w:tc>
          <w:tcPr>
            <w:tcW w:w="1700" w:type="dxa"/>
            <w:gridSpan w:val="2"/>
            <w:tcBorders>
              <w:left w:val="single" w:sz="6" w:space="0" w:color="000000"/>
              <w:bottom w:val="single" w:sz="8" w:space="0" w:color="000000"/>
              <w:right w:val="single" w:sz="8" w:space="0" w:color="000000"/>
            </w:tcBorders>
          </w:tcPr>
          <w:p w14:paraId="14C02409" w14:textId="77777777" w:rsidR="00C21B04" w:rsidRDefault="00000000">
            <w:pPr>
              <w:keepNext/>
              <w:rPr>
                <w:color w:val="000000"/>
              </w:rPr>
            </w:pPr>
            <w:r>
              <w:rPr>
                <w:color w:val="000000"/>
              </w:rPr>
              <w:t xml:space="preserve"> Služba</w:t>
            </w:r>
          </w:p>
        </w:tc>
        <w:tc>
          <w:tcPr>
            <w:tcW w:w="618" w:type="dxa"/>
            <w:tcBorders>
              <w:top w:val="single" w:sz="6" w:space="0" w:color="000000"/>
              <w:bottom w:val="single" w:sz="8" w:space="0" w:color="000000"/>
              <w:right w:val="single" w:sz="24" w:space="0" w:color="000000"/>
            </w:tcBorders>
          </w:tcPr>
          <w:p w14:paraId="2A332DC9" w14:textId="77777777" w:rsidR="00C21B04" w:rsidRDefault="00C21B04">
            <w:pPr>
              <w:keepNext/>
              <w:jc w:val="center"/>
              <w:rPr>
                <w:color w:val="000000"/>
              </w:rPr>
            </w:pPr>
          </w:p>
        </w:tc>
        <w:tc>
          <w:tcPr>
            <w:tcW w:w="787" w:type="dxa"/>
            <w:tcBorders>
              <w:top w:val="single" w:sz="6" w:space="0" w:color="000000"/>
              <w:bottom w:val="single" w:sz="8" w:space="0" w:color="000000"/>
              <w:right w:val="single" w:sz="6" w:space="0" w:color="000000"/>
            </w:tcBorders>
          </w:tcPr>
          <w:p w14:paraId="08703A8F" w14:textId="77777777" w:rsidR="00C21B04" w:rsidRDefault="00000000">
            <w:pPr>
              <w:keepNext/>
              <w:jc w:val="right"/>
              <w:rPr>
                <w:color w:val="000000"/>
              </w:rPr>
            </w:pPr>
            <w:r>
              <w:rPr>
                <w:color w:val="000000"/>
              </w:rPr>
              <w:t>5</w:t>
            </w:r>
          </w:p>
        </w:tc>
      </w:tr>
      <w:tr w:rsidR="00C21B04" w14:paraId="126456C6" w14:textId="77777777">
        <w:trPr>
          <w:cantSplit/>
          <w:trHeight w:val="298"/>
        </w:trPr>
        <w:tc>
          <w:tcPr>
            <w:tcW w:w="7402" w:type="dxa"/>
            <w:gridSpan w:val="9"/>
            <w:vMerge/>
            <w:tcBorders>
              <w:left w:val="single" w:sz="24" w:space="0" w:color="000000"/>
              <w:right w:val="single" w:sz="6" w:space="0" w:color="000000"/>
            </w:tcBorders>
          </w:tcPr>
          <w:p w14:paraId="4A0D9A9D" w14:textId="77777777" w:rsidR="00C21B04" w:rsidRDefault="00C21B04">
            <w:pPr>
              <w:pBdr>
                <w:top w:val="nil"/>
                <w:left w:val="nil"/>
                <w:bottom w:val="nil"/>
                <w:right w:val="nil"/>
                <w:between w:val="nil"/>
              </w:pBdr>
              <w:spacing w:line="276" w:lineRule="auto"/>
              <w:rPr>
                <w:color w:val="000000"/>
              </w:rPr>
            </w:pPr>
          </w:p>
        </w:tc>
        <w:tc>
          <w:tcPr>
            <w:tcW w:w="1700" w:type="dxa"/>
            <w:gridSpan w:val="2"/>
            <w:tcBorders>
              <w:top w:val="single" w:sz="8" w:space="0" w:color="000000"/>
              <w:left w:val="single" w:sz="6" w:space="0" w:color="000000"/>
              <w:bottom w:val="single" w:sz="12" w:space="0" w:color="000000"/>
              <w:right w:val="single" w:sz="8" w:space="0" w:color="000000"/>
            </w:tcBorders>
            <w:shd w:val="clear" w:color="auto" w:fill="DFDFDF"/>
          </w:tcPr>
          <w:p w14:paraId="06F145D7" w14:textId="77777777" w:rsidR="00C21B04" w:rsidRDefault="00C21B04">
            <w:pPr>
              <w:keepNext/>
              <w:rPr>
                <w:b/>
                <w:color w:val="000000"/>
              </w:rPr>
            </w:pPr>
          </w:p>
        </w:tc>
        <w:tc>
          <w:tcPr>
            <w:tcW w:w="618" w:type="dxa"/>
            <w:tcBorders>
              <w:top w:val="single" w:sz="8" w:space="0" w:color="000000"/>
              <w:bottom w:val="single" w:sz="12" w:space="0" w:color="000000"/>
              <w:right w:val="single" w:sz="24" w:space="0" w:color="000000"/>
            </w:tcBorders>
            <w:shd w:val="clear" w:color="auto" w:fill="DFDFDF"/>
          </w:tcPr>
          <w:p w14:paraId="7111038C" w14:textId="77777777" w:rsidR="00C21B04" w:rsidRDefault="00C21B04">
            <w:pPr>
              <w:keepNext/>
              <w:jc w:val="center"/>
              <w:rPr>
                <w:color w:val="000000"/>
              </w:rPr>
            </w:pPr>
          </w:p>
        </w:tc>
        <w:tc>
          <w:tcPr>
            <w:tcW w:w="787" w:type="dxa"/>
            <w:tcBorders>
              <w:top w:val="single" w:sz="8" w:space="0" w:color="000000"/>
              <w:bottom w:val="single" w:sz="12" w:space="0" w:color="000000"/>
              <w:right w:val="single" w:sz="6" w:space="0" w:color="000000"/>
            </w:tcBorders>
            <w:shd w:val="clear" w:color="auto" w:fill="DFDFDF"/>
          </w:tcPr>
          <w:p w14:paraId="34C205C6" w14:textId="77777777" w:rsidR="00C21B04" w:rsidRDefault="00000000">
            <w:pPr>
              <w:keepNext/>
              <w:jc w:val="right"/>
              <w:rPr>
                <w:color w:val="000000"/>
              </w:rPr>
            </w:pPr>
            <w:r>
              <w:rPr>
                <w:color w:val="000000"/>
              </w:rPr>
              <w:t>6</w:t>
            </w:r>
          </w:p>
        </w:tc>
      </w:tr>
      <w:tr w:rsidR="00C21B04" w14:paraId="12DEF563" w14:textId="77777777">
        <w:trPr>
          <w:cantSplit/>
          <w:trHeight w:val="298"/>
        </w:trPr>
        <w:tc>
          <w:tcPr>
            <w:tcW w:w="7402" w:type="dxa"/>
            <w:gridSpan w:val="9"/>
            <w:vMerge/>
            <w:tcBorders>
              <w:left w:val="single" w:sz="24" w:space="0" w:color="000000"/>
              <w:right w:val="single" w:sz="6" w:space="0" w:color="000000"/>
            </w:tcBorders>
          </w:tcPr>
          <w:p w14:paraId="2E61953D" w14:textId="77777777" w:rsidR="00C21B04" w:rsidRDefault="00C21B04">
            <w:pPr>
              <w:pBdr>
                <w:top w:val="nil"/>
                <w:left w:val="nil"/>
                <w:bottom w:val="nil"/>
                <w:right w:val="nil"/>
                <w:between w:val="nil"/>
              </w:pBdr>
              <w:spacing w:line="276" w:lineRule="auto"/>
              <w:rPr>
                <w:color w:val="000000"/>
              </w:rPr>
            </w:pPr>
          </w:p>
        </w:tc>
        <w:tc>
          <w:tcPr>
            <w:tcW w:w="1700" w:type="dxa"/>
            <w:gridSpan w:val="2"/>
            <w:tcBorders>
              <w:top w:val="single" w:sz="6" w:space="0" w:color="000000"/>
              <w:left w:val="single" w:sz="6" w:space="0" w:color="000000"/>
              <w:bottom w:val="single" w:sz="12" w:space="0" w:color="000000"/>
              <w:right w:val="single" w:sz="8" w:space="0" w:color="000000"/>
            </w:tcBorders>
          </w:tcPr>
          <w:p w14:paraId="70A71E8C" w14:textId="77777777" w:rsidR="00C21B04" w:rsidRDefault="00000000">
            <w:pPr>
              <w:keepNext/>
              <w:rPr>
                <w:b/>
                <w:color w:val="000000"/>
              </w:rPr>
            </w:pPr>
            <w:r>
              <w:rPr>
                <w:b/>
                <w:color w:val="000000"/>
              </w:rPr>
              <w:t xml:space="preserve"> Lokalizace:</w:t>
            </w:r>
          </w:p>
        </w:tc>
        <w:tc>
          <w:tcPr>
            <w:tcW w:w="618" w:type="dxa"/>
            <w:tcBorders>
              <w:top w:val="single" w:sz="12" w:space="0" w:color="000000"/>
              <w:bottom w:val="single" w:sz="12" w:space="0" w:color="000000"/>
              <w:right w:val="single" w:sz="24" w:space="0" w:color="000000"/>
            </w:tcBorders>
          </w:tcPr>
          <w:p w14:paraId="564BD572" w14:textId="77777777" w:rsidR="00C21B04" w:rsidRDefault="00C21B04">
            <w:pPr>
              <w:keepNext/>
              <w:jc w:val="center"/>
              <w:rPr>
                <w:color w:val="000000"/>
              </w:rPr>
            </w:pPr>
          </w:p>
        </w:tc>
        <w:tc>
          <w:tcPr>
            <w:tcW w:w="787" w:type="dxa"/>
            <w:tcBorders>
              <w:top w:val="single" w:sz="12" w:space="0" w:color="000000"/>
              <w:bottom w:val="single" w:sz="12" w:space="0" w:color="000000"/>
              <w:right w:val="single" w:sz="6" w:space="0" w:color="000000"/>
            </w:tcBorders>
          </w:tcPr>
          <w:p w14:paraId="36486888" w14:textId="77777777" w:rsidR="00C21B04" w:rsidRDefault="00000000">
            <w:pPr>
              <w:keepNext/>
              <w:rPr>
                <w:b/>
                <w:color w:val="000000"/>
              </w:rPr>
            </w:pPr>
            <w:r>
              <w:rPr>
                <w:b/>
                <w:color w:val="000000"/>
              </w:rPr>
              <w:t xml:space="preserve"> L</w:t>
            </w:r>
          </w:p>
        </w:tc>
      </w:tr>
      <w:tr w:rsidR="00C21B04" w14:paraId="7E1FE0A2" w14:textId="77777777">
        <w:trPr>
          <w:cantSplit/>
          <w:trHeight w:val="298"/>
        </w:trPr>
        <w:tc>
          <w:tcPr>
            <w:tcW w:w="7402" w:type="dxa"/>
            <w:gridSpan w:val="9"/>
            <w:vMerge/>
            <w:tcBorders>
              <w:left w:val="single" w:sz="24" w:space="0" w:color="000000"/>
              <w:right w:val="single" w:sz="6" w:space="0" w:color="000000"/>
            </w:tcBorders>
          </w:tcPr>
          <w:p w14:paraId="0E78917D" w14:textId="77777777" w:rsidR="00C21B04" w:rsidRDefault="00C21B04">
            <w:pPr>
              <w:pBdr>
                <w:top w:val="nil"/>
                <w:left w:val="nil"/>
                <w:bottom w:val="nil"/>
                <w:right w:val="nil"/>
                <w:between w:val="nil"/>
              </w:pBdr>
              <w:spacing w:line="276" w:lineRule="auto"/>
              <w:rPr>
                <w:b/>
                <w:color w:val="000000"/>
              </w:rPr>
            </w:pPr>
          </w:p>
        </w:tc>
        <w:tc>
          <w:tcPr>
            <w:tcW w:w="1700" w:type="dxa"/>
            <w:gridSpan w:val="2"/>
            <w:tcBorders>
              <w:top w:val="single" w:sz="12" w:space="0" w:color="000000"/>
              <w:left w:val="single" w:sz="6" w:space="0" w:color="000000"/>
              <w:bottom w:val="single" w:sz="6" w:space="0" w:color="000000"/>
              <w:right w:val="single" w:sz="8" w:space="0" w:color="000000"/>
            </w:tcBorders>
          </w:tcPr>
          <w:p w14:paraId="42721691" w14:textId="77777777" w:rsidR="00C21B04" w:rsidRDefault="00000000">
            <w:pPr>
              <w:keepNext/>
              <w:rPr>
                <w:color w:val="000000"/>
              </w:rPr>
            </w:pPr>
            <w:r>
              <w:rPr>
                <w:color w:val="000000"/>
              </w:rPr>
              <w:t xml:space="preserve"> HW</w:t>
            </w:r>
          </w:p>
        </w:tc>
        <w:tc>
          <w:tcPr>
            <w:tcW w:w="618" w:type="dxa"/>
            <w:tcBorders>
              <w:top w:val="single" w:sz="12" w:space="0" w:color="000000"/>
              <w:bottom w:val="single" w:sz="6" w:space="0" w:color="000000"/>
              <w:right w:val="single" w:sz="24" w:space="0" w:color="000000"/>
            </w:tcBorders>
          </w:tcPr>
          <w:p w14:paraId="2DD88E52" w14:textId="77777777" w:rsidR="00C21B04" w:rsidRDefault="00C21B04">
            <w:pPr>
              <w:keepNext/>
              <w:jc w:val="center"/>
              <w:rPr>
                <w:color w:val="000000"/>
              </w:rPr>
            </w:pPr>
          </w:p>
        </w:tc>
        <w:tc>
          <w:tcPr>
            <w:tcW w:w="787" w:type="dxa"/>
            <w:tcBorders>
              <w:top w:val="single" w:sz="12" w:space="0" w:color="000000"/>
              <w:bottom w:val="single" w:sz="6" w:space="0" w:color="000000"/>
              <w:right w:val="single" w:sz="6" w:space="0" w:color="000000"/>
            </w:tcBorders>
          </w:tcPr>
          <w:p w14:paraId="67D8AADD" w14:textId="77777777" w:rsidR="00C21B04" w:rsidRDefault="00000000">
            <w:pPr>
              <w:keepNext/>
              <w:jc w:val="right"/>
              <w:rPr>
                <w:color w:val="000000"/>
              </w:rPr>
            </w:pPr>
            <w:r>
              <w:rPr>
                <w:color w:val="000000"/>
              </w:rPr>
              <w:t>1</w:t>
            </w:r>
          </w:p>
        </w:tc>
      </w:tr>
      <w:tr w:rsidR="00C21B04" w14:paraId="6C7D1A8A" w14:textId="77777777">
        <w:trPr>
          <w:cantSplit/>
          <w:trHeight w:val="298"/>
        </w:trPr>
        <w:tc>
          <w:tcPr>
            <w:tcW w:w="7402" w:type="dxa"/>
            <w:gridSpan w:val="9"/>
            <w:vMerge/>
            <w:tcBorders>
              <w:left w:val="single" w:sz="24" w:space="0" w:color="000000"/>
              <w:right w:val="single" w:sz="6" w:space="0" w:color="000000"/>
            </w:tcBorders>
          </w:tcPr>
          <w:p w14:paraId="27F9ACD3" w14:textId="77777777" w:rsidR="00C21B04" w:rsidRDefault="00C21B04">
            <w:pPr>
              <w:pBdr>
                <w:top w:val="nil"/>
                <w:left w:val="nil"/>
                <w:bottom w:val="nil"/>
                <w:right w:val="nil"/>
                <w:between w:val="nil"/>
              </w:pBdr>
              <w:spacing w:line="276" w:lineRule="auto"/>
              <w:rPr>
                <w:color w:val="000000"/>
              </w:rPr>
            </w:pPr>
          </w:p>
        </w:tc>
        <w:tc>
          <w:tcPr>
            <w:tcW w:w="1700" w:type="dxa"/>
            <w:gridSpan w:val="2"/>
            <w:tcBorders>
              <w:top w:val="single" w:sz="6" w:space="0" w:color="000000"/>
              <w:left w:val="single" w:sz="6" w:space="0" w:color="000000"/>
              <w:bottom w:val="single" w:sz="6" w:space="0" w:color="000000"/>
              <w:right w:val="single" w:sz="8" w:space="0" w:color="000000"/>
            </w:tcBorders>
          </w:tcPr>
          <w:p w14:paraId="3067EBCD" w14:textId="77777777" w:rsidR="00C21B04" w:rsidRDefault="00000000">
            <w:pPr>
              <w:keepNext/>
              <w:rPr>
                <w:color w:val="000000"/>
              </w:rPr>
            </w:pPr>
            <w:r>
              <w:rPr>
                <w:color w:val="000000"/>
              </w:rPr>
              <w:t xml:space="preserve"> OS</w:t>
            </w:r>
          </w:p>
        </w:tc>
        <w:tc>
          <w:tcPr>
            <w:tcW w:w="618" w:type="dxa"/>
            <w:tcBorders>
              <w:top w:val="single" w:sz="6" w:space="0" w:color="000000"/>
              <w:bottom w:val="single" w:sz="6" w:space="0" w:color="000000"/>
              <w:right w:val="single" w:sz="24" w:space="0" w:color="000000"/>
            </w:tcBorders>
          </w:tcPr>
          <w:p w14:paraId="1DCDE673" w14:textId="77777777" w:rsidR="00C21B04" w:rsidRDefault="00C21B04">
            <w:pPr>
              <w:keepNext/>
              <w:jc w:val="center"/>
              <w:rPr>
                <w:color w:val="000000"/>
              </w:rPr>
            </w:pPr>
          </w:p>
        </w:tc>
        <w:tc>
          <w:tcPr>
            <w:tcW w:w="787" w:type="dxa"/>
            <w:tcBorders>
              <w:top w:val="single" w:sz="6" w:space="0" w:color="000000"/>
              <w:bottom w:val="single" w:sz="6" w:space="0" w:color="000000"/>
              <w:right w:val="single" w:sz="6" w:space="0" w:color="000000"/>
            </w:tcBorders>
          </w:tcPr>
          <w:p w14:paraId="7F0E8E7C" w14:textId="77777777" w:rsidR="00C21B04" w:rsidRDefault="00000000">
            <w:pPr>
              <w:keepNext/>
              <w:jc w:val="right"/>
              <w:rPr>
                <w:color w:val="000000"/>
              </w:rPr>
            </w:pPr>
            <w:r>
              <w:rPr>
                <w:color w:val="000000"/>
              </w:rPr>
              <w:t>2</w:t>
            </w:r>
          </w:p>
        </w:tc>
      </w:tr>
      <w:tr w:rsidR="00C21B04" w14:paraId="50B80752" w14:textId="77777777">
        <w:trPr>
          <w:cantSplit/>
          <w:trHeight w:val="298"/>
        </w:trPr>
        <w:tc>
          <w:tcPr>
            <w:tcW w:w="7402" w:type="dxa"/>
            <w:gridSpan w:val="9"/>
            <w:vMerge/>
            <w:tcBorders>
              <w:left w:val="single" w:sz="24" w:space="0" w:color="000000"/>
              <w:right w:val="single" w:sz="6" w:space="0" w:color="000000"/>
            </w:tcBorders>
          </w:tcPr>
          <w:p w14:paraId="167004C4" w14:textId="77777777" w:rsidR="00C21B04" w:rsidRDefault="00C21B04">
            <w:pPr>
              <w:pBdr>
                <w:top w:val="nil"/>
                <w:left w:val="nil"/>
                <w:bottom w:val="nil"/>
                <w:right w:val="nil"/>
                <w:between w:val="nil"/>
              </w:pBdr>
              <w:spacing w:line="276" w:lineRule="auto"/>
              <w:rPr>
                <w:color w:val="000000"/>
              </w:rPr>
            </w:pPr>
          </w:p>
        </w:tc>
        <w:tc>
          <w:tcPr>
            <w:tcW w:w="1700" w:type="dxa"/>
            <w:gridSpan w:val="2"/>
            <w:tcBorders>
              <w:top w:val="single" w:sz="6" w:space="0" w:color="000000"/>
              <w:left w:val="single" w:sz="6" w:space="0" w:color="000000"/>
              <w:bottom w:val="single" w:sz="6" w:space="0" w:color="000000"/>
              <w:right w:val="single" w:sz="8" w:space="0" w:color="000000"/>
            </w:tcBorders>
          </w:tcPr>
          <w:p w14:paraId="62738494" w14:textId="77777777" w:rsidR="00C21B04" w:rsidRDefault="00000000">
            <w:pPr>
              <w:keepNext/>
              <w:rPr>
                <w:color w:val="000000"/>
              </w:rPr>
            </w:pPr>
            <w:r>
              <w:rPr>
                <w:color w:val="000000"/>
              </w:rPr>
              <w:t xml:space="preserve"> Síť</w:t>
            </w:r>
          </w:p>
        </w:tc>
        <w:tc>
          <w:tcPr>
            <w:tcW w:w="618" w:type="dxa"/>
            <w:tcBorders>
              <w:top w:val="single" w:sz="6" w:space="0" w:color="000000"/>
              <w:bottom w:val="single" w:sz="6" w:space="0" w:color="000000"/>
              <w:right w:val="single" w:sz="24" w:space="0" w:color="000000"/>
            </w:tcBorders>
          </w:tcPr>
          <w:p w14:paraId="04B21682" w14:textId="77777777" w:rsidR="00C21B04" w:rsidRDefault="00C21B04">
            <w:pPr>
              <w:keepNext/>
              <w:jc w:val="center"/>
              <w:rPr>
                <w:color w:val="000000"/>
              </w:rPr>
            </w:pPr>
          </w:p>
        </w:tc>
        <w:tc>
          <w:tcPr>
            <w:tcW w:w="787" w:type="dxa"/>
            <w:tcBorders>
              <w:top w:val="single" w:sz="6" w:space="0" w:color="000000"/>
              <w:bottom w:val="single" w:sz="6" w:space="0" w:color="000000"/>
              <w:right w:val="single" w:sz="6" w:space="0" w:color="000000"/>
            </w:tcBorders>
          </w:tcPr>
          <w:p w14:paraId="3F162C8E" w14:textId="77777777" w:rsidR="00C21B04" w:rsidRDefault="00000000">
            <w:pPr>
              <w:keepNext/>
              <w:jc w:val="right"/>
              <w:rPr>
                <w:color w:val="000000"/>
              </w:rPr>
            </w:pPr>
            <w:r>
              <w:rPr>
                <w:color w:val="000000"/>
              </w:rPr>
              <w:t>3</w:t>
            </w:r>
          </w:p>
        </w:tc>
      </w:tr>
      <w:tr w:rsidR="00C21B04" w14:paraId="0CAA2585" w14:textId="77777777">
        <w:trPr>
          <w:cantSplit/>
          <w:trHeight w:val="298"/>
        </w:trPr>
        <w:tc>
          <w:tcPr>
            <w:tcW w:w="7402" w:type="dxa"/>
            <w:gridSpan w:val="9"/>
            <w:vMerge/>
            <w:tcBorders>
              <w:left w:val="single" w:sz="24" w:space="0" w:color="000000"/>
              <w:right w:val="single" w:sz="6" w:space="0" w:color="000000"/>
            </w:tcBorders>
          </w:tcPr>
          <w:p w14:paraId="3EFDB66C" w14:textId="77777777" w:rsidR="00C21B04" w:rsidRDefault="00C21B04">
            <w:pPr>
              <w:pBdr>
                <w:top w:val="nil"/>
                <w:left w:val="nil"/>
                <w:bottom w:val="nil"/>
                <w:right w:val="nil"/>
                <w:between w:val="nil"/>
              </w:pBdr>
              <w:spacing w:line="276" w:lineRule="auto"/>
              <w:rPr>
                <w:color w:val="000000"/>
              </w:rPr>
            </w:pPr>
          </w:p>
        </w:tc>
        <w:tc>
          <w:tcPr>
            <w:tcW w:w="1700" w:type="dxa"/>
            <w:gridSpan w:val="2"/>
            <w:tcBorders>
              <w:top w:val="single" w:sz="6" w:space="0" w:color="000000"/>
              <w:left w:val="single" w:sz="6" w:space="0" w:color="000000"/>
              <w:bottom w:val="single" w:sz="6" w:space="0" w:color="000000"/>
              <w:right w:val="single" w:sz="8" w:space="0" w:color="000000"/>
            </w:tcBorders>
          </w:tcPr>
          <w:p w14:paraId="264C1AB6" w14:textId="77777777" w:rsidR="00C21B04" w:rsidRDefault="00000000">
            <w:pPr>
              <w:keepNext/>
              <w:rPr>
                <w:color w:val="000000"/>
              </w:rPr>
            </w:pPr>
            <w:r>
              <w:rPr>
                <w:color w:val="000000"/>
              </w:rPr>
              <w:t xml:space="preserve"> Databáze</w:t>
            </w:r>
          </w:p>
        </w:tc>
        <w:tc>
          <w:tcPr>
            <w:tcW w:w="618" w:type="dxa"/>
            <w:tcBorders>
              <w:top w:val="single" w:sz="6" w:space="0" w:color="000000"/>
              <w:bottom w:val="single" w:sz="6" w:space="0" w:color="000000"/>
              <w:right w:val="single" w:sz="24" w:space="0" w:color="000000"/>
            </w:tcBorders>
          </w:tcPr>
          <w:p w14:paraId="50A98AEA" w14:textId="77777777" w:rsidR="00C21B04" w:rsidRDefault="00C21B04">
            <w:pPr>
              <w:keepNext/>
              <w:jc w:val="center"/>
              <w:rPr>
                <w:color w:val="000000"/>
              </w:rPr>
            </w:pPr>
          </w:p>
        </w:tc>
        <w:tc>
          <w:tcPr>
            <w:tcW w:w="787" w:type="dxa"/>
            <w:tcBorders>
              <w:top w:val="single" w:sz="6" w:space="0" w:color="000000"/>
              <w:bottom w:val="single" w:sz="6" w:space="0" w:color="000000"/>
              <w:right w:val="single" w:sz="6" w:space="0" w:color="000000"/>
            </w:tcBorders>
          </w:tcPr>
          <w:p w14:paraId="134301D6" w14:textId="77777777" w:rsidR="00C21B04" w:rsidRDefault="00000000">
            <w:pPr>
              <w:keepNext/>
              <w:jc w:val="right"/>
              <w:rPr>
                <w:color w:val="000000"/>
              </w:rPr>
            </w:pPr>
            <w:r>
              <w:rPr>
                <w:color w:val="000000"/>
              </w:rPr>
              <w:t>4</w:t>
            </w:r>
          </w:p>
        </w:tc>
      </w:tr>
      <w:tr w:rsidR="00C21B04" w14:paraId="61EB8C7E" w14:textId="77777777">
        <w:trPr>
          <w:cantSplit/>
          <w:trHeight w:val="298"/>
        </w:trPr>
        <w:tc>
          <w:tcPr>
            <w:tcW w:w="7402" w:type="dxa"/>
            <w:gridSpan w:val="9"/>
            <w:vMerge/>
            <w:tcBorders>
              <w:left w:val="single" w:sz="24" w:space="0" w:color="000000"/>
              <w:right w:val="single" w:sz="6" w:space="0" w:color="000000"/>
            </w:tcBorders>
          </w:tcPr>
          <w:p w14:paraId="766E0A52" w14:textId="77777777" w:rsidR="00C21B04" w:rsidRDefault="00C21B04">
            <w:pPr>
              <w:pBdr>
                <w:top w:val="nil"/>
                <w:left w:val="nil"/>
                <w:bottom w:val="nil"/>
                <w:right w:val="nil"/>
                <w:between w:val="nil"/>
              </w:pBdr>
              <w:spacing w:line="276" w:lineRule="auto"/>
              <w:rPr>
                <w:color w:val="000000"/>
              </w:rPr>
            </w:pPr>
          </w:p>
        </w:tc>
        <w:tc>
          <w:tcPr>
            <w:tcW w:w="1700" w:type="dxa"/>
            <w:gridSpan w:val="2"/>
            <w:tcBorders>
              <w:top w:val="single" w:sz="6" w:space="0" w:color="000000"/>
              <w:left w:val="single" w:sz="6" w:space="0" w:color="000000"/>
              <w:bottom w:val="single" w:sz="6" w:space="0" w:color="000000"/>
              <w:right w:val="single" w:sz="8" w:space="0" w:color="000000"/>
            </w:tcBorders>
          </w:tcPr>
          <w:p w14:paraId="768EF607" w14:textId="77777777" w:rsidR="00C21B04" w:rsidRDefault="00000000">
            <w:pPr>
              <w:keepNext/>
              <w:rPr>
                <w:color w:val="000000"/>
              </w:rPr>
            </w:pPr>
            <w:r>
              <w:rPr>
                <w:color w:val="000000"/>
              </w:rPr>
              <w:t xml:space="preserve"> Aplikace</w:t>
            </w:r>
          </w:p>
        </w:tc>
        <w:tc>
          <w:tcPr>
            <w:tcW w:w="618" w:type="dxa"/>
            <w:tcBorders>
              <w:top w:val="single" w:sz="6" w:space="0" w:color="000000"/>
              <w:bottom w:val="single" w:sz="6" w:space="0" w:color="000000"/>
              <w:right w:val="single" w:sz="24" w:space="0" w:color="000000"/>
            </w:tcBorders>
          </w:tcPr>
          <w:p w14:paraId="65816FB0" w14:textId="77777777" w:rsidR="00C21B04" w:rsidRDefault="00C21B04">
            <w:pPr>
              <w:keepNext/>
              <w:jc w:val="center"/>
              <w:rPr>
                <w:color w:val="000000"/>
              </w:rPr>
            </w:pPr>
          </w:p>
        </w:tc>
        <w:tc>
          <w:tcPr>
            <w:tcW w:w="787" w:type="dxa"/>
            <w:tcBorders>
              <w:top w:val="single" w:sz="6" w:space="0" w:color="000000"/>
              <w:bottom w:val="single" w:sz="6" w:space="0" w:color="000000"/>
              <w:right w:val="single" w:sz="6" w:space="0" w:color="000000"/>
            </w:tcBorders>
          </w:tcPr>
          <w:p w14:paraId="31A6AA99" w14:textId="77777777" w:rsidR="00C21B04" w:rsidRDefault="00000000">
            <w:pPr>
              <w:keepNext/>
              <w:jc w:val="right"/>
              <w:rPr>
                <w:color w:val="000000"/>
              </w:rPr>
            </w:pPr>
            <w:r>
              <w:rPr>
                <w:color w:val="000000"/>
              </w:rPr>
              <w:t>5</w:t>
            </w:r>
          </w:p>
        </w:tc>
      </w:tr>
      <w:tr w:rsidR="00C21B04" w14:paraId="691E3527" w14:textId="77777777">
        <w:trPr>
          <w:cantSplit/>
          <w:trHeight w:val="298"/>
        </w:trPr>
        <w:tc>
          <w:tcPr>
            <w:tcW w:w="7402" w:type="dxa"/>
            <w:gridSpan w:val="9"/>
            <w:vMerge/>
            <w:tcBorders>
              <w:left w:val="single" w:sz="24" w:space="0" w:color="000000"/>
              <w:right w:val="single" w:sz="6" w:space="0" w:color="000000"/>
            </w:tcBorders>
          </w:tcPr>
          <w:p w14:paraId="2479A09B" w14:textId="77777777" w:rsidR="00C21B04" w:rsidRDefault="00C21B04">
            <w:pPr>
              <w:pBdr>
                <w:top w:val="nil"/>
                <w:left w:val="nil"/>
                <w:bottom w:val="nil"/>
                <w:right w:val="nil"/>
                <w:between w:val="nil"/>
              </w:pBdr>
              <w:spacing w:line="276" w:lineRule="auto"/>
              <w:rPr>
                <w:color w:val="000000"/>
              </w:rPr>
            </w:pPr>
          </w:p>
        </w:tc>
        <w:tc>
          <w:tcPr>
            <w:tcW w:w="1700" w:type="dxa"/>
            <w:gridSpan w:val="2"/>
            <w:tcBorders>
              <w:top w:val="single" w:sz="6" w:space="0" w:color="000000"/>
              <w:left w:val="single" w:sz="6" w:space="0" w:color="000000"/>
              <w:bottom w:val="single" w:sz="6" w:space="0" w:color="000000"/>
              <w:right w:val="single" w:sz="8" w:space="0" w:color="000000"/>
            </w:tcBorders>
            <w:shd w:val="clear" w:color="auto" w:fill="F2F2F2"/>
          </w:tcPr>
          <w:p w14:paraId="69132430" w14:textId="77777777" w:rsidR="00C21B04" w:rsidRDefault="00000000">
            <w:pPr>
              <w:keepNext/>
              <w:rPr>
                <w:color w:val="000000"/>
              </w:rPr>
            </w:pPr>
            <w:r>
              <w:rPr>
                <w:color w:val="000000"/>
              </w:rPr>
              <w:t xml:space="preserve"> </w:t>
            </w:r>
          </w:p>
        </w:tc>
        <w:tc>
          <w:tcPr>
            <w:tcW w:w="618" w:type="dxa"/>
            <w:tcBorders>
              <w:top w:val="single" w:sz="6" w:space="0" w:color="000000"/>
              <w:bottom w:val="single" w:sz="6" w:space="0" w:color="000000"/>
              <w:right w:val="single" w:sz="24" w:space="0" w:color="000000"/>
            </w:tcBorders>
            <w:shd w:val="clear" w:color="auto" w:fill="F2F2F2"/>
          </w:tcPr>
          <w:p w14:paraId="1E602306" w14:textId="77777777" w:rsidR="00C21B04" w:rsidRDefault="00C21B04">
            <w:pPr>
              <w:keepNext/>
              <w:jc w:val="center"/>
              <w:rPr>
                <w:color w:val="000000"/>
              </w:rPr>
            </w:pPr>
          </w:p>
        </w:tc>
        <w:tc>
          <w:tcPr>
            <w:tcW w:w="787" w:type="dxa"/>
            <w:tcBorders>
              <w:top w:val="single" w:sz="6" w:space="0" w:color="000000"/>
              <w:bottom w:val="single" w:sz="6" w:space="0" w:color="000000"/>
              <w:right w:val="single" w:sz="6" w:space="0" w:color="000000"/>
            </w:tcBorders>
            <w:shd w:val="clear" w:color="auto" w:fill="F2F2F2"/>
          </w:tcPr>
          <w:p w14:paraId="692C71FF" w14:textId="77777777" w:rsidR="00C21B04" w:rsidRDefault="00000000">
            <w:pPr>
              <w:keepNext/>
              <w:jc w:val="right"/>
              <w:rPr>
                <w:color w:val="000000"/>
              </w:rPr>
            </w:pPr>
            <w:r>
              <w:rPr>
                <w:color w:val="000000"/>
              </w:rPr>
              <w:t>6</w:t>
            </w:r>
          </w:p>
        </w:tc>
      </w:tr>
      <w:tr w:rsidR="00C21B04" w14:paraId="2D096D63" w14:textId="77777777">
        <w:trPr>
          <w:cantSplit/>
          <w:trHeight w:val="298"/>
        </w:trPr>
        <w:tc>
          <w:tcPr>
            <w:tcW w:w="7402" w:type="dxa"/>
            <w:gridSpan w:val="9"/>
            <w:vMerge/>
            <w:tcBorders>
              <w:left w:val="single" w:sz="24" w:space="0" w:color="000000"/>
              <w:right w:val="single" w:sz="6" w:space="0" w:color="000000"/>
            </w:tcBorders>
          </w:tcPr>
          <w:p w14:paraId="46E9FA20" w14:textId="77777777" w:rsidR="00C21B04" w:rsidRDefault="00C21B04">
            <w:pPr>
              <w:pBdr>
                <w:top w:val="nil"/>
                <w:left w:val="nil"/>
                <w:bottom w:val="nil"/>
                <w:right w:val="nil"/>
                <w:between w:val="nil"/>
              </w:pBdr>
              <w:spacing w:line="276" w:lineRule="auto"/>
              <w:rPr>
                <w:color w:val="000000"/>
              </w:rPr>
            </w:pPr>
          </w:p>
        </w:tc>
        <w:tc>
          <w:tcPr>
            <w:tcW w:w="1700" w:type="dxa"/>
            <w:gridSpan w:val="2"/>
            <w:tcBorders>
              <w:top w:val="single" w:sz="6" w:space="0" w:color="000000"/>
              <w:left w:val="single" w:sz="6" w:space="0" w:color="000000"/>
              <w:bottom w:val="single" w:sz="6" w:space="0" w:color="000000"/>
              <w:right w:val="single" w:sz="8" w:space="0" w:color="000000"/>
            </w:tcBorders>
            <w:shd w:val="clear" w:color="auto" w:fill="F2F2F2"/>
          </w:tcPr>
          <w:p w14:paraId="192D791D" w14:textId="77777777" w:rsidR="00C21B04" w:rsidRDefault="00000000">
            <w:pPr>
              <w:keepNext/>
              <w:rPr>
                <w:color w:val="000000"/>
              </w:rPr>
            </w:pPr>
            <w:r>
              <w:rPr>
                <w:color w:val="000000"/>
              </w:rPr>
              <w:t xml:space="preserve"> Rozhraní</w:t>
            </w:r>
          </w:p>
        </w:tc>
        <w:tc>
          <w:tcPr>
            <w:tcW w:w="618" w:type="dxa"/>
            <w:tcBorders>
              <w:top w:val="single" w:sz="6" w:space="0" w:color="000000"/>
              <w:bottom w:val="single" w:sz="6" w:space="0" w:color="000000"/>
              <w:right w:val="single" w:sz="24" w:space="0" w:color="000000"/>
            </w:tcBorders>
            <w:shd w:val="clear" w:color="auto" w:fill="F2F2F2"/>
          </w:tcPr>
          <w:p w14:paraId="008C1F10" w14:textId="77777777" w:rsidR="00C21B04" w:rsidRDefault="00C21B04">
            <w:pPr>
              <w:keepNext/>
              <w:jc w:val="center"/>
              <w:rPr>
                <w:color w:val="000000"/>
              </w:rPr>
            </w:pPr>
          </w:p>
        </w:tc>
        <w:tc>
          <w:tcPr>
            <w:tcW w:w="787" w:type="dxa"/>
            <w:tcBorders>
              <w:top w:val="single" w:sz="6" w:space="0" w:color="000000"/>
              <w:bottom w:val="single" w:sz="6" w:space="0" w:color="000000"/>
              <w:right w:val="single" w:sz="6" w:space="0" w:color="000000"/>
            </w:tcBorders>
            <w:shd w:val="clear" w:color="auto" w:fill="F2F2F2"/>
          </w:tcPr>
          <w:p w14:paraId="1A904DE8" w14:textId="77777777" w:rsidR="00C21B04" w:rsidRDefault="00000000">
            <w:pPr>
              <w:keepNext/>
              <w:jc w:val="right"/>
              <w:rPr>
                <w:color w:val="000000"/>
              </w:rPr>
            </w:pPr>
            <w:r>
              <w:rPr>
                <w:color w:val="000000"/>
              </w:rPr>
              <w:t>7</w:t>
            </w:r>
          </w:p>
        </w:tc>
      </w:tr>
      <w:tr w:rsidR="00C21B04" w14:paraId="6C17FC02" w14:textId="77777777">
        <w:trPr>
          <w:cantSplit/>
          <w:trHeight w:val="298"/>
        </w:trPr>
        <w:tc>
          <w:tcPr>
            <w:tcW w:w="7402" w:type="dxa"/>
            <w:gridSpan w:val="9"/>
            <w:vMerge/>
            <w:tcBorders>
              <w:left w:val="single" w:sz="24" w:space="0" w:color="000000"/>
              <w:right w:val="single" w:sz="6" w:space="0" w:color="000000"/>
            </w:tcBorders>
          </w:tcPr>
          <w:p w14:paraId="5DB64578" w14:textId="77777777" w:rsidR="00C21B04" w:rsidRDefault="00C21B04">
            <w:pPr>
              <w:pBdr>
                <w:top w:val="nil"/>
                <w:left w:val="nil"/>
                <w:bottom w:val="nil"/>
                <w:right w:val="nil"/>
                <w:between w:val="nil"/>
              </w:pBdr>
              <w:spacing w:line="276" w:lineRule="auto"/>
              <w:rPr>
                <w:color w:val="000000"/>
              </w:rPr>
            </w:pPr>
          </w:p>
        </w:tc>
        <w:tc>
          <w:tcPr>
            <w:tcW w:w="1700" w:type="dxa"/>
            <w:gridSpan w:val="2"/>
            <w:tcBorders>
              <w:top w:val="single" w:sz="6" w:space="0" w:color="000000"/>
              <w:left w:val="single" w:sz="6" w:space="0" w:color="000000"/>
              <w:bottom w:val="single" w:sz="24" w:space="0" w:color="000000"/>
              <w:right w:val="single" w:sz="8" w:space="0" w:color="000000"/>
            </w:tcBorders>
            <w:shd w:val="clear" w:color="auto" w:fill="F2F2F2"/>
          </w:tcPr>
          <w:p w14:paraId="3493EE44" w14:textId="77777777" w:rsidR="00C21B04" w:rsidRDefault="00C21B04">
            <w:pPr>
              <w:keepNext/>
              <w:rPr>
                <w:color w:val="000000"/>
              </w:rPr>
            </w:pPr>
          </w:p>
        </w:tc>
        <w:tc>
          <w:tcPr>
            <w:tcW w:w="618" w:type="dxa"/>
            <w:tcBorders>
              <w:top w:val="single" w:sz="6" w:space="0" w:color="000000"/>
              <w:bottom w:val="single" w:sz="24" w:space="0" w:color="000000"/>
              <w:right w:val="single" w:sz="24" w:space="0" w:color="000000"/>
            </w:tcBorders>
            <w:shd w:val="clear" w:color="auto" w:fill="F2F2F2"/>
          </w:tcPr>
          <w:p w14:paraId="2A286472" w14:textId="77777777" w:rsidR="00C21B04" w:rsidRDefault="00C21B04">
            <w:pPr>
              <w:keepNext/>
              <w:jc w:val="center"/>
              <w:rPr>
                <w:color w:val="000000"/>
              </w:rPr>
            </w:pPr>
          </w:p>
        </w:tc>
        <w:tc>
          <w:tcPr>
            <w:tcW w:w="787" w:type="dxa"/>
            <w:tcBorders>
              <w:top w:val="single" w:sz="6" w:space="0" w:color="000000"/>
              <w:bottom w:val="single" w:sz="4" w:space="0" w:color="000000"/>
              <w:right w:val="single" w:sz="6" w:space="0" w:color="000000"/>
            </w:tcBorders>
            <w:shd w:val="clear" w:color="auto" w:fill="F2F2F2"/>
          </w:tcPr>
          <w:p w14:paraId="6AA236AA" w14:textId="77777777" w:rsidR="00C21B04" w:rsidRDefault="00000000">
            <w:pPr>
              <w:keepNext/>
              <w:jc w:val="right"/>
              <w:rPr>
                <w:color w:val="000000"/>
              </w:rPr>
            </w:pPr>
            <w:r>
              <w:rPr>
                <w:color w:val="000000"/>
              </w:rPr>
              <w:t>8</w:t>
            </w:r>
          </w:p>
        </w:tc>
      </w:tr>
      <w:tr w:rsidR="00C21B04" w14:paraId="7F4C5465" w14:textId="77777777">
        <w:trPr>
          <w:cantSplit/>
          <w:trHeight w:val="440"/>
        </w:trPr>
        <w:tc>
          <w:tcPr>
            <w:tcW w:w="1181" w:type="dxa"/>
            <w:vMerge w:val="restart"/>
            <w:tcBorders>
              <w:top w:val="single" w:sz="24" w:space="0" w:color="000000"/>
              <w:left w:val="single" w:sz="6" w:space="0" w:color="000000"/>
            </w:tcBorders>
          </w:tcPr>
          <w:p w14:paraId="6F2BDA46" w14:textId="77777777" w:rsidR="00C21B04" w:rsidRDefault="00000000">
            <w:pPr>
              <w:keepNext/>
              <w:rPr>
                <w:color w:val="000000"/>
              </w:rPr>
            </w:pPr>
            <w:r>
              <w:rPr>
                <w:color w:val="000000"/>
              </w:rPr>
              <w:t>Jméno řešitele:</w:t>
            </w:r>
          </w:p>
        </w:tc>
        <w:tc>
          <w:tcPr>
            <w:tcW w:w="1181" w:type="dxa"/>
            <w:gridSpan w:val="2"/>
            <w:vMerge w:val="restart"/>
            <w:tcBorders>
              <w:top w:val="single" w:sz="24" w:space="0" w:color="000000"/>
              <w:left w:val="single" w:sz="6" w:space="0" w:color="000000"/>
            </w:tcBorders>
          </w:tcPr>
          <w:p w14:paraId="0061B1E2" w14:textId="77777777" w:rsidR="00C21B04" w:rsidRDefault="00000000">
            <w:pPr>
              <w:keepNext/>
              <w:rPr>
                <w:color w:val="000000"/>
              </w:rPr>
            </w:pPr>
            <w:r>
              <w:rPr>
                <w:color w:val="000000"/>
              </w:rPr>
              <w:t xml:space="preserve"> Datum:</w:t>
            </w:r>
          </w:p>
        </w:tc>
        <w:tc>
          <w:tcPr>
            <w:tcW w:w="5040" w:type="dxa"/>
            <w:gridSpan w:val="6"/>
            <w:vMerge w:val="restart"/>
            <w:tcBorders>
              <w:top w:val="single" w:sz="24" w:space="0" w:color="000000"/>
              <w:left w:val="single" w:sz="6" w:space="0" w:color="000000"/>
              <w:right w:val="single" w:sz="4" w:space="0" w:color="000000"/>
            </w:tcBorders>
            <w:vAlign w:val="bottom"/>
          </w:tcPr>
          <w:p w14:paraId="3EF1E7B8" w14:textId="77777777" w:rsidR="00C21B04" w:rsidRDefault="00000000">
            <w:pPr>
              <w:keepNext/>
              <w:jc w:val="center"/>
              <w:rPr>
                <w:b/>
                <w:color w:val="000000"/>
              </w:rPr>
            </w:pPr>
            <w:r>
              <w:rPr>
                <w:b/>
                <w:color w:val="000000"/>
              </w:rPr>
              <w:t>Informace o stavu vyřizování</w:t>
            </w:r>
          </w:p>
        </w:tc>
        <w:tc>
          <w:tcPr>
            <w:tcW w:w="1700" w:type="dxa"/>
            <w:gridSpan w:val="2"/>
            <w:tcBorders>
              <w:top w:val="single" w:sz="24" w:space="0" w:color="000000"/>
              <w:bottom w:val="single" w:sz="6" w:space="0" w:color="000000"/>
              <w:right w:val="single" w:sz="6" w:space="0" w:color="000000"/>
            </w:tcBorders>
          </w:tcPr>
          <w:p w14:paraId="615355A9" w14:textId="77777777" w:rsidR="00C21B04" w:rsidRDefault="00000000">
            <w:pPr>
              <w:keepNext/>
              <w:rPr>
                <w:b/>
                <w:color w:val="000000"/>
              </w:rPr>
            </w:pPr>
            <w:r>
              <w:rPr>
                <w:b/>
                <w:color w:val="000000"/>
              </w:rPr>
              <w:t>Přijal:</w:t>
            </w:r>
          </w:p>
        </w:tc>
        <w:tc>
          <w:tcPr>
            <w:tcW w:w="1405" w:type="dxa"/>
            <w:gridSpan w:val="2"/>
            <w:tcBorders>
              <w:top w:val="single" w:sz="24" w:space="0" w:color="000000"/>
              <w:bottom w:val="single" w:sz="6" w:space="0" w:color="000000"/>
              <w:right w:val="single" w:sz="6" w:space="0" w:color="000000"/>
            </w:tcBorders>
          </w:tcPr>
          <w:p w14:paraId="550A1820" w14:textId="77777777" w:rsidR="00C21B04" w:rsidRDefault="00000000">
            <w:pPr>
              <w:keepNext/>
              <w:rPr>
                <w:color w:val="000000"/>
              </w:rPr>
            </w:pPr>
            <w:r>
              <w:rPr>
                <w:b/>
                <w:color w:val="000000"/>
              </w:rPr>
              <w:t>Odeslal:</w:t>
            </w:r>
          </w:p>
        </w:tc>
      </w:tr>
      <w:tr w:rsidR="00C21B04" w14:paraId="62DDDD8B" w14:textId="77777777">
        <w:trPr>
          <w:cantSplit/>
          <w:trHeight w:val="340"/>
        </w:trPr>
        <w:tc>
          <w:tcPr>
            <w:tcW w:w="1181" w:type="dxa"/>
            <w:vMerge/>
            <w:tcBorders>
              <w:top w:val="single" w:sz="24" w:space="0" w:color="000000"/>
              <w:left w:val="single" w:sz="6" w:space="0" w:color="000000"/>
            </w:tcBorders>
          </w:tcPr>
          <w:p w14:paraId="2E4E9F8D" w14:textId="77777777" w:rsidR="00C21B04" w:rsidRDefault="00C21B04">
            <w:pPr>
              <w:pBdr>
                <w:top w:val="nil"/>
                <w:left w:val="nil"/>
                <w:bottom w:val="nil"/>
                <w:right w:val="nil"/>
                <w:between w:val="nil"/>
              </w:pBdr>
              <w:spacing w:line="276" w:lineRule="auto"/>
              <w:rPr>
                <w:color w:val="000000"/>
              </w:rPr>
            </w:pPr>
          </w:p>
        </w:tc>
        <w:tc>
          <w:tcPr>
            <w:tcW w:w="1181" w:type="dxa"/>
            <w:gridSpan w:val="2"/>
            <w:vMerge/>
            <w:tcBorders>
              <w:top w:val="single" w:sz="24" w:space="0" w:color="000000"/>
              <w:left w:val="single" w:sz="6" w:space="0" w:color="000000"/>
            </w:tcBorders>
          </w:tcPr>
          <w:p w14:paraId="194BBD9D" w14:textId="77777777" w:rsidR="00C21B04" w:rsidRDefault="00C21B04">
            <w:pPr>
              <w:pBdr>
                <w:top w:val="nil"/>
                <w:left w:val="nil"/>
                <w:bottom w:val="nil"/>
                <w:right w:val="nil"/>
                <w:between w:val="nil"/>
              </w:pBdr>
              <w:spacing w:line="276" w:lineRule="auto"/>
              <w:rPr>
                <w:color w:val="000000"/>
              </w:rPr>
            </w:pPr>
          </w:p>
        </w:tc>
        <w:tc>
          <w:tcPr>
            <w:tcW w:w="5040" w:type="dxa"/>
            <w:gridSpan w:val="6"/>
            <w:vMerge/>
            <w:tcBorders>
              <w:top w:val="single" w:sz="24" w:space="0" w:color="000000"/>
              <w:left w:val="single" w:sz="6" w:space="0" w:color="000000"/>
              <w:right w:val="single" w:sz="4" w:space="0" w:color="000000"/>
            </w:tcBorders>
            <w:vAlign w:val="bottom"/>
          </w:tcPr>
          <w:p w14:paraId="09B5FE44" w14:textId="77777777" w:rsidR="00C21B04" w:rsidRDefault="00C21B04">
            <w:pPr>
              <w:pBdr>
                <w:top w:val="nil"/>
                <w:left w:val="nil"/>
                <w:bottom w:val="nil"/>
                <w:right w:val="nil"/>
                <w:between w:val="nil"/>
              </w:pBdr>
              <w:spacing w:line="276" w:lineRule="auto"/>
              <w:rPr>
                <w:color w:val="000000"/>
              </w:rPr>
            </w:pPr>
          </w:p>
        </w:tc>
        <w:tc>
          <w:tcPr>
            <w:tcW w:w="1700" w:type="dxa"/>
            <w:gridSpan w:val="2"/>
            <w:tcBorders>
              <w:top w:val="single" w:sz="6" w:space="0" w:color="000000"/>
              <w:right w:val="single" w:sz="6" w:space="0" w:color="000000"/>
            </w:tcBorders>
          </w:tcPr>
          <w:p w14:paraId="25E81C18" w14:textId="77777777" w:rsidR="00C21B04" w:rsidRDefault="00000000">
            <w:pPr>
              <w:keepNext/>
              <w:rPr>
                <w:color w:val="000000"/>
              </w:rPr>
            </w:pPr>
            <w:r>
              <w:rPr>
                <w:color w:val="000000"/>
              </w:rPr>
              <w:t>dne:</w:t>
            </w:r>
          </w:p>
        </w:tc>
        <w:tc>
          <w:tcPr>
            <w:tcW w:w="1405" w:type="dxa"/>
            <w:gridSpan w:val="2"/>
            <w:tcBorders>
              <w:top w:val="single" w:sz="6" w:space="0" w:color="000000"/>
              <w:bottom w:val="single" w:sz="6" w:space="0" w:color="000000"/>
              <w:right w:val="single" w:sz="6" w:space="0" w:color="000000"/>
            </w:tcBorders>
          </w:tcPr>
          <w:p w14:paraId="548A90B2" w14:textId="77777777" w:rsidR="00C21B04" w:rsidRDefault="00000000">
            <w:pPr>
              <w:keepNext/>
              <w:rPr>
                <w:color w:val="000000"/>
              </w:rPr>
            </w:pPr>
            <w:r>
              <w:rPr>
                <w:color w:val="000000"/>
              </w:rPr>
              <w:t>dne:</w:t>
            </w:r>
          </w:p>
        </w:tc>
      </w:tr>
      <w:tr w:rsidR="00C21B04" w14:paraId="30704992" w14:textId="77777777">
        <w:trPr>
          <w:cantSplit/>
          <w:trHeight w:val="298"/>
        </w:trPr>
        <w:tc>
          <w:tcPr>
            <w:tcW w:w="1181" w:type="dxa"/>
            <w:tcBorders>
              <w:top w:val="single" w:sz="6" w:space="0" w:color="000000"/>
              <w:left w:val="single" w:sz="6" w:space="0" w:color="000000"/>
            </w:tcBorders>
          </w:tcPr>
          <w:p w14:paraId="74891860" w14:textId="77777777" w:rsidR="00C21B04" w:rsidRDefault="00C21B04">
            <w:pPr>
              <w:keepNext/>
              <w:jc w:val="right"/>
              <w:rPr>
                <w:color w:val="000000"/>
              </w:rPr>
            </w:pPr>
          </w:p>
        </w:tc>
        <w:tc>
          <w:tcPr>
            <w:tcW w:w="1181" w:type="dxa"/>
            <w:gridSpan w:val="2"/>
            <w:tcBorders>
              <w:top w:val="single" w:sz="6" w:space="0" w:color="000000"/>
              <w:left w:val="single" w:sz="6" w:space="0" w:color="000000"/>
              <w:right w:val="single" w:sz="6" w:space="0" w:color="000000"/>
            </w:tcBorders>
          </w:tcPr>
          <w:p w14:paraId="4A7916E2" w14:textId="77777777" w:rsidR="00C21B04" w:rsidRDefault="00C21B04">
            <w:pPr>
              <w:keepNext/>
              <w:jc w:val="right"/>
              <w:rPr>
                <w:color w:val="000000"/>
              </w:rPr>
            </w:pPr>
          </w:p>
        </w:tc>
        <w:tc>
          <w:tcPr>
            <w:tcW w:w="8145" w:type="dxa"/>
            <w:gridSpan w:val="10"/>
            <w:tcBorders>
              <w:top w:val="single" w:sz="6" w:space="0" w:color="000000"/>
              <w:right w:val="single" w:sz="6" w:space="0" w:color="000000"/>
            </w:tcBorders>
          </w:tcPr>
          <w:p w14:paraId="226FA742" w14:textId="77777777" w:rsidR="00C21B04" w:rsidRDefault="00C21B04">
            <w:pPr>
              <w:keepNext/>
              <w:rPr>
                <w:color w:val="000000"/>
              </w:rPr>
            </w:pPr>
          </w:p>
        </w:tc>
      </w:tr>
      <w:tr w:rsidR="00C21B04" w14:paraId="34E72775" w14:textId="77777777">
        <w:trPr>
          <w:cantSplit/>
          <w:trHeight w:val="298"/>
        </w:trPr>
        <w:tc>
          <w:tcPr>
            <w:tcW w:w="1181" w:type="dxa"/>
            <w:tcBorders>
              <w:top w:val="single" w:sz="6" w:space="0" w:color="000000"/>
              <w:left w:val="single" w:sz="6" w:space="0" w:color="000000"/>
              <w:bottom w:val="single" w:sz="6" w:space="0" w:color="000000"/>
            </w:tcBorders>
          </w:tcPr>
          <w:p w14:paraId="5EC34186" w14:textId="77777777" w:rsidR="00C21B04" w:rsidRDefault="00C21B04">
            <w:pPr>
              <w:keepNext/>
              <w:jc w:val="right"/>
              <w:rPr>
                <w:color w:val="000000"/>
              </w:rPr>
            </w:pPr>
          </w:p>
        </w:tc>
        <w:tc>
          <w:tcPr>
            <w:tcW w:w="1181" w:type="dxa"/>
            <w:gridSpan w:val="2"/>
            <w:tcBorders>
              <w:top w:val="single" w:sz="6" w:space="0" w:color="000000"/>
              <w:left w:val="single" w:sz="6" w:space="0" w:color="000000"/>
              <w:bottom w:val="single" w:sz="6" w:space="0" w:color="000000"/>
              <w:right w:val="single" w:sz="6" w:space="0" w:color="000000"/>
            </w:tcBorders>
          </w:tcPr>
          <w:p w14:paraId="03B5A992" w14:textId="77777777" w:rsidR="00C21B04" w:rsidRDefault="00C21B04">
            <w:pPr>
              <w:keepNext/>
              <w:jc w:val="right"/>
              <w:rPr>
                <w:color w:val="000000"/>
              </w:rPr>
            </w:pPr>
          </w:p>
        </w:tc>
        <w:tc>
          <w:tcPr>
            <w:tcW w:w="8145" w:type="dxa"/>
            <w:gridSpan w:val="10"/>
            <w:tcBorders>
              <w:top w:val="single" w:sz="6" w:space="0" w:color="000000"/>
              <w:bottom w:val="single" w:sz="6" w:space="0" w:color="000000"/>
              <w:right w:val="single" w:sz="6" w:space="0" w:color="000000"/>
            </w:tcBorders>
          </w:tcPr>
          <w:p w14:paraId="6B36EB20" w14:textId="77777777" w:rsidR="00C21B04" w:rsidRDefault="00000000">
            <w:pPr>
              <w:keepNext/>
              <w:jc w:val="right"/>
              <w:rPr>
                <w:color w:val="000000"/>
              </w:rPr>
            </w:pPr>
            <w:r>
              <w:rPr>
                <w:color w:val="000000"/>
              </w:rPr>
              <w:t xml:space="preserve"> </w:t>
            </w:r>
          </w:p>
        </w:tc>
      </w:tr>
      <w:tr w:rsidR="00C21B04" w14:paraId="3FC4D3FD" w14:textId="77777777">
        <w:trPr>
          <w:cantSplit/>
          <w:trHeight w:val="552"/>
        </w:trPr>
        <w:tc>
          <w:tcPr>
            <w:tcW w:w="10507" w:type="dxa"/>
            <w:gridSpan w:val="13"/>
            <w:tcBorders>
              <w:top w:val="single" w:sz="6" w:space="0" w:color="000000"/>
              <w:left w:val="single" w:sz="6" w:space="0" w:color="000000"/>
              <w:bottom w:val="single" w:sz="6" w:space="0" w:color="000000"/>
              <w:right w:val="single" w:sz="6" w:space="0" w:color="000000"/>
            </w:tcBorders>
          </w:tcPr>
          <w:p w14:paraId="22E17EA9" w14:textId="77777777" w:rsidR="00C21B04" w:rsidRDefault="00000000">
            <w:pPr>
              <w:keepNext/>
              <w:rPr>
                <w:color w:val="000000"/>
                <w:sz w:val="22"/>
                <w:szCs w:val="22"/>
              </w:rPr>
            </w:pPr>
            <w:r>
              <w:rPr>
                <w:color w:val="000000"/>
              </w:rPr>
              <w:t xml:space="preserve"> </w:t>
            </w:r>
            <w:r>
              <w:rPr>
                <w:color w:val="000000"/>
                <w:sz w:val="22"/>
                <w:szCs w:val="22"/>
              </w:rPr>
              <w:t xml:space="preserve">Přílohy řešitele: </w:t>
            </w:r>
          </w:p>
        </w:tc>
      </w:tr>
    </w:tbl>
    <w:p w14:paraId="7D056C65" w14:textId="77777777" w:rsidR="00C21B04" w:rsidRDefault="00C21B04" w:rsidP="00A86757">
      <w:pPr>
        <w:pBdr>
          <w:top w:val="nil"/>
          <w:left w:val="nil"/>
          <w:bottom w:val="nil"/>
          <w:right w:val="nil"/>
          <w:between w:val="nil"/>
        </w:pBdr>
        <w:tabs>
          <w:tab w:val="left" w:pos="1134"/>
        </w:tabs>
        <w:spacing w:before="120" w:after="120" w:line="260" w:lineRule="auto"/>
        <w:jc w:val="both"/>
        <w:rPr>
          <w:i/>
          <w:color w:val="FF0000"/>
          <w:sz w:val="22"/>
          <w:szCs w:val="22"/>
          <w:highlight w:val="yellow"/>
        </w:rPr>
      </w:pPr>
    </w:p>
    <w:p w14:paraId="541C5693" w14:textId="77777777" w:rsidR="00A86757" w:rsidRDefault="00A86757" w:rsidP="00A86757">
      <w:pPr>
        <w:pBdr>
          <w:top w:val="nil"/>
          <w:left w:val="nil"/>
          <w:bottom w:val="nil"/>
          <w:right w:val="nil"/>
          <w:between w:val="nil"/>
        </w:pBdr>
        <w:tabs>
          <w:tab w:val="left" w:pos="1134"/>
        </w:tabs>
        <w:spacing w:before="120" w:after="120" w:line="260" w:lineRule="auto"/>
        <w:jc w:val="both"/>
        <w:rPr>
          <w:i/>
          <w:color w:val="FF0000"/>
          <w:sz w:val="22"/>
          <w:szCs w:val="22"/>
          <w:highlight w:val="yellow"/>
        </w:rPr>
      </w:pPr>
    </w:p>
    <w:p w14:paraId="5E323738" w14:textId="77777777" w:rsidR="00A86757" w:rsidRDefault="00A86757" w:rsidP="00A86757">
      <w:pPr>
        <w:keepNext/>
        <w:pageBreakBefore/>
        <w:pBdr>
          <w:top w:val="nil"/>
          <w:left w:val="nil"/>
          <w:bottom w:val="nil"/>
          <w:right w:val="nil"/>
          <w:between w:val="nil"/>
        </w:pBdr>
        <w:spacing w:after="240" w:line="260" w:lineRule="auto"/>
        <w:jc w:val="both"/>
        <w:rPr>
          <w:b/>
          <w:color w:val="000000"/>
          <w:sz w:val="22"/>
          <w:szCs w:val="22"/>
        </w:rPr>
      </w:pPr>
      <w:r>
        <w:rPr>
          <w:b/>
          <w:color w:val="000000"/>
          <w:sz w:val="22"/>
          <w:szCs w:val="22"/>
        </w:rPr>
        <w:lastRenderedPageBreak/>
        <w:t>Příloha č. 5 – Vzor Předávacího protokolu</w:t>
      </w:r>
    </w:p>
    <w:p w14:paraId="477D35D0" w14:textId="77777777" w:rsidR="00A86757" w:rsidRDefault="00A86757" w:rsidP="00A86757">
      <w:pPr>
        <w:pBdr>
          <w:top w:val="nil"/>
          <w:left w:val="nil"/>
          <w:bottom w:val="nil"/>
          <w:right w:val="nil"/>
          <w:between w:val="nil"/>
        </w:pBdr>
        <w:spacing w:before="120" w:after="240" w:line="260" w:lineRule="auto"/>
        <w:jc w:val="center"/>
        <w:rPr>
          <w:b/>
          <w:color w:val="000000"/>
          <w:sz w:val="22"/>
          <w:szCs w:val="22"/>
        </w:rPr>
      </w:pPr>
      <w:r>
        <w:rPr>
          <w:b/>
          <w:color w:val="000000"/>
          <w:sz w:val="22"/>
          <w:szCs w:val="22"/>
        </w:rPr>
        <w:t>Předávací protokol</w:t>
      </w:r>
    </w:p>
    <w:tbl>
      <w:tblPr>
        <w:tblStyle w:val="1"/>
        <w:tblW w:w="9294" w:type="dxa"/>
        <w:jc w:val="center"/>
        <w:tblInd w:w="0" w:type="dxa"/>
        <w:tblLayout w:type="fixed"/>
        <w:tblLook w:val="0000" w:firstRow="0" w:lastRow="0" w:firstColumn="0" w:lastColumn="0" w:noHBand="0" w:noVBand="0"/>
      </w:tblPr>
      <w:tblGrid>
        <w:gridCol w:w="3180"/>
        <w:gridCol w:w="1235"/>
        <w:gridCol w:w="288"/>
        <w:gridCol w:w="1681"/>
        <w:gridCol w:w="2910"/>
      </w:tblGrid>
      <w:tr w:rsidR="00A86757" w14:paraId="519EF865" w14:textId="77777777" w:rsidTr="0003322B">
        <w:trPr>
          <w:jc w:val="center"/>
        </w:trPr>
        <w:tc>
          <w:tcPr>
            <w:tcW w:w="4415" w:type="dxa"/>
            <w:gridSpan w:val="2"/>
            <w:tcBorders>
              <w:top w:val="single" w:sz="4" w:space="0" w:color="000000"/>
              <w:left w:val="single" w:sz="4" w:space="0" w:color="000000"/>
            </w:tcBorders>
          </w:tcPr>
          <w:p w14:paraId="29863791" w14:textId="77777777" w:rsidR="00A86757" w:rsidRDefault="00A86757" w:rsidP="0003322B">
            <w:pPr>
              <w:rPr>
                <w:b/>
                <w:sz w:val="22"/>
                <w:szCs w:val="22"/>
              </w:rPr>
            </w:pPr>
            <w:r>
              <w:rPr>
                <w:b/>
                <w:sz w:val="22"/>
                <w:szCs w:val="22"/>
              </w:rPr>
              <w:t>Objednatel:</w:t>
            </w:r>
          </w:p>
        </w:tc>
        <w:tc>
          <w:tcPr>
            <w:tcW w:w="4879" w:type="dxa"/>
            <w:gridSpan w:val="3"/>
            <w:tcBorders>
              <w:top w:val="single" w:sz="4" w:space="0" w:color="000000"/>
              <w:left w:val="single" w:sz="4" w:space="0" w:color="000000"/>
              <w:right w:val="single" w:sz="4" w:space="0" w:color="000000"/>
            </w:tcBorders>
          </w:tcPr>
          <w:p w14:paraId="1D0E88B3" w14:textId="77777777" w:rsidR="00A86757" w:rsidRDefault="00A86757" w:rsidP="0003322B">
            <w:pPr>
              <w:rPr>
                <w:b/>
                <w:sz w:val="22"/>
                <w:szCs w:val="22"/>
              </w:rPr>
            </w:pPr>
            <w:r>
              <w:rPr>
                <w:b/>
                <w:sz w:val="22"/>
                <w:szCs w:val="22"/>
              </w:rPr>
              <w:t>Dodavatel:</w:t>
            </w:r>
          </w:p>
        </w:tc>
      </w:tr>
      <w:tr w:rsidR="00A86757" w14:paraId="79476924" w14:textId="77777777" w:rsidTr="0003322B">
        <w:trPr>
          <w:jc w:val="center"/>
        </w:trPr>
        <w:tc>
          <w:tcPr>
            <w:tcW w:w="4415" w:type="dxa"/>
            <w:gridSpan w:val="2"/>
            <w:tcBorders>
              <w:left w:val="single" w:sz="4" w:space="0" w:color="000000"/>
              <w:bottom w:val="single" w:sz="4" w:space="0" w:color="000000"/>
            </w:tcBorders>
          </w:tcPr>
          <w:p w14:paraId="5AAC0B76" w14:textId="77777777" w:rsidR="00A86757" w:rsidRDefault="00A86757" w:rsidP="0003322B">
            <w:pPr>
              <w:rPr>
                <w:b/>
                <w:sz w:val="22"/>
                <w:szCs w:val="22"/>
              </w:rPr>
            </w:pPr>
            <w:r>
              <w:rPr>
                <w:b/>
                <w:sz w:val="22"/>
                <w:szCs w:val="22"/>
              </w:rPr>
              <w:t xml:space="preserve">Česká pošta, </w:t>
            </w:r>
            <w:proofErr w:type="spellStart"/>
            <w:r>
              <w:rPr>
                <w:b/>
                <w:sz w:val="22"/>
                <w:szCs w:val="22"/>
              </w:rPr>
              <w:t>s.p</w:t>
            </w:r>
            <w:proofErr w:type="spellEnd"/>
            <w:r>
              <w:rPr>
                <w:b/>
                <w:sz w:val="22"/>
                <w:szCs w:val="22"/>
              </w:rPr>
              <w:t>.</w:t>
            </w:r>
          </w:p>
          <w:p w14:paraId="1540A6BB" w14:textId="77777777" w:rsidR="00A86757" w:rsidRDefault="00A86757" w:rsidP="0003322B">
            <w:pPr>
              <w:rPr>
                <w:sz w:val="22"/>
                <w:szCs w:val="22"/>
              </w:rPr>
            </w:pPr>
            <w:r>
              <w:rPr>
                <w:sz w:val="22"/>
                <w:szCs w:val="22"/>
              </w:rPr>
              <w:t>Politických vězňů 909/4</w:t>
            </w:r>
          </w:p>
          <w:p w14:paraId="6C4906E2" w14:textId="77777777" w:rsidR="00A86757" w:rsidRDefault="00A86757" w:rsidP="0003322B">
            <w:pPr>
              <w:rPr>
                <w:sz w:val="22"/>
                <w:szCs w:val="22"/>
              </w:rPr>
            </w:pPr>
            <w:r>
              <w:rPr>
                <w:sz w:val="22"/>
                <w:szCs w:val="22"/>
              </w:rPr>
              <w:t>225 99 Praha 1</w:t>
            </w:r>
          </w:p>
        </w:tc>
        <w:tc>
          <w:tcPr>
            <w:tcW w:w="4879" w:type="dxa"/>
            <w:gridSpan w:val="3"/>
            <w:tcBorders>
              <w:left w:val="single" w:sz="4" w:space="0" w:color="000000"/>
              <w:bottom w:val="single" w:sz="4" w:space="0" w:color="000000"/>
              <w:right w:val="single" w:sz="4" w:space="0" w:color="000000"/>
            </w:tcBorders>
          </w:tcPr>
          <w:p w14:paraId="4899F9B9" w14:textId="77777777" w:rsidR="00A86757" w:rsidRDefault="00A86757" w:rsidP="0003322B">
            <w:pPr>
              <w:rPr>
                <w:b/>
                <w:sz w:val="22"/>
                <w:szCs w:val="22"/>
              </w:rPr>
            </w:pPr>
            <w:r>
              <w:rPr>
                <w:b/>
                <w:sz w:val="22"/>
                <w:szCs w:val="22"/>
              </w:rPr>
              <w:t>Název společnosti</w:t>
            </w:r>
          </w:p>
          <w:p w14:paraId="560DFE28" w14:textId="77777777" w:rsidR="00A86757" w:rsidRDefault="00A86757" w:rsidP="0003322B">
            <w:pPr>
              <w:rPr>
                <w:sz w:val="22"/>
                <w:szCs w:val="22"/>
              </w:rPr>
            </w:pPr>
            <w:r>
              <w:rPr>
                <w:sz w:val="22"/>
                <w:szCs w:val="22"/>
              </w:rPr>
              <w:t>Ulice, číslo</w:t>
            </w:r>
          </w:p>
          <w:p w14:paraId="71DC1719" w14:textId="77777777" w:rsidR="00A86757" w:rsidRDefault="00A86757" w:rsidP="0003322B">
            <w:pPr>
              <w:rPr>
                <w:color w:val="000000"/>
                <w:sz w:val="22"/>
                <w:szCs w:val="22"/>
              </w:rPr>
            </w:pPr>
            <w:r>
              <w:rPr>
                <w:sz w:val="22"/>
                <w:szCs w:val="22"/>
              </w:rPr>
              <w:t>PSČ Město</w:t>
            </w:r>
          </w:p>
          <w:p w14:paraId="236F20BB" w14:textId="77777777" w:rsidR="00A86757" w:rsidRDefault="00A86757" w:rsidP="0003322B">
            <w:pPr>
              <w:rPr>
                <w:sz w:val="22"/>
                <w:szCs w:val="22"/>
              </w:rPr>
            </w:pPr>
          </w:p>
        </w:tc>
      </w:tr>
      <w:tr w:rsidR="00A86757" w14:paraId="73F6225A" w14:textId="77777777" w:rsidTr="0003322B">
        <w:trPr>
          <w:jc w:val="center"/>
        </w:trPr>
        <w:tc>
          <w:tcPr>
            <w:tcW w:w="9294" w:type="dxa"/>
            <w:gridSpan w:val="5"/>
            <w:tcBorders>
              <w:top w:val="single" w:sz="4" w:space="0" w:color="000000"/>
              <w:left w:val="single" w:sz="4" w:space="0" w:color="000000"/>
              <w:bottom w:val="single" w:sz="4" w:space="0" w:color="000000"/>
              <w:right w:val="single" w:sz="4" w:space="0" w:color="000000"/>
            </w:tcBorders>
          </w:tcPr>
          <w:p w14:paraId="439987A8" w14:textId="77777777" w:rsidR="00A86757" w:rsidRDefault="00A86757" w:rsidP="0003322B">
            <w:pPr>
              <w:rPr>
                <w:sz w:val="22"/>
                <w:szCs w:val="22"/>
              </w:rPr>
            </w:pPr>
          </w:p>
        </w:tc>
      </w:tr>
      <w:tr w:rsidR="00A86757" w14:paraId="5C59794E" w14:textId="77777777" w:rsidTr="0003322B">
        <w:trPr>
          <w:trHeight w:val="383"/>
          <w:jc w:val="center"/>
        </w:trPr>
        <w:tc>
          <w:tcPr>
            <w:tcW w:w="4415" w:type="dxa"/>
            <w:gridSpan w:val="2"/>
            <w:tcBorders>
              <w:top w:val="single" w:sz="4" w:space="0" w:color="000000"/>
              <w:left w:val="single" w:sz="4" w:space="0" w:color="000000"/>
              <w:bottom w:val="single" w:sz="4" w:space="0" w:color="000000"/>
            </w:tcBorders>
            <w:vAlign w:val="center"/>
          </w:tcPr>
          <w:p w14:paraId="4490CD3B" w14:textId="77777777" w:rsidR="00A86757" w:rsidRDefault="00A86757" w:rsidP="0003322B">
            <w:pPr>
              <w:rPr>
                <w:b/>
                <w:sz w:val="22"/>
                <w:szCs w:val="22"/>
              </w:rPr>
            </w:pPr>
            <w:r>
              <w:rPr>
                <w:b/>
                <w:sz w:val="22"/>
                <w:szCs w:val="22"/>
              </w:rPr>
              <w:t>Potvrzované období:</w:t>
            </w:r>
          </w:p>
        </w:tc>
        <w:tc>
          <w:tcPr>
            <w:tcW w:w="4879" w:type="dxa"/>
            <w:gridSpan w:val="3"/>
            <w:tcBorders>
              <w:top w:val="single" w:sz="4" w:space="0" w:color="000000"/>
              <w:left w:val="single" w:sz="4" w:space="0" w:color="000000"/>
              <w:bottom w:val="single" w:sz="4" w:space="0" w:color="000000"/>
              <w:right w:val="single" w:sz="4" w:space="0" w:color="000000"/>
            </w:tcBorders>
            <w:vAlign w:val="center"/>
          </w:tcPr>
          <w:p w14:paraId="021E3810" w14:textId="77777777" w:rsidR="00A86757" w:rsidRDefault="00A86757" w:rsidP="0003322B">
            <w:pPr>
              <w:rPr>
                <w:sz w:val="22"/>
                <w:szCs w:val="22"/>
              </w:rPr>
            </w:pPr>
          </w:p>
        </w:tc>
      </w:tr>
      <w:tr w:rsidR="00A86757" w14:paraId="40C4401D" w14:textId="77777777" w:rsidTr="0003322B">
        <w:trPr>
          <w:trHeight w:val="385"/>
          <w:jc w:val="center"/>
        </w:trPr>
        <w:tc>
          <w:tcPr>
            <w:tcW w:w="4415" w:type="dxa"/>
            <w:gridSpan w:val="2"/>
            <w:tcBorders>
              <w:left w:val="single" w:sz="4" w:space="0" w:color="000000"/>
              <w:bottom w:val="single" w:sz="4" w:space="0" w:color="000000"/>
            </w:tcBorders>
            <w:vAlign w:val="center"/>
          </w:tcPr>
          <w:p w14:paraId="6F8F87B7" w14:textId="77777777" w:rsidR="00A86757" w:rsidRDefault="00A86757" w:rsidP="0003322B">
            <w:pPr>
              <w:rPr>
                <w:b/>
                <w:sz w:val="22"/>
                <w:szCs w:val="22"/>
              </w:rPr>
            </w:pPr>
            <w:r>
              <w:rPr>
                <w:b/>
                <w:sz w:val="22"/>
                <w:szCs w:val="22"/>
              </w:rPr>
              <w:t>Objednávka číslo:</w:t>
            </w:r>
          </w:p>
        </w:tc>
        <w:tc>
          <w:tcPr>
            <w:tcW w:w="4879" w:type="dxa"/>
            <w:gridSpan w:val="3"/>
            <w:tcBorders>
              <w:left w:val="single" w:sz="4" w:space="0" w:color="000000"/>
              <w:bottom w:val="single" w:sz="4" w:space="0" w:color="000000"/>
              <w:right w:val="single" w:sz="4" w:space="0" w:color="000000"/>
            </w:tcBorders>
            <w:vAlign w:val="center"/>
          </w:tcPr>
          <w:p w14:paraId="70567B47" w14:textId="77777777" w:rsidR="00A86757" w:rsidRDefault="00A86757" w:rsidP="0003322B">
            <w:pPr>
              <w:rPr>
                <w:sz w:val="22"/>
                <w:szCs w:val="22"/>
              </w:rPr>
            </w:pPr>
          </w:p>
        </w:tc>
      </w:tr>
      <w:tr w:rsidR="00A86757" w14:paraId="062E8961" w14:textId="77777777" w:rsidTr="0003322B">
        <w:trPr>
          <w:trHeight w:val="385"/>
          <w:jc w:val="center"/>
        </w:trPr>
        <w:tc>
          <w:tcPr>
            <w:tcW w:w="4415" w:type="dxa"/>
            <w:gridSpan w:val="2"/>
            <w:tcBorders>
              <w:left w:val="single" w:sz="4" w:space="0" w:color="000000"/>
              <w:bottom w:val="single" w:sz="4" w:space="0" w:color="000000"/>
            </w:tcBorders>
            <w:vAlign w:val="center"/>
          </w:tcPr>
          <w:p w14:paraId="43DC72F9" w14:textId="77777777" w:rsidR="00A86757" w:rsidRDefault="00A86757" w:rsidP="0003322B">
            <w:pPr>
              <w:rPr>
                <w:b/>
                <w:sz w:val="22"/>
                <w:szCs w:val="22"/>
              </w:rPr>
            </w:pPr>
            <w:r>
              <w:rPr>
                <w:b/>
                <w:sz w:val="22"/>
                <w:szCs w:val="22"/>
              </w:rPr>
              <w:t>Počet odeslaných SMS:</w:t>
            </w:r>
          </w:p>
        </w:tc>
        <w:tc>
          <w:tcPr>
            <w:tcW w:w="4879" w:type="dxa"/>
            <w:gridSpan w:val="3"/>
            <w:tcBorders>
              <w:left w:val="single" w:sz="4" w:space="0" w:color="000000"/>
              <w:bottom w:val="single" w:sz="4" w:space="0" w:color="000000"/>
              <w:right w:val="single" w:sz="4" w:space="0" w:color="000000"/>
            </w:tcBorders>
            <w:vAlign w:val="center"/>
          </w:tcPr>
          <w:p w14:paraId="7B339D82" w14:textId="77777777" w:rsidR="00A86757" w:rsidRDefault="00A86757" w:rsidP="0003322B">
            <w:pPr>
              <w:rPr>
                <w:sz w:val="22"/>
                <w:szCs w:val="22"/>
              </w:rPr>
            </w:pPr>
          </w:p>
        </w:tc>
      </w:tr>
      <w:tr w:rsidR="00A86757" w14:paraId="6328D905" w14:textId="77777777" w:rsidTr="0003322B">
        <w:trPr>
          <w:trHeight w:val="418"/>
          <w:jc w:val="center"/>
        </w:trPr>
        <w:tc>
          <w:tcPr>
            <w:tcW w:w="4415" w:type="dxa"/>
            <w:gridSpan w:val="2"/>
            <w:tcBorders>
              <w:left w:val="single" w:sz="4" w:space="0" w:color="000000"/>
              <w:bottom w:val="single" w:sz="4" w:space="0" w:color="000000"/>
            </w:tcBorders>
            <w:vAlign w:val="center"/>
          </w:tcPr>
          <w:p w14:paraId="4258F92C" w14:textId="77777777" w:rsidR="00A86757" w:rsidRDefault="00A86757" w:rsidP="0003322B">
            <w:pPr>
              <w:rPr>
                <w:b/>
                <w:sz w:val="22"/>
                <w:szCs w:val="22"/>
              </w:rPr>
            </w:pPr>
            <w:r>
              <w:rPr>
                <w:b/>
                <w:sz w:val="22"/>
                <w:szCs w:val="22"/>
              </w:rPr>
              <w:t>Fakturovaná částka:</w:t>
            </w:r>
          </w:p>
        </w:tc>
        <w:tc>
          <w:tcPr>
            <w:tcW w:w="4879" w:type="dxa"/>
            <w:gridSpan w:val="3"/>
            <w:tcBorders>
              <w:left w:val="single" w:sz="4" w:space="0" w:color="000000"/>
              <w:bottom w:val="single" w:sz="4" w:space="0" w:color="000000"/>
              <w:right w:val="single" w:sz="4" w:space="0" w:color="000000"/>
            </w:tcBorders>
            <w:vAlign w:val="center"/>
          </w:tcPr>
          <w:p w14:paraId="6A5BE9E5" w14:textId="77777777" w:rsidR="00A86757" w:rsidRDefault="00A86757" w:rsidP="0003322B">
            <w:pPr>
              <w:rPr>
                <w:sz w:val="22"/>
                <w:szCs w:val="22"/>
              </w:rPr>
            </w:pPr>
          </w:p>
        </w:tc>
      </w:tr>
      <w:tr w:rsidR="00A86757" w14:paraId="616F6E08" w14:textId="77777777" w:rsidTr="0003322B">
        <w:trPr>
          <w:trHeight w:val="70"/>
          <w:jc w:val="center"/>
        </w:trPr>
        <w:tc>
          <w:tcPr>
            <w:tcW w:w="9294" w:type="dxa"/>
            <w:gridSpan w:val="5"/>
            <w:tcBorders>
              <w:top w:val="single" w:sz="4" w:space="0" w:color="000000"/>
              <w:left w:val="single" w:sz="4" w:space="0" w:color="000000"/>
              <w:bottom w:val="single" w:sz="4" w:space="0" w:color="000000"/>
              <w:right w:val="single" w:sz="4" w:space="0" w:color="000000"/>
            </w:tcBorders>
          </w:tcPr>
          <w:p w14:paraId="311A850F" w14:textId="77777777" w:rsidR="00A86757" w:rsidRDefault="00A86757" w:rsidP="0003322B">
            <w:pPr>
              <w:rPr>
                <w:b/>
                <w:sz w:val="22"/>
                <w:szCs w:val="22"/>
              </w:rPr>
            </w:pPr>
          </w:p>
        </w:tc>
      </w:tr>
      <w:tr w:rsidR="00A86757" w14:paraId="60BE5182" w14:textId="77777777" w:rsidTr="0003322B">
        <w:trPr>
          <w:jc w:val="center"/>
        </w:trPr>
        <w:tc>
          <w:tcPr>
            <w:tcW w:w="9294" w:type="dxa"/>
            <w:gridSpan w:val="5"/>
            <w:tcBorders>
              <w:top w:val="single" w:sz="4" w:space="0" w:color="000000"/>
              <w:left w:val="single" w:sz="4" w:space="0" w:color="000000"/>
              <w:bottom w:val="single" w:sz="4" w:space="0" w:color="000000"/>
              <w:right w:val="single" w:sz="4" w:space="0" w:color="000000"/>
            </w:tcBorders>
          </w:tcPr>
          <w:p w14:paraId="0ADD2418" w14:textId="77777777" w:rsidR="00A86757" w:rsidRDefault="00A86757" w:rsidP="0003322B">
            <w:pPr>
              <w:rPr>
                <w:b/>
                <w:sz w:val="22"/>
                <w:szCs w:val="22"/>
              </w:rPr>
            </w:pPr>
            <w:r>
              <w:rPr>
                <w:b/>
                <w:sz w:val="22"/>
                <w:szCs w:val="22"/>
              </w:rPr>
              <w:t>Objednavatel stvrzuje převzetí díla a jeho kvalitu:</w:t>
            </w:r>
          </w:p>
        </w:tc>
      </w:tr>
      <w:tr w:rsidR="00A86757" w14:paraId="70901F94" w14:textId="77777777" w:rsidTr="0003322B">
        <w:trPr>
          <w:trHeight w:val="568"/>
          <w:jc w:val="center"/>
        </w:trPr>
        <w:tc>
          <w:tcPr>
            <w:tcW w:w="3180" w:type="dxa"/>
            <w:tcBorders>
              <w:top w:val="single" w:sz="4" w:space="0" w:color="000000"/>
              <w:left w:val="single" w:sz="4" w:space="0" w:color="000000"/>
              <w:bottom w:val="single" w:sz="4" w:space="0" w:color="000000"/>
            </w:tcBorders>
            <w:vAlign w:val="center"/>
          </w:tcPr>
          <w:p w14:paraId="0049C930" w14:textId="77777777" w:rsidR="00A86757" w:rsidRDefault="00A86757" w:rsidP="0003322B">
            <w:pPr>
              <w:jc w:val="center"/>
              <w:rPr>
                <w:b/>
                <w:sz w:val="22"/>
                <w:szCs w:val="22"/>
                <w:vertAlign w:val="superscript"/>
              </w:rPr>
            </w:pPr>
            <w:r>
              <w:rPr>
                <w:b/>
                <w:sz w:val="22"/>
                <w:szCs w:val="22"/>
              </w:rPr>
              <w:t>Převzal</w:t>
            </w:r>
            <w:r>
              <w:rPr>
                <w:b/>
                <w:sz w:val="22"/>
                <w:szCs w:val="22"/>
                <w:vertAlign w:val="superscript"/>
              </w:rPr>
              <w:footnoteReference w:id="1"/>
            </w:r>
            <w:r>
              <w:rPr>
                <w:b/>
                <w:sz w:val="22"/>
                <w:szCs w:val="22"/>
                <w:vertAlign w:val="superscript"/>
              </w:rPr>
              <w:t>*)</w:t>
            </w:r>
          </w:p>
        </w:tc>
        <w:tc>
          <w:tcPr>
            <w:tcW w:w="3204" w:type="dxa"/>
            <w:gridSpan w:val="3"/>
            <w:tcBorders>
              <w:top w:val="single" w:sz="4" w:space="0" w:color="000000"/>
              <w:left w:val="single" w:sz="4" w:space="0" w:color="000000"/>
              <w:bottom w:val="single" w:sz="4" w:space="0" w:color="000000"/>
            </w:tcBorders>
            <w:vAlign w:val="center"/>
          </w:tcPr>
          <w:p w14:paraId="29B7EB90" w14:textId="77777777" w:rsidR="00A86757" w:rsidRDefault="00A86757" w:rsidP="0003322B">
            <w:pPr>
              <w:jc w:val="center"/>
              <w:rPr>
                <w:b/>
                <w:sz w:val="22"/>
                <w:szCs w:val="22"/>
                <w:vertAlign w:val="superscript"/>
              </w:rPr>
            </w:pPr>
            <w:r>
              <w:rPr>
                <w:b/>
                <w:sz w:val="22"/>
                <w:szCs w:val="22"/>
              </w:rPr>
              <w:t>Převzal s výhradou</w:t>
            </w:r>
            <w:r>
              <w:rPr>
                <w:b/>
                <w:sz w:val="22"/>
                <w:szCs w:val="22"/>
                <w:vertAlign w:val="superscript"/>
              </w:rPr>
              <w:t>*)</w:t>
            </w:r>
          </w:p>
        </w:tc>
        <w:tc>
          <w:tcPr>
            <w:tcW w:w="2910" w:type="dxa"/>
            <w:tcBorders>
              <w:top w:val="single" w:sz="4" w:space="0" w:color="000000"/>
              <w:left w:val="single" w:sz="4" w:space="0" w:color="000000"/>
              <w:bottom w:val="single" w:sz="4" w:space="0" w:color="000000"/>
              <w:right w:val="single" w:sz="4" w:space="0" w:color="000000"/>
            </w:tcBorders>
            <w:vAlign w:val="center"/>
          </w:tcPr>
          <w:p w14:paraId="0FD4C4D7" w14:textId="77777777" w:rsidR="00A86757" w:rsidRDefault="00A86757" w:rsidP="0003322B">
            <w:pPr>
              <w:jc w:val="center"/>
              <w:rPr>
                <w:b/>
                <w:sz w:val="22"/>
                <w:szCs w:val="22"/>
                <w:vertAlign w:val="superscript"/>
              </w:rPr>
            </w:pPr>
            <w:r>
              <w:rPr>
                <w:b/>
                <w:sz w:val="22"/>
                <w:szCs w:val="22"/>
              </w:rPr>
              <w:t>Nepřevzal</w:t>
            </w:r>
            <w:r>
              <w:rPr>
                <w:b/>
                <w:sz w:val="22"/>
                <w:szCs w:val="22"/>
                <w:vertAlign w:val="superscript"/>
              </w:rPr>
              <w:t>*)</w:t>
            </w:r>
          </w:p>
        </w:tc>
      </w:tr>
      <w:tr w:rsidR="00A86757" w14:paraId="17795A04" w14:textId="77777777" w:rsidTr="0003322B">
        <w:trPr>
          <w:jc w:val="center"/>
        </w:trPr>
        <w:tc>
          <w:tcPr>
            <w:tcW w:w="9294" w:type="dxa"/>
            <w:gridSpan w:val="5"/>
            <w:tcBorders>
              <w:top w:val="single" w:sz="4" w:space="0" w:color="000000"/>
              <w:left w:val="single" w:sz="4" w:space="0" w:color="000000"/>
              <w:bottom w:val="single" w:sz="4" w:space="0" w:color="000000"/>
              <w:right w:val="single" w:sz="4" w:space="0" w:color="000000"/>
            </w:tcBorders>
          </w:tcPr>
          <w:p w14:paraId="641868CD" w14:textId="77777777" w:rsidR="00A86757" w:rsidRDefault="00A86757" w:rsidP="0003322B">
            <w:pPr>
              <w:rPr>
                <w:b/>
                <w:sz w:val="22"/>
                <w:szCs w:val="22"/>
              </w:rPr>
            </w:pPr>
            <w:r>
              <w:rPr>
                <w:b/>
                <w:sz w:val="22"/>
                <w:szCs w:val="22"/>
              </w:rPr>
              <w:t>Závady, které je nutné odstranit:</w:t>
            </w:r>
          </w:p>
        </w:tc>
      </w:tr>
      <w:tr w:rsidR="00A86757" w14:paraId="145FDE20" w14:textId="77777777" w:rsidTr="0003322B">
        <w:trPr>
          <w:trHeight w:val="1145"/>
          <w:jc w:val="center"/>
        </w:trPr>
        <w:tc>
          <w:tcPr>
            <w:tcW w:w="9294" w:type="dxa"/>
            <w:gridSpan w:val="5"/>
            <w:tcBorders>
              <w:top w:val="single" w:sz="4" w:space="0" w:color="000000"/>
              <w:left w:val="single" w:sz="4" w:space="0" w:color="000000"/>
              <w:bottom w:val="single" w:sz="4" w:space="0" w:color="000000"/>
              <w:right w:val="single" w:sz="4" w:space="0" w:color="000000"/>
            </w:tcBorders>
          </w:tcPr>
          <w:p w14:paraId="257F0141" w14:textId="77777777" w:rsidR="00A86757" w:rsidRDefault="00A86757" w:rsidP="0003322B">
            <w:pPr>
              <w:rPr>
                <w:b/>
                <w:sz w:val="22"/>
                <w:szCs w:val="22"/>
              </w:rPr>
            </w:pPr>
          </w:p>
        </w:tc>
      </w:tr>
      <w:tr w:rsidR="00A86757" w14:paraId="7539DC88" w14:textId="77777777" w:rsidTr="0003322B">
        <w:trPr>
          <w:trHeight w:val="60"/>
          <w:jc w:val="center"/>
        </w:trPr>
        <w:tc>
          <w:tcPr>
            <w:tcW w:w="9294" w:type="dxa"/>
            <w:gridSpan w:val="5"/>
            <w:tcBorders>
              <w:top w:val="single" w:sz="4" w:space="0" w:color="000000"/>
              <w:left w:val="single" w:sz="4" w:space="0" w:color="000000"/>
              <w:bottom w:val="single" w:sz="4" w:space="0" w:color="000000"/>
              <w:right w:val="single" w:sz="4" w:space="0" w:color="000000"/>
            </w:tcBorders>
          </w:tcPr>
          <w:p w14:paraId="3CD93E5A" w14:textId="77777777" w:rsidR="00A86757" w:rsidRDefault="00A86757" w:rsidP="0003322B">
            <w:pPr>
              <w:rPr>
                <w:sz w:val="22"/>
                <w:szCs w:val="22"/>
              </w:rPr>
            </w:pPr>
          </w:p>
        </w:tc>
      </w:tr>
      <w:tr w:rsidR="00A86757" w14:paraId="16985C3F" w14:textId="77777777" w:rsidTr="0003322B">
        <w:trPr>
          <w:trHeight w:val="1338"/>
          <w:jc w:val="center"/>
        </w:trPr>
        <w:tc>
          <w:tcPr>
            <w:tcW w:w="4703" w:type="dxa"/>
            <w:gridSpan w:val="3"/>
            <w:tcBorders>
              <w:top w:val="single" w:sz="4" w:space="0" w:color="000000"/>
              <w:left w:val="single" w:sz="4" w:space="0" w:color="000000"/>
              <w:bottom w:val="single" w:sz="4" w:space="0" w:color="000000"/>
            </w:tcBorders>
          </w:tcPr>
          <w:p w14:paraId="47CE4571" w14:textId="77777777" w:rsidR="00A86757" w:rsidRDefault="00A86757" w:rsidP="0003322B">
            <w:pPr>
              <w:rPr>
                <w:sz w:val="22"/>
                <w:szCs w:val="22"/>
              </w:rPr>
            </w:pPr>
            <w:r>
              <w:rPr>
                <w:b/>
                <w:sz w:val="22"/>
                <w:szCs w:val="22"/>
              </w:rPr>
              <w:t xml:space="preserve">Za Objednatele: </w:t>
            </w:r>
          </w:p>
          <w:p w14:paraId="4F4AD997" w14:textId="77777777" w:rsidR="00A86757" w:rsidRDefault="00A86757" w:rsidP="0003322B">
            <w:pPr>
              <w:rPr>
                <w:sz w:val="22"/>
                <w:szCs w:val="22"/>
              </w:rPr>
            </w:pPr>
          </w:p>
        </w:tc>
        <w:tc>
          <w:tcPr>
            <w:tcW w:w="4591" w:type="dxa"/>
            <w:gridSpan w:val="2"/>
            <w:tcBorders>
              <w:top w:val="single" w:sz="4" w:space="0" w:color="000000"/>
              <w:left w:val="single" w:sz="4" w:space="0" w:color="000000"/>
              <w:bottom w:val="single" w:sz="4" w:space="0" w:color="000000"/>
              <w:right w:val="single" w:sz="4" w:space="0" w:color="000000"/>
            </w:tcBorders>
          </w:tcPr>
          <w:p w14:paraId="058A5205" w14:textId="77777777" w:rsidR="00A86757" w:rsidRDefault="00A86757" w:rsidP="0003322B">
            <w:pPr>
              <w:rPr>
                <w:sz w:val="22"/>
                <w:szCs w:val="22"/>
              </w:rPr>
            </w:pPr>
            <w:r>
              <w:rPr>
                <w:b/>
                <w:sz w:val="22"/>
                <w:szCs w:val="22"/>
              </w:rPr>
              <w:t>Za Dodavatele:</w:t>
            </w:r>
          </w:p>
          <w:p w14:paraId="26794D54" w14:textId="77777777" w:rsidR="00A86757" w:rsidRDefault="00A86757" w:rsidP="0003322B">
            <w:pPr>
              <w:rPr>
                <w:sz w:val="22"/>
                <w:szCs w:val="22"/>
              </w:rPr>
            </w:pPr>
          </w:p>
        </w:tc>
      </w:tr>
      <w:tr w:rsidR="00A86757" w14:paraId="324C8F0B" w14:textId="77777777" w:rsidTr="0003322B">
        <w:trPr>
          <w:jc w:val="center"/>
        </w:trPr>
        <w:tc>
          <w:tcPr>
            <w:tcW w:w="4703" w:type="dxa"/>
            <w:gridSpan w:val="3"/>
            <w:tcBorders>
              <w:top w:val="single" w:sz="4" w:space="0" w:color="000000"/>
              <w:left w:val="single" w:sz="4" w:space="0" w:color="000000"/>
              <w:bottom w:val="single" w:sz="4" w:space="0" w:color="000000"/>
            </w:tcBorders>
          </w:tcPr>
          <w:p w14:paraId="6E17905C" w14:textId="77777777" w:rsidR="00A86757" w:rsidRDefault="00A86757" w:rsidP="0003322B">
            <w:pPr>
              <w:jc w:val="center"/>
              <w:rPr>
                <w:sz w:val="22"/>
                <w:szCs w:val="22"/>
              </w:rPr>
            </w:pPr>
            <w:r>
              <w:rPr>
                <w:sz w:val="22"/>
                <w:szCs w:val="22"/>
              </w:rPr>
              <w:t>datum, jméno (čitelně), podpis</w:t>
            </w:r>
          </w:p>
        </w:tc>
        <w:tc>
          <w:tcPr>
            <w:tcW w:w="4591" w:type="dxa"/>
            <w:gridSpan w:val="2"/>
            <w:tcBorders>
              <w:top w:val="single" w:sz="4" w:space="0" w:color="000000"/>
              <w:left w:val="single" w:sz="4" w:space="0" w:color="000000"/>
              <w:bottom w:val="single" w:sz="4" w:space="0" w:color="000000"/>
              <w:right w:val="single" w:sz="4" w:space="0" w:color="000000"/>
            </w:tcBorders>
          </w:tcPr>
          <w:p w14:paraId="190A1176" w14:textId="77777777" w:rsidR="00A86757" w:rsidRDefault="00A86757" w:rsidP="0003322B">
            <w:pPr>
              <w:jc w:val="center"/>
              <w:rPr>
                <w:sz w:val="22"/>
                <w:szCs w:val="22"/>
              </w:rPr>
            </w:pPr>
            <w:r>
              <w:rPr>
                <w:sz w:val="22"/>
                <w:szCs w:val="22"/>
              </w:rPr>
              <w:t>datum, jméno (čitelně), podpis</w:t>
            </w:r>
          </w:p>
        </w:tc>
      </w:tr>
    </w:tbl>
    <w:p w14:paraId="3E187529" w14:textId="77777777" w:rsidR="00A86757" w:rsidRDefault="00A86757" w:rsidP="00A86757">
      <w:pPr>
        <w:pBdr>
          <w:top w:val="nil"/>
          <w:left w:val="nil"/>
          <w:bottom w:val="nil"/>
          <w:right w:val="nil"/>
          <w:between w:val="nil"/>
        </w:pBdr>
        <w:tabs>
          <w:tab w:val="left" w:pos="1134"/>
        </w:tabs>
        <w:spacing w:before="120" w:after="120" w:line="260" w:lineRule="auto"/>
        <w:jc w:val="both"/>
        <w:rPr>
          <w:i/>
          <w:color w:val="FF0000"/>
          <w:sz w:val="22"/>
          <w:szCs w:val="22"/>
          <w:highlight w:val="yellow"/>
        </w:rPr>
      </w:pPr>
    </w:p>
    <w:sectPr w:rsidR="00A86757">
      <w:headerReference w:type="default" r:id="rId10"/>
      <w:footerReference w:type="default" r:id="rId11"/>
      <w:pgSz w:w="11906" w:h="16838"/>
      <w:pgMar w:top="1985" w:right="1418" w:bottom="1418" w:left="1418" w:header="709" w:footer="7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C2E2" w14:textId="77777777" w:rsidR="00CD16F3" w:rsidRDefault="00CD16F3">
      <w:r>
        <w:separator/>
      </w:r>
    </w:p>
  </w:endnote>
  <w:endnote w:type="continuationSeparator" w:id="0">
    <w:p w14:paraId="4527F52F" w14:textId="77777777" w:rsidR="00CD16F3" w:rsidRDefault="00CD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550C" w14:textId="77777777" w:rsidR="00C21B04" w:rsidRDefault="00000000">
    <w:pPr>
      <w:pBdr>
        <w:top w:val="nil"/>
        <w:left w:val="nil"/>
        <w:bottom w:val="nil"/>
        <w:right w:val="nil"/>
        <w:between w:val="nil"/>
      </w:pBdr>
      <w:tabs>
        <w:tab w:val="center" w:pos="4536"/>
        <w:tab w:val="right" w:pos="9072"/>
      </w:tabs>
      <w:jc w:val="center"/>
      <w:rPr>
        <w:b/>
        <w:sz w:val="22"/>
        <w:szCs w:val="22"/>
      </w:rPr>
    </w:pPr>
    <w:r>
      <w:rPr>
        <w:color w:val="000000"/>
        <w:sz w:val="20"/>
        <w:szCs w:val="20"/>
      </w:rPr>
      <w:t xml:space="preserve">Strana </w:t>
    </w:r>
    <w:r>
      <w:rPr>
        <w:color w:val="000000"/>
        <w:sz w:val="20"/>
        <w:szCs w:val="20"/>
      </w:rPr>
      <w:fldChar w:fldCharType="begin"/>
    </w:r>
    <w:r>
      <w:rPr>
        <w:color w:val="000000"/>
        <w:sz w:val="20"/>
        <w:szCs w:val="20"/>
      </w:rPr>
      <w:instrText>PAGE</w:instrText>
    </w:r>
    <w:r>
      <w:rPr>
        <w:color w:val="000000"/>
        <w:sz w:val="20"/>
        <w:szCs w:val="20"/>
      </w:rPr>
      <w:fldChar w:fldCharType="separate"/>
    </w:r>
    <w:r w:rsidR="00B31CE3">
      <w:rPr>
        <w:noProof/>
        <w:color w:val="000000"/>
        <w:sz w:val="20"/>
        <w:szCs w:val="20"/>
      </w:rPr>
      <w:t>1</w:t>
    </w:r>
    <w:r>
      <w:rPr>
        <w:color w:val="000000"/>
        <w:sz w:val="20"/>
        <w:szCs w:val="20"/>
      </w:rPr>
      <w:fldChar w:fldCharType="end"/>
    </w:r>
    <w:r>
      <w:rPr>
        <w:color w:val="000000"/>
        <w:sz w:val="20"/>
        <w:szCs w:val="20"/>
      </w:rPr>
      <w:t xml:space="preserve"> (celkem </w:t>
    </w:r>
    <w:r>
      <w:rPr>
        <w:color w:val="000000"/>
      </w:rPr>
      <w:fldChar w:fldCharType="begin"/>
    </w:r>
    <w:r>
      <w:rPr>
        <w:color w:val="000000"/>
      </w:rPr>
      <w:instrText>NUMPAGES</w:instrText>
    </w:r>
    <w:r>
      <w:rPr>
        <w:color w:val="000000"/>
      </w:rPr>
      <w:fldChar w:fldCharType="separate"/>
    </w:r>
    <w:r w:rsidR="00B31CE3">
      <w:rPr>
        <w:noProof/>
        <w:color w:val="000000"/>
      </w:rPr>
      <w:t>2</w:t>
    </w:r>
    <w:r>
      <w:rPr>
        <w:color w:val="000000"/>
      </w:rPr>
      <w:fldChar w:fldCharType="end"/>
    </w:r>
    <w:r>
      <w:rPr>
        <w:color w:val="000000"/>
        <w:sz w:val="20"/>
        <w:szCs w:val="20"/>
      </w:rPr>
      <w:t>)</w:t>
    </w:r>
  </w:p>
  <w:p w14:paraId="3543B4AE" w14:textId="77777777" w:rsidR="00C21B04" w:rsidRDefault="00C21B04">
    <w:pPr>
      <w:pBdr>
        <w:top w:val="nil"/>
        <w:left w:val="nil"/>
        <w:bottom w:val="nil"/>
        <w:right w:val="nil"/>
        <w:between w:val="nil"/>
      </w:pBdr>
      <w:tabs>
        <w:tab w:val="center" w:pos="4536"/>
        <w:tab w:val="right" w:pos="9072"/>
      </w:tabs>
      <w:jc w:val="center"/>
      <w:rPr>
        <w:sz w:val="20"/>
        <w:szCs w:val="20"/>
      </w:rPr>
    </w:pPr>
  </w:p>
  <w:p w14:paraId="017752DA" w14:textId="77777777" w:rsidR="00C21B04" w:rsidRDefault="00C21B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6CCF6" w14:textId="77777777" w:rsidR="00CD16F3" w:rsidRDefault="00CD16F3">
      <w:r>
        <w:separator/>
      </w:r>
    </w:p>
  </w:footnote>
  <w:footnote w:type="continuationSeparator" w:id="0">
    <w:p w14:paraId="7A657D86" w14:textId="77777777" w:rsidR="00CD16F3" w:rsidRDefault="00CD16F3">
      <w:r>
        <w:continuationSeparator/>
      </w:r>
    </w:p>
  </w:footnote>
  <w:footnote w:id="1">
    <w:p w14:paraId="65D5C43B" w14:textId="77777777" w:rsidR="00A86757" w:rsidRDefault="00A86757" w:rsidP="00A86757">
      <w:pPr>
        <w:pBdr>
          <w:top w:val="nil"/>
          <w:left w:val="nil"/>
          <w:bottom w:val="nil"/>
          <w:right w:val="nil"/>
          <w:between w:val="nil"/>
        </w:pBdr>
        <w:rPr>
          <w:color w:val="000000"/>
          <w:sz w:val="20"/>
          <w:szCs w:val="20"/>
        </w:rPr>
      </w:pPr>
      <w:r>
        <w:rPr>
          <w:vertAlign w:val="superscript"/>
        </w:rPr>
        <w:footnoteRef/>
      </w:r>
      <w:r>
        <w:rPr>
          <w:color w:val="000000"/>
          <w:sz w:val="20"/>
          <w:szCs w:val="20"/>
          <w:vertAlign w:val="superscript"/>
        </w:rPr>
        <w:t>*)</w:t>
      </w:r>
      <w:r>
        <w:rPr>
          <w:color w:val="000000"/>
          <w:sz w:val="20"/>
          <w:szCs w:val="20"/>
        </w:rP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39E9" w14:textId="77777777" w:rsidR="00C21B04" w:rsidRDefault="00000000">
    <w:pPr>
      <w:pBdr>
        <w:top w:val="nil"/>
        <w:left w:val="nil"/>
        <w:bottom w:val="nil"/>
        <w:right w:val="nil"/>
        <w:between w:val="nil"/>
      </w:pBdr>
      <w:tabs>
        <w:tab w:val="center" w:pos="4536"/>
        <w:tab w:val="right" w:pos="9072"/>
      </w:tabs>
      <w:spacing w:before="120"/>
      <w:ind w:firstLine="1416"/>
      <w:jc w:val="right"/>
      <w:rPr>
        <w:color w:val="000000"/>
      </w:rPr>
    </w:pPr>
    <w:r>
      <w:rPr>
        <w:rFonts w:ascii="Arial" w:eastAsia="Arial" w:hAnsi="Arial" w:cs="Arial"/>
        <w:noProof/>
        <w:color w:val="000000"/>
        <w:sz w:val="20"/>
        <w:szCs w:val="20"/>
      </w:rPr>
      <w:drawing>
        <wp:anchor distT="0" distB="0" distL="0" distR="0" simplePos="0" relativeHeight="251658240" behindDoc="1" locked="0" layoutInCell="1" hidden="0" allowOverlap="1" wp14:anchorId="4DB2892F" wp14:editId="5545B261">
          <wp:simplePos x="0" y="0"/>
          <wp:positionH relativeFrom="page">
            <wp:posOffset>719455</wp:posOffset>
          </wp:positionH>
          <wp:positionV relativeFrom="page">
            <wp:posOffset>433069</wp:posOffset>
          </wp:positionV>
          <wp:extent cx="817245" cy="466725"/>
          <wp:effectExtent l="0" t="0" r="0" b="0"/>
          <wp:wrapNone/>
          <wp:docPr id="1515541287" name="Picture 151554128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17245" cy="466725"/>
                  </a:xfrm>
                  <a:prstGeom prst="rect">
                    <a:avLst/>
                  </a:prstGeom>
                  <a:ln/>
                </pic:spPr>
              </pic:pic>
            </a:graphicData>
          </a:graphic>
        </wp:anchor>
      </w:drawing>
    </w:r>
    <w:r>
      <w:rPr>
        <w:rFonts w:ascii="Arial" w:eastAsia="Arial" w:hAnsi="Arial" w:cs="Arial"/>
        <w:noProof/>
        <w:color w:val="000000"/>
        <w:sz w:val="20"/>
        <w:szCs w:val="20"/>
      </w:rPr>
      <w:drawing>
        <wp:anchor distT="0" distB="0" distL="0" distR="0" simplePos="0" relativeHeight="251659264" behindDoc="1" locked="0" layoutInCell="1" hidden="0" allowOverlap="1" wp14:anchorId="6DD91910" wp14:editId="3CA3753F">
          <wp:simplePos x="0" y="0"/>
          <wp:positionH relativeFrom="page">
            <wp:posOffset>714375</wp:posOffset>
          </wp:positionH>
          <wp:positionV relativeFrom="page">
            <wp:posOffset>1076325</wp:posOffset>
          </wp:positionV>
          <wp:extent cx="6119495" cy="147955"/>
          <wp:effectExtent l="0" t="0" r="0" b="0"/>
          <wp:wrapNone/>
          <wp:docPr id="2023915298" name="Picture 202391529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119495" cy="147955"/>
                  </a:xfrm>
                  <a:prstGeom prst="rect">
                    <a:avLst/>
                  </a:prstGeom>
                  <a:ln/>
                </pic:spPr>
              </pic:pic>
            </a:graphicData>
          </a:graphic>
        </wp:anchor>
      </w:drawing>
    </w:r>
    <w:r>
      <w:rPr>
        <w:rFonts w:ascii="Arial" w:eastAsia="Arial" w:hAnsi="Arial" w:cs="Arial"/>
        <w:color w:val="000000"/>
        <w:sz w:val="20"/>
        <w:szCs w:val="20"/>
      </w:rPr>
      <w:t>Smlouva o poskytnutí aplikace pro Interní komunikaci 2023</w:t>
    </w:r>
  </w:p>
  <w:p w14:paraId="71F34DCC" w14:textId="77777777" w:rsidR="00C21B04" w:rsidRDefault="00C21B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952"/>
    <w:multiLevelType w:val="multilevel"/>
    <w:tmpl w:val="88DAB478"/>
    <w:lvl w:ilvl="0">
      <w:start w:val="1"/>
      <w:numFmt w:val="decimal"/>
      <w:pStyle w:val="RLlneksmlouvy"/>
      <w:lvlText w:val="%1."/>
      <w:lvlJc w:val="left"/>
      <w:pPr>
        <w:tabs>
          <w:tab w:val="num" w:pos="720"/>
        </w:tabs>
        <w:ind w:left="720" w:hanging="720"/>
      </w:pPr>
    </w:lvl>
    <w:lvl w:ilvl="1">
      <w:start w:val="1"/>
      <w:numFmt w:val="decimal"/>
      <w:pStyle w:val="RLTextlnkuslovan"/>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7F60D8"/>
    <w:multiLevelType w:val="multilevel"/>
    <w:tmpl w:val="FAD8EBC0"/>
    <w:lvl w:ilvl="0">
      <w:start w:val="1"/>
      <w:numFmt w:val="decimal"/>
      <w:lvlText w:val="%1"/>
      <w:lvlJc w:val="left"/>
      <w:pPr>
        <w:ind w:left="5954" w:hanging="425"/>
      </w:pPr>
      <w:rPr>
        <w:rFonts w:ascii="Times New Roman" w:eastAsia="Times New Roman" w:hAnsi="Times New Roman" w:cs="Times New Roman"/>
        <w:b/>
        <w:i w:val="0"/>
        <w:smallCaps/>
        <w:color w:val="000000"/>
        <w:sz w:val="22"/>
        <w:szCs w:val="22"/>
      </w:rPr>
    </w:lvl>
    <w:lvl w:ilvl="1">
      <w:start w:val="1"/>
      <w:numFmt w:val="decimal"/>
      <w:lvlText w:val="%1.%2"/>
      <w:lvlJc w:val="left"/>
      <w:pPr>
        <w:ind w:left="567" w:hanging="567"/>
      </w:pPr>
      <w:rPr>
        <w:rFonts w:ascii="Times New Roman" w:eastAsia="Times New Roman" w:hAnsi="Times New Roman" w:cs="Times New Roman"/>
        <w:b w:val="0"/>
        <w:i w:val="0"/>
        <w:smallCaps w:val="0"/>
        <w:strike w:val="0"/>
        <w:color w:val="000000"/>
        <w:u w:val="none"/>
        <w:vertAlign w:val="baseline"/>
      </w:rPr>
    </w:lvl>
    <w:lvl w:ilvl="2">
      <w:start w:val="1"/>
      <w:numFmt w:val="decimal"/>
      <w:lvlText w:val="%1.%2.%3"/>
      <w:lvlJc w:val="left"/>
      <w:pPr>
        <w:ind w:left="851" w:hanging="851"/>
      </w:pPr>
      <w:rPr>
        <w:rFonts w:ascii="Times New Roman" w:eastAsia="Times New Roman" w:hAnsi="Times New Roman" w:cs="Times New Roman"/>
        <w:b w:val="0"/>
        <w:i w:val="0"/>
        <w:color w:val="000000"/>
        <w:sz w:val="22"/>
        <w:szCs w:val="22"/>
      </w:rPr>
    </w:lvl>
    <w:lvl w:ilvl="3">
      <w:start w:val="1"/>
      <w:numFmt w:val="lowerLetter"/>
      <w:lvlText w:val="%4)"/>
      <w:lvlJc w:val="left"/>
      <w:pPr>
        <w:ind w:left="1276" w:hanging="425"/>
      </w:pPr>
      <w:rPr>
        <w:rFonts w:ascii="Times New Roman" w:eastAsia="Times New Roman" w:hAnsi="Times New Roman" w:cs="Times New Roman"/>
        <w:b w:val="0"/>
        <w:i w:val="0"/>
        <w:sz w:val="22"/>
        <w:szCs w:val="22"/>
      </w:rPr>
    </w:lvl>
    <w:lvl w:ilvl="4">
      <w:start w:val="1"/>
      <w:numFmt w:val="lowerLetter"/>
      <w:lvlText w:val="%5)"/>
      <w:lvlJc w:val="left"/>
      <w:pPr>
        <w:ind w:left="1276" w:hanging="425"/>
      </w:pPr>
    </w:lvl>
    <w:lvl w:ilvl="5">
      <w:start w:val="1"/>
      <w:numFmt w:val="bullet"/>
      <w:lvlText w:val="●"/>
      <w:lvlJc w:val="left"/>
      <w:pPr>
        <w:ind w:left="1559" w:hanging="283"/>
      </w:pPr>
      <w:rPr>
        <w:rFonts w:ascii="Noto Sans Symbols" w:eastAsia="Noto Sans Symbols" w:hAnsi="Noto Sans Symbols" w:cs="Noto Sans Symbols"/>
        <w:color w:val="000000"/>
      </w:rPr>
    </w:lvl>
    <w:lvl w:ilvl="6">
      <w:start w:val="1"/>
      <w:numFmt w:val="bullet"/>
      <w:lvlText w:val="■"/>
      <w:lvlJc w:val="left"/>
      <w:pPr>
        <w:ind w:left="1985" w:hanging="426"/>
      </w:pPr>
      <w:rPr>
        <w:rFonts w:ascii="Noto Sans Symbols" w:eastAsia="Noto Sans Symbols" w:hAnsi="Noto Sans Symbols" w:cs="Noto Sans Symbols"/>
      </w:rPr>
    </w:lvl>
    <w:lvl w:ilvl="7">
      <w:start w:val="1"/>
      <w:numFmt w:val="decimal"/>
      <w:lvlText w:val="%1.%2.%3.%4.%5.●.■.%8"/>
      <w:lvlJc w:val="left"/>
      <w:pPr>
        <w:ind w:left="1440" w:hanging="1440"/>
      </w:pPr>
    </w:lvl>
    <w:lvl w:ilvl="8">
      <w:start w:val="1"/>
      <w:numFmt w:val="decimal"/>
      <w:lvlText w:val="%1.%2.%3.%4.%5.●.■.%8.%9"/>
      <w:lvlJc w:val="left"/>
      <w:pPr>
        <w:ind w:left="1584" w:hanging="1584"/>
      </w:pPr>
    </w:lvl>
  </w:abstractNum>
  <w:abstractNum w:abstractNumId="2" w15:restartNumberingAfterBreak="0">
    <w:nsid w:val="0F1A05E4"/>
    <w:multiLevelType w:val="multilevel"/>
    <w:tmpl w:val="33FCCE30"/>
    <w:lvl w:ilvl="0">
      <w:start w:val="1"/>
      <w:numFmt w:val="decimal"/>
      <w:lvlText w:val="%1"/>
      <w:lvlJc w:val="left"/>
      <w:pPr>
        <w:ind w:left="425" w:hanging="425"/>
      </w:pPr>
      <w:rPr>
        <w:rFonts w:ascii="Times New Roman" w:eastAsia="Times New Roman" w:hAnsi="Times New Roman" w:cs="Times New Roman"/>
        <w:b/>
        <w:i w:val="0"/>
        <w:smallCaps/>
        <w:color w:val="000000"/>
        <w:sz w:val="22"/>
        <w:szCs w:val="22"/>
      </w:rPr>
    </w:lvl>
    <w:lvl w:ilvl="1">
      <w:start w:val="1"/>
      <w:numFmt w:val="decimal"/>
      <w:lvlText w:val="%1.%2"/>
      <w:lvlJc w:val="left"/>
      <w:pPr>
        <w:ind w:left="567" w:hanging="567"/>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1.%2.%3"/>
      <w:lvlJc w:val="left"/>
      <w:pPr>
        <w:ind w:left="851" w:hanging="851"/>
      </w:pPr>
      <w:rPr>
        <w:rFonts w:ascii="Times New Roman" w:eastAsia="Times New Roman" w:hAnsi="Times New Roman" w:cs="Times New Roman"/>
        <w:b w:val="0"/>
        <w:i w:val="0"/>
        <w:color w:val="000000"/>
        <w:sz w:val="22"/>
        <w:szCs w:val="22"/>
      </w:rPr>
    </w:lvl>
    <w:lvl w:ilvl="3">
      <w:start w:val="1"/>
      <w:numFmt w:val="lowerLetter"/>
      <w:lvlText w:val="%4)"/>
      <w:lvlJc w:val="left"/>
      <w:pPr>
        <w:ind w:left="992" w:hanging="425"/>
      </w:pPr>
      <w:rPr>
        <w:rFonts w:ascii="Times New Roman" w:eastAsia="Times New Roman" w:hAnsi="Times New Roman" w:cs="Times New Roman"/>
        <w:b w:val="0"/>
        <w:i w:val="0"/>
        <w:sz w:val="22"/>
        <w:szCs w:val="22"/>
      </w:rPr>
    </w:lvl>
    <w:lvl w:ilvl="4">
      <w:start w:val="1"/>
      <w:numFmt w:val="lowerLetter"/>
      <w:lvlText w:val="%5)"/>
      <w:lvlJc w:val="left"/>
      <w:pPr>
        <w:ind w:left="1276" w:hanging="425"/>
      </w:pPr>
    </w:lvl>
    <w:lvl w:ilvl="5">
      <w:start w:val="1"/>
      <w:numFmt w:val="bullet"/>
      <w:lvlText w:val="●"/>
      <w:lvlJc w:val="left"/>
      <w:pPr>
        <w:ind w:left="1559" w:hanging="283"/>
      </w:pPr>
      <w:rPr>
        <w:rFonts w:ascii="Noto Sans Symbols" w:eastAsia="Noto Sans Symbols" w:hAnsi="Noto Sans Symbols" w:cs="Noto Sans Symbols"/>
        <w:color w:val="000000"/>
      </w:rPr>
    </w:lvl>
    <w:lvl w:ilvl="6">
      <w:start w:val="1"/>
      <w:numFmt w:val="bullet"/>
      <w:lvlText w:val="■"/>
      <w:lvlJc w:val="left"/>
      <w:pPr>
        <w:ind w:left="1985" w:hanging="426"/>
      </w:pPr>
      <w:rPr>
        <w:rFonts w:ascii="Noto Sans Symbols" w:eastAsia="Noto Sans Symbols" w:hAnsi="Noto Sans Symbols" w:cs="Noto Sans Symbols"/>
      </w:rPr>
    </w:lvl>
    <w:lvl w:ilvl="7">
      <w:start w:val="1"/>
      <w:numFmt w:val="decimal"/>
      <w:lvlText w:val="%1.%2.%3.%4.%5.●.■.%8"/>
      <w:lvlJc w:val="left"/>
      <w:pPr>
        <w:ind w:left="1440" w:hanging="1440"/>
      </w:pPr>
    </w:lvl>
    <w:lvl w:ilvl="8">
      <w:start w:val="1"/>
      <w:numFmt w:val="decimal"/>
      <w:lvlText w:val="%1.%2.%3.%4.%5.●.■.%8.%9"/>
      <w:lvlJc w:val="left"/>
      <w:pPr>
        <w:ind w:left="1584" w:hanging="1584"/>
      </w:pPr>
    </w:lvl>
  </w:abstractNum>
  <w:abstractNum w:abstractNumId="3" w15:restartNumberingAfterBreak="0">
    <w:nsid w:val="16225DAB"/>
    <w:multiLevelType w:val="multilevel"/>
    <w:tmpl w:val="6B6ECCE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lowerLetter"/>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2D2466BC"/>
    <w:multiLevelType w:val="multilevel"/>
    <w:tmpl w:val="F52425FE"/>
    <w:lvl w:ilvl="0">
      <w:start w:val="1"/>
      <w:numFmt w:val="decimal"/>
      <w:lvlText w:val="%1"/>
      <w:lvlJc w:val="left"/>
      <w:pPr>
        <w:ind w:left="425" w:hanging="425"/>
      </w:pPr>
      <w:rPr>
        <w:rFonts w:ascii="Times New Roman" w:eastAsia="Times New Roman" w:hAnsi="Times New Roman" w:cs="Times New Roman"/>
        <w:b/>
        <w:i w:val="0"/>
        <w:smallCaps/>
        <w:color w:val="000000"/>
        <w:sz w:val="22"/>
        <w:szCs w:val="22"/>
      </w:rPr>
    </w:lvl>
    <w:lvl w:ilvl="1">
      <w:start w:val="1"/>
      <w:numFmt w:val="decimal"/>
      <w:lvlText w:val="%1.%2"/>
      <w:lvlJc w:val="left"/>
      <w:pPr>
        <w:ind w:left="567" w:hanging="567"/>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1.%2.%3"/>
      <w:lvlJc w:val="left"/>
      <w:pPr>
        <w:ind w:left="851" w:hanging="851"/>
      </w:pPr>
      <w:rPr>
        <w:rFonts w:ascii="Times New Roman" w:eastAsia="Times New Roman" w:hAnsi="Times New Roman" w:cs="Times New Roman"/>
        <w:b w:val="0"/>
        <w:i w:val="0"/>
        <w:color w:val="000000"/>
        <w:sz w:val="22"/>
        <w:szCs w:val="22"/>
      </w:rPr>
    </w:lvl>
    <w:lvl w:ilvl="3">
      <w:start w:val="1"/>
      <w:numFmt w:val="lowerLetter"/>
      <w:lvlText w:val="%4)"/>
      <w:lvlJc w:val="left"/>
      <w:pPr>
        <w:ind w:left="992" w:hanging="425"/>
      </w:pPr>
      <w:rPr>
        <w:rFonts w:ascii="Times New Roman" w:eastAsia="Times New Roman" w:hAnsi="Times New Roman" w:cs="Times New Roman"/>
        <w:b w:val="0"/>
        <w:i w:val="0"/>
        <w:sz w:val="22"/>
        <w:szCs w:val="22"/>
      </w:rPr>
    </w:lvl>
    <w:lvl w:ilvl="4">
      <w:start w:val="1"/>
      <w:numFmt w:val="lowerLetter"/>
      <w:lvlText w:val="%5)"/>
      <w:lvlJc w:val="left"/>
      <w:pPr>
        <w:ind w:left="1276" w:hanging="425"/>
      </w:pPr>
    </w:lvl>
    <w:lvl w:ilvl="5">
      <w:start w:val="1"/>
      <w:numFmt w:val="bullet"/>
      <w:lvlText w:val="●"/>
      <w:lvlJc w:val="left"/>
      <w:pPr>
        <w:ind w:left="1559" w:hanging="283"/>
      </w:pPr>
      <w:rPr>
        <w:rFonts w:ascii="Noto Sans Symbols" w:eastAsia="Noto Sans Symbols" w:hAnsi="Noto Sans Symbols" w:cs="Noto Sans Symbols"/>
        <w:color w:val="000000"/>
      </w:rPr>
    </w:lvl>
    <w:lvl w:ilvl="6">
      <w:start w:val="1"/>
      <w:numFmt w:val="bullet"/>
      <w:lvlText w:val="■"/>
      <w:lvlJc w:val="left"/>
      <w:pPr>
        <w:ind w:left="1985" w:hanging="426"/>
      </w:pPr>
      <w:rPr>
        <w:rFonts w:ascii="Noto Sans Symbols" w:eastAsia="Noto Sans Symbols" w:hAnsi="Noto Sans Symbols" w:cs="Noto Sans Symbols"/>
      </w:rPr>
    </w:lvl>
    <w:lvl w:ilvl="7">
      <w:start w:val="1"/>
      <w:numFmt w:val="decimal"/>
      <w:lvlText w:val="%1.%2.%3.%4.%5.●.■.%8"/>
      <w:lvlJc w:val="left"/>
      <w:pPr>
        <w:ind w:left="1440" w:hanging="1440"/>
      </w:pPr>
    </w:lvl>
    <w:lvl w:ilvl="8">
      <w:start w:val="1"/>
      <w:numFmt w:val="decimal"/>
      <w:lvlText w:val="%1.%2.%3.%4.%5.●.■.%8.%9"/>
      <w:lvlJc w:val="left"/>
      <w:pPr>
        <w:ind w:left="1584" w:hanging="1584"/>
      </w:pPr>
    </w:lvl>
  </w:abstractNum>
  <w:abstractNum w:abstractNumId="5" w15:restartNumberingAfterBreak="0">
    <w:nsid w:val="48C43B6F"/>
    <w:multiLevelType w:val="multilevel"/>
    <w:tmpl w:val="7C94C950"/>
    <w:lvl w:ilvl="0">
      <w:start w:val="1"/>
      <w:numFmt w:val="decimal"/>
      <w:pStyle w:val="Styl1"/>
      <w:lvlText w:val="%1"/>
      <w:lvlJc w:val="left"/>
      <w:pPr>
        <w:ind w:left="425" w:hanging="425"/>
      </w:pPr>
      <w:rPr>
        <w:rFonts w:ascii="Times New Roman" w:eastAsia="Times New Roman" w:hAnsi="Times New Roman" w:cs="Times New Roman"/>
        <w:b/>
        <w:i w:val="0"/>
        <w:smallCaps/>
        <w:color w:val="000000"/>
        <w:sz w:val="22"/>
        <w:szCs w:val="22"/>
      </w:rPr>
    </w:lvl>
    <w:lvl w:ilvl="1">
      <w:start w:val="1"/>
      <w:numFmt w:val="decimal"/>
      <w:pStyle w:val="Styl2"/>
      <w:lvlText w:val="%1.%2"/>
      <w:lvlJc w:val="left"/>
      <w:pPr>
        <w:ind w:left="567" w:hanging="567"/>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pStyle w:val="Styl3"/>
      <w:lvlText w:val="%1.%2.%3"/>
      <w:lvlJc w:val="left"/>
      <w:pPr>
        <w:ind w:left="851" w:hanging="851"/>
      </w:pPr>
      <w:rPr>
        <w:rFonts w:ascii="Times New Roman" w:eastAsia="Times New Roman" w:hAnsi="Times New Roman" w:cs="Times New Roman"/>
        <w:b w:val="0"/>
        <w:i w:val="0"/>
        <w:color w:val="000000"/>
        <w:sz w:val="22"/>
        <w:szCs w:val="22"/>
      </w:rPr>
    </w:lvl>
    <w:lvl w:ilvl="3">
      <w:start w:val="1"/>
      <w:numFmt w:val="lowerLetter"/>
      <w:lvlText w:val="%4)"/>
      <w:lvlJc w:val="left"/>
      <w:pPr>
        <w:ind w:left="992" w:hanging="425"/>
      </w:pPr>
      <w:rPr>
        <w:rFonts w:ascii="Times New Roman" w:eastAsia="Times New Roman" w:hAnsi="Times New Roman" w:cs="Times New Roman"/>
        <w:b w:val="0"/>
        <w:i w:val="0"/>
        <w:sz w:val="22"/>
        <w:szCs w:val="22"/>
      </w:rPr>
    </w:lvl>
    <w:lvl w:ilvl="4">
      <w:start w:val="1"/>
      <w:numFmt w:val="lowerLetter"/>
      <w:lvlText w:val="%5)"/>
      <w:lvlJc w:val="left"/>
      <w:pPr>
        <w:ind w:left="1276" w:hanging="425"/>
      </w:pPr>
    </w:lvl>
    <w:lvl w:ilvl="5">
      <w:start w:val="1"/>
      <w:numFmt w:val="bullet"/>
      <w:lvlText w:val="●"/>
      <w:lvlJc w:val="left"/>
      <w:pPr>
        <w:ind w:left="1559" w:hanging="283"/>
      </w:pPr>
      <w:rPr>
        <w:rFonts w:ascii="Noto Sans Symbols" w:eastAsia="Noto Sans Symbols" w:hAnsi="Noto Sans Symbols" w:cs="Noto Sans Symbols"/>
        <w:color w:val="000000"/>
      </w:rPr>
    </w:lvl>
    <w:lvl w:ilvl="6">
      <w:start w:val="1"/>
      <w:numFmt w:val="bullet"/>
      <w:lvlText w:val="■"/>
      <w:lvlJc w:val="left"/>
      <w:pPr>
        <w:ind w:left="1985" w:hanging="426"/>
      </w:pPr>
      <w:rPr>
        <w:rFonts w:ascii="Noto Sans Symbols" w:eastAsia="Noto Sans Symbols" w:hAnsi="Noto Sans Symbols" w:cs="Noto Sans Symbols"/>
      </w:rPr>
    </w:lvl>
    <w:lvl w:ilvl="7">
      <w:start w:val="1"/>
      <w:numFmt w:val="decimal"/>
      <w:lvlText w:val="%1.%2.%3.%4.%5.●.■.%8"/>
      <w:lvlJc w:val="left"/>
      <w:pPr>
        <w:ind w:left="1440" w:hanging="1440"/>
      </w:pPr>
    </w:lvl>
    <w:lvl w:ilvl="8">
      <w:start w:val="1"/>
      <w:numFmt w:val="decimal"/>
      <w:lvlText w:val="%1.%2.%3.%4.%5.●.■.%8.%9"/>
      <w:lvlJc w:val="left"/>
      <w:pPr>
        <w:ind w:left="1584" w:hanging="1584"/>
      </w:pPr>
    </w:lvl>
  </w:abstractNum>
  <w:abstractNum w:abstractNumId="6" w15:restartNumberingAfterBreak="0">
    <w:nsid w:val="5DB709BA"/>
    <w:multiLevelType w:val="multilevel"/>
    <w:tmpl w:val="AB26458C"/>
    <w:lvl w:ilvl="0">
      <w:start w:val="1"/>
      <w:numFmt w:val="decimal"/>
      <w:pStyle w:val="Nadpis1"/>
      <w:lvlText w:val="%1"/>
      <w:lvlJc w:val="left"/>
      <w:pPr>
        <w:ind w:left="425" w:hanging="425"/>
      </w:pPr>
      <w:rPr>
        <w:rFonts w:ascii="Times New Roman" w:eastAsia="Times New Roman" w:hAnsi="Times New Roman" w:cs="Times New Roman"/>
        <w:b/>
        <w:i w:val="0"/>
        <w:smallCaps/>
        <w:color w:val="000000"/>
        <w:sz w:val="22"/>
        <w:szCs w:val="22"/>
      </w:rPr>
    </w:lvl>
    <w:lvl w:ilvl="1">
      <w:start w:val="1"/>
      <w:numFmt w:val="decimal"/>
      <w:pStyle w:val="Nadpis2"/>
      <w:lvlText w:val="%1.%2"/>
      <w:lvlJc w:val="left"/>
      <w:pPr>
        <w:ind w:left="567" w:hanging="567"/>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pStyle w:val="Nadpis3"/>
      <w:lvlText w:val="%1.%2.%3"/>
      <w:lvlJc w:val="left"/>
      <w:pPr>
        <w:ind w:left="851" w:hanging="851"/>
      </w:pPr>
      <w:rPr>
        <w:rFonts w:ascii="Times New Roman" w:eastAsia="Times New Roman" w:hAnsi="Times New Roman" w:cs="Times New Roman"/>
        <w:b w:val="0"/>
        <w:i w:val="0"/>
        <w:color w:val="000000"/>
        <w:sz w:val="22"/>
        <w:szCs w:val="22"/>
      </w:rPr>
    </w:lvl>
    <w:lvl w:ilvl="3">
      <w:start w:val="1"/>
      <w:numFmt w:val="lowerLetter"/>
      <w:pStyle w:val="Nadpis4"/>
      <w:lvlText w:val="%4)"/>
      <w:lvlJc w:val="left"/>
      <w:pPr>
        <w:ind w:left="992" w:hanging="425"/>
      </w:pPr>
      <w:rPr>
        <w:rFonts w:ascii="Times New Roman" w:eastAsia="Times New Roman" w:hAnsi="Times New Roman" w:cs="Times New Roman"/>
        <w:b w:val="0"/>
        <w:i w:val="0"/>
        <w:sz w:val="22"/>
        <w:szCs w:val="22"/>
      </w:rPr>
    </w:lvl>
    <w:lvl w:ilvl="4">
      <w:start w:val="1"/>
      <w:numFmt w:val="lowerLetter"/>
      <w:pStyle w:val="Nadpis5"/>
      <w:lvlText w:val="%5)"/>
      <w:lvlJc w:val="left"/>
      <w:pPr>
        <w:ind w:left="1276" w:hanging="425"/>
      </w:pPr>
    </w:lvl>
    <w:lvl w:ilvl="5">
      <w:start w:val="1"/>
      <w:numFmt w:val="bullet"/>
      <w:pStyle w:val="Nadpis6"/>
      <w:lvlText w:val="●"/>
      <w:lvlJc w:val="left"/>
      <w:pPr>
        <w:ind w:left="1559" w:hanging="283"/>
      </w:pPr>
      <w:rPr>
        <w:rFonts w:ascii="Noto Sans Symbols" w:eastAsia="Noto Sans Symbols" w:hAnsi="Noto Sans Symbols" w:cs="Noto Sans Symbols"/>
        <w:color w:val="000000"/>
      </w:rPr>
    </w:lvl>
    <w:lvl w:ilvl="6">
      <w:start w:val="1"/>
      <w:numFmt w:val="bullet"/>
      <w:pStyle w:val="Nadpis7"/>
      <w:lvlText w:val="■"/>
      <w:lvlJc w:val="left"/>
      <w:pPr>
        <w:ind w:left="1985" w:hanging="426"/>
      </w:pPr>
      <w:rPr>
        <w:rFonts w:ascii="Noto Sans Symbols" w:eastAsia="Noto Sans Symbols" w:hAnsi="Noto Sans Symbols" w:cs="Noto Sans Symbols"/>
      </w:rPr>
    </w:lvl>
    <w:lvl w:ilvl="7">
      <w:start w:val="1"/>
      <w:numFmt w:val="decimal"/>
      <w:pStyle w:val="Nadpis8"/>
      <w:lvlText w:val="%1.%2.%3.%4.%5.●.■.%8"/>
      <w:lvlJc w:val="left"/>
      <w:pPr>
        <w:ind w:left="1440" w:hanging="1440"/>
      </w:pPr>
    </w:lvl>
    <w:lvl w:ilvl="8">
      <w:start w:val="1"/>
      <w:numFmt w:val="decimal"/>
      <w:pStyle w:val="Nadpis9"/>
      <w:lvlText w:val="%1.%2.%3.%4.%5.●.■.%8.%9"/>
      <w:lvlJc w:val="left"/>
      <w:pPr>
        <w:ind w:left="1584" w:hanging="1584"/>
      </w:pPr>
    </w:lvl>
  </w:abstractNum>
  <w:abstractNum w:abstractNumId="7" w15:restartNumberingAfterBreak="0">
    <w:nsid w:val="642C2538"/>
    <w:multiLevelType w:val="multilevel"/>
    <w:tmpl w:val="0620671C"/>
    <w:lvl w:ilvl="0">
      <w:numFmt w:val="bullet"/>
      <w:pStyle w:val="cplnekslovan"/>
      <w:lvlText w:val="•"/>
      <w:lvlJc w:val="left"/>
      <w:pPr>
        <w:ind w:left="720" w:hanging="360"/>
      </w:pPr>
      <w:rPr>
        <w:rFonts w:ascii="Times New Roman" w:eastAsia="Times New Roman" w:hAnsi="Times New Roman" w:cs="Times New Roman"/>
      </w:rPr>
    </w:lvl>
    <w:lvl w:ilvl="1">
      <w:start w:val="1"/>
      <w:numFmt w:val="bullet"/>
      <w:pStyle w:val="cpodstavecslovan1"/>
      <w:lvlText w:val="o"/>
      <w:lvlJc w:val="left"/>
      <w:pPr>
        <w:ind w:left="1440" w:hanging="360"/>
      </w:pPr>
      <w:rPr>
        <w:rFonts w:ascii="Courier New" w:eastAsia="Courier New" w:hAnsi="Courier New" w:cs="Courier New"/>
      </w:rPr>
    </w:lvl>
    <w:lvl w:ilvl="2">
      <w:start w:val="1"/>
      <w:numFmt w:val="bullet"/>
      <w:pStyle w:val="cpodstavecslovan2"/>
      <w:lvlText w:val="▪"/>
      <w:lvlJc w:val="left"/>
      <w:pPr>
        <w:ind w:left="2160" w:hanging="360"/>
      </w:pPr>
      <w:rPr>
        <w:rFonts w:ascii="Noto Sans Symbols" w:eastAsia="Noto Sans Symbols" w:hAnsi="Noto Sans Symbols" w:cs="Noto Sans Symbols"/>
      </w:rPr>
    </w:lvl>
    <w:lvl w:ilvl="3">
      <w:start w:val="1"/>
      <w:numFmt w:val="bullet"/>
      <w:pStyle w:val="cpslovnpsmennkodstavci1"/>
      <w:lvlText w:val="●"/>
      <w:lvlJc w:val="left"/>
      <w:pPr>
        <w:ind w:left="2880" w:hanging="360"/>
      </w:pPr>
      <w:rPr>
        <w:rFonts w:ascii="Noto Sans Symbols" w:eastAsia="Noto Sans Symbols" w:hAnsi="Noto Sans Symbols" w:cs="Noto Sans Symbols"/>
      </w:rPr>
    </w:lvl>
    <w:lvl w:ilvl="4">
      <w:start w:val="1"/>
      <w:numFmt w:val="bullet"/>
      <w:pStyle w:val="cpslovnpsmennkodstavci2"/>
      <w:lvlText w:val="o"/>
      <w:lvlJc w:val="left"/>
      <w:pPr>
        <w:ind w:left="3600" w:hanging="360"/>
      </w:pPr>
      <w:rPr>
        <w:rFonts w:ascii="Courier New" w:eastAsia="Courier New" w:hAnsi="Courier New" w:cs="Courier New"/>
      </w:rPr>
    </w:lvl>
    <w:lvl w:ilvl="5">
      <w:start w:val="1"/>
      <w:numFmt w:val="bullet"/>
      <w:pStyle w:val="cpodrky1"/>
      <w:lvlText w:val="▪"/>
      <w:lvlJc w:val="left"/>
      <w:pPr>
        <w:ind w:left="4320" w:hanging="360"/>
      </w:pPr>
      <w:rPr>
        <w:rFonts w:ascii="Noto Sans Symbols" w:eastAsia="Noto Sans Symbols" w:hAnsi="Noto Sans Symbols" w:cs="Noto Sans Symbols"/>
      </w:rPr>
    </w:lvl>
    <w:lvl w:ilvl="6">
      <w:start w:val="1"/>
      <w:numFmt w:val="bullet"/>
      <w:pStyle w:val="cpodrky2"/>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AF01CA2"/>
    <w:multiLevelType w:val="multilevel"/>
    <w:tmpl w:val="526C810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C08073D"/>
    <w:multiLevelType w:val="multilevel"/>
    <w:tmpl w:val="A4305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74718187">
    <w:abstractNumId w:val="6"/>
  </w:num>
  <w:num w:numId="2" w16cid:durableId="1830944867">
    <w:abstractNumId w:val="4"/>
  </w:num>
  <w:num w:numId="3" w16cid:durableId="112134890">
    <w:abstractNumId w:val="5"/>
  </w:num>
  <w:num w:numId="4" w16cid:durableId="311983378">
    <w:abstractNumId w:val="3"/>
  </w:num>
  <w:num w:numId="5" w16cid:durableId="2110468747">
    <w:abstractNumId w:val="7"/>
  </w:num>
  <w:num w:numId="6" w16cid:durableId="577519722">
    <w:abstractNumId w:val="9"/>
  </w:num>
  <w:num w:numId="7" w16cid:durableId="1707560804">
    <w:abstractNumId w:val="8"/>
  </w:num>
  <w:num w:numId="8" w16cid:durableId="683364637">
    <w:abstractNumId w:val="1"/>
  </w:num>
  <w:num w:numId="9" w16cid:durableId="1301032619">
    <w:abstractNumId w:val="2"/>
  </w:num>
  <w:num w:numId="10" w16cid:durableId="1973755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B04"/>
    <w:rsid w:val="000212E9"/>
    <w:rsid w:val="00113494"/>
    <w:rsid w:val="001F2B13"/>
    <w:rsid w:val="00264440"/>
    <w:rsid w:val="003D5B5D"/>
    <w:rsid w:val="00493AE8"/>
    <w:rsid w:val="00A86757"/>
    <w:rsid w:val="00AE58BE"/>
    <w:rsid w:val="00B21503"/>
    <w:rsid w:val="00B31CE3"/>
    <w:rsid w:val="00C21B04"/>
    <w:rsid w:val="00CB7052"/>
    <w:rsid w:val="00CD16F3"/>
    <w:rsid w:val="00DC71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31F5"/>
  <w15:docId w15:val="{69ED0ABF-2367-8048-8B10-3D916CE1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1CE6"/>
  </w:style>
  <w:style w:type="paragraph" w:styleId="Nadpis1">
    <w:name w:val="heading 1"/>
    <w:basedOn w:val="Normln"/>
    <w:next w:val="Normln"/>
    <w:link w:val="Nadpis1Char"/>
    <w:uiPriority w:val="9"/>
    <w:qFormat/>
    <w:rsid w:val="003F036E"/>
    <w:pPr>
      <w:keepNext/>
      <w:widowControl w:val="0"/>
      <w:numPr>
        <w:numId w:val="1"/>
      </w:numPr>
      <w:tabs>
        <w:tab w:val="left" w:pos="1985"/>
        <w:tab w:val="left" w:pos="2268"/>
      </w:tabs>
      <w:spacing w:before="120"/>
      <w:ind w:left="357" w:hanging="357"/>
      <w:jc w:val="center"/>
      <w:outlineLvl w:val="0"/>
    </w:pPr>
    <w:rPr>
      <w:b/>
    </w:rPr>
  </w:style>
  <w:style w:type="paragraph" w:styleId="Nadpis2">
    <w:name w:val="heading 2"/>
    <w:aliases w:val="Char Char Char,Char Char Char Char Char,Section,m,Body Text (Reset numbering),Reset numbering,H2,h2,TF-Overskrit 2,h2 main heading,2m,h 2,B Sub/Bold,B Sub/Bold1,B Sub/Bold2,B Sub/Bold11,h2 main heading1,h2 main heading2,B Sub/Bold3,2,sub-sect"/>
    <w:basedOn w:val="Normln"/>
    <w:next w:val="Normln"/>
    <w:link w:val="Nadpis2Char"/>
    <w:uiPriority w:val="9"/>
    <w:semiHidden/>
    <w:unhideWhenUsed/>
    <w:qFormat/>
    <w:rsid w:val="0093028E"/>
    <w:pPr>
      <w:widowControl w:val="0"/>
      <w:numPr>
        <w:ilvl w:val="1"/>
        <w:numId w:val="1"/>
      </w:numPr>
      <w:spacing w:before="120" w:after="120"/>
      <w:jc w:val="both"/>
      <w:outlineLvl w:val="1"/>
    </w:pPr>
    <w:rPr>
      <w:rFonts w:eastAsiaTheme="majorEastAsia" w:cstheme="majorBidi"/>
      <w:sz w:val="22"/>
      <w:szCs w:val="26"/>
    </w:rPr>
  </w:style>
  <w:style w:type="paragraph" w:styleId="Nadpis3">
    <w:name w:val="heading 3"/>
    <w:aliases w:val="Char,Level 1 - 2,h3,C Sub-Sub/Italic,h3 sub heading,Head 31,Head 32,C Sub-Sub/Italic1,h3 sub heading1,H3,3m,Level 1 - 1,GPH Heading 3,Sub-section,H31,(Alt+3),3,Sub2Para"/>
    <w:basedOn w:val="Normln"/>
    <w:next w:val="Normln"/>
    <w:link w:val="Nadpis3Char"/>
    <w:uiPriority w:val="9"/>
    <w:semiHidden/>
    <w:unhideWhenUsed/>
    <w:qFormat/>
    <w:rsid w:val="0093028E"/>
    <w:pPr>
      <w:widowControl w:val="0"/>
      <w:numPr>
        <w:ilvl w:val="2"/>
        <w:numId w:val="1"/>
      </w:numPr>
      <w:tabs>
        <w:tab w:val="left" w:pos="567"/>
      </w:tabs>
      <w:spacing w:before="120" w:after="40"/>
      <w:jc w:val="both"/>
      <w:outlineLvl w:val="2"/>
    </w:pPr>
    <w:rPr>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h4,l4"/>
    <w:basedOn w:val="Normln"/>
    <w:next w:val="Normln"/>
    <w:link w:val="Nadpis4Char"/>
    <w:uiPriority w:val="9"/>
    <w:semiHidden/>
    <w:unhideWhenUsed/>
    <w:qFormat/>
    <w:rsid w:val="00A2713D"/>
    <w:pPr>
      <w:keepNext/>
      <w:keepLines/>
      <w:numPr>
        <w:ilvl w:val="3"/>
        <w:numId w:val="1"/>
      </w:numPr>
      <w:suppressAutoHyphens/>
      <w:spacing w:before="120" w:after="8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h5"/>
    <w:basedOn w:val="Normln"/>
    <w:next w:val="Normln"/>
    <w:link w:val="Nadpis5Char"/>
    <w:uiPriority w:val="9"/>
    <w:semiHidden/>
    <w:unhideWhenUsed/>
    <w:qFormat/>
    <w:rsid w:val="00A2713D"/>
    <w:pPr>
      <w:numPr>
        <w:ilvl w:val="4"/>
        <w:numId w:val="1"/>
      </w:numPr>
      <w:spacing w:before="240" w:after="60"/>
      <w:outlineLvl w:val="4"/>
    </w:pPr>
    <w:rPr>
      <w:rFonts w:ascii="Arial" w:hAnsi="Arial"/>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uiPriority w:val="9"/>
    <w:semiHidden/>
    <w:unhideWhenUsed/>
    <w:qFormat/>
    <w:rsid w:val="00A2713D"/>
    <w:pPr>
      <w:numPr>
        <w:ilvl w:val="5"/>
        <w:numId w:val="1"/>
      </w:numPr>
      <w:spacing w:before="240" w:after="60"/>
      <w:outlineLvl w:val="5"/>
    </w:pPr>
    <w:rPr>
      <w:i/>
      <w:sz w:val="22"/>
      <w:szCs w:val="20"/>
    </w:rPr>
  </w:style>
  <w:style w:type="paragraph" w:styleId="Nadpis7">
    <w:name w:val="heading 7"/>
    <w:aliases w:val="PA Appendix Major,ASAPHeading 7"/>
    <w:basedOn w:val="Normln"/>
    <w:next w:val="Normln"/>
    <w:link w:val="Nadpis7Char"/>
    <w:uiPriority w:val="1"/>
    <w:unhideWhenUsed/>
    <w:rsid w:val="00A2713D"/>
    <w:pPr>
      <w:numPr>
        <w:ilvl w:val="6"/>
        <w:numId w:val="1"/>
      </w:numPr>
      <w:spacing w:before="240" w:after="60"/>
      <w:outlineLvl w:val="6"/>
    </w:pPr>
    <w:rPr>
      <w:rFonts w:ascii="Arial" w:hAnsi="Arial"/>
      <w:sz w:val="20"/>
      <w:szCs w:val="20"/>
    </w:rPr>
  </w:style>
  <w:style w:type="paragraph" w:styleId="Nadpis8">
    <w:name w:val="heading 8"/>
    <w:aliases w:val="PA Appendix Minor,ASAPHeading 8"/>
    <w:basedOn w:val="Normln"/>
    <w:next w:val="Normln"/>
    <w:link w:val="Nadpis8Char"/>
    <w:uiPriority w:val="1"/>
    <w:unhideWhenUsed/>
    <w:rsid w:val="00A2713D"/>
    <w:pPr>
      <w:numPr>
        <w:ilvl w:val="7"/>
        <w:numId w:val="1"/>
      </w:numPr>
      <w:spacing w:before="240" w:after="60"/>
      <w:outlineLvl w:val="7"/>
    </w:pPr>
    <w:rPr>
      <w:rFonts w:ascii="Arial" w:hAnsi="Arial"/>
      <w:i/>
      <w:sz w:val="20"/>
      <w:szCs w:val="20"/>
    </w:rPr>
  </w:style>
  <w:style w:type="paragraph" w:styleId="Nadpis9">
    <w:name w:val="heading 9"/>
    <w:aliases w:val="h9,heading9,Příloha,ASAPHeading 9,Titre 10"/>
    <w:basedOn w:val="Normln"/>
    <w:next w:val="Normln"/>
    <w:link w:val="Nadpis9Char"/>
    <w:uiPriority w:val="1"/>
    <w:unhideWhenUsed/>
    <w:rsid w:val="00A2713D"/>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nadpis"/>
    <w:link w:val="NzevChar"/>
    <w:uiPriority w:val="10"/>
    <w:qFormat/>
    <w:rsid w:val="00941622"/>
    <w:pPr>
      <w:keepNext/>
      <w:keepLines/>
      <w:suppressAutoHyphens/>
      <w:autoSpaceDE w:val="0"/>
      <w:autoSpaceDN w:val="0"/>
      <w:spacing w:before="360" w:after="160"/>
      <w:ind w:left="851"/>
      <w:jc w:val="center"/>
    </w:pPr>
    <w:rPr>
      <w:rFonts w:ascii="Arial" w:hAnsi="Arial" w:cs="Arial"/>
      <w:b/>
      <w:bCs/>
      <w:kern w:val="28"/>
      <w:sz w:val="40"/>
      <w:szCs w:val="40"/>
    </w:rPr>
  </w:style>
  <w:style w:type="table" w:customStyle="1" w:styleId="TableNormal1">
    <w:name w:val="Table Normal1"/>
    <w:tblPr>
      <w:tblCellMar>
        <w:top w:w="0" w:type="dxa"/>
        <w:left w:w="0" w:type="dxa"/>
        <w:bottom w:w="0" w:type="dxa"/>
        <w:right w:w="0" w:type="dxa"/>
      </w:tblCellMar>
    </w:tblPr>
  </w:style>
  <w:style w:type="character" w:customStyle="1" w:styleId="Nadpis1Char">
    <w:name w:val="Nadpis 1 Char"/>
    <w:basedOn w:val="Standardnpsmoodstavce"/>
    <w:link w:val="Nadpis1"/>
    <w:uiPriority w:val="1"/>
    <w:rsid w:val="00AF2438"/>
    <w:rPr>
      <w:rFonts w:ascii="Times New Roman" w:eastAsia="Times New Roman" w:hAnsi="Times New Roman" w:cs="Times New Roman"/>
      <w:b/>
      <w:sz w:val="24"/>
      <w:szCs w:val="24"/>
    </w:rPr>
  </w:style>
  <w:style w:type="character" w:customStyle="1" w:styleId="Nadpis3Char">
    <w:name w:val="Nadpis 3 Char"/>
    <w:aliases w:val="Char Char,Level 1 - 2 Char,h3 Char,C Sub-Sub/Italic Char,h3 sub heading Char,Head 31 Char,Head 32 Char,C Sub-Sub/Italic1 Char,h3 sub heading1 Char,H3 Char,3m Char,Level 1 - 1 Char,GPH Heading 3 Char,Sub-section Char,H31 Char,(Alt+3) Char"/>
    <w:basedOn w:val="Standardnpsmoodstavce"/>
    <w:link w:val="Nadpis3"/>
    <w:rsid w:val="00AF2438"/>
    <w:rPr>
      <w:rFonts w:ascii="Times New Roman" w:eastAsia="Times New Roman" w:hAnsi="Times New Roman" w:cs="Times New Roman"/>
      <w:szCs w:val="20"/>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h4 Char"/>
    <w:basedOn w:val="Standardnpsmoodstavce"/>
    <w:link w:val="Nadpis4"/>
    <w:uiPriority w:val="1"/>
    <w:rsid w:val="00AF2438"/>
    <w:rPr>
      <w:rFonts w:ascii="Times New Roman" w:eastAsia="Times New Roman" w:hAnsi="Times New Roman" w:cs="Times New Roman"/>
      <w:kern w:val="28"/>
      <w:szCs w:val="20"/>
      <w:lang w:eastAsia="cs-CZ"/>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h5 Char"/>
    <w:basedOn w:val="Standardnpsmoodstavce"/>
    <w:link w:val="Nadpis5"/>
    <w:rsid w:val="00AF2438"/>
    <w:rPr>
      <w:rFonts w:ascii="Arial" w:eastAsia="Times New Roman" w:hAnsi="Arial" w:cs="Times New Roman"/>
      <w:szCs w:val="20"/>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1"/>
    <w:rsid w:val="00AF2438"/>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uiPriority w:val="1"/>
    <w:rsid w:val="00AF2438"/>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uiPriority w:val="1"/>
    <w:rsid w:val="00AF2438"/>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uiPriority w:val="1"/>
    <w:rsid w:val="00AF2438"/>
    <w:rPr>
      <w:rFonts w:ascii="Arial" w:eastAsia="Times New Roman" w:hAnsi="Arial" w:cs="Times New Roman"/>
      <w:b/>
      <w:i/>
      <w:sz w:val="18"/>
      <w:szCs w:val="20"/>
      <w:lang w:eastAsia="cs-CZ"/>
    </w:rPr>
  </w:style>
  <w:style w:type="paragraph" w:customStyle="1" w:styleId="Normlntitulnstrana">
    <w:name w:val="Normální titulní strana"/>
    <w:basedOn w:val="Normln"/>
    <w:qFormat/>
    <w:rsid w:val="00DD57FF"/>
    <w:pPr>
      <w:spacing w:before="480" w:after="480" w:line="260" w:lineRule="exact"/>
      <w:jc w:val="both"/>
    </w:pPr>
    <w:rPr>
      <w:rFonts w:eastAsia="Calibri"/>
      <w:sz w:val="22"/>
      <w:szCs w:val="22"/>
    </w:rPr>
  </w:style>
  <w:style w:type="paragraph" w:customStyle="1" w:styleId="cpslosmlouvy">
    <w:name w:val="cp_číslo smlouvy"/>
    <w:basedOn w:val="Normln"/>
    <w:qFormat/>
    <w:rsid w:val="00DD57FF"/>
    <w:pPr>
      <w:spacing w:before="120" w:after="480" w:line="260" w:lineRule="exact"/>
      <w:jc w:val="center"/>
    </w:pPr>
    <w:rPr>
      <w:rFonts w:eastAsia="Calibri"/>
      <w:sz w:val="22"/>
      <w:szCs w:val="22"/>
    </w:rPr>
  </w:style>
  <w:style w:type="paragraph" w:customStyle="1" w:styleId="cpPreambule">
    <w:name w:val="cp_Preambule"/>
    <w:basedOn w:val="Normln"/>
    <w:qFormat/>
    <w:rsid w:val="00DD57FF"/>
    <w:pPr>
      <w:keepNext/>
      <w:spacing w:before="360" w:after="240" w:line="260" w:lineRule="exact"/>
      <w:jc w:val="center"/>
      <w:outlineLvl w:val="0"/>
    </w:pPr>
    <w:rPr>
      <w:rFonts w:eastAsia="Calibri"/>
      <w:b/>
      <w:sz w:val="22"/>
      <w:szCs w:val="22"/>
    </w:rPr>
  </w:style>
  <w:style w:type="paragraph" w:customStyle="1" w:styleId="cpnormlnbezodsazen">
    <w:name w:val="cp_normální bez odsazení"/>
    <w:basedOn w:val="Normln"/>
    <w:qFormat/>
    <w:rsid w:val="00DD57FF"/>
    <w:pPr>
      <w:spacing w:before="120" w:after="120" w:line="260" w:lineRule="exact"/>
      <w:jc w:val="both"/>
    </w:pPr>
    <w:rPr>
      <w:sz w:val="22"/>
      <w:szCs w:val="22"/>
    </w:rPr>
  </w:style>
  <w:style w:type="character" w:styleId="Odkaznakoment">
    <w:name w:val="annotation reference"/>
    <w:basedOn w:val="Standardnpsmoodstavce"/>
    <w:uiPriority w:val="99"/>
    <w:unhideWhenUsed/>
    <w:rsid w:val="00DD57FF"/>
    <w:rPr>
      <w:sz w:val="16"/>
      <w:szCs w:val="16"/>
    </w:rPr>
  </w:style>
  <w:style w:type="paragraph" w:styleId="Textkomente">
    <w:name w:val="annotation text"/>
    <w:basedOn w:val="Normln"/>
    <w:link w:val="TextkomenteChar"/>
    <w:uiPriority w:val="99"/>
    <w:unhideWhenUsed/>
    <w:rsid w:val="00DD57FF"/>
    <w:rPr>
      <w:sz w:val="20"/>
      <w:szCs w:val="20"/>
    </w:rPr>
  </w:style>
  <w:style w:type="character" w:customStyle="1" w:styleId="TextkomenteChar">
    <w:name w:val="Text komentáře Char"/>
    <w:basedOn w:val="Standardnpsmoodstavce"/>
    <w:link w:val="Textkomente"/>
    <w:uiPriority w:val="99"/>
    <w:rsid w:val="00DD57FF"/>
    <w:rPr>
      <w:rFonts w:ascii="Times New Roman" w:eastAsia="Times New Roman" w:hAnsi="Times New Roman" w:cs="Times New Roman"/>
      <w:sz w:val="20"/>
      <w:szCs w:val="20"/>
    </w:rPr>
  </w:style>
  <w:style w:type="paragraph" w:customStyle="1" w:styleId="cpPloha">
    <w:name w:val="cp_Příloha"/>
    <w:basedOn w:val="Normln"/>
    <w:next w:val="cpslovnpsmennkodstavci1"/>
    <w:qFormat/>
    <w:rsid w:val="00DD57FF"/>
    <w:pPr>
      <w:keepNext/>
      <w:pageBreakBefore/>
      <w:spacing w:after="240" w:line="260" w:lineRule="exact"/>
      <w:jc w:val="both"/>
      <w:outlineLvl w:val="0"/>
    </w:pPr>
    <w:rPr>
      <w:b/>
      <w:sz w:val="22"/>
      <w:szCs w:val="22"/>
    </w:rPr>
  </w:style>
  <w:style w:type="paragraph" w:styleId="Zhlav">
    <w:name w:val="header"/>
    <w:aliases w:val="h,Header/Footer"/>
    <w:basedOn w:val="Normln"/>
    <w:link w:val="ZhlavChar"/>
    <w:rsid w:val="00A2713D"/>
    <w:pPr>
      <w:tabs>
        <w:tab w:val="center" w:pos="4536"/>
        <w:tab w:val="right" w:pos="9072"/>
      </w:tabs>
    </w:pPr>
  </w:style>
  <w:style w:type="character" w:customStyle="1" w:styleId="ZhlavChar">
    <w:name w:val="Záhlaví Char"/>
    <w:aliases w:val="h Char,Header/Footer Char"/>
    <w:basedOn w:val="Standardnpsmoodstavce"/>
    <w:link w:val="Zhlav"/>
    <w:rsid w:val="00A2713D"/>
    <w:rPr>
      <w:rFonts w:ascii="Times New Roman" w:eastAsia="Times New Roman" w:hAnsi="Times New Roman" w:cs="Times New Roman"/>
      <w:sz w:val="24"/>
      <w:szCs w:val="24"/>
    </w:rPr>
  </w:style>
  <w:style w:type="paragraph" w:styleId="Zpat">
    <w:name w:val="footer"/>
    <w:basedOn w:val="Normln"/>
    <w:link w:val="ZpatChar"/>
    <w:uiPriority w:val="99"/>
    <w:rsid w:val="00A2713D"/>
    <w:pPr>
      <w:tabs>
        <w:tab w:val="center" w:pos="4536"/>
        <w:tab w:val="right" w:pos="9072"/>
      </w:tabs>
    </w:pPr>
  </w:style>
  <w:style w:type="character" w:customStyle="1" w:styleId="ZpatChar">
    <w:name w:val="Zápatí Char"/>
    <w:basedOn w:val="Standardnpsmoodstavce"/>
    <w:link w:val="Zpat"/>
    <w:uiPriority w:val="99"/>
    <w:rsid w:val="00A2713D"/>
    <w:rPr>
      <w:rFonts w:ascii="Times New Roman" w:eastAsia="Times New Roman" w:hAnsi="Times New Roman" w:cs="Times New Roman"/>
      <w:sz w:val="24"/>
      <w:szCs w:val="24"/>
    </w:rPr>
  </w:style>
  <w:style w:type="paragraph" w:customStyle="1" w:styleId="cpnormln">
    <w:name w:val="cp_normální"/>
    <w:basedOn w:val="Normln"/>
    <w:qFormat/>
    <w:rsid w:val="000659F5"/>
    <w:pPr>
      <w:spacing w:before="120" w:after="120" w:line="260" w:lineRule="exact"/>
      <w:ind w:left="567"/>
      <w:jc w:val="both"/>
    </w:pPr>
    <w:rPr>
      <w:sz w:val="22"/>
      <w:szCs w:val="22"/>
    </w:rPr>
  </w:style>
  <w:style w:type="paragraph" w:customStyle="1" w:styleId="cpTabulkasmluvnistrany">
    <w:name w:val="cp_Tabulka smluvni strany"/>
    <w:basedOn w:val="Normln"/>
    <w:rsid w:val="00A2713D"/>
    <w:pPr>
      <w:framePr w:hSpace="141" w:wrap="around" w:vAnchor="text" w:hAnchor="margin" w:y="501"/>
      <w:spacing w:after="120" w:line="260" w:lineRule="exact"/>
    </w:pPr>
    <w:rPr>
      <w:bCs/>
      <w:sz w:val="22"/>
      <w:szCs w:val="22"/>
    </w:rPr>
  </w:style>
  <w:style w:type="paragraph" w:styleId="Textbubliny">
    <w:name w:val="Balloon Text"/>
    <w:basedOn w:val="Normln"/>
    <w:link w:val="TextbublinyChar"/>
    <w:uiPriority w:val="99"/>
    <w:semiHidden/>
    <w:unhideWhenUsed/>
    <w:rsid w:val="00B60F48"/>
    <w:rPr>
      <w:rFonts w:ascii="Tahoma" w:hAnsi="Tahoma" w:cs="Tahoma"/>
      <w:sz w:val="16"/>
      <w:szCs w:val="16"/>
    </w:rPr>
  </w:style>
  <w:style w:type="character" w:customStyle="1" w:styleId="TextbublinyChar">
    <w:name w:val="Text bubliny Char"/>
    <w:basedOn w:val="Standardnpsmoodstavce"/>
    <w:link w:val="Textbubliny"/>
    <w:uiPriority w:val="99"/>
    <w:semiHidden/>
    <w:rsid w:val="00B60F48"/>
    <w:rPr>
      <w:rFonts w:ascii="Tahoma" w:eastAsia="Times New Roman" w:hAnsi="Tahoma" w:cs="Tahoma"/>
      <w:sz w:val="16"/>
      <w:szCs w:val="16"/>
    </w:rPr>
  </w:style>
  <w:style w:type="paragraph" w:styleId="Pedmtkomente">
    <w:name w:val="annotation subject"/>
    <w:basedOn w:val="Normln"/>
    <w:link w:val="PedmtkomenteChar"/>
    <w:uiPriority w:val="99"/>
    <w:unhideWhenUsed/>
    <w:rsid w:val="0093028E"/>
    <w:rPr>
      <w:b/>
      <w:bCs/>
    </w:rPr>
  </w:style>
  <w:style w:type="character" w:customStyle="1" w:styleId="PedmtkomenteChar">
    <w:name w:val="Předmět komentáře Char"/>
    <w:basedOn w:val="Standardnpsmoodstavce"/>
    <w:link w:val="Pedmtkomente"/>
    <w:uiPriority w:val="99"/>
    <w:rsid w:val="0093028E"/>
    <w:rPr>
      <w:rFonts w:ascii="Times New Roman" w:eastAsia="Times New Roman" w:hAnsi="Times New Roman" w:cs="Times New Roman"/>
      <w:b/>
      <w:bCs/>
      <w:sz w:val="20"/>
      <w:szCs w:val="20"/>
    </w:rPr>
  </w:style>
  <w:style w:type="paragraph" w:styleId="Revize">
    <w:name w:val="Revision"/>
    <w:hidden/>
    <w:uiPriority w:val="99"/>
    <w:semiHidden/>
    <w:rsid w:val="001F42E2"/>
  </w:style>
  <w:style w:type="character" w:customStyle="1" w:styleId="Nadpis2Char">
    <w:name w:val="Nadpis 2 Char"/>
    <w:aliases w:val="Char Char Char Char,Char Char Char Char Char Char,Section Char,m Char,Body Text (Reset numbering) Char,Reset numbering Char,H2 Char,h2 Char,TF-Overskrit 2 Char,h2 main heading Char,2m Char,h 2 Char,B Sub/Bold Char,B Sub/Bold1 Char,2 Char"/>
    <w:basedOn w:val="Standardnpsmoodstavce"/>
    <w:link w:val="Nadpis2"/>
    <w:uiPriority w:val="9"/>
    <w:rsid w:val="00AF2438"/>
    <w:rPr>
      <w:rFonts w:ascii="Times New Roman" w:eastAsiaTheme="majorEastAsia" w:hAnsi="Times New Roman" w:cstheme="majorBidi"/>
      <w:szCs w:val="26"/>
      <w:lang w:eastAsia="cs-CZ"/>
    </w:rPr>
  </w:style>
  <w:style w:type="paragraph" w:customStyle="1" w:styleId="cplnekslovan">
    <w:name w:val="cp_Článek číslovaný"/>
    <w:basedOn w:val="Normln"/>
    <w:next w:val="cpodstavecslovan1"/>
    <w:qFormat/>
    <w:rsid w:val="0093028E"/>
    <w:pPr>
      <w:keepNext/>
      <w:numPr>
        <w:numId w:val="5"/>
      </w:numPr>
      <w:spacing w:before="360" w:after="240" w:line="260" w:lineRule="exact"/>
      <w:jc w:val="center"/>
      <w:outlineLvl w:val="0"/>
    </w:pPr>
    <w:rPr>
      <w:b/>
      <w:bCs/>
      <w:kern w:val="32"/>
      <w:sz w:val="22"/>
      <w:szCs w:val="22"/>
    </w:rPr>
  </w:style>
  <w:style w:type="paragraph" w:customStyle="1" w:styleId="cpodstavecslovan1">
    <w:name w:val="cp_odstavec číslovaný 1"/>
    <w:basedOn w:val="Nadpis5"/>
    <w:link w:val="cpodstavecslovan1Char"/>
    <w:uiPriority w:val="99"/>
    <w:qFormat/>
    <w:rsid w:val="008C3032"/>
    <w:pPr>
      <w:numPr>
        <w:ilvl w:val="1"/>
        <w:numId w:val="5"/>
      </w:numPr>
      <w:suppressAutoHyphens/>
      <w:spacing w:before="120" w:after="120" w:line="260" w:lineRule="exact"/>
      <w:jc w:val="both"/>
      <w:outlineLvl w:val="1"/>
    </w:pPr>
    <w:rPr>
      <w:rFonts w:ascii="Times New Roman" w:hAnsi="Times New Roman"/>
      <w:szCs w:val="24"/>
    </w:rPr>
  </w:style>
  <w:style w:type="paragraph" w:customStyle="1" w:styleId="cpodstavecslovan2">
    <w:name w:val="cp_odstavec číslovaný 2"/>
    <w:basedOn w:val="Nadpis5"/>
    <w:link w:val="cpodstavecslovan2Char"/>
    <w:qFormat/>
    <w:rsid w:val="00CB1392"/>
    <w:pPr>
      <w:numPr>
        <w:ilvl w:val="2"/>
        <w:numId w:val="5"/>
      </w:numPr>
      <w:spacing w:before="120" w:after="120" w:line="260" w:lineRule="exact"/>
      <w:jc w:val="both"/>
      <w:outlineLvl w:val="2"/>
    </w:pPr>
    <w:rPr>
      <w:rFonts w:ascii="Times New Roman" w:hAnsi="Times New Roman"/>
      <w:szCs w:val="24"/>
    </w:rPr>
  </w:style>
  <w:style w:type="numbering" w:customStyle="1" w:styleId="cpNumbering">
    <w:name w:val="cp_Numbering"/>
    <w:basedOn w:val="Bezseznamu"/>
    <w:uiPriority w:val="99"/>
    <w:rsid w:val="004B5D10"/>
  </w:style>
  <w:style w:type="paragraph" w:customStyle="1" w:styleId="cpslovnpsmennkodstavci1">
    <w:name w:val="cp_číslování písmenné k odstavci 1"/>
    <w:basedOn w:val="Normln"/>
    <w:link w:val="cpslovnpsmennkodstavci1Char"/>
    <w:qFormat/>
    <w:rsid w:val="00004AFB"/>
    <w:pPr>
      <w:numPr>
        <w:ilvl w:val="3"/>
        <w:numId w:val="5"/>
      </w:numPr>
      <w:suppressAutoHyphens/>
      <w:spacing w:before="120" w:after="120" w:line="260" w:lineRule="exact"/>
      <w:jc w:val="both"/>
      <w:outlineLvl w:val="2"/>
    </w:pPr>
    <w:rPr>
      <w:sz w:val="22"/>
      <w:lang w:eastAsia="ar-SA"/>
    </w:rPr>
  </w:style>
  <w:style w:type="paragraph" w:customStyle="1" w:styleId="cpslovnpsmennkodstavci2">
    <w:name w:val="cp_číslování písmenné k odstavci 2"/>
    <w:basedOn w:val="Normln"/>
    <w:qFormat/>
    <w:rsid w:val="00AF2438"/>
    <w:pPr>
      <w:numPr>
        <w:ilvl w:val="4"/>
        <w:numId w:val="5"/>
      </w:numPr>
      <w:suppressAutoHyphens/>
      <w:spacing w:before="120" w:after="120" w:line="260" w:lineRule="exact"/>
      <w:jc w:val="both"/>
      <w:outlineLvl w:val="3"/>
    </w:pPr>
    <w:rPr>
      <w:sz w:val="22"/>
      <w:lang w:eastAsia="ar-SA"/>
    </w:rPr>
  </w:style>
  <w:style w:type="paragraph" w:customStyle="1" w:styleId="cpodrky1">
    <w:name w:val="cp_odrážky1"/>
    <w:basedOn w:val="Normln"/>
    <w:link w:val="cpodrky1Char"/>
    <w:qFormat/>
    <w:rsid w:val="00AF2438"/>
    <w:pPr>
      <w:numPr>
        <w:ilvl w:val="5"/>
        <w:numId w:val="5"/>
      </w:numPr>
      <w:suppressAutoHyphens/>
      <w:spacing w:before="120" w:after="120" w:line="260" w:lineRule="exact"/>
      <w:jc w:val="both"/>
      <w:outlineLvl w:val="4"/>
    </w:pPr>
    <w:rPr>
      <w:sz w:val="22"/>
      <w:lang w:eastAsia="ar-SA"/>
    </w:rPr>
  </w:style>
  <w:style w:type="paragraph" w:customStyle="1" w:styleId="cpodrky2">
    <w:name w:val="cp_odrážky2"/>
    <w:basedOn w:val="Normln"/>
    <w:qFormat/>
    <w:rsid w:val="00AF2438"/>
    <w:pPr>
      <w:numPr>
        <w:ilvl w:val="6"/>
        <w:numId w:val="5"/>
      </w:numPr>
      <w:suppressAutoHyphens/>
      <w:spacing w:before="120" w:after="120" w:line="260" w:lineRule="exact"/>
      <w:jc w:val="both"/>
      <w:outlineLvl w:val="5"/>
    </w:pPr>
    <w:rPr>
      <w:sz w:val="22"/>
      <w:szCs w:val="22"/>
      <w:lang w:eastAsia="ar-SA"/>
    </w:rPr>
  </w:style>
  <w:style w:type="character" w:styleId="Hypertextovodkaz">
    <w:name w:val="Hyperlink"/>
    <w:unhideWhenUsed/>
    <w:rsid w:val="00635871"/>
    <w:rPr>
      <w:color w:val="0000FF"/>
      <w:u w:val="single"/>
    </w:rPr>
  </w:style>
  <w:style w:type="table" w:styleId="Mkatabulky">
    <w:name w:val="Table Grid"/>
    <w:basedOn w:val="Normlntabulka"/>
    <w:uiPriority w:val="39"/>
    <w:rsid w:val="00C52B4B"/>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M">
    <w:name w:val="Nadpis M"/>
    <w:basedOn w:val="Normln"/>
    <w:rsid w:val="002258E0"/>
    <w:pPr>
      <w:keepNext/>
      <w:tabs>
        <w:tab w:val="left" w:pos="567"/>
      </w:tabs>
      <w:spacing w:before="240" w:after="60"/>
      <w:ind w:left="720"/>
      <w:jc w:val="both"/>
      <w:outlineLvl w:val="0"/>
    </w:pPr>
    <w:rPr>
      <w:rFonts w:ascii="Tahoma" w:hAnsi="Tahoma" w:cs="Arial"/>
      <w:b/>
      <w:bCs/>
      <w:kern w:val="32"/>
      <w:szCs w:val="32"/>
    </w:rPr>
  </w:style>
  <w:style w:type="table" w:customStyle="1" w:styleId="Mkatabulky1">
    <w:name w:val="Mřížka tabulky1"/>
    <w:basedOn w:val="Normlntabulka"/>
    <w:next w:val="Mkatabulky"/>
    <w:rsid w:val="007A0F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28464A"/>
    <w:pPr>
      <w:ind w:left="720"/>
      <w:contextualSpacing/>
    </w:pPr>
  </w:style>
  <w:style w:type="paragraph" w:customStyle="1" w:styleId="Styl1">
    <w:name w:val="Styl 1"/>
    <w:basedOn w:val="Odstavecseseznamem"/>
    <w:qFormat/>
    <w:rsid w:val="000C3448"/>
    <w:pPr>
      <w:numPr>
        <w:numId w:val="3"/>
      </w:numPr>
      <w:tabs>
        <w:tab w:val="left" w:pos="1276"/>
      </w:tabs>
      <w:spacing w:before="240" w:line="276" w:lineRule="auto"/>
      <w:ind w:left="357" w:hanging="357"/>
      <w:contextualSpacing w:val="0"/>
      <w:jc w:val="center"/>
    </w:pPr>
    <w:rPr>
      <w:rFonts w:asciiTheme="minorHAnsi" w:hAnsiTheme="minorHAnsi" w:cs="Arial"/>
      <w:b/>
      <w:sz w:val="22"/>
      <w:szCs w:val="22"/>
    </w:rPr>
  </w:style>
  <w:style w:type="paragraph" w:customStyle="1" w:styleId="Styl2">
    <w:name w:val="Styl 2"/>
    <w:basedOn w:val="Odstavecseseznamem"/>
    <w:link w:val="Styl2Char"/>
    <w:qFormat/>
    <w:rsid w:val="000C3448"/>
    <w:pPr>
      <w:numPr>
        <w:ilvl w:val="1"/>
        <w:numId w:val="3"/>
      </w:numPr>
      <w:spacing w:before="120" w:line="276" w:lineRule="auto"/>
      <w:contextualSpacing w:val="0"/>
      <w:jc w:val="both"/>
    </w:pPr>
    <w:rPr>
      <w:rFonts w:asciiTheme="minorHAnsi" w:hAnsiTheme="minorHAnsi" w:cs="Arial"/>
      <w:sz w:val="22"/>
      <w:szCs w:val="22"/>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34"/>
    <w:rsid w:val="000C3448"/>
    <w:rPr>
      <w:rFonts w:ascii="Times New Roman" w:eastAsia="Times New Roman" w:hAnsi="Times New Roman" w:cs="Times New Roman"/>
      <w:sz w:val="24"/>
      <w:szCs w:val="24"/>
    </w:rPr>
  </w:style>
  <w:style w:type="paragraph" w:customStyle="1" w:styleId="Styl3">
    <w:name w:val="Styl 3"/>
    <w:basedOn w:val="Styl2"/>
    <w:link w:val="Styl3Char"/>
    <w:qFormat/>
    <w:rsid w:val="000C3448"/>
    <w:pPr>
      <w:numPr>
        <w:ilvl w:val="2"/>
      </w:numPr>
      <w:ind w:left="1224" w:hanging="657"/>
    </w:pPr>
  </w:style>
  <w:style w:type="character" w:customStyle="1" w:styleId="Styl3Char">
    <w:name w:val="Styl 3 Char"/>
    <w:basedOn w:val="Standardnpsmoodstavce"/>
    <w:link w:val="Styl3"/>
    <w:rsid w:val="00AC7029"/>
    <w:rPr>
      <w:rFonts w:eastAsia="Times New Roman" w:cs="Arial"/>
    </w:rPr>
  </w:style>
  <w:style w:type="character" w:customStyle="1" w:styleId="Styl2Char">
    <w:name w:val="Styl 2 Char"/>
    <w:basedOn w:val="OdstavecseseznamemChar"/>
    <w:link w:val="Styl2"/>
    <w:rsid w:val="006F6EC8"/>
    <w:rPr>
      <w:rFonts w:ascii="Times New Roman" w:eastAsia="Times New Roman" w:hAnsi="Times New Roman" w:cs="Arial"/>
      <w:sz w:val="24"/>
      <w:szCs w:val="24"/>
    </w:rPr>
  </w:style>
  <w:style w:type="paragraph" w:customStyle="1" w:styleId="lnek">
    <w:name w:val="Článek"/>
    <w:basedOn w:val="Nadpis1"/>
    <w:rsid w:val="00E14572"/>
    <w:pPr>
      <w:widowControl/>
      <w:numPr>
        <w:numId w:val="0"/>
      </w:numPr>
      <w:tabs>
        <w:tab w:val="clear" w:pos="1985"/>
        <w:tab w:val="clear" w:pos="2268"/>
        <w:tab w:val="num" w:pos="432"/>
      </w:tabs>
      <w:spacing w:before="240" w:after="120" w:line="360" w:lineRule="auto"/>
      <w:ind w:left="432" w:hanging="432"/>
    </w:pPr>
    <w:rPr>
      <w:rFonts w:cs="Arial"/>
      <w:bCs/>
      <w:kern w:val="32"/>
      <w:sz w:val="20"/>
      <w:szCs w:val="32"/>
    </w:rPr>
  </w:style>
  <w:style w:type="character" w:customStyle="1" w:styleId="cpslovnpsmennkodstavci1Char">
    <w:name w:val="cp_číslování písmenné k odstavci 1 Char"/>
    <w:link w:val="cpslovnpsmennkodstavci1"/>
    <w:rsid w:val="00E14572"/>
    <w:rPr>
      <w:rFonts w:ascii="Times New Roman" w:eastAsia="Times New Roman" w:hAnsi="Times New Roman" w:cs="Times New Roman"/>
      <w:szCs w:val="24"/>
      <w:lang w:eastAsia="ar-SA"/>
    </w:rPr>
  </w:style>
  <w:style w:type="paragraph" w:customStyle="1" w:styleId="PTabulkaText">
    <w:name w:val="ČP_TabulkaText"/>
    <w:basedOn w:val="Normln"/>
    <w:link w:val="PTabulkaTextChar"/>
    <w:qFormat/>
    <w:rsid w:val="00516723"/>
    <w:rPr>
      <w:rFonts w:eastAsia="Calibri"/>
      <w:sz w:val="18"/>
      <w:szCs w:val="18"/>
    </w:rPr>
  </w:style>
  <w:style w:type="character" w:customStyle="1" w:styleId="PTabulkaTextChar">
    <w:name w:val="ČP_TabulkaText Char"/>
    <w:basedOn w:val="Standardnpsmoodstavce"/>
    <w:link w:val="PTabulkaText"/>
    <w:rsid w:val="00516723"/>
    <w:rPr>
      <w:rFonts w:ascii="Times New Roman" w:eastAsia="Calibri" w:hAnsi="Times New Roman" w:cs="Times New Roman"/>
      <w:sz w:val="18"/>
      <w:szCs w:val="18"/>
    </w:rPr>
  </w:style>
  <w:style w:type="paragraph" w:customStyle="1" w:styleId="TableHeading">
    <w:name w:val="Table Heading"/>
    <w:basedOn w:val="Normln"/>
    <w:next w:val="Normln"/>
    <w:rsid w:val="004D397F"/>
    <w:pPr>
      <w:keepLines/>
      <w:ind w:left="90" w:right="90"/>
    </w:pPr>
    <w:rPr>
      <w:b/>
      <w:color w:val="FFFFFF"/>
      <w:sz w:val="18"/>
      <w:szCs w:val="18"/>
    </w:rPr>
  </w:style>
  <w:style w:type="paragraph" w:customStyle="1" w:styleId="TableTextNormal">
    <w:name w:val="Table Text Normal"/>
    <w:basedOn w:val="Normln"/>
    <w:next w:val="Normln"/>
    <w:rsid w:val="004D397F"/>
    <w:pPr>
      <w:spacing w:before="40" w:after="40"/>
    </w:pPr>
    <w:rPr>
      <w:sz w:val="18"/>
      <w:szCs w:val="18"/>
    </w:rPr>
  </w:style>
  <w:style w:type="paragraph" w:customStyle="1" w:styleId="TableRowHeading">
    <w:name w:val="Table Row Heading"/>
    <w:basedOn w:val="Normln"/>
    <w:next w:val="Normln"/>
    <w:rsid w:val="004D397F"/>
    <w:pPr>
      <w:spacing w:before="40" w:after="40"/>
    </w:pPr>
    <w:rPr>
      <w:b/>
      <w:color w:val="002776"/>
      <w:sz w:val="18"/>
      <w:szCs w:val="18"/>
    </w:rPr>
  </w:style>
  <w:style w:type="paragraph" w:customStyle="1" w:styleId="cpodstavecslovan">
    <w:name w:val="cp_odstavec číslovaný"/>
    <w:basedOn w:val="Normln"/>
    <w:uiPriority w:val="1"/>
    <w:qFormat/>
    <w:rsid w:val="004C6980"/>
    <w:pPr>
      <w:spacing w:after="260" w:line="260" w:lineRule="exact"/>
      <w:ind w:left="851" w:hanging="567"/>
      <w:jc w:val="both"/>
    </w:pPr>
    <w:rPr>
      <w:rFonts w:eastAsia="Calibri"/>
      <w:sz w:val="22"/>
      <w:szCs w:val="22"/>
    </w:rPr>
  </w:style>
  <w:style w:type="paragraph" w:customStyle="1" w:styleId="cpListNumber2">
    <w:name w:val="cp_List Number2"/>
    <w:basedOn w:val="cpodstavecslovan"/>
    <w:uiPriority w:val="3"/>
    <w:qFormat/>
    <w:rsid w:val="004C6980"/>
    <w:pPr>
      <w:tabs>
        <w:tab w:val="num" w:pos="1134"/>
      </w:tabs>
      <w:ind w:left="1134" w:hanging="680"/>
    </w:pPr>
  </w:style>
  <w:style w:type="paragraph" w:customStyle="1" w:styleId="cpListNumber3">
    <w:name w:val="cp_List Number3"/>
    <w:basedOn w:val="cpListNumber2"/>
    <w:uiPriority w:val="3"/>
    <w:qFormat/>
    <w:rsid w:val="004C6980"/>
    <w:pPr>
      <w:tabs>
        <w:tab w:val="clear" w:pos="1134"/>
        <w:tab w:val="num" w:pos="2041"/>
      </w:tabs>
      <w:ind w:left="2041" w:hanging="907"/>
    </w:pPr>
  </w:style>
  <w:style w:type="paragraph" w:customStyle="1" w:styleId="cpListNumber4">
    <w:name w:val="cp_List Number4"/>
    <w:basedOn w:val="cpListNumber3"/>
    <w:uiPriority w:val="3"/>
    <w:qFormat/>
    <w:rsid w:val="004C6980"/>
    <w:pPr>
      <w:tabs>
        <w:tab w:val="clear" w:pos="2041"/>
        <w:tab w:val="num" w:pos="3175"/>
      </w:tabs>
      <w:ind w:left="3175" w:hanging="1134"/>
    </w:pPr>
  </w:style>
  <w:style w:type="paragraph" w:customStyle="1" w:styleId="cpListNumber5">
    <w:name w:val="cp_List Number5"/>
    <w:basedOn w:val="cpListNumber4"/>
    <w:uiPriority w:val="3"/>
    <w:qFormat/>
    <w:rsid w:val="004C6980"/>
    <w:pPr>
      <w:tabs>
        <w:tab w:val="clear" w:pos="3175"/>
        <w:tab w:val="num" w:pos="4536"/>
      </w:tabs>
      <w:ind w:left="4536" w:hanging="1361"/>
    </w:pPr>
  </w:style>
  <w:style w:type="character" w:customStyle="1" w:styleId="platne1">
    <w:name w:val="platne1"/>
    <w:basedOn w:val="Standardnpsmoodstavce"/>
    <w:rsid w:val="00650633"/>
  </w:style>
  <w:style w:type="paragraph" w:customStyle="1" w:styleId="Default">
    <w:name w:val="Default"/>
    <w:rsid w:val="00AF6844"/>
    <w:pPr>
      <w:autoSpaceDE w:val="0"/>
      <w:autoSpaceDN w:val="0"/>
      <w:adjustRightInd w:val="0"/>
    </w:pPr>
    <w:rPr>
      <w:rFonts w:ascii="Tahoma" w:hAnsi="Tahoma" w:cs="Tahoma"/>
      <w:color w:val="000000"/>
    </w:rPr>
  </w:style>
  <w:style w:type="character" w:customStyle="1" w:styleId="cpodstavecslovan2Char">
    <w:name w:val="cp_odstavec číslovaný 2 Char"/>
    <w:link w:val="cpodstavecslovan2"/>
    <w:locked/>
    <w:rsid w:val="00991F0B"/>
    <w:rPr>
      <w:rFonts w:ascii="Times New Roman" w:eastAsia="Times New Roman" w:hAnsi="Times New Roman" w:cs="Times New Roman"/>
      <w:szCs w:val="24"/>
      <w:lang w:eastAsia="cs-CZ"/>
    </w:rPr>
  </w:style>
  <w:style w:type="character" w:customStyle="1" w:styleId="NzevChar">
    <w:name w:val="Název Char"/>
    <w:basedOn w:val="Standardnpsmoodstavce"/>
    <w:link w:val="Nzev"/>
    <w:rsid w:val="00941622"/>
    <w:rPr>
      <w:rFonts w:ascii="Arial" w:eastAsia="Times New Roman" w:hAnsi="Arial" w:cs="Arial"/>
      <w:b/>
      <w:bCs/>
      <w:kern w:val="28"/>
      <w:sz w:val="40"/>
      <w:szCs w:val="40"/>
      <w:lang w:eastAsia="cs-CZ"/>
    </w:rPr>
  </w:style>
  <w:style w:type="paragraph" w:customStyle="1" w:styleId="Tabulkov">
    <w:name w:val="Tabulkový"/>
    <w:basedOn w:val="Normln"/>
    <w:rsid w:val="00941622"/>
    <w:pPr>
      <w:jc w:val="both"/>
    </w:pPr>
    <w:rPr>
      <w:rFonts w:ascii="Tahoma" w:hAnsi="Tahoma"/>
      <w:sz w:val="18"/>
    </w:rPr>
  </w:style>
  <w:style w:type="paragraph" w:styleId="Podnadpis">
    <w:name w:val="Subtitle"/>
    <w:basedOn w:val="Normln"/>
    <w:next w:val="Normln"/>
    <w:link w:val="PodnadpisChar"/>
    <w:uiPriority w:val="11"/>
    <w:qFormat/>
    <w:pPr>
      <w:spacing w:after="160"/>
    </w:pPr>
    <w:rPr>
      <w:rFonts w:ascii="Calibri" w:eastAsia="Calibri" w:hAnsi="Calibri" w:cs="Calibri"/>
      <w:color w:val="5A5A5A"/>
      <w:sz w:val="22"/>
      <w:szCs w:val="22"/>
    </w:rPr>
  </w:style>
  <w:style w:type="character" w:customStyle="1" w:styleId="PodnadpisChar">
    <w:name w:val="Podnadpis Char"/>
    <w:basedOn w:val="Standardnpsmoodstavce"/>
    <w:link w:val="Podnadpis"/>
    <w:uiPriority w:val="1"/>
    <w:semiHidden/>
    <w:rsid w:val="00941622"/>
    <w:rPr>
      <w:rFonts w:eastAsiaTheme="minorEastAsia"/>
      <w:color w:val="5A5A5A" w:themeColor="text1" w:themeTint="A5"/>
      <w:spacing w:val="15"/>
    </w:rPr>
  </w:style>
  <w:style w:type="paragraph" w:customStyle="1" w:styleId="ACNormln">
    <w:name w:val="AC Normální"/>
    <w:basedOn w:val="Normln"/>
    <w:link w:val="ACNormlnChar"/>
    <w:rsid w:val="00BC44D1"/>
    <w:pPr>
      <w:widowControl w:val="0"/>
      <w:spacing w:before="120"/>
      <w:jc w:val="both"/>
    </w:pPr>
    <w:rPr>
      <w:sz w:val="22"/>
      <w:szCs w:val="20"/>
    </w:rPr>
  </w:style>
  <w:style w:type="character" w:customStyle="1" w:styleId="ACNormlnChar">
    <w:name w:val="AC Normální Char"/>
    <w:link w:val="ACNormln"/>
    <w:rsid w:val="00BC44D1"/>
    <w:rPr>
      <w:rFonts w:ascii="Times New Roman" w:eastAsia="Times New Roman" w:hAnsi="Times New Roman" w:cs="Times New Roman"/>
      <w:szCs w:val="20"/>
      <w:lang w:eastAsia="cs-CZ"/>
    </w:rPr>
  </w:style>
  <w:style w:type="character" w:customStyle="1" w:styleId="cpodrky1Char">
    <w:name w:val="cp_odrážky1 Char"/>
    <w:basedOn w:val="Standardnpsmoodstavce"/>
    <w:link w:val="cpodrky1"/>
    <w:rsid w:val="007D5EC0"/>
    <w:rPr>
      <w:rFonts w:ascii="Times New Roman" w:eastAsia="Times New Roman" w:hAnsi="Times New Roman" w:cs="Times New Roman"/>
      <w:szCs w:val="24"/>
      <w:lang w:eastAsia="ar-SA"/>
    </w:rPr>
  </w:style>
  <w:style w:type="paragraph" w:customStyle="1" w:styleId="rvps3">
    <w:name w:val="rvps3"/>
    <w:basedOn w:val="Normln"/>
    <w:uiPriority w:val="99"/>
    <w:rsid w:val="003B1BF8"/>
    <w:pPr>
      <w:spacing w:before="120" w:after="120" w:line="255" w:lineRule="atLeast"/>
      <w:jc w:val="both"/>
    </w:pPr>
    <w:rPr>
      <w:rFonts w:eastAsiaTheme="minorHAnsi"/>
    </w:rPr>
  </w:style>
  <w:style w:type="paragraph" w:customStyle="1" w:styleId="rvps4">
    <w:name w:val="rvps4"/>
    <w:basedOn w:val="Normln"/>
    <w:uiPriority w:val="99"/>
    <w:rsid w:val="003B1BF8"/>
    <w:pPr>
      <w:spacing w:before="120" w:after="120" w:line="255" w:lineRule="atLeast"/>
      <w:jc w:val="both"/>
    </w:pPr>
    <w:rPr>
      <w:rFonts w:eastAsiaTheme="minorHAnsi"/>
    </w:rPr>
  </w:style>
  <w:style w:type="paragraph" w:customStyle="1" w:styleId="rvps5">
    <w:name w:val="rvps5"/>
    <w:basedOn w:val="Normln"/>
    <w:uiPriority w:val="99"/>
    <w:rsid w:val="003B1BF8"/>
    <w:pPr>
      <w:spacing w:before="120" w:after="120" w:line="255" w:lineRule="atLeast"/>
      <w:jc w:val="both"/>
    </w:pPr>
    <w:rPr>
      <w:rFonts w:eastAsiaTheme="minorHAnsi"/>
    </w:rPr>
  </w:style>
  <w:style w:type="paragraph" w:customStyle="1" w:styleId="rvps6">
    <w:name w:val="rvps6"/>
    <w:basedOn w:val="Normln"/>
    <w:uiPriority w:val="99"/>
    <w:rsid w:val="003B1BF8"/>
    <w:pPr>
      <w:spacing w:before="120" w:after="120" w:line="255" w:lineRule="atLeast"/>
      <w:jc w:val="both"/>
    </w:pPr>
    <w:rPr>
      <w:rFonts w:eastAsiaTheme="minorHAnsi"/>
    </w:rPr>
  </w:style>
  <w:style w:type="paragraph" w:customStyle="1" w:styleId="rvps8">
    <w:name w:val="rvps8"/>
    <w:basedOn w:val="Normln"/>
    <w:uiPriority w:val="99"/>
    <w:rsid w:val="003B1BF8"/>
    <w:pPr>
      <w:spacing w:before="120" w:after="120" w:line="255" w:lineRule="atLeast"/>
      <w:jc w:val="both"/>
    </w:pPr>
    <w:rPr>
      <w:rFonts w:eastAsiaTheme="minorHAnsi"/>
    </w:rPr>
  </w:style>
  <w:style w:type="paragraph" w:customStyle="1" w:styleId="rvps13">
    <w:name w:val="rvps13"/>
    <w:basedOn w:val="Normln"/>
    <w:uiPriority w:val="99"/>
    <w:rsid w:val="003B1BF8"/>
    <w:pPr>
      <w:spacing w:before="120" w:after="120" w:line="255" w:lineRule="atLeast"/>
      <w:jc w:val="both"/>
    </w:pPr>
    <w:rPr>
      <w:rFonts w:eastAsiaTheme="minorHAnsi"/>
    </w:rPr>
  </w:style>
  <w:style w:type="paragraph" w:customStyle="1" w:styleId="rvps14">
    <w:name w:val="rvps14"/>
    <w:basedOn w:val="Normln"/>
    <w:uiPriority w:val="99"/>
    <w:rsid w:val="003B1BF8"/>
    <w:pPr>
      <w:spacing w:before="120" w:after="120" w:line="255" w:lineRule="atLeast"/>
      <w:jc w:val="both"/>
    </w:pPr>
    <w:rPr>
      <w:rFonts w:eastAsiaTheme="minorHAnsi"/>
    </w:rPr>
  </w:style>
  <w:style w:type="character" w:customStyle="1" w:styleId="rvts8">
    <w:name w:val="rvts8"/>
    <w:basedOn w:val="Standardnpsmoodstavce"/>
    <w:rsid w:val="003B1BF8"/>
    <w:rPr>
      <w:rFonts w:ascii="Times New Roman" w:hAnsi="Times New Roman" w:cs="Times New Roman" w:hint="default"/>
      <w:b w:val="0"/>
      <w:bCs w:val="0"/>
      <w:i w:val="0"/>
      <w:iCs w:val="0"/>
      <w:strike w:val="0"/>
      <w:dstrike w:val="0"/>
      <w:color w:val="000000"/>
      <w:u w:val="none"/>
      <w:effect w:val="none"/>
    </w:rPr>
  </w:style>
  <w:style w:type="paragraph" w:customStyle="1" w:styleId="cpnormal">
    <w:name w:val="cp_normal"/>
    <w:basedOn w:val="cpodstavecslovan1"/>
    <w:qFormat/>
    <w:rsid w:val="00C10F01"/>
    <w:pPr>
      <w:numPr>
        <w:ilvl w:val="0"/>
        <w:numId w:val="0"/>
      </w:numPr>
      <w:tabs>
        <w:tab w:val="left" w:pos="993"/>
        <w:tab w:val="num" w:pos="1559"/>
      </w:tabs>
      <w:suppressAutoHyphens w:val="0"/>
      <w:overflowPunct w:val="0"/>
      <w:autoSpaceDE w:val="0"/>
      <w:autoSpaceDN w:val="0"/>
      <w:adjustRightInd w:val="0"/>
      <w:ind w:left="1985" w:hanging="426"/>
      <w:textAlignment w:val="baseline"/>
      <w:outlineLvl w:val="9"/>
    </w:pPr>
    <w:rPr>
      <w:i/>
      <w:szCs w:val="20"/>
    </w:rPr>
  </w:style>
  <w:style w:type="character" w:customStyle="1" w:styleId="cpodstavecslovan1Char">
    <w:name w:val="cp_odstavec číslovaný 1 Char"/>
    <w:basedOn w:val="Standardnpsmoodstavce"/>
    <w:link w:val="cpodstavecslovan1"/>
    <w:uiPriority w:val="99"/>
    <w:rsid w:val="008F64AE"/>
    <w:rPr>
      <w:rFonts w:ascii="Times New Roman" w:eastAsia="Times New Roman" w:hAnsi="Times New Roman" w:cs="Times New Roman"/>
      <w:szCs w:val="24"/>
      <w:lang w:eastAsia="cs-CZ"/>
    </w:rPr>
  </w:style>
  <w:style w:type="character" w:customStyle="1" w:styleId="RLTextlnkuslovanChar">
    <w:name w:val="RL Text článku číslovaný Char"/>
    <w:link w:val="RLTextlnkuslovan"/>
    <w:locked/>
    <w:rsid w:val="00A32414"/>
    <w:rPr>
      <w:rFonts w:ascii="Times New Roman" w:eastAsia="Times New Roman" w:hAnsi="Times New Roman" w:cs="Times New Roman"/>
      <w:szCs w:val="24"/>
    </w:rPr>
  </w:style>
  <w:style w:type="paragraph" w:customStyle="1" w:styleId="RLTextlnkuslovan">
    <w:name w:val="RL Text článku číslovaný"/>
    <w:basedOn w:val="Normln"/>
    <w:link w:val="RLTextlnkuslovanChar"/>
    <w:qFormat/>
    <w:rsid w:val="00A32414"/>
    <w:pPr>
      <w:numPr>
        <w:ilvl w:val="1"/>
        <w:numId w:val="10"/>
      </w:numPr>
      <w:spacing w:after="120" w:line="280" w:lineRule="exact"/>
      <w:jc w:val="both"/>
    </w:pPr>
    <w:rPr>
      <w:sz w:val="22"/>
    </w:rPr>
  </w:style>
  <w:style w:type="paragraph" w:customStyle="1" w:styleId="RLlneksmlouvy">
    <w:name w:val="RL Článek smlouvy"/>
    <w:basedOn w:val="Normln"/>
    <w:next w:val="RLTextlnkuslovan"/>
    <w:qFormat/>
    <w:rsid w:val="00A32414"/>
    <w:pPr>
      <w:keepNext/>
      <w:numPr>
        <w:numId w:val="10"/>
      </w:numPr>
      <w:suppressAutoHyphens/>
      <w:spacing w:before="360" w:after="120" w:line="280" w:lineRule="exact"/>
      <w:jc w:val="both"/>
      <w:outlineLvl w:val="0"/>
    </w:pPr>
    <w:rPr>
      <w:rFonts w:ascii="Calibri" w:hAnsi="Calibri"/>
      <w:b/>
      <w:sz w:val="22"/>
    </w:rPr>
  </w:style>
  <w:style w:type="character" w:customStyle="1" w:styleId="Znakypropoznmkupodarou">
    <w:name w:val="Znaky pro poznámku pod čarou"/>
    <w:rsid w:val="00424485"/>
    <w:rPr>
      <w:vertAlign w:val="superscript"/>
    </w:rPr>
  </w:style>
  <w:style w:type="paragraph" w:styleId="Textpoznpodarou">
    <w:name w:val="footnote text"/>
    <w:basedOn w:val="Normln"/>
    <w:link w:val="TextpoznpodarouChar"/>
    <w:rsid w:val="00424485"/>
    <w:pPr>
      <w:suppressAutoHyphens/>
    </w:pPr>
    <w:rPr>
      <w:sz w:val="20"/>
      <w:szCs w:val="20"/>
      <w:lang w:val="x-none" w:eastAsia="ar-SA"/>
    </w:rPr>
  </w:style>
  <w:style w:type="character" w:customStyle="1" w:styleId="TextpoznpodarouChar">
    <w:name w:val="Text pozn. pod čarou Char"/>
    <w:basedOn w:val="Standardnpsmoodstavce"/>
    <w:link w:val="Textpoznpodarou"/>
    <w:rsid w:val="00424485"/>
    <w:rPr>
      <w:rFonts w:ascii="Times New Roman" w:eastAsia="Times New Roman" w:hAnsi="Times New Roman" w:cs="Times New Roman"/>
      <w:sz w:val="20"/>
      <w:szCs w:val="20"/>
      <w:lang w:val="x-none" w:eastAsia="ar-SA"/>
    </w:rPr>
  </w:style>
  <w:style w:type="table" w:customStyle="1" w:styleId="20">
    <w:name w:val="20"/>
    <w:basedOn w:val="TableNormal1"/>
    <w:tblPr>
      <w:tblStyleRowBandSize w:val="1"/>
      <w:tblStyleColBandSize w:val="1"/>
      <w:tblCellMar>
        <w:left w:w="115" w:type="dxa"/>
        <w:right w:w="115" w:type="dxa"/>
      </w:tblCellMar>
    </w:tblPr>
  </w:style>
  <w:style w:type="table" w:customStyle="1" w:styleId="19">
    <w:name w:val="19"/>
    <w:basedOn w:val="TableNormal1"/>
    <w:pPr>
      <w:widowControl w:val="0"/>
    </w:pPr>
    <w:rPr>
      <w:sz w:val="20"/>
      <w:szCs w:val="20"/>
    </w:rPr>
    <w:tblPr>
      <w:tblStyleRowBandSize w:val="1"/>
      <w:tblStyleColBandSize w:val="1"/>
      <w:tblCellMar>
        <w:left w:w="108" w:type="dxa"/>
        <w:right w:w="108"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Pr>
  </w:style>
  <w:style w:type="table" w:customStyle="1" w:styleId="15">
    <w:name w:val="15"/>
    <w:basedOn w:val="TableNormal1"/>
    <w:tblPr>
      <w:tblStyleRowBandSize w:val="1"/>
      <w:tblStyleColBandSize w:val="1"/>
      <w:tblCellMar>
        <w:left w:w="70" w:type="dxa"/>
        <w:right w:w="70" w:type="dxa"/>
      </w:tblCellMar>
    </w:tblPr>
  </w:style>
  <w:style w:type="table" w:customStyle="1" w:styleId="14">
    <w:name w:val="14"/>
    <w:basedOn w:val="TableNormal1"/>
    <w:tblPr>
      <w:tblStyleRowBandSize w:val="1"/>
      <w:tblStyleColBandSize w:val="1"/>
      <w:tblCellMar>
        <w:left w:w="70" w:type="dxa"/>
        <w:right w:w="70" w:type="dxa"/>
      </w:tblCellMar>
    </w:tblPr>
  </w:style>
  <w:style w:type="table" w:customStyle="1" w:styleId="13">
    <w:name w:val="13"/>
    <w:basedOn w:val="TableNormal1"/>
    <w:tblPr>
      <w:tblStyleRowBandSize w:val="1"/>
      <w:tblStyleColBandSize w:val="1"/>
      <w:tblCellMar>
        <w:left w:w="30" w:type="dxa"/>
        <w:right w:w="30" w:type="dxa"/>
      </w:tblCellMar>
    </w:tblPr>
  </w:style>
  <w:style w:type="table" w:customStyle="1" w:styleId="12">
    <w:name w:val="12"/>
    <w:basedOn w:val="TableNormal1"/>
    <w:tblPr>
      <w:tblStyleRowBandSize w:val="1"/>
      <w:tblStyleColBandSize w:val="1"/>
      <w:tblCellMar>
        <w:left w:w="115" w:type="dxa"/>
        <w:right w:w="115" w:type="dxa"/>
      </w:tblCellMar>
    </w:tblPr>
  </w:style>
  <w:style w:type="table" w:customStyle="1" w:styleId="11">
    <w:name w:val="11"/>
    <w:basedOn w:val="TableNormal1"/>
    <w:pPr>
      <w:widowControl w:val="0"/>
    </w:pPr>
    <w:rPr>
      <w:sz w:val="20"/>
      <w:szCs w:val="20"/>
    </w:rPr>
    <w:tblPr>
      <w:tblStyleRowBandSize w:val="1"/>
      <w:tblStyleColBandSize w:val="1"/>
      <w:tblCellMar>
        <w:left w:w="115" w:type="dxa"/>
        <w:right w:w="115" w:type="dxa"/>
      </w:tblCellMar>
    </w:tblPr>
  </w:style>
  <w:style w:type="table" w:customStyle="1" w:styleId="10">
    <w:name w:val="10"/>
    <w:basedOn w:val="TableNormal1"/>
    <w:pPr>
      <w:widowControl w:val="0"/>
    </w:pPr>
    <w:rPr>
      <w:sz w:val="20"/>
      <w:szCs w:val="20"/>
    </w:rPr>
    <w:tblPr>
      <w:tblStyleRowBandSize w:val="1"/>
      <w:tblStyleColBandSize w:val="1"/>
      <w:tblCellMar>
        <w:left w:w="115" w:type="dxa"/>
        <w:right w:w="115" w:type="dxa"/>
      </w:tblCellMar>
    </w:tblPr>
  </w:style>
  <w:style w:type="table" w:customStyle="1" w:styleId="9">
    <w:name w:val="9"/>
    <w:basedOn w:val="TableNormal1"/>
    <w:pPr>
      <w:widowControl w:val="0"/>
    </w:pPr>
    <w:rPr>
      <w:sz w:val="20"/>
      <w:szCs w:val="20"/>
    </w:rPr>
    <w:tblPr>
      <w:tblStyleRowBandSize w:val="1"/>
      <w:tblStyleColBandSize w:val="1"/>
      <w:tblCellMar>
        <w:left w:w="115" w:type="dxa"/>
        <w:right w:w="115" w:type="dxa"/>
      </w:tblCellMar>
    </w:tblPr>
  </w:style>
  <w:style w:type="table" w:customStyle="1" w:styleId="8">
    <w:name w:val="8"/>
    <w:basedOn w:val="TableNormal1"/>
    <w:pPr>
      <w:widowControl w:val="0"/>
    </w:pPr>
    <w:rPr>
      <w:sz w:val="20"/>
      <w:szCs w:val="20"/>
    </w:rPr>
    <w:tblPr>
      <w:tblStyleRowBandSize w:val="1"/>
      <w:tblStyleColBandSize w:val="1"/>
      <w:tblCellMar>
        <w:left w:w="115" w:type="dxa"/>
        <w:right w:w="115" w:type="dxa"/>
      </w:tblCellMar>
    </w:tblPr>
  </w:style>
  <w:style w:type="table" w:customStyle="1" w:styleId="7">
    <w:name w:val="7"/>
    <w:basedOn w:val="TableNormal1"/>
    <w:pPr>
      <w:widowControl w:val="0"/>
    </w:pPr>
    <w:rPr>
      <w:sz w:val="20"/>
      <w:szCs w:val="20"/>
    </w:rPr>
    <w:tblPr>
      <w:tblStyleRowBandSize w:val="1"/>
      <w:tblStyleColBandSize w:val="1"/>
      <w:tblCellMar>
        <w:left w:w="115" w:type="dxa"/>
        <w:right w:w="115" w:type="dxa"/>
      </w:tblCellMar>
    </w:tblPr>
  </w:style>
  <w:style w:type="table" w:customStyle="1" w:styleId="6">
    <w:name w:val="6"/>
    <w:basedOn w:val="TableNormal1"/>
    <w:pPr>
      <w:widowControl w:val="0"/>
    </w:pPr>
    <w:rPr>
      <w:sz w:val="20"/>
      <w:szCs w:val="20"/>
    </w:rPr>
    <w:tblPr>
      <w:tblStyleRowBandSize w:val="1"/>
      <w:tblStyleColBandSize w:val="1"/>
      <w:tblCellMar>
        <w:left w:w="115" w:type="dxa"/>
        <w:right w:w="115" w:type="dxa"/>
      </w:tblCellMar>
    </w:tblPr>
  </w:style>
  <w:style w:type="table" w:customStyle="1" w:styleId="5">
    <w:name w:val="5"/>
    <w:basedOn w:val="TableNormal1"/>
    <w:pPr>
      <w:widowControl w:val="0"/>
    </w:pPr>
    <w:rPr>
      <w:sz w:val="20"/>
      <w:szCs w:val="20"/>
    </w:rPr>
    <w:tblPr>
      <w:tblStyleRowBandSize w:val="1"/>
      <w:tblStyleColBandSize w:val="1"/>
      <w:tblCellMar>
        <w:left w:w="115" w:type="dxa"/>
        <w:right w:w="115" w:type="dxa"/>
      </w:tblCellMar>
    </w:tblPr>
  </w:style>
  <w:style w:type="table" w:customStyle="1" w:styleId="4">
    <w:name w:val="4"/>
    <w:basedOn w:val="TableNormal1"/>
    <w:pPr>
      <w:widowControl w:val="0"/>
    </w:pPr>
    <w:rPr>
      <w:sz w:val="20"/>
      <w:szCs w:val="20"/>
    </w:rPr>
    <w:tblPr>
      <w:tblStyleRowBandSize w:val="1"/>
      <w:tblStyleColBandSize w:val="1"/>
      <w:tblCellMar>
        <w:left w:w="115" w:type="dxa"/>
        <w:right w:w="115" w:type="dxa"/>
      </w:tblCellMar>
    </w:tblPr>
  </w:style>
  <w:style w:type="table" w:customStyle="1" w:styleId="1">
    <w:name w:val="1"/>
    <w:basedOn w:val="TableNormal1"/>
    <w:pPr>
      <w:widowControl w:val="0"/>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etnictvi.sm@cpos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eskaposta.cz/o-ceske-poste/profil/compliance-v-c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XZb8+V2nxqHkflqDz/qsU4AZNA==">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11641</Words>
  <Characters>68685</Characters>
  <Application>Microsoft Office Word</Application>
  <DocSecurity>0</DocSecurity>
  <Lines>572</Lines>
  <Paragraphs>160</Paragraphs>
  <ScaleCrop>false</ScaleCrop>
  <Company/>
  <LinksUpToDate>false</LinksUpToDate>
  <CharactersWithSpaces>80166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Obchodněprávní tým</dc:creator>
  <cp:lastModifiedBy>Kadeřábková Dagmar Bc.</cp:lastModifiedBy>
  <cp:revision>5</cp:revision>
  <dcterms:created xsi:type="dcterms:W3CDTF">2023-11-09T08:06:00Z</dcterms:created>
  <dcterms:modified xsi:type="dcterms:W3CDTF">2023-11-09T09:42:00Z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0x01010067F1EC24D75DEF419620F651AC082AE60300240D7B52752CA948BAF71CC4DE245322</vt:lpwstr>
  </property>
  <property fmtid="{D5CDD505-2E9C-101B-9397-08002B2CF9AE}" pid="3" name="DigitSign">
    <vt:lpwstr>&lt;?xml version="1.0" encoding="utf-8"?&gt;_x000d_
&lt;DocumentSignatureInfoFieldV2Value xmlns:xsi="http://www.w3.org/2001/XMLSchema-instance" xmlns:xsd="http://www.w3.org/2001/XMLSchema"&gt;_x000d_
  &lt;DocumentSignaturesInfo /&gt;_x000d_
  &lt;DocumentValidationState&gt;Unsigned&lt;/DocumentVali</vt:lpwstr>
  </property>
  <property fmtid="{D5CDD505-2E9C-101B-9397-08002B2CF9AE}" pid="4" name="_docset_NoMedatataSyncRequired">
    <vt:lpwstr>False</vt:lpwstr>
  </property>
  <property fmtid="{D5CDD505-2E9C-101B-9397-08002B2CF9AE}" pid="5" name="MSIP_Label_06385286-8155-42cb-8f3c-2e99713295e1_Enabled">
    <vt:lpwstr>true</vt:lpwstr>
  </property>
  <property fmtid="{D5CDD505-2E9C-101B-9397-08002B2CF9AE}" pid="6" name="MSIP_Label_06385286-8155-42cb-8f3c-2e99713295e1_SetDate">
    <vt:lpwstr>2023-07-10T08:07:16Z</vt:lpwstr>
  </property>
  <property fmtid="{D5CDD505-2E9C-101B-9397-08002B2CF9AE}" pid="7" name="MSIP_Label_06385286-8155-42cb-8f3c-2e99713295e1_Method">
    <vt:lpwstr>Standard</vt:lpwstr>
  </property>
  <property fmtid="{D5CDD505-2E9C-101B-9397-08002B2CF9AE}" pid="8" name="MSIP_Label_06385286-8155-42cb-8f3c-2e99713295e1_Name">
    <vt:lpwstr>Nešifrováno</vt:lpwstr>
  </property>
  <property fmtid="{D5CDD505-2E9C-101B-9397-08002B2CF9AE}" pid="9" name="MSIP_Label_06385286-8155-42cb-8f3c-2e99713295e1_SiteId">
    <vt:lpwstr>63bc9307-946b-4c36-9003-abc36ab892f7</vt:lpwstr>
  </property>
  <property fmtid="{D5CDD505-2E9C-101B-9397-08002B2CF9AE}" pid="10" name="MSIP_Label_06385286-8155-42cb-8f3c-2e99713295e1_ActionId">
    <vt:lpwstr>099dfa88-2e45-45ba-908c-3116cf184c06</vt:lpwstr>
  </property>
  <property fmtid="{D5CDD505-2E9C-101B-9397-08002B2CF9AE}" pid="11" name="MSIP_Label_06385286-8155-42cb-8f3c-2e99713295e1_ContentBits">
    <vt:lpwstr>0</vt:lpwstr>
  </property>
</Properties>
</file>