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DE" w:rsidRDefault="0033120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862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50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4613DE" w:rsidRDefault="0033120A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3DE" w:rsidRDefault="0033120A">
      <w:pPr>
        <w:pStyle w:val="Zkladntext1"/>
        <w:framePr w:wrap="none" w:vAnchor="page" w:hAnchor="page" w:x="3817" w:y="1639"/>
        <w:shd w:val="clear" w:color="auto" w:fill="auto"/>
        <w:spacing w:after="0"/>
      </w:pPr>
      <w:r>
        <w:rPr>
          <w:b/>
          <w:bCs/>
        </w:rPr>
        <w:t>OBJEDNÁVKA č.</w:t>
      </w:r>
    </w:p>
    <w:p w:rsidR="004613DE" w:rsidRDefault="0033120A">
      <w:pPr>
        <w:pStyle w:val="Titulektabulky0"/>
        <w:framePr w:w="4680" w:h="446" w:hRule="exact" w:wrap="none" w:vAnchor="page" w:hAnchor="page" w:x="213" w:y="2253"/>
        <w:shd w:val="clear" w:color="auto" w:fill="auto"/>
      </w:pPr>
      <w:r>
        <w:t>Obj</w:t>
      </w:r>
      <w:r>
        <w:t>ednatel:</w:t>
      </w:r>
    </w:p>
    <w:p w:rsidR="004613DE" w:rsidRDefault="0033120A">
      <w:pPr>
        <w:pStyle w:val="Titulektabulky0"/>
        <w:framePr w:w="4680" w:h="446" w:hRule="exact" w:wrap="none" w:vAnchor="page" w:hAnchor="page" w:x="213" w:y="2253"/>
        <w:shd w:val="clear" w:color="auto" w:fill="auto"/>
      </w:pPr>
      <w:r>
        <w:t>DOPRAVNÍ PODNIK měst Mostu a Litvínova,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2458"/>
      </w:tblGrid>
      <w:tr w:rsidR="004613DE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200" w:type="dxa"/>
            <w:gridSpan w:val="2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proofErr w:type="gramStart"/>
            <w:r>
              <w:t>a . s .</w:t>
            </w:r>
            <w:proofErr w:type="gramEnd"/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tř. Budovatelů</w:t>
            </w:r>
          </w:p>
        </w:tc>
        <w:tc>
          <w:tcPr>
            <w:tcW w:w="2458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1395/23</w:t>
            </w: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434 01 Most</w:t>
            </w:r>
          </w:p>
        </w:tc>
        <w:tc>
          <w:tcPr>
            <w:tcW w:w="2458" w:type="dxa"/>
            <w:shd w:val="clear" w:color="auto" w:fill="FFFFFF"/>
          </w:tcPr>
          <w:p w:rsidR="004613DE" w:rsidRDefault="004613DE">
            <w:pPr>
              <w:framePr w:w="4200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IČ: 62242504</w:t>
            </w:r>
          </w:p>
        </w:tc>
        <w:tc>
          <w:tcPr>
            <w:tcW w:w="2458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  <w:ind w:firstLine="640"/>
            </w:pPr>
            <w:r>
              <w:t>DIČ: CZ62242504</w:t>
            </w: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Číslo účtu:</w:t>
            </w:r>
          </w:p>
        </w:tc>
        <w:tc>
          <w:tcPr>
            <w:tcW w:w="2458" w:type="dxa"/>
            <w:shd w:val="clear" w:color="auto" w:fill="FFFFFF"/>
          </w:tcPr>
          <w:p w:rsidR="004613DE" w:rsidRDefault="004613DE">
            <w:pPr>
              <w:framePr w:w="4200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42" w:type="dxa"/>
            <w:shd w:val="clear" w:color="auto" w:fill="FFFFFF"/>
            <w:vAlign w:val="bottom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proofErr w:type="gramStart"/>
            <w:r>
              <w:t>Vystavil :</w:t>
            </w:r>
            <w:proofErr w:type="gramEnd"/>
          </w:p>
        </w:tc>
        <w:tc>
          <w:tcPr>
            <w:tcW w:w="2458" w:type="dxa"/>
            <w:shd w:val="clear" w:color="auto" w:fill="FFFFFF"/>
          </w:tcPr>
          <w:p w:rsidR="004613DE" w:rsidRDefault="004613DE">
            <w:pPr>
              <w:framePr w:w="4200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Telefon:</w:t>
            </w:r>
          </w:p>
        </w:tc>
        <w:tc>
          <w:tcPr>
            <w:tcW w:w="2458" w:type="dxa"/>
            <w:shd w:val="clear" w:color="auto" w:fill="FFFFFF"/>
          </w:tcPr>
          <w:p w:rsidR="004613DE" w:rsidRDefault="004613DE">
            <w:pPr>
              <w:framePr w:w="4200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E-mail :</w:t>
            </w:r>
          </w:p>
        </w:tc>
        <w:tc>
          <w:tcPr>
            <w:tcW w:w="2458" w:type="dxa"/>
            <w:shd w:val="clear" w:color="auto" w:fill="FFFFFF"/>
          </w:tcPr>
          <w:p w:rsidR="004613DE" w:rsidRDefault="004613DE">
            <w:pPr>
              <w:framePr w:w="4200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proofErr w:type="gramStart"/>
            <w:r>
              <w:t>Fax :</w:t>
            </w:r>
            <w:proofErr w:type="gramEnd"/>
          </w:p>
        </w:tc>
        <w:tc>
          <w:tcPr>
            <w:tcW w:w="2458" w:type="dxa"/>
            <w:shd w:val="clear" w:color="auto" w:fill="FFFFFF"/>
          </w:tcPr>
          <w:p w:rsidR="004613DE" w:rsidRDefault="004613DE">
            <w:pPr>
              <w:framePr w:w="4200" w:h="2602" w:wrap="none" w:vAnchor="page" w:hAnchor="page" w:x="232" w:y="2728"/>
              <w:rPr>
                <w:sz w:val="10"/>
                <w:szCs w:val="10"/>
              </w:rPr>
            </w:pP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42" w:type="dxa"/>
            <w:shd w:val="clear" w:color="auto" w:fill="FFFFFF"/>
            <w:vAlign w:val="bottom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Doprava: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  <w:ind w:firstLine="640"/>
            </w:pPr>
            <w:r>
              <w:t>dodavatel</w:t>
            </w:r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742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Termín dodání:</w:t>
            </w:r>
          </w:p>
        </w:tc>
        <w:tc>
          <w:tcPr>
            <w:tcW w:w="2458" w:type="dxa"/>
            <w:shd w:val="clear" w:color="auto" w:fill="FFFFFF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  <w:ind w:firstLine="640"/>
            </w:pPr>
            <w:proofErr w:type="gramStart"/>
            <w:r>
              <w:t>31.01.2024</w:t>
            </w:r>
            <w:proofErr w:type="gramEnd"/>
          </w:p>
        </w:tc>
      </w:tr>
      <w:tr w:rsidR="004613DE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42" w:type="dxa"/>
            <w:shd w:val="clear" w:color="auto" w:fill="FFFFFF"/>
            <w:vAlign w:val="bottom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spacing w:after="0"/>
            </w:pPr>
            <w:r>
              <w:t>Očekávaná cena: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4613DE" w:rsidRDefault="0033120A">
            <w:pPr>
              <w:pStyle w:val="Jin0"/>
              <w:framePr w:w="4200" w:h="2602" w:wrap="none" w:vAnchor="page" w:hAnchor="page" w:x="232" w:y="2728"/>
              <w:shd w:val="clear" w:color="auto" w:fill="auto"/>
              <w:tabs>
                <w:tab w:val="left" w:pos="797"/>
              </w:tabs>
              <w:spacing w:after="0"/>
            </w:pPr>
            <w:r>
              <w:t>:</w:t>
            </w:r>
            <w:r>
              <w:tab/>
              <w:t>460000.00 CZK</w:t>
            </w:r>
          </w:p>
        </w:tc>
      </w:tr>
    </w:tbl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spacing w:after="0"/>
      </w:pPr>
      <w:r>
        <w:rPr>
          <w:b/>
          <w:bCs/>
        </w:rPr>
        <w:t>OJ01.446-00002/23</w:t>
      </w:r>
    </w:p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spacing w:after="200"/>
        <w:jc w:val="right"/>
      </w:pPr>
      <w:r>
        <w:t xml:space="preserve">Datum: </w:t>
      </w:r>
      <w:proofErr w:type="gramStart"/>
      <w:r>
        <w:t>30.10.2023</w:t>
      </w:r>
      <w:proofErr w:type="gramEnd"/>
    </w:p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spacing w:after="0"/>
      </w:pPr>
      <w:r>
        <w:t>Dodavatel:</w:t>
      </w:r>
    </w:p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spacing w:after="200"/>
      </w:pPr>
      <w:r>
        <w:t>Správa železnic, státní organizace</w:t>
      </w:r>
    </w:p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spacing w:after="0"/>
      </w:pPr>
      <w:r>
        <w:t>Dlážděná 1003/7</w:t>
      </w:r>
    </w:p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spacing w:after="0"/>
      </w:pPr>
      <w:r>
        <w:t>110 00 Praha</w:t>
      </w:r>
    </w:p>
    <w:p w:rsidR="004613DE" w:rsidRDefault="0033120A">
      <w:pPr>
        <w:pStyle w:val="Zkladntext1"/>
        <w:framePr w:w="5299" w:h="1886" w:hRule="exact" w:wrap="none" w:vAnchor="page" w:hAnchor="page" w:x="5977" w:y="1639"/>
        <w:shd w:val="clear" w:color="auto" w:fill="auto"/>
        <w:tabs>
          <w:tab w:val="left" w:pos="2386"/>
        </w:tabs>
        <w:spacing w:after="0"/>
      </w:pPr>
      <w:r>
        <w:t>IČ: 70994234</w:t>
      </w:r>
      <w:r>
        <w:tab/>
        <w:t>DIČ: CZ70994234</w:t>
      </w:r>
    </w:p>
    <w:p w:rsidR="004613DE" w:rsidRDefault="0033120A">
      <w:pPr>
        <w:pStyle w:val="Zkladntext1"/>
        <w:framePr w:wrap="none" w:vAnchor="page" w:hAnchor="page" w:x="203" w:y="5752"/>
        <w:shd w:val="clear" w:color="auto" w:fill="auto"/>
        <w:spacing w:after="0"/>
      </w:pPr>
      <w:r>
        <w:t>Text</w:t>
      </w:r>
    </w:p>
    <w:p w:rsidR="0033120A" w:rsidRDefault="0033120A" w:rsidP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0"/>
      </w:pPr>
      <w:r>
        <w:t xml:space="preserve">Objednáváme u vás dle nabídky: korozní měření úložných zařízení pro posouzení </w:t>
      </w:r>
      <w:r>
        <w:t xml:space="preserve">vlivu stavby "Modernizace a rekonstrukce </w:t>
      </w:r>
      <w:r>
        <w:t xml:space="preserve">TT Most - Litvínov" na tato úložná zařízení a měření místní měrné svodové vodivosti </w:t>
      </w:r>
    </w:p>
    <w:p w:rsidR="004613DE" w:rsidRDefault="0033120A" w:rsidP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0"/>
      </w:pPr>
      <w:r>
        <w:t xml:space="preserve">kolej - zem dle ČSN EN 50122-3 </w:t>
      </w:r>
      <w:proofErr w:type="spellStart"/>
      <w:r>
        <w:t>ed</w:t>
      </w:r>
      <w:proofErr w:type="spellEnd"/>
      <w:r>
        <w:t>. 3 na modernizovaném úseku tratě za celkovou cenu 460 000 Kč bez DPH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0"/>
      </w:pPr>
      <w:r>
        <w:t>Kontaktní osoba XXX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200"/>
      </w:pPr>
      <w:r>
        <w:t>počet výtisků Protokolů o zkoušce 2x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0"/>
      </w:pPr>
      <w:r>
        <w:t>Kontaktní osoba dodavatele ve věcech smluvních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tabs>
          <w:tab w:val="left" w:pos="2640"/>
        </w:tabs>
        <w:spacing w:after="0"/>
      </w:pPr>
      <w:r>
        <w:t>XXX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0"/>
      </w:pPr>
      <w:r>
        <w:t>Kontaktní osoba ve věcech technických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200"/>
      </w:pPr>
      <w:r>
        <w:t>XXX</w:t>
      </w:r>
    </w:p>
    <w:p w:rsidR="004613DE" w:rsidRDefault="0033120A">
      <w:pPr>
        <w:pStyle w:val="Zkladntext1"/>
        <w:framePr w:w="11074" w:h="3528" w:hRule="exact" w:wrap="none" w:vAnchor="page" w:hAnchor="page" w:x="203" w:y="6165"/>
        <w:shd w:val="clear" w:color="auto" w:fill="auto"/>
        <w:spacing w:after="0"/>
      </w:pPr>
      <w:r>
        <w:t>Lhůta splatnosti 30 dnů</w:t>
      </w:r>
    </w:p>
    <w:p w:rsidR="004613DE" w:rsidRDefault="0033120A">
      <w:pPr>
        <w:pStyle w:val="Zkladntext1"/>
        <w:framePr w:wrap="none" w:vAnchor="page" w:hAnchor="page" w:x="203" w:y="10279"/>
        <w:shd w:val="clear" w:color="auto" w:fill="auto"/>
        <w:spacing w:after="0"/>
      </w:pPr>
      <w:r>
        <w:t>Děkuj</w:t>
      </w:r>
      <w:bookmarkStart w:id="0" w:name="_GoBack"/>
      <w:bookmarkEnd w:id="0"/>
      <w:r>
        <w:t>eme</w:t>
      </w:r>
    </w:p>
    <w:p w:rsidR="004613DE" w:rsidRDefault="0033120A">
      <w:pPr>
        <w:pStyle w:val="Zkladntext1"/>
        <w:framePr w:wrap="none" w:vAnchor="page" w:hAnchor="page" w:x="203" w:y="10888"/>
        <w:shd w:val="clear" w:color="auto" w:fill="auto"/>
        <w:spacing w:after="0"/>
      </w:pPr>
      <w:r>
        <w:t xml:space="preserve">Ředitel akciové </w:t>
      </w:r>
      <w:r>
        <w:t>společnosti</w:t>
      </w:r>
    </w:p>
    <w:p w:rsidR="004613DE" w:rsidRDefault="0033120A">
      <w:pPr>
        <w:pStyle w:val="Zkladntext1"/>
        <w:framePr w:wrap="none" w:vAnchor="page" w:hAnchor="page" w:x="203" w:y="15823"/>
        <w:shd w:val="clear" w:color="auto" w:fill="auto"/>
        <w:spacing w:after="0"/>
      </w:pPr>
      <w:r>
        <w:t>Faktura musí obsahovat číslo objednávky, v opačném případě nebude faktura zaplacena.</w:t>
      </w:r>
    </w:p>
    <w:p w:rsidR="004613DE" w:rsidRDefault="0033120A">
      <w:pPr>
        <w:pStyle w:val="Zhlavnebozpat0"/>
        <w:framePr w:wrap="none" w:vAnchor="page" w:hAnchor="page" w:x="9328" w:y="16154"/>
        <w:shd w:val="clear" w:color="auto" w:fill="auto"/>
      </w:pPr>
      <w:r>
        <w:t>F-B/DPML-PPS-213</w:t>
      </w:r>
    </w:p>
    <w:p w:rsidR="004613DE" w:rsidRDefault="004613DE">
      <w:pPr>
        <w:spacing w:line="1" w:lineRule="exact"/>
      </w:pPr>
    </w:p>
    <w:sectPr w:rsidR="004613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120A">
      <w:r>
        <w:separator/>
      </w:r>
    </w:p>
  </w:endnote>
  <w:endnote w:type="continuationSeparator" w:id="0">
    <w:p w:rsidR="00000000" w:rsidRDefault="0033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DE" w:rsidRDefault="004613DE"/>
  </w:footnote>
  <w:footnote w:type="continuationSeparator" w:id="0">
    <w:p w:rsidR="004613DE" w:rsidRDefault="004613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13DE"/>
    <w:rsid w:val="0033120A"/>
    <w:rsid w:val="004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2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20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ourier New" w:eastAsia="Courier New" w:hAnsi="Courier New" w:cs="Courier Ne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2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2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subject/>
  <dc:creator/>
  <cp:keywords/>
  <cp:lastModifiedBy>Marcela Valová</cp:lastModifiedBy>
  <cp:revision>2</cp:revision>
  <dcterms:created xsi:type="dcterms:W3CDTF">2023-11-09T10:04:00Z</dcterms:created>
  <dcterms:modified xsi:type="dcterms:W3CDTF">2023-11-09T10:05:00Z</dcterms:modified>
</cp:coreProperties>
</file>