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FCDD3" w14:textId="77777777" w:rsidR="005928B2" w:rsidRDefault="005928B2" w:rsidP="00626E39">
      <w:pPr>
        <w:pStyle w:val="Odstavecseseznamem"/>
        <w:spacing w:before="0"/>
        <w:ind w:left="340"/>
        <w:jc w:val="center"/>
        <w:rPr>
          <w:b/>
        </w:rPr>
      </w:pPr>
    </w:p>
    <w:p w14:paraId="65221F05" w14:textId="54AC35FB" w:rsidR="00DB269C" w:rsidRDefault="00DB269C" w:rsidP="00626E39">
      <w:pPr>
        <w:pStyle w:val="Odstavecseseznamem"/>
        <w:spacing w:before="0"/>
        <w:ind w:left="340"/>
        <w:jc w:val="center"/>
        <w:rPr>
          <w:b/>
        </w:rPr>
      </w:pPr>
      <w:r>
        <w:rPr>
          <w:b/>
        </w:rPr>
        <w:t xml:space="preserve">Dodatek č. 1 </w:t>
      </w:r>
    </w:p>
    <w:p w14:paraId="086A97E4" w14:textId="648A665E" w:rsidR="00E23A05" w:rsidRDefault="00024F22" w:rsidP="00626E39">
      <w:pPr>
        <w:pStyle w:val="Odstavecseseznamem"/>
        <w:spacing w:before="0"/>
        <w:ind w:left="340"/>
        <w:jc w:val="center"/>
        <w:rPr>
          <w:b/>
        </w:rPr>
      </w:pPr>
      <w:r>
        <w:rPr>
          <w:b/>
        </w:rPr>
        <w:t>Smlouvy o poskytnutí peněžitého příplatku mimo základní kapitál</w:t>
      </w:r>
    </w:p>
    <w:p w14:paraId="4A47362E" w14:textId="77777777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7EC8ADB3" w14:textId="462E9661" w:rsidR="00FE3657" w:rsidRPr="00106129" w:rsidRDefault="00B36774" w:rsidP="00626E39">
      <w:pPr>
        <w:shd w:val="clear" w:color="auto" w:fill="FFFEFB"/>
        <w:spacing w:before="0"/>
        <w:ind w:right="240"/>
        <w:contextualSpacing/>
        <w:rPr>
          <w:rFonts w:cstheme="minorHAnsi"/>
          <w:b/>
        </w:rPr>
      </w:pPr>
      <w:r w:rsidRPr="00106129">
        <w:rPr>
          <w:rFonts w:cstheme="minorHAnsi"/>
          <w:b/>
        </w:rPr>
        <w:t>Statutární město Pardubice</w:t>
      </w:r>
    </w:p>
    <w:p w14:paraId="73BC9A05" w14:textId="77777777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se sídlem Pernštýnské náměstí 1, 530 21 Pardubice</w:t>
      </w:r>
    </w:p>
    <w:p w14:paraId="256DA489" w14:textId="2C76F40D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IČO:</w:t>
      </w:r>
      <w:r w:rsidR="00493FC2">
        <w:t xml:space="preserve"> </w:t>
      </w:r>
      <w:r w:rsidRPr="00106129">
        <w:t>002</w:t>
      </w:r>
      <w:r w:rsidR="00D84A95">
        <w:t xml:space="preserve"> </w:t>
      </w:r>
      <w:r w:rsidRPr="00106129">
        <w:t>74</w:t>
      </w:r>
      <w:r w:rsidR="00D84A95">
        <w:t xml:space="preserve"> </w:t>
      </w:r>
      <w:r w:rsidRPr="00106129">
        <w:t>046</w:t>
      </w:r>
    </w:p>
    <w:p w14:paraId="7A4DD2D7" w14:textId="78D76C11" w:rsidR="00B36774" w:rsidRPr="00106129" w:rsidRDefault="00B36774" w:rsidP="00626E39">
      <w:pPr>
        <w:shd w:val="clear" w:color="auto" w:fill="FFFEFB"/>
        <w:spacing w:before="0"/>
        <w:ind w:right="240"/>
        <w:contextualSpacing/>
      </w:pPr>
      <w:r w:rsidRPr="00106129">
        <w:t>zastoupené:</w:t>
      </w:r>
      <w:r w:rsidR="003B50C9">
        <w:t xml:space="preserve"> </w:t>
      </w:r>
      <w:r w:rsidR="00D84A95">
        <w:t>Bc. Janem Nadrchalem</w:t>
      </w:r>
      <w:r w:rsidRPr="00106129">
        <w:t>, primátorem města</w:t>
      </w:r>
    </w:p>
    <w:p w14:paraId="66DD494D" w14:textId="58719B25" w:rsid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(dále jen jako „</w:t>
      </w:r>
      <w:r w:rsidRPr="00263412">
        <w:rPr>
          <w:i/>
          <w:iCs/>
        </w:rPr>
        <w:t>Společník</w:t>
      </w:r>
      <w:r w:rsidRPr="00626E39">
        <w:t>“)</w:t>
      </w:r>
    </w:p>
    <w:p w14:paraId="52520FA0" w14:textId="77777777" w:rsidR="00B36774" w:rsidRDefault="00B36774" w:rsidP="00626E39">
      <w:pPr>
        <w:shd w:val="clear" w:color="auto" w:fill="FFFEFB"/>
        <w:spacing w:before="0"/>
        <w:ind w:right="240"/>
        <w:contextualSpacing/>
      </w:pPr>
    </w:p>
    <w:p w14:paraId="3552D9A7" w14:textId="66CDD032" w:rsidR="00B36774" w:rsidRDefault="00B36774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  <w:r>
        <w:t>a</w:t>
      </w:r>
    </w:p>
    <w:p w14:paraId="46749F1A" w14:textId="77777777" w:rsidR="00626E39" w:rsidRDefault="00626E39" w:rsidP="00626E39">
      <w:pPr>
        <w:shd w:val="clear" w:color="auto" w:fill="FFFEFB"/>
        <w:spacing w:before="0"/>
        <w:ind w:right="240"/>
        <w:contextualSpacing/>
        <w:rPr>
          <w:rFonts w:ascii="Garamond" w:hAnsi="Garamond"/>
          <w:b/>
        </w:rPr>
      </w:pPr>
    </w:p>
    <w:p w14:paraId="03089492" w14:textId="790AE612" w:rsidR="00626E39" w:rsidRPr="00626E39" w:rsidRDefault="00F71677" w:rsidP="00626E39">
      <w:pPr>
        <w:shd w:val="clear" w:color="auto" w:fill="FFFEFB"/>
        <w:spacing w:before="0"/>
        <w:ind w:right="240"/>
        <w:contextualSpacing/>
        <w:rPr>
          <w:b/>
        </w:rPr>
      </w:pPr>
      <w:r>
        <w:rPr>
          <w:b/>
        </w:rPr>
        <w:t>EAST BOHEMIAN AIRPORT</w:t>
      </w:r>
      <w:r w:rsidR="00626E39" w:rsidRPr="00626E39">
        <w:rPr>
          <w:b/>
        </w:rPr>
        <w:t xml:space="preserve"> a.s.</w:t>
      </w:r>
    </w:p>
    <w:p w14:paraId="7B385CA2" w14:textId="00982D74" w:rsid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 xml:space="preserve">se sídlem </w:t>
      </w:r>
      <w:r w:rsidR="00F71677">
        <w:t>Pražská 179, Popkovice</w:t>
      </w:r>
      <w:r w:rsidRPr="00626E39">
        <w:t>, 530 0</w:t>
      </w:r>
      <w:r w:rsidR="00F71677">
        <w:t>6</w:t>
      </w:r>
      <w:r w:rsidRPr="00626E39">
        <w:t xml:space="preserve"> Pardubice</w:t>
      </w:r>
    </w:p>
    <w:p w14:paraId="691465B3" w14:textId="11A347F0" w:rsidR="00493FC2" w:rsidRPr="00626E39" w:rsidRDefault="00493FC2" w:rsidP="00626E39">
      <w:pPr>
        <w:shd w:val="clear" w:color="auto" w:fill="FFFEFB"/>
        <w:spacing w:before="0"/>
        <w:ind w:right="240"/>
        <w:contextualSpacing/>
      </w:pPr>
      <w:r w:rsidRPr="00626E39">
        <w:t>IČ</w:t>
      </w:r>
      <w:r>
        <w:t>O: 481 54 938</w:t>
      </w:r>
    </w:p>
    <w:p w14:paraId="7E085780" w14:textId="40D7048C" w:rsidR="00626E39" w:rsidRPr="00626E39" w:rsidRDefault="00626E39" w:rsidP="00626E39">
      <w:pPr>
        <w:shd w:val="clear" w:color="auto" w:fill="FFFEFB"/>
        <w:spacing w:before="0"/>
        <w:ind w:right="240"/>
        <w:contextualSpacing/>
      </w:pPr>
      <w:r w:rsidRPr="00626E39">
        <w:t>zastoupen</w:t>
      </w:r>
      <w:r w:rsidR="00862FD9">
        <w:t>á</w:t>
      </w:r>
      <w:r w:rsidRPr="00626E39">
        <w:t xml:space="preserve">: </w:t>
      </w:r>
      <w:r w:rsidR="00576051">
        <w:t>Mgr</w:t>
      </w:r>
      <w:r w:rsidR="00F71677">
        <w:t xml:space="preserve">. </w:t>
      </w:r>
      <w:r w:rsidR="00576051">
        <w:t>Jindřichem Tauberem</w:t>
      </w:r>
      <w:r w:rsidRPr="00626E39">
        <w:t>, předsedou představenstva</w:t>
      </w:r>
    </w:p>
    <w:p w14:paraId="01C1250F" w14:textId="7422E4DE" w:rsidR="00626E39" w:rsidRDefault="00862FD9" w:rsidP="00626E39">
      <w:pPr>
        <w:shd w:val="clear" w:color="auto" w:fill="FFFFFF"/>
        <w:spacing w:before="0"/>
        <w:contextualSpacing/>
        <w:textAlignment w:val="baseline"/>
        <w:rPr>
          <w:bCs/>
          <w:color w:val="000000" w:themeColor="text1"/>
        </w:rPr>
      </w:pPr>
      <w:r>
        <w:t>v</w:t>
      </w:r>
      <w:r w:rsidR="00626E39" w:rsidRPr="00F71677">
        <w:t>edená u Krajského soudu v Hradci Králové pod spisovou značkou</w:t>
      </w:r>
      <w:r w:rsidR="00626E39" w:rsidRPr="00626E39">
        <w:rPr>
          <w:rFonts w:eastAsia="Times New Roman" w:cs="Times New Roman"/>
          <w:b/>
          <w:bCs/>
          <w:color w:val="333333"/>
          <w:bdr w:val="none" w:sz="0" w:space="0" w:color="auto" w:frame="1"/>
          <w:lang w:eastAsia="cs-CZ"/>
        </w:rPr>
        <w:t xml:space="preserve"> </w:t>
      </w:r>
      <w:r w:rsidR="00F71677" w:rsidRPr="00493FCA">
        <w:rPr>
          <w:bCs/>
          <w:color w:val="000000" w:themeColor="text1"/>
        </w:rPr>
        <w:t>B 915</w:t>
      </w:r>
    </w:p>
    <w:p w14:paraId="69B74FB1" w14:textId="250955EE" w:rsidR="00E23A05" w:rsidRDefault="00626E39" w:rsidP="00626E39">
      <w:pPr>
        <w:spacing w:before="0"/>
        <w:contextualSpacing/>
      </w:pPr>
      <w:r w:rsidRPr="00626E39">
        <w:t>(dále jen jako „</w:t>
      </w:r>
      <w:r w:rsidRPr="00263412">
        <w:rPr>
          <w:i/>
          <w:iCs/>
        </w:rPr>
        <w:t>Společnost</w:t>
      </w:r>
      <w:r w:rsidRPr="00626E39">
        <w:t>“)</w:t>
      </w:r>
    </w:p>
    <w:p w14:paraId="2F86D561" w14:textId="77777777" w:rsidR="00024F22" w:rsidRDefault="00024F22" w:rsidP="00626E39">
      <w:pPr>
        <w:spacing w:before="0"/>
        <w:contextualSpacing/>
      </w:pPr>
    </w:p>
    <w:p w14:paraId="4A8E338D" w14:textId="66D7B645" w:rsidR="00024F22" w:rsidRPr="00626E39" w:rsidRDefault="00024F22" w:rsidP="00626E39">
      <w:pPr>
        <w:spacing w:before="0"/>
        <w:contextualSpacing/>
      </w:pPr>
      <w:r>
        <w:t>společně též jako „Smluvní strany“</w:t>
      </w:r>
    </w:p>
    <w:p w14:paraId="38792FB1" w14:textId="77777777" w:rsidR="00E23A05" w:rsidRDefault="00E23A05" w:rsidP="00E23A05">
      <w:pPr>
        <w:pStyle w:val="Odstavecseseznamem"/>
        <w:spacing w:before="0" w:line="360" w:lineRule="auto"/>
        <w:ind w:left="340"/>
        <w:jc w:val="center"/>
      </w:pPr>
    </w:p>
    <w:p w14:paraId="020E7C68" w14:textId="7DD9BEDF" w:rsidR="00C173BD" w:rsidRPr="005D4A55" w:rsidRDefault="00C173BD" w:rsidP="00C173BD">
      <w:pPr>
        <w:pStyle w:val="Odstavecseseznamem"/>
        <w:spacing w:before="0"/>
        <w:ind w:left="340"/>
        <w:jc w:val="center"/>
        <w:rPr>
          <w:bCs/>
        </w:rPr>
      </w:pPr>
      <w:r w:rsidRPr="005D4A55">
        <w:rPr>
          <w:bCs/>
        </w:rPr>
        <w:t>uzavírají tento Dodatek č. 1 Smlouvy o poskytnutí peněžitého příplatku mimo základní kapitál (dále jen jako „Dodatek č. 1“)</w:t>
      </w:r>
    </w:p>
    <w:p w14:paraId="20EAC422" w14:textId="77777777" w:rsidR="00C173BD" w:rsidRDefault="00C173BD" w:rsidP="00C173BD">
      <w:pPr>
        <w:pStyle w:val="Odstavecseseznamem"/>
        <w:spacing w:before="0"/>
        <w:ind w:left="340"/>
        <w:jc w:val="center"/>
        <w:rPr>
          <w:b/>
        </w:rPr>
      </w:pPr>
    </w:p>
    <w:p w14:paraId="4F3B12F9" w14:textId="77777777" w:rsidR="00C173BD" w:rsidRDefault="00C173BD" w:rsidP="005D4A55">
      <w:pPr>
        <w:pStyle w:val="Odstavecseseznamem"/>
        <w:spacing w:before="0"/>
        <w:ind w:left="340"/>
        <w:jc w:val="center"/>
        <w:rPr>
          <w:b/>
        </w:rPr>
      </w:pPr>
    </w:p>
    <w:p w14:paraId="1C27637B" w14:textId="664C0B65" w:rsidR="00BF1923" w:rsidRPr="00BF1923" w:rsidRDefault="00C173BD" w:rsidP="005D4A55">
      <w:pPr>
        <w:pStyle w:val="Odstavecseseznamem"/>
        <w:numPr>
          <w:ilvl w:val="0"/>
          <w:numId w:val="15"/>
        </w:numPr>
        <w:spacing w:before="0" w:line="360" w:lineRule="auto"/>
        <w:ind w:left="851" w:hanging="151"/>
        <w:jc w:val="center"/>
        <w:rPr>
          <w:b/>
        </w:rPr>
      </w:pPr>
      <w:r>
        <w:rPr>
          <w:b/>
        </w:rPr>
        <w:t>Úvodní ustanovení</w:t>
      </w:r>
    </w:p>
    <w:p w14:paraId="2E2038C8" w14:textId="107A83F9" w:rsidR="00E23A05" w:rsidRDefault="00C173BD" w:rsidP="00C173B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</w:pPr>
      <w:r>
        <w:t>Smluvní strany spolu uzavřely dne</w:t>
      </w:r>
      <w:r w:rsidR="00887DE2">
        <w:t xml:space="preserve"> 4. 1. 2023 </w:t>
      </w:r>
      <w:r>
        <w:t xml:space="preserve">Smlouvu o poskytnutí </w:t>
      </w:r>
      <w:r w:rsidR="00887DE2">
        <w:t>peněžitého příplatku mimo základní kapitál (dále jen „Smlouva“),</w:t>
      </w:r>
      <w:r w:rsidR="000E5F26">
        <w:t xml:space="preserve"> kterou se Společník zavázal poskytnout Společnosti dobrovolný peněžitý příplatek</w:t>
      </w:r>
      <w:r w:rsidR="00BD1DF2">
        <w:t xml:space="preserve"> do vlastního kapitálu Společnosti mimo její základní kapitál ve výši 17.430.778,- Kč (dále jen „Příplatek“), a to postupně ve třech splátkách, jak je specifikováno v čl. 2 Smlouvy. </w:t>
      </w:r>
      <w:r w:rsidR="00887DE2">
        <w:t xml:space="preserve">  </w:t>
      </w:r>
    </w:p>
    <w:p w14:paraId="66DDF49A" w14:textId="55E79371" w:rsidR="00BD1DF2" w:rsidRDefault="00BD1DF2" w:rsidP="00C173BD">
      <w:pPr>
        <w:pStyle w:val="Odstavecseseznamem"/>
        <w:numPr>
          <w:ilvl w:val="1"/>
          <w:numId w:val="15"/>
        </w:numPr>
        <w:spacing w:after="120"/>
        <w:ind w:left="426" w:hanging="426"/>
        <w:contextualSpacing w:val="0"/>
        <w:jc w:val="both"/>
      </w:pPr>
      <w:r>
        <w:t>Účelem tohoto Dodatku č. 1 je zvýšení celkové výše Příplatku v souvislosti s výrazným růstem úrokové sazby EURIBOR</w:t>
      </w:r>
      <w:r w:rsidR="00BA2CF3">
        <w:t>, kdy tato sazba má zásadní dopad na výpočet výše úroků z jistiny směnečného závazku Společnosti vůči bance ČSOB a.s.</w:t>
      </w:r>
    </w:p>
    <w:p w14:paraId="4A5FB4C8" w14:textId="77777777" w:rsidR="00BA2CF3" w:rsidRDefault="00BA2CF3" w:rsidP="00BA2CF3">
      <w:pPr>
        <w:pStyle w:val="Odstavecseseznamem"/>
        <w:spacing w:after="120"/>
        <w:ind w:left="426"/>
        <w:contextualSpacing w:val="0"/>
        <w:jc w:val="both"/>
      </w:pPr>
    </w:p>
    <w:p w14:paraId="25513A7C" w14:textId="457FDF9A" w:rsidR="00BA2CF3" w:rsidRPr="003A648D" w:rsidRDefault="00BA2CF3" w:rsidP="00BA2CF3">
      <w:pPr>
        <w:pStyle w:val="Odstavecseseznamem"/>
        <w:numPr>
          <w:ilvl w:val="0"/>
          <w:numId w:val="15"/>
        </w:numPr>
        <w:spacing w:after="120"/>
        <w:ind w:left="851" w:hanging="151"/>
        <w:contextualSpacing w:val="0"/>
        <w:jc w:val="center"/>
        <w:rPr>
          <w:color w:val="000000" w:themeColor="text1"/>
        </w:rPr>
      </w:pPr>
      <w:r w:rsidRPr="003A648D">
        <w:rPr>
          <w:color w:val="000000" w:themeColor="text1"/>
        </w:rPr>
        <w:t>Předmět Dodatku č. 1</w:t>
      </w:r>
    </w:p>
    <w:p w14:paraId="7CE00E83" w14:textId="5CE32088" w:rsidR="00950B9C" w:rsidRPr="003A648D" w:rsidRDefault="00BA2CF3" w:rsidP="00950B9C">
      <w:pPr>
        <w:pStyle w:val="Odstavecseseznamem"/>
        <w:numPr>
          <w:ilvl w:val="1"/>
          <w:numId w:val="15"/>
        </w:numPr>
        <w:spacing w:after="120"/>
        <w:ind w:left="426" w:hanging="426"/>
        <w:rPr>
          <w:color w:val="000000" w:themeColor="text1"/>
        </w:rPr>
      </w:pPr>
      <w:r w:rsidRPr="003A648D">
        <w:rPr>
          <w:color w:val="000000" w:themeColor="text1"/>
        </w:rPr>
        <w:t>Smluvní strany se tímto dohodly, že</w:t>
      </w:r>
      <w:r w:rsidR="009A196C" w:rsidRPr="003A648D">
        <w:rPr>
          <w:color w:val="000000" w:themeColor="text1"/>
        </w:rPr>
        <w:t xml:space="preserve"> se </w:t>
      </w:r>
      <w:r w:rsidRPr="003A648D">
        <w:rPr>
          <w:color w:val="000000" w:themeColor="text1"/>
        </w:rPr>
        <w:t>Příplat</w:t>
      </w:r>
      <w:r w:rsidR="009A196C" w:rsidRPr="003A648D">
        <w:rPr>
          <w:color w:val="000000" w:themeColor="text1"/>
        </w:rPr>
        <w:t xml:space="preserve">ek </w:t>
      </w:r>
      <w:r w:rsidRPr="003A648D">
        <w:rPr>
          <w:color w:val="000000" w:themeColor="text1"/>
        </w:rPr>
        <w:t xml:space="preserve">zvyšuje o částku </w:t>
      </w:r>
      <w:r w:rsidR="009A196C" w:rsidRPr="003A648D">
        <w:rPr>
          <w:color w:val="000000" w:themeColor="text1"/>
        </w:rPr>
        <w:t xml:space="preserve">ve výši </w:t>
      </w:r>
      <w:r w:rsidRPr="003A648D">
        <w:rPr>
          <w:color w:val="000000" w:themeColor="text1"/>
        </w:rPr>
        <w:t>4.61</w:t>
      </w:r>
      <w:r w:rsidR="005D4A55" w:rsidRPr="003A648D">
        <w:rPr>
          <w:color w:val="000000" w:themeColor="text1"/>
        </w:rPr>
        <w:t>0</w:t>
      </w:r>
      <w:r w:rsidRPr="003A648D">
        <w:rPr>
          <w:color w:val="000000" w:themeColor="text1"/>
        </w:rPr>
        <w:t>.</w:t>
      </w:r>
      <w:r w:rsidR="005D4A55" w:rsidRPr="003A648D">
        <w:rPr>
          <w:color w:val="000000" w:themeColor="text1"/>
        </w:rPr>
        <w:t>232,-</w:t>
      </w:r>
      <w:r w:rsidRPr="003A648D">
        <w:rPr>
          <w:color w:val="000000" w:themeColor="text1"/>
        </w:rPr>
        <w:t xml:space="preserve"> Kč</w:t>
      </w:r>
      <w:r w:rsidR="009A196C" w:rsidRPr="003A648D">
        <w:rPr>
          <w:color w:val="000000" w:themeColor="text1"/>
        </w:rPr>
        <w:t>,</w:t>
      </w:r>
      <w:r w:rsidR="00184EB8" w:rsidRPr="003A648D">
        <w:rPr>
          <w:color w:val="000000" w:themeColor="text1"/>
        </w:rPr>
        <w:t xml:space="preserve"> a bude poskytnut</w:t>
      </w:r>
      <w:r w:rsidR="009A196C" w:rsidRPr="003A648D">
        <w:rPr>
          <w:color w:val="000000" w:themeColor="text1"/>
        </w:rPr>
        <w:t xml:space="preserve"> </w:t>
      </w:r>
      <w:r w:rsidR="00F17C20" w:rsidRPr="003A648D">
        <w:rPr>
          <w:color w:val="000000" w:themeColor="text1"/>
        </w:rPr>
        <w:t xml:space="preserve">formou </w:t>
      </w:r>
      <w:r w:rsidR="00501D88">
        <w:rPr>
          <w:color w:val="000000" w:themeColor="text1"/>
        </w:rPr>
        <w:t xml:space="preserve">čtvrté </w:t>
      </w:r>
      <w:r w:rsidR="00F17C20" w:rsidRPr="003A648D">
        <w:rPr>
          <w:color w:val="000000" w:themeColor="text1"/>
        </w:rPr>
        <w:t>mimořádné splátky</w:t>
      </w:r>
      <w:r w:rsidR="00501D88">
        <w:rPr>
          <w:color w:val="000000" w:themeColor="text1"/>
        </w:rPr>
        <w:t>.</w:t>
      </w:r>
      <w:r w:rsidR="00F17C20" w:rsidRPr="003A648D">
        <w:rPr>
          <w:color w:val="000000" w:themeColor="text1"/>
        </w:rPr>
        <w:t xml:space="preserve"> </w:t>
      </w:r>
    </w:p>
    <w:p w14:paraId="6DD8EDB2" w14:textId="77777777" w:rsidR="00950B9C" w:rsidRDefault="00950B9C" w:rsidP="005D4A55">
      <w:pPr>
        <w:pStyle w:val="Odstavecseseznamem"/>
        <w:spacing w:after="120"/>
        <w:ind w:left="426"/>
      </w:pPr>
    </w:p>
    <w:p w14:paraId="21A95EEB" w14:textId="1BFBD616" w:rsidR="008D3329" w:rsidRDefault="00950B9C" w:rsidP="005D4A55">
      <w:pPr>
        <w:pStyle w:val="Odstavecseseznamem"/>
        <w:numPr>
          <w:ilvl w:val="1"/>
          <w:numId w:val="15"/>
        </w:numPr>
        <w:spacing w:after="120"/>
        <w:ind w:left="426" w:hanging="426"/>
      </w:pPr>
      <w:r>
        <w:t>Na základě výše uvedeného se</w:t>
      </w:r>
      <w:r w:rsidR="00184EB8" w:rsidRPr="005D4A55">
        <w:t xml:space="preserve"> ustanovení čl. 2. odst. 2.1. Smlouvy </w:t>
      </w:r>
      <w:r w:rsidR="00F17C20">
        <w:t xml:space="preserve">doplňuje a </w:t>
      </w:r>
      <w:r w:rsidR="00184EB8" w:rsidRPr="005D4A55">
        <w:t>nově zní takto:</w:t>
      </w:r>
    </w:p>
    <w:p w14:paraId="61D7705B" w14:textId="46311BB5" w:rsidR="00585135" w:rsidRPr="007B0FEA" w:rsidRDefault="007B0FEA" w:rsidP="00950B9C">
      <w:pPr>
        <w:spacing w:after="120"/>
        <w:ind w:left="851" w:hanging="425"/>
        <w:jc w:val="both"/>
        <w:rPr>
          <w:b/>
          <w:bCs/>
        </w:rPr>
      </w:pPr>
      <w:r>
        <w:t xml:space="preserve">2.1. </w:t>
      </w:r>
      <w:r w:rsidR="00094F9A">
        <w:t xml:space="preserve">Společník se touto </w:t>
      </w:r>
      <w:r w:rsidR="004A6194">
        <w:t>S</w:t>
      </w:r>
      <w:r w:rsidR="00094F9A">
        <w:t xml:space="preserve">mlouvou zavazuje poskytnout Společnosti dobrovolný peněžitý příplatek Společníka ve </w:t>
      </w:r>
      <w:r>
        <w:t>č</w:t>
      </w:r>
      <w:r w:rsidR="00762F71">
        <w:t>t</w:t>
      </w:r>
      <w:r>
        <w:t>y</w:t>
      </w:r>
      <w:r w:rsidR="00762F71">
        <w:t>řech splátkách, a to takto:</w:t>
      </w:r>
    </w:p>
    <w:p w14:paraId="28CA1EEE" w14:textId="12C3F092" w:rsidR="00762F71" w:rsidRPr="00762F71" w:rsidRDefault="00762F71" w:rsidP="00950B9C">
      <w:pPr>
        <w:pStyle w:val="Odstavecseseznamem"/>
        <w:numPr>
          <w:ilvl w:val="0"/>
          <w:numId w:val="13"/>
        </w:numPr>
        <w:spacing w:after="120"/>
        <w:ind w:left="1134" w:hanging="283"/>
        <w:contextualSpacing w:val="0"/>
        <w:jc w:val="both"/>
        <w:rPr>
          <w:b/>
          <w:bCs/>
        </w:rPr>
      </w:pPr>
      <w:r>
        <w:t xml:space="preserve">první splátka ve výši </w:t>
      </w:r>
      <w:r w:rsidR="00500C59" w:rsidRPr="00164733">
        <w:rPr>
          <w:b/>
          <w:bCs/>
        </w:rPr>
        <w:t>5.369.268, -</w:t>
      </w:r>
      <w:r w:rsidRPr="00164733">
        <w:rPr>
          <w:b/>
          <w:bCs/>
        </w:rPr>
        <w:t xml:space="preserve"> Kč</w:t>
      </w:r>
      <w:r>
        <w:t xml:space="preserve"> je splatná do 30. 1. 202</w:t>
      </w:r>
      <w:r w:rsidR="00164733">
        <w:t>3</w:t>
      </w:r>
    </w:p>
    <w:p w14:paraId="48A0AFA6" w14:textId="742ECB43" w:rsidR="00762F71" w:rsidRPr="000E0F36" w:rsidRDefault="00762F71" w:rsidP="00950B9C">
      <w:pPr>
        <w:pStyle w:val="Odstavecseseznamem"/>
        <w:numPr>
          <w:ilvl w:val="0"/>
          <w:numId w:val="13"/>
        </w:numPr>
        <w:spacing w:after="120"/>
        <w:ind w:left="1134" w:hanging="283"/>
        <w:contextualSpacing w:val="0"/>
        <w:jc w:val="both"/>
        <w:rPr>
          <w:b/>
          <w:bCs/>
        </w:rPr>
      </w:pPr>
      <w:r w:rsidRPr="00164733">
        <w:t>druhá splátka ve výši</w:t>
      </w:r>
      <w:r>
        <w:rPr>
          <w:b/>
          <w:bCs/>
        </w:rPr>
        <w:t xml:space="preserve"> </w:t>
      </w:r>
      <w:r w:rsidR="00500C59">
        <w:rPr>
          <w:b/>
          <w:bCs/>
        </w:rPr>
        <w:t>6.013.396, -</w:t>
      </w:r>
      <w:r>
        <w:rPr>
          <w:b/>
          <w:bCs/>
        </w:rPr>
        <w:t xml:space="preserve"> Kč </w:t>
      </w:r>
      <w:r w:rsidRPr="00164733">
        <w:t xml:space="preserve">je splatná do </w:t>
      </w:r>
      <w:r w:rsidR="00164733" w:rsidRPr="00164733">
        <w:t>23. 5. 2023</w:t>
      </w:r>
    </w:p>
    <w:p w14:paraId="6AD1F7AE" w14:textId="1DBB478D" w:rsidR="00164733" w:rsidRPr="00F17C20" w:rsidRDefault="00F17C20" w:rsidP="005D4A55">
      <w:pPr>
        <w:pStyle w:val="Odstavecseseznamem"/>
        <w:numPr>
          <w:ilvl w:val="0"/>
          <w:numId w:val="13"/>
        </w:numPr>
        <w:spacing w:after="120"/>
        <w:ind w:left="1134" w:hanging="283"/>
        <w:contextualSpacing w:val="0"/>
        <w:jc w:val="both"/>
        <w:rPr>
          <w:b/>
          <w:bCs/>
        </w:rPr>
      </w:pPr>
      <w:r>
        <w:t xml:space="preserve">třetí </w:t>
      </w:r>
      <w:r w:rsidR="00164733">
        <w:t>splátka ve výši</w:t>
      </w:r>
      <w:r w:rsidR="00164733" w:rsidRPr="007B0FEA">
        <w:rPr>
          <w:b/>
          <w:bCs/>
        </w:rPr>
        <w:t xml:space="preserve"> </w:t>
      </w:r>
      <w:r>
        <w:rPr>
          <w:b/>
          <w:bCs/>
        </w:rPr>
        <w:t>6.048.114,</w:t>
      </w:r>
      <w:r w:rsidR="003C1FDE">
        <w:rPr>
          <w:b/>
          <w:bCs/>
        </w:rPr>
        <w:t>-</w:t>
      </w:r>
      <w:r>
        <w:rPr>
          <w:b/>
          <w:bCs/>
        </w:rPr>
        <w:t xml:space="preserve"> Kč </w:t>
      </w:r>
      <w:r w:rsidR="00164733">
        <w:t>je splatná do 21. 11. 2023</w:t>
      </w:r>
      <w:r>
        <w:t xml:space="preserve">, </w:t>
      </w:r>
    </w:p>
    <w:p w14:paraId="7325C604" w14:textId="2CA70017" w:rsidR="00F17C20" w:rsidRPr="000E0F36" w:rsidRDefault="00501D88" w:rsidP="005D4A55">
      <w:pPr>
        <w:pStyle w:val="Odstavecseseznamem"/>
        <w:numPr>
          <w:ilvl w:val="0"/>
          <w:numId w:val="13"/>
        </w:numPr>
        <w:spacing w:after="120"/>
        <w:ind w:left="1134" w:hanging="283"/>
        <w:contextualSpacing w:val="0"/>
        <w:jc w:val="both"/>
        <w:rPr>
          <w:b/>
          <w:bCs/>
        </w:rPr>
      </w:pPr>
      <w:r>
        <w:t>čtvrtá</w:t>
      </w:r>
      <w:r w:rsidR="003C1FDE">
        <w:t xml:space="preserve"> </w:t>
      </w:r>
      <w:r w:rsidR="00F17C20">
        <w:t xml:space="preserve">splátka </w:t>
      </w:r>
      <w:r w:rsidR="00F17C20" w:rsidRPr="003C1FDE">
        <w:t>ve výši</w:t>
      </w:r>
      <w:r w:rsidR="00F17C20" w:rsidRPr="003C1FDE">
        <w:rPr>
          <w:b/>
          <w:bCs/>
        </w:rPr>
        <w:t xml:space="preserve"> 4.610.232,- </w:t>
      </w:r>
      <w:r w:rsidR="003C1FDE">
        <w:rPr>
          <w:b/>
          <w:bCs/>
        </w:rPr>
        <w:t xml:space="preserve"> </w:t>
      </w:r>
      <w:r w:rsidR="00F17C20" w:rsidRPr="003C1FDE">
        <w:rPr>
          <w:b/>
          <w:bCs/>
        </w:rPr>
        <w:t>Kč</w:t>
      </w:r>
      <w:r w:rsidR="00F17C20">
        <w:t xml:space="preserve"> je splatná do 30. 11. 2023. </w:t>
      </w:r>
    </w:p>
    <w:p w14:paraId="6534DD92" w14:textId="77777777" w:rsidR="000E0F36" w:rsidRDefault="000E0F36" w:rsidP="004C7F0A">
      <w:pPr>
        <w:spacing w:after="120"/>
      </w:pPr>
    </w:p>
    <w:p w14:paraId="5588D706" w14:textId="31FA6571" w:rsidR="00EE0F5D" w:rsidRDefault="000E0F36" w:rsidP="00950B9C">
      <w:pPr>
        <w:pStyle w:val="Odstavecseseznamem"/>
        <w:numPr>
          <w:ilvl w:val="1"/>
          <w:numId w:val="15"/>
        </w:numPr>
        <w:spacing w:after="120"/>
        <w:ind w:left="426" w:hanging="426"/>
      </w:pPr>
      <w:r>
        <w:t xml:space="preserve">Ostatní ustanovení </w:t>
      </w:r>
      <w:r w:rsidR="00950B9C">
        <w:t>S</w:t>
      </w:r>
      <w:r>
        <w:t>mlouvy</w:t>
      </w:r>
      <w:r w:rsidR="00950B9C">
        <w:t xml:space="preserve"> tímto Dodatkem č. 1 nedotčená</w:t>
      </w:r>
      <w:r>
        <w:t xml:space="preserve"> zůstávají </w:t>
      </w:r>
      <w:r w:rsidR="00950B9C">
        <w:t>nadále v platnosti</w:t>
      </w:r>
      <w:r>
        <w:t>.</w:t>
      </w:r>
    </w:p>
    <w:p w14:paraId="710568D1" w14:textId="77777777" w:rsidR="00950B9C" w:rsidRDefault="00950B9C" w:rsidP="00950B9C">
      <w:pPr>
        <w:spacing w:after="120"/>
      </w:pPr>
    </w:p>
    <w:p w14:paraId="56F5C3FB" w14:textId="2F01B3DB" w:rsidR="00950B9C" w:rsidRDefault="00950B9C" w:rsidP="00950B9C">
      <w:pPr>
        <w:pStyle w:val="Odstavecseseznamem"/>
        <w:numPr>
          <w:ilvl w:val="0"/>
          <w:numId w:val="15"/>
        </w:numPr>
        <w:spacing w:after="120"/>
        <w:ind w:left="851" w:hanging="151"/>
        <w:jc w:val="center"/>
        <w:rPr>
          <w:b/>
          <w:bCs/>
        </w:rPr>
      </w:pPr>
      <w:r w:rsidRPr="005D4A55">
        <w:rPr>
          <w:b/>
          <w:bCs/>
        </w:rPr>
        <w:t>Závěrečná ustanovení</w:t>
      </w:r>
    </w:p>
    <w:p w14:paraId="081D4ED5" w14:textId="77777777" w:rsidR="00B347BD" w:rsidRDefault="00B347BD" w:rsidP="005D4A55">
      <w:pPr>
        <w:pStyle w:val="Odstavecseseznamem"/>
        <w:spacing w:after="120"/>
        <w:ind w:left="851"/>
        <w:rPr>
          <w:b/>
          <w:bCs/>
        </w:rPr>
      </w:pPr>
    </w:p>
    <w:p w14:paraId="6FA1B61A" w14:textId="2D192B5F" w:rsidR="00B347BD" w:rsidRDefault="00B347BD" w:rsidP="00D11769">
      <w:pPr>
        <w:pStyle w:val="Odstavecseseznamem"/>
        <w:numPr>
          <w:ilvl w:val="1"/>
          <w:numId w:val="15"/>
        </w:numPr>
        <w:spacing w:after="120"/>
        <w:ind w:left="426" w:hanging="426"/>
      </w:pPr>
      <w:r>
        <w:t>Uzavření tohoto Dodatku č. 1 bylo schváleno rozhodnutím představenstva Společnosti ze dne</w:t>
      </w:r>
      <w:r w:rsidR="009214E6">
        <w:t xml:space="preserve"> 3. 10. 2023.</w:t>
      </w:r>
    </w:p>
    <w:p w14:paraId="22744318" w14:textId="6E4766B0" w:rsidR="00B347BD" w:rsidRDefault="00B347BD" w:rsidP="00950B9C">
      <w:pPr>
        <w:pStyle w:val="Odstavecseseznamem"/>
        <w:numPr>
          <w:ilvl w:val="1"/>
          <w:numId w:val="15"/>
        </w:numPr>
        <w:spacing w:after="120"/>
        <w:ind w:left="426" w:hanging="426"/>
      </w:pPr>
      <w:r>
        <w:t>Uzavření tohoto Dodatku č. 1 bylo schváleno usnesením Zastupitelstva statutárního města Pardubice č.</w:t>
      </w:r>
      <w:r w:rsidR="003E4D49">
        <w:t xml:space="preserve"> Z/725/2023 </w:t>
      </w:r>
      <w:r>
        <w:t>ze dne 23. 10. 2023.</w:t>
      </w:r>
    </w:p>
    <w:p w14:paraId="61465C47" w14:textId="77777777" w:rsidR="00B347BD" w:rsidRDefault="00B347BD" w:rsidP="005D4A55">
      <w:pPr>
        <w:pStyle w:val="Odstavecseseznamem"/>
      </w:pPr>
    </w:p>
    <w:p w14:paraId="3F41FAFC" w14:textId="2C1DD05A" w:rsidR="00B347BD" w:rsidRDefault="00B347BD" w:rsidP="00950B9C">
      <w:pPr>
        <w:pStyle w:val="Odstavecseseznamem"/>
        <w:numPr>
          <w:ilvl w:val="1"/>
          <w:numId w:val="15"/>
        </w:numPr>
        <w:spacing w:after="120"/>
        <w:ind w:left="426" w:hanging="426"/>
      </w:pPr>
      <w:r>
        <w:t>Tento Dodatek č. 1 je sepsán ve dvou stejnopisech, z nichž každá ze Smluvních stran obdrží po jednom vyhotovení.</w:t>
      </w:r>
    </w:p>
    <w:p w14:paraId="5FA11D78" w14:textId="77777777" w:rsidR="004F60B5" w:rsidRDefault="004F60B5" w:rsidP="005D4A55">
      <w:pPr>
        <w:pStyle w:val="Odstavecseseznamem"/>
      </w:pPr>
    </w:p>
    <w:p w14:paraId="3F594B0E" w14:textId="4499D444" w:rsidR="004F60B5" w:rsidRDefault="004F60B5" w:rsidP="00950B9C">
      <w:pPr>
        <w:pStyle w:val="Odstavecseseznamem"/>
        <w:numPr>
          <w:ilvl w:val="1"/>
          <w:numId w:val="15"/>
        </w:numPr>
        <w:spacing w:after="120"/>
        <w:ind w:left="426" w:hanging="426"/>
      </w:pPr>
      <w:r>
        <w:t>Tento Dodatek č. 1 nabývá platnosti dnem podpisu oběma Smluvními stranami a účinnosti dnem jeho zveřejnění v registru smluv spravovaném Digitální a informační agenturou v souladu se zákonem č. 340/2015 Sb., o registru smluv, v platném znění.</w:t>
      </w:r>
    </w:p>
    <w:p w14:paraId="07C1632D" w14:textId="77777777" w:rsidR="004F60B5" w:rsidRDefault="004F60B5" w:rsidP="005D4A55">
      <w:pPr>
        <w:pStyle w:val="Odstavecseseznamem"/>
      </w:pPr>
    </w:p>
    <w:p w14:paraId="6D739FAB" w14:textId="0200073E" w:rsidR="004F60B5" w:rsidRPr="00950B9C" w:rsidRDefault="004F60B5" w:rsidP="005D4A55">
      <w:pPr>
        <w:pStyle w:val="Odstavecseseznamem"/>
        <w:numPr>
          <w:ilvl w:val="1"/>
          <w:numId w:val="15"/>
        </w:numPr>
        <w:spacing w:after="120"/>
        <w:ind w:left="426" w:hanging="426"/>
      </w:pPr>
      <w:r>
        <w:t>Smluvní strany se dohodly, že Společník bezodkladně po uzavření tohoto Dodatku č. 1 odešle Dodatek č. 1 k řádnému uveřejnění do registru smluv. O uveřejnění Dodatku č. 1 bezodkladně informuje druhou Smluvní stranu, nebyl-li kontaktní údaj této Smluvní strany uveden přímo do registru smluv jako kontakt pro notifikaci o uveřejnění.</w:t>
      </w:r>
    </w:p>
    <w:p w14:paraId="152D78A9" w14:textId="77777777" w:rsidR="00EE0F5D" w:rsidRDefault="00EE0F5D" w:rsidP="004C7F0A">
      <w:pPr>
        <w:spacing w:after="120"/>
      </w:pPr>
    </w:p>
    <w:p w14:paraId="279A1BE9" w14:textId="77777777" w:rsidR="00950B9C" w:rsidRDefault="00950B9C" w:rsidP="004C7F0A">
      <w:pPr>
        <w:spacing w:after="120"/>
      </w:pPr>
    </w:p>
    <w:p w14:paraId="7CE1914C" w14:textId="77777777" w:rsidR="00950B9C" w:rsidRDefault="00950B9C" w:rsidP="004C7F0A">
      <w:pPr>
        <w:spacing w:after="120"/>
      </w:pPr>
    </w:p>
    <w:p w14:paraId="56BE6FC4" w14:textId="62CB6665" w:rsidR="00801CA1" w:rsidRPr="004C7F0A" w:rsidRDefault="004C7F0A" w:rsidP="004C7F0A">
      <w:pPr>
        <w:rPr>
          <w:b/>
        </w:rPr>
      </w:pPr>
      <w:r w:rsidRPr="004C7F0A">
        <w:t xml:space="preserve">V Pardubicích dne </w:t>
      </w:r>
      <w:r w:rsidR="0017188E">
        <w:t>9.11.2023</w:t>
      </w:r>
      <w:r w:rsidR="00950B9C">
        <w:tab/>
      </w:r>
      <w:r w:rsidR="00950B9C">
        <w:tab/>
      </w:r>
      <w:r w:rsidR="00950B9C">
        <w:tab/>
      </w:r>
      <w:r w:rsidR="0017188E">
        <w:t xml:space="preserve">             </w:t>
      </w:r>
      <w:r w:rsidR="00950B9C">
        <w:t>V Pardubicích dne</w:t>
      </w:r>
      <w:r w:rsidR="0017188E">
        <w:t xml:space="preserve"> 9.11.2023</w:t>
      </w:r>
      <w:r w:rsidR="00584012" w:rsidRPr="00584012">
        <w:tab/>
      </w:r>
      <w:r w:rsidR="00584012" w:rsidRPr="00584012">
        <w:tab/>
      </w:r>
      <w:r w:rsidR="00584012" w:rsidRPr="00584012">
        <w:tab/>
      </w:r>
      <w:r w:rsidR="00584012" w:rsidRPr="00584012">
        <w:tab/>
      </w:r>
      <w:r w:rsidR="00584012" w:rsidRPr="00584012">
        <w:tab/>
      </w:r>
      <w:r w:rsidR="00584012" w:rsidRPr="00584012">
        <w:tab/>
      </w:r>
    </w:p>
    <w:p w14:paraId="62D2A1C5" w14:textId="2FF98863" w:rsidR="004C7F0A" w:rsidRPr="004C7F0A" w:rsidRDefault="004C7F0A" w:rsidP="004C7F0A">
      <w:pPr>
        <w:rPr>
          <w:b/>
        </w:rPr>
      </w:pPr>
      <w:r w:rsidRPr="004C7F0A">
        <w:rPr>
          <w:b/>
        </w:rPr>
        <w:t>_____________________</w:t>
      </w:r>
      <w:r w:rsidR="001A3503">
        <w:rPr>
          <w:b/>
        </w:rPr>
        <w:t>________</w:t>
      </w:r>
      <w:r w:rsidRPr="004C7F0A">
        <w:rPr>
          <w:b/>
        </w:rPr>
        <w:tab/>
      </w:r>
      <w:r w:rsidRPr="004C7F0A">
        <w:rPr>
          <w:b/>
        </w:rPr>
        <w:tab/>
      </w:r>
      <w:r w:rsidRPr="004C7F0A">
        <w:rPr>
          <w:b/>
        </w:rPr>
        <w:tab/>
        <w:t>_________________________________</w:t>
      </w:r>
    </w:p>
    <w:p w14:paraId="338DFD75" w14:textId="31313338" w:rsidR="004C7F0A" w:rsidRDefault="001A3503" w:rsidP="000E0F36">
      <w:pPr>
        <w:shd w:val="clear" w:color="auto" w:fill="FFFEFB"/>
        <w:spacing w:before="0"/>
        <w:ind w:right="238"/>
        <w:jc w:val="both"/>
      </w:pPr>
      <w:r>
        <w:t xml:space="preserve">       Statutární město Pardubice</w:t>
      </w:r>
      <w:r w:rsidR="004C7F0A" w:rsidRPr="004C7F0A">
        <w:tab/>
        <w:t xml:space="preserve">   </w:t>
      </w:r>
      <w:r w:rsidR="004C7F0A" w:rsidRPr="004C7F0A">
        <w:tab/>
      </w:r>
      <w:r w:rsidR="004C7F0A" w:rsidRPr="004C7F0A">
        <w:tab/>
      </w:r>
      <w:r w:rsidR="00595E60">
        <w:tab/>
      </w:r>
      <w:r>
        <w:t xml:space="preserve">        EAST BOHEMIAN AIRPORT a.s.</w:t>
      </w:r>
    </w:p>
    <w:p w14:paraId="62288495" w14:textId="7ADEAACD" w:rsidR="00950B9C" w:rsidRDefault="00950B9C" w:rsidP="000E0F36">
      <w:pPr>
        <w:shd w:val="clear" w:color="auto" w:fill="FFFEFB"/>
        <w:spacing w:before="0"/>
        <w:ind w:right="238"/>
        <w:jc w:val="both"/>
      </w:pPr>
      <w:r>
        <w:tab/>
        <w:t>Bc. Jan Nadrchal</w:t>
      </w:r>
      <w:r>
        <w:tab/>
      </w:r>
      <w:r>
        <w:tab/>
      </w:r>
      <w:r>
        <w:tab/>
      </w:r>
      <w:r>
        <w:tab/>
      </w:r>
      <w:r>
        <w:tab/>
        <w:t>Mgr. Jindřich Tauber</w:t>
      </w:r>
    </w:p>
    <w:p w14:paraId="78F22061" w14:textId="63DBF725" w:rsidR="00950B9C" w:rsidRDefault="00950B9C" w:rsidP="000E0F36">
      <w:pPr>
        <w:shd w:val="clear" w:color="auto" w:fill="FFFEFB"/>
        <w:spacing w:before="0"/>
        <w:ind w:right="238"/>
        <w:jc w:val="both"/>
      </w:pPr>
      <w:r>
        <w:tab/>
        <w:t>primátor města</w:t>
      </w:r>
      <w:r>
        <w:tab/>
      </w:r>
      <w:r>
        <w:tab/>
      </w:r>
      <w:r>
        <w:tab/>
      </w:r>
      <w:r>
        <w:tab/>
      </w:r>
      <w:r>
        <w:tab/>
      </w:r>
      <w:r>
        <w:tab/>
        <w:t>předseda představenstva</w:t>
      </w:r>
    </w:p>
    <w:sectPr w:rsidR="00950B9C" w:rsidSect="00E23A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409D"/>
    <w:multiLevelType w:val="multilevel"/>
    <w:tmpl w:val="262A75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7B06065"/>
    <w:multiLevelType w:val="hybridMultilevel"/>
    <w:tmpl w:val="CB981768"/>
    <w:lvl w:ilvl="0" w:tplc="6C126BC2">
      <w:start w:val="1"/>
      <w:numFmt w:val="decimal"/>
      <w:lvlText w:val="%1."/>
      <w:lvlJc w:val="left"/>
      <w:pPr>
        <w:ind w:left="720" w:hanging="360"/>
      </w:pPr>
      <w:rPr>
        <w:rFonts w:ascii="Palatino Linotype" w:eastAsia="Calibri" w:hAnsi="Palatino Linotype" w:cs="Times New Roman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34687"/>
    <w:multiLevelType w:val="hybridMultilevel"/>
    <w:tmpl w:val="FBD4AD42"/>
    <w:lvl w:ilvl="0" w:tplc="6F6E704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1BAE2B23"/>
    <w:multiLevelType w:val="hybridMultilevel"/>
    <w:tmpl w:val="D2D24C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A6043"/>
    <w:multiLevelType w:val="multilevel"/>
    <w:tmpl w:val="E698DEA2"/>
    <w:lvl w:ilvl="0">
      <w:start w:val="1"/>
      <w:numFmt w:val="upperRoman"/>
      <w:lvlText w:val="%1."/>
      <w:lvlJc w:val="right"/>
      <w:pPr>
        <w:ind w:left="1060" w:hanging="360"/>
      </w:pPr>
    </w:lvl>
    <w:lvl w:ilvl="1">
      <w:start w:val="1"/>
      <w:numFmt w:val="decimal"/>
      <w:isLgl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0" w:hanging="1800"/>
      </w:pPr>
      <w:rPr>
        <w:rFonts w:hint="default"/>
      </w:rPr>
    </w:lvl>
  </w:abstractNum>
  <w:abstractNum w:abstractNumId="5" w15:restartNumberingAfterBreak="0">
    <w:nsid w:val="2C2070DF"/>
    <w:multiLevelType w:val="hybridMultilevel"/>
    <w:tmpl w:val="B352EA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9B1632"/>
    <w:multiLevelType w:val="hybridMultilevel"/>
    <w:tmpl w:val="63AE5E58"/>
    <w:lvl w:ilvl="0" w:tplc="0405000F">
      <w:start w:val="1"/>
      <w:numFmt w:val="decimal"/>
      <w:lvlText w:val="%1."/>
      <w:lvlJc w:val="left"/>
      <w:pPr>
        <w:ind w:left="1572" w:hanging="360"/>
      </w:pPr>
    </w:lvl>
    <w:lvl w:ilvl="1" w:tplc="04050019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7" w15:restartNumberingAfterBreak="0">
    <w:nsid w:val="3DEC4FC4"/>
    <w:multiLevelType w:val="hybridMultilevel"/>
    <w:tmpl w:val="80CC971C"/>
    <w:lvl w:ilvl="0" w:tplc="B546C8A8">
      <w:start w:val="1"/>
      <w:numFmt w:val="lowerLetter"/>
      <w:lvlText w:val="%1)"/>
      <w:lvlJc w:val="left"/>
      <w:pPr>
        <w:ind w:left="75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70" w:hanging="360"/>
      </w:pPr>
    </w:lvl>
    <w:lvl w:ilvl="2" w:tplc="0405001B" w:tentative="1">
      <w:start w:val="1"/>
      <w:numFmt w:val="lowerRoman"/>
      <w:lvlText w:val="%3."/>
      <w:lvlJc w:val="right"/>
      <w:pPr>
        <w:ind w:left="2190" w:hanging="180"/>
      </w:pPr>
    </w:lvl>
    <w:lvl w:ilvl="3" w:tplc="0405000F" w:tentative="1">
      <w:start w:val="1"/>
      <w:numFmt w:val="decimal"/>
      <w:lvlText w:val="%4."/>
      <w:lvlJc w:val="left"/>
      <w:pPr>
        <w:ind w:left="2910" w:hanging="360"/>
      </w:pPr>
    </w:lvl>
    <w:lvl w:ilvl="4" w:tplc="04050019" w:tentative="1">
      <w:start w:val="1"/>
      <w:numFmt w:val="lowerLetter"/>
      <w:lvlText w:val="%5."/>
      <w:lvlJc w:val="left"/>
      <w:pPr>
        <w:ind w:left="3630" w:hanging="360"/>
      </w:pPr>
    </w:lvl>
    <w:lvl w:ilvl="5" w:tplc="0405001B" w:tentative="1">
      <w:start w:val="1"/>
      <w:numFmt w:val="lowerRoman"/>
      <w:lvlText w:val="%6."/>
      <w:lvlJc w:val="right"/>
      <w:pPr>
        <w:ind w:left="4350" w:hanging="180"/>
      </w:pPr>
    </w:lvl>
    <w:lvl w:ilvl="6" w:tplc="0405000F" w:tentative="1">
      <w:start w:val="1"/>
      <w:numFmt w:val="decimal"/>
      <w:lvlText w:val="%7."/>
      <w:lvlJc w:val="left"/>
      <w:pPr>
        <w:ind w:left="5070" w:hanging="360"/>
      </w:pPr>
    </w:lvl>
    <w:lvl w:ilvl="7" w:tplc="04050019" w:tentative="1">
      <w:start w:val="1"/>
      <w:numFmt w:val="lowerLetter"/>
      <w:lvlText w:val="%8."/>
      <w:lvlJc w:val="left"/>
      <w:pPr>
        <w:ind w:left="5790" w:hanging="360"/>
      </w:pPr>
    </w:lvl>
    <w:lvl w:ilvl="8" w:tplc="040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519053CA"/>
    <w:multiLevelType w:val="hybridMultilevel"/>
    <w:tmpl w:val="1848C114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3646B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891067D"/>
    <w:multiLevelType w:val="multilevel"/>
    <w:tmpl w:val="2F4E460E"/>
    <w:lvl w:ilvl="0">
      <w:start w:val="4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</w:rPr>
    </w:lvl>
  </w:abstractNum>
  <w:abstractNum w:abstractNumId="11" w15:restartNumberingAfterBreak="0">
    <w:nsid w:val="5D681881"/>
    <w:multiLevelType w:val="hybridMultilevel"/>
    <w:tmpl w:val="1AAA343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EF643C"/>
    <w:multiLevelType w:val="multilevel"/>
    <w:tmpl w:val="338AC2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3392A46"/>
    <w:multiLevelType w:val="hybridMultilevel"/>
    <w:tmpl w:val="15581B9A"/>
    <w:lvl w:ilvl="0" w:tplc="040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0" w:hanging="360"/>
      </w:pPr>
    </w:lvl>
    <w:lvl w:ilvl="2" w:tplc="0405001B" w:tentative="1">
      <w:start w:val="1"/>
      <w:numFmt w:val="lowerRoman"/>
      <w:lvlText w:val="%3."/>
      <w:lvlJc w:val="right"/>
      <w:pPr>
        <w:ind w:left="2500" w:hanging="180"/>
      </w:pPr>
    </w:lvl>
    <w:lvl w:ilvl="3" w:tplc="0405000F" w:tentative="1">
      <w:start w:val="1"/>
      <w:numFmt w:val="decimal"/>
      <w:lvlText w:val="%4."/>
      <w:lvlJc w:val="left"/>
      <w:pPr>
        <w:ind w:left="3220" w:hanging="360"/>
      </w:pPr>
    </w:lvl>
    <w:lvl w:ilvl="4" w:tplc="04050019" w:tentative="1">
      <w:start w:val="1"/>
      <w:numFmt w:val="lowerLetter"/>
      <w:lvlText w:val="%5."/>
      <w:lvlJc w:val="left"/>
      <w:pPr>
        <w:ind w:left="3940" w:hanging="360"/>
      </w:pPr>
    </w:lvl>
    <w:lvl w:ilvl="5" w:tplc="0405001B" w:tentative="1">
      <w:start w:val="1"/>
      <w:numFmt w:val="lowerRoman"/>
      <w:lvlText w:val="%6."/>
      <w:lvlJc w:val="right"/>
      <w:pPr>
        <w:ind w:left="4660" w:hanging="180"/>
      </w:pPr>
    </w:lvl>
    <w:lvl w:ilvl="6" w:tplc="0405000F" w:tentative="1">
      <w:start w:val="1"/>
      <w:numFmt w:val="decimal"/>
      <w:lvlText w:val="%7."/>
      <w:lvlJc w:val="left"/>
      <w:pPr>
        <w:ind w:left="5380" w:hanging="360"/>
      </w:pPr>
    </w:lvl>
    <w:lvl w:ilvl="7" w:tplc="04050019" w:tentative="1">
      <w:start w:val="1"/>
      <w:numFmt w:val="lowerLetter"/>
      <w:lvlText w:val="%8."/>
      <w:lvlJc w:val="left"/>
      <w:pPr>
        <w:ind w:left="6100" w:hanging="360"/>
      </w:pPr>
    </w:lvl>
    <w:lvl w:ilvl="8" w:tplc="040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7E8F1384"/>
    <w:multiLevelType w:val="multilevel"/>
    <w:tmpl w:val="5E78A45C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50846075">
    <w:abstractNumId w:val="5"/>
  </w:num>
  <w:num w:numId="2" w16cid:durableId="1045907454">
    <w:abstractNumId w:val="3"/>
  </w:num>
  <w:num w:numId="3" w16cid:durableId="1688216300">
    <w:abstractNumId w:val="14"/>
  </w:num>
  <w:num w:numId="4" w16cid:durableId="1465468873">
    <w:abstractNumId w:val="9"/>
  </w:num>
  <w:num w:numId="5" w16cid:durableId="696929315">
    <w:abstractNumId w:val="12"/>
  </w:num>
  <w:num w:numId="6" w16cid:durableId="1241670104">
    <w:abstractNumId w:val="0"/>
  </w:num>
  <w:num w:numId="7" w16cid:durableId="631836509">
    <w:abstractNumId w:val="6"/>
  </w:num>
  <w:num w:numId="8" w16cid:durableId="953829988">
    <w:abstractNumId w:val="13"/>
  </w:num>
  <w:num w:numId="9" w16cid:durableId="1240209163">
    <w:abstractNumId w:val="1"/>
  </w:num>
  <w:num w:numId="10" w16cid:durableId="2063094134">
    <w:abstractNumId w:val="2"/>
  </w:num>
  <w:num w:numId="11" w16cid:durableId="1773433207">
    <w:abstractNumId w:val="11"/>
  </w:num>
  <w:num w:numId="12" w16cid:durableId="1208880355">
    <w:abstractNumId w:val="10"/>
  </w:num>
  <w:num w:numId="13" w16cid:durableId="424427336">
    <w:abstractNumId w:val="7"/>
  </w:num>
  <w:num w:numId="14" w16cid:durableId="388039142">
    <w:abstractNumId w:val="8"/>
  </w:num>
  <w:num w:numId="15" w16cid:durableId="2119594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7CD"/>
    <w:rsid w:val="00012123"/>
    <w:rsid w:val="00024F22"/>
    <w:rsid w:val="00025286"/>
    <w:rsid w:val="000358C2"/>
    <w:rsid w:val="00074FAD"/>
    <w:rsid w:val="00094F9A"/>
    <w:rsid w:val="000A5AF9"/>
    <w:rsid w:val="000A6E1D"/>
    <w:rsid w:val="000E0F36"/>
    <w:rsid w:val="000E5F26"/>
    <w:rsid w:val="00106129"/>
    <w:rsid w:val="00122C59"/>
    <w:rsid w:val="00133D39"/>
    <w:rsid w:val="00133D9A"/>
    <w:rsid w:val="00140C85"/>
    <w:rsid w:val="00164733"/>
    <w:rsid w:val="0017188E"/>
    <w:rsid w:val="00184EB8"/>
    <w:rsid w:val="001A3503"/>
    <w:rsid w:val="001A740D"/>
    <w:rsid w:val="00263412"/>
    <w:rsid w:val="00276481"/>
    <w:rsid w:val="002E3606"/>
    <w:rsid w:val="003575EA"/>
    <w:rsid w:val="00360E41"/>
    <w:rsid w:val="0038669B"/>
    <w:rsid w:val="003A648D"/>
    <w:rsid w:val="003A7B6C"/>
    <w:rsid w:val="003B2205"/>
    <w:rsid w:val="003B50C9"/>
    <w:rsid w:val="003C1FDE"/>
    <w:rsid w:val="003E4D49"/>
    <w:rsid w:val="003E57CD"/>
    <w:rsid w:val="00421EDC"/>
    <w:rsid w:val="004470D7"/>
    <w:rsid w:val="00493FC2"/>
    <w:rsid w:val="004A1C1B"/>
    <w:rsid w:val="004A6194"/>
    <w:rsid w:val="004C7F0A"/>
    <w:rsid w:val="004C7FA4"/>
    <w:rsid w:val="004F60B5"/>
    <w:rsid w:val="00500C59"/>
    <w:rsid w:val="00501D88"/>
    <w:rsid w:val="00522EB1"/>
    <w:rsid w:val="00527897"/>
    <w:rsid w:val="0055680A"/>
    <w:rsid w:val="00562959"/>
    <w:rsid w:val="00573523"/>
    <w:rsid w:val="00576051"/>
    <w:rsid w:val="00584012"/>
    <w:rsid w:val="00585135"/>
    <w:rsid w:val="005928B2"/>
    <w:rsid w:val="00595069"/>
    <w:rsid w:val="00595E60"/>
    <w:rsid w:val="005D4A55"/>
    <w:rsid w:val="00626DAF"/>
    <w:rsid w:val="00626E39"/>
    <w:rsid w:val="00656C26"/>
    <w:rsid w:val="00682E1C"/>
    <w:rsid w:val="006E09A6"/>
    <w:rsid w:val="00746B0F"/>
    <w:rsid w:val="00762F71"/>
    <w:rsid w:val="007B0FEA"/>
    <w:rsid w:val="007B76C8"/>
    <w:rsid w:val="007F2380"/>
    <w:rsid w:val="00801CA1"/>
    <w:rsid w:val="00854BC6"/>
    <w:rsid w:val="00862FD9"/>
    <w:rsid w:val="0086752B"/>
    <w:rsid w:val="00887DE2"/>
    <w:rsid w:val="008A6BC1"/>
    <w:rsid w:val="008B34A0"/>
    <w:rsid w:val="008D3329"/>
    <w:rsid w:val="008D4DC2"/>
    <w:rsid w:val="009214E6"/>
    <w:rsid w:val="00930382"/>
    <w:rsid w:val="00950B9C"/>
    <w:rsid w:val="00952D1B"/>
    <w:rsid w:val="00972B4B"/>
    <w:rsid w:val="00986145"/>
    <w:rsid w:val="009A196C"/>
    <w:rsid w:val="009E3B42"/>
    <w:rsid w:val="009E5B9B"/>
    <w:rsid w:val="009F58BC"/>
    <w:rsid w:val="009F7677"/>
    <w:rsid w:val="00A33D2E"/>
    <w:rsid w:val="00A83B23"/>
    <w:rsid w:val="00B347BD"/>
    <w:rsid w:val="00B36774"/>
    <w:rsid w:val="00B51A03"/>
    <w:rsid w:val="00B51A28"/>
    <w:rsid w:val="00BA2CF3"/>
    <w:rsid w:val="00BA76D8"/>
    <w:rsid w:val="00BA7E88"/>
    <w:rsid w:val="00BB0F68"/>
    <w:rsid w:val="00BC5832"/>
    <w:rsid w:val="00BD1DF2"/>
    <w:rsid w:val="00BE698B"/>
    <w:rsid w:val="00BF1923"/>
    <w:rsid w:val="00C173BD"/>
    <w:rsid w:val="00CA2B98"/>
    <w:rsid w:val="00CF4874"/>
    <w:rsid w:val="00D5326D"/>
    <w:rsid w:val="00D84A95"/>
    <w:rsid w:val="00D85BCE"/>
    <w:rsid w:val="00D85C77"/>
    <w:rsid w:val="00DB269C"/>
    <w:rsid w:val="00E17C52"/>
    <w:rsid w:val="00E200EC"/>
    <w:rsid w:val="00E23A05"/>
    <w:rsid w:val="00E62B4C"/>
    <w:rsid w:val="00E9740E"/>
    <w:rsid w:val="00EA3B22"/>
    <w:rsid w:val="00EC60F0"/>
    <w:rsid w:val="00EE0F5D"/>
    <w:rsid w:val="00EE3BA0"/>
    <w:rsid w:val="00EF0C5F"/>
    <w:rsid w:val="00F17C20"/>
    <w:rsid w:val="00F71677"/>
    <w:rsid w:val="00FA17CD"/>
    <w:rsid w:val="00FE3657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C1FBF"/>
  <w15:docId w15:val="{61DA1783-3654-4C1B-B2DE-1E308FDD7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094F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17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B76C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76C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094F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iln">
    <w:name w:val="Strong"/>
    <w:basedOn w:val="Standardnpsmoodstavce"/>
    <w:uiPriority w:val="22"/>
    <w:qFormat/>
    <w:rsid w:val="00094F9A"/>
    <w:rPr>
      <w:b/>
      <w:bCs/>
    </w:rPr>
  </w:style>
  <w:style w:type="character" w:customStyle="1" w:styleId="nounderline">
    <w:name w:val="nounderline"/>
    <w:basedOn w:val="Standardnpsmoodstavce"/>
    <w:rsid w:val="00626E39"/>
  </w:style>
  <w:style w:type="paragraph" w:styleId="Bezmezer">
    <w:name w:val="No Spacing"/>
    <w:uiPriority w:val="1"/>
    <w:qFormat/>
    <w:rsid w:val="00626DAF"/>
    <w:pPr>
      <w:spacing w:before="0"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0121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1212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121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21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2123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952D1B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25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>9243</BodJednani>
    <Navrh xmlns="df30a891-99dc-44a0-9782-3a4c8c525d86">37573</Navrh>
    <StatusJednani xmlns="f94004b3-5c85-4b6f-b2cb-b6e165aced0d">Otevřeno</StatusJednani>
    <Jednani xmlns="f94004b3-5c85-4b6f-b2cb-b6e165aced0d">459</Jednani>
    <CitlivyObsah xmlns="df30a891-99dc-44a0-9782-3a4c8c525d86">false</CitlivyObsah>
  </documentManagement>
</p:properties>
</file>

<file path=customXml/item3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íloha" ma:contentTypeID="0x0101007127A994CA674747A7AE93495D6D9F160200B663D53B9C3025449AE797E7690C5365" ma:contentTypeVersion="1218" ma:contentTypeDescription="" ma:contentTypeScope="" ma:versionID="c5664837b810ad2a144f547b02e7eaf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3067b03108da91ba7248d5cb436ff289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  <xsd:element ref="ns3:CitlivyObsa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readOnly="false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  <xsd:element name="CitlivyObsah" ma:index="12" nillable="true" ma:displayName="Citlivý obsah" ma:default="0" ma:description="Označuje dokument s citlivým obsahem, Pracovní proces nastaví patřičná oprávnění." ma:indexed="true" ma:internalName="CitlivyObsa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D890B-06FC-4F11-BD36-56883D9C8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0D6BEC-ADA9-4FF6-BAD5-350869808A9E}">
  <ds:schemaRefs>
    <ds:schemaRef ds:uri="http://schemas.microsoft.com/office/2006/metadata/properties"/>
    <ds:schemaRef ds:uri="http://schemas.microsoft.com/office/infopath/2007/PartnerControls"/>
    <ds:schemaRef ds:uri="f94004b3-5c85-4b6f-b2cb-b6e165aced0d"/>
    <ds:schemaRef ds:uri="df30a891-99dc-44a0-9782-3a4c8c525d86"/>
  </ds:schemaRefs>
</ds:datastoreItem>
</file>

<file path=customXml/itemProps3.xml><?xml version="1.0" encoding="utf-8"?>
<ds:datastoreItem xmlns:ds="http://schemas.openxmlformats.org/officeDocument/2006/customXml" ds:itemID="{A0D1AA35-549C-4F8B-B332-2241581980A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5CDE8A1-31E3-452C-A608-C708E7EE47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1_SMLOUVA_O_POSK_PŘÍPL_MIMO_ZK_EBA_a_s_ZMP_19_12_2022</vt:lpstr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1_SMLOUVA_O_POSK_PŘÍPL_MIMO_ZK_EBA_a_s_ZMP_19_12_2022</dc:title>
  <dc:creator>Lucie Ficková</dc:creator>
  <cp:lastModifiedBy>Holeková Michaela</cp:lastModifiedBy>
  <cp:revision>3</cp:revision>
  <cp:lastPrinted>2023-09-26T07:21:00Z</cp:lastPrinted>
  <dcterms:created xsi:type="dcterms:W3CDTF">2023-11-09T08:42:00Z</dcterms:created>
  <dcterms:modified xsi:type="dcterms:W3CDTF">2023-11-09T08:43:00Z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0x0101007127A994CA674747A7AE93495D6D9F160200B663D53B9C3025449AE797E7690C5365</vt:lpwstr>
  </property>
</Properties>
</file>