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790A" w14:textId="77777777" w:rsidR="00143F11" w:rsidRDefault="00B428FA">
      <w:pPr>
        <w:spacing w:before="155"/>
        <w:ind w:left="4108"/>
        <w:rPr>
          <w:b/>
          <w:sz w:val="20"/>
        </w:rPr>
      </w:pPr>
      <w:r>
        <w:rPr>
          <w:b/>
          <w:sz w:val="20"/>
        </w:rPr>
        <w:t>Položkový rozpočet</w:t>
      </w:r>
    </w:p>
    <w:p w14:paraId="33312BB5" w14:textId="77777777" w:rsidR="00143F11" w:rsidRDefault="00143F11">
      <w:pPr>
        <w:pStyle w:val="Zkladntext"/>
        <w:spacing w:before="3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806"/>
        <w:gridCol w:w="4984"/>
        <w:gridCol w:w="1259"/>
        <w:gridCol w:w="2488"/>
      </w:tblGrid>
      <w:tr w:rsidR="00143F11" w14:paraId="4FAF199B" w14:textId="77777777">
        <w:trPr>
          <w:trHeight w:hRule="exact" w:val="327"/>
        </w:trPr>
        <w:tc>
          <w:tcPr>
            <w:tcW w:w="355" w:type="dxa"/>
          </w:tcPr>
          <w:p w14:paraId="006685A4" w14:textId="77777777" w:rsidR="00143F11" w:rsidRDefault="00B428FA">
            <w:pPr>
              <w:pStyle w:val="TableParagraph"/>
              <w:ind w:left="71" w:right="52"/>
              <w:rPr>
                <w:sz w:val="16"/>
              </w:rPr>
            </w:pPr>
            <w:r>
              <w:rPr>
                <w:sz w:val="16"/>
              </w:rPr>
              <w:t>S:</w:t>
            </w:r>
          </w:p>
        </w:tc>
        <w:tc>
          <w:tcPr>
            <w:tcW w:w="806" w:type="dxa"/>
            <w:tcBorders>
              <w:right w:val="nil"/>
            </w:tcBorders>
          </w:tcPr>
          <w:p w14:paraId="7821919B" w14:textId="77777777" w:rsidR="00143F11" w:rsidRDefault="00B428FA">
            <w:pPr>
              <w:pStyle w:val="TableParagraph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984" w:type="dxa"/>
            <w:tcBorders>
              <w:left w:val="nil"/>
            </w:tcBorders>
          </w:tcPr>
          <w:p w14:paraId="3ADBEDE2" w14:textId="77777777" w:rsidR="00143F11" w:rsidRDefault="00B428FA">
            <w:pPr>
              <w:pStyle w:val="TableParagraph"/>
              <w:ind w:left="682"/>
              <w:jc w:val="left"/>
              <w:rPr>
                <w:sz w:val="16"/>
              </w:rPr>
            </w:pPr>
            <w:r>
              <w:rPr>
                <w:sz w:val="16"/>
              </w:rPr>
              <w:t>VŠCHT BUDOVY A, B</w:t>
            </w:r>
          </w:p>
        </w:tc>
        <w:tc>
          <w:tcPr>
            <w:tcW w:w="3747" w:type="dxa"/>
            <w:gridSpan w:val="2"/>
            <w:shd w:val="clear" w:color="auto" w:fill="F1F1F1"/>
          </w:tcPr>
          <w:p w14:paraId="2241C1A8" w14:textId="5A0F4241" w:rsidR="00143F11" w:rsidRDefault="00B428FA">
            <w:pPr>
              <w:pStyle w:val="TableParagraph"/>
              <w:spacing w:before="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xxxxx</w:t>
            </w:r>
          </w:p>
        </w:tc>
      </w:tr>
      <w:tr w:rsidR="00143F11" w14:paraId="02B0206D" w14:textId="77777777">
        <w:trPr>
          <w:trHeight w:hRule="exact" w:val="326"/>
        </w:trPr>
        <w:tc>
          <w:tcPr>
            <w:tcW w:w="355" w:type="dxa"/>
          </w:tcPr>
          <w:p w14:paraId="0B762568" w14:textId="77777777" w:rsidR="00143F11" w:rsidRDefault="00B428FA">
            <w:pPr>
              <w:pStyle w:val="TableParagraph"/>
              <w:ind w:left="71" w:right="56"/>
              <w:rPr>
                <w:sz w:val="16"/>
              </w:rPr>
            </w:pPr>
            <w:r>
              <w:rPr>
                <w:sz w:val="16"/>
              </w:rPr>
              <w:t>O:</w:t>
            </w:r>
          </w:p>
        </w:tc>
        <w:tc>
          <w:tcPr>
            <w:tcW w:w="806" w:type="dxa"/>
            <w:tcBorders>
              <w:right w:val="nil"/>
            </w:tcBorders>
          </w:tcPr>
          <w:p w14:paraId="4E85AEF1" w14:textId="77777777" w:rsidR="00143F11" w:rsidRDefault="00B428FA">
            <w:pPr>
              <w:pStyle w:val="TableParagraph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984" w:type="dxa"/>
            <w:tcBorders>
              <w:left w:val="nil"/>
            </w:tcBorders>
          </w:tcPr>
          <w:p w14:paraId="79953B2C" w14:textId="77777777" w:rsidR="00143F11" w:rsidRDefault="00B428FA">
            <w:pPr>
              <w:pStyle w:val="TableParagraph"/>
              <w:ind w:left="682"/>
              <w:jc w:val="left"/>
              <w:rPr>
                <w:sz w:val="16"/>
              </w:rPr>
            </w:pPr>
            <w:r>
              <w:rPr>
                <w:sz w:val="16"/>
              </w:rPr>
              <w:t>Místnost 21, 33-34</w:t>
            </w:r>
          </w:p>
        </w:tc>
        <w:tc>
          <w:tcPr>
            <w:tcW w:w="3747" w:type="dxa"/>
            <w:gridSpan w:val="2"/>
            <w:shd w:val="clear" w:color="auto" w:fill="F1F1F1"/>
          </w:tcPr>
          <w:p w14:paraId="6D0C0F34" w14:textId="77777777" w:rsidR="00143F11" w:rsidRDefault="00B428F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Vratislavova 27/14, 128 00 Praha 2</w:t>
            </w:r>
          </w:p>
        </w:tc>
      </w:tr>
      <w:tr w:rsidR="00143F11" w14:paraId="5B516613" w14:textId="77777777">
        <w:trPr>
          <w:trHeight w:hRule="exact" w:val="326"/>
        </w:trPr>
        <w:tc>
          <w:tcPr>
            <w:tcW w:w="355" w:type="dxa"/>
          </w:tcPr>
          <w:p w14:paraId="39D8A3AE" w14:textId="77777777" w:rsidR="00143F11" w:rsidRDefault="00B428FA">
            <w:pPr>
              <w:pStyle w:val="TableParagraph"/>
              <w:ind w:left="71" w:right="56"/>
              <w:rPr>
                <w:sz w:val="16"/>
              </w:rPr>
            </w:pPr>
            <w:r>
              <w:rPr>
                <w:sz w:val="16"/>
              </w:rPr>
              <w:t>R:</w:t>
            </w:r>
          </w:p>
        </w:tc>
        <w:tc>
          <w:tcPr>
            <w:tcW w:w="5790" w:type="dxa"/>
            <w:gridSpan w:val="2"/>
          </w:tcPr>
          <w:p w14:paraId="470C18E3" w14:textId="77777777" w:rsidR="00143F11" w:rsidRDefault="00B428FA">
            <w:pPr>
              <w:pStyle w:val="TableParagraph"/>
              <w:ind w:left="1478"/>
              <w:jc w:val="left"/>
              <w:rPr>
                <w:sz w:val="16"/>
              </w:rPr>
            </w:pPr>
            <w:r>
              <w:rPr>
                <w:sz w:val="16"/>
              </w:rPr>
              <w:t>Kanalizace - vícepráce</w:t>
            </w:r>
          </w:p>
        </w:tc>
        <w:tc>
          <w:tcPr>
            <w:tcW w:w="1259" w:type="dxa"/>
            <w:tcBorders>
              <w:right w:val="nil"/>
            </w:tcBorders>
            <w:shd w:val="clear" w:color="auto" w:fill="F1F1F1"/>
          </w:tcPr>
          <w:p w14:paraId="3623A2AB" w14:textId="77777777" w:rsidR="00143F11" w:rsidRDefault="00B428F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IČ: 41131827</w:t>
            </w:r>
          </w:p>
        </w:tc>
        <w:tc>
          <w:tcPr>
            <w:tcW w:w="2488" w:type="dxa"/>
            <w:tcBorders>
              <w:left w:val="nil"/>
            </w:tcBorders>
            <w:shd w:val="clear" w:color="auto" w:fill="F1F1F1"/>
          </w:tcPr>
          <w:p w14:paraId="10244AAC" w14:textId="77777777" w:rsidR="00143F11" w:rsidRDefault="00B428FA">
            <w:pPr>
              <w:pStyle w:val="TableParagraph"/>
              <w:ind w:left="125"/>
              <w:jc w:val="left"/>
              <w:rPr>
                <w:sz w:val="16"/>
              </w:rPr>
            </w:pPr>
            <w:r>
              <w:rPr>
                <w:sz w:val="16"/>
              </w:rPr>
              <w:t>DIČ: CZ7210010170</w:t>
            </w:r>
          </w:p>
        </w:tc>
      </w:tr>
    </w:tbl>
    <w:p w14:paraId="5CC5CC94" w14:textId="77777777" w:rsidR="00143F11" w:rsidRDefault="00143F11">
      <w:pPr>
        <w:pStyle w:val="Zkladntext"/>
        <w:spacing w:before="8"/>
        <w:rPr>
          <w:b/>
          <w:sz w:val="26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318"/>
        <w:gridCol w:w="3968"/>
        <w:gridCol w:w="504"/>
        <w:gridCol w:w="1214"/>
        <w:gridCol w:w="1215"/>
        <w:gridCol w:w="1318"/>
      </w:tblGrid>
      <w:tr w:rsidR="00143F11" w14:paraId="31B9702D" w14:textId="77777777">
        <w:trPr>
          <w:trHeight w:hRule="exact" w:val="326"/>
        </w:trPr>
        <w:tc>
          <w:tcPr>
            <w:tcW w:w="355" w:type="dxa"/>
          </w:tcPr>
          <w:p w14:paraId="2B463643" w14:textId="77777777" w:rsidR="00143F11" w:rsidRDefault="00B428FA">
            <w:pPr>
              <w:pStyle w:val="TableParagraph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P.č.</w:t>
            </w:r>
          </w:p>
        </w:tc>
        <w:tc>
          <w:tcPr>
            <w:tcW w:w="1318" w:type="dxa"/>
          </w:tcPr>
          <w:p w14:paraId="3F9C82C7" w14:textId="77777777" w:rsidR="00143F11" w:rsidRDefault="00B428FA">
            <w:pPr>
              <w:pStyle w:val="TableParagraph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Číslo položky</w:t>
            </w:r>
          </w:p>
        </w:tc>
        <w:tc>
          <w:tcPr>
            <w:tcW w:w="3968" w:type="dxa"/>
          </w:tcPr>
          <w:p w14:paraId="7251EF58" w14:textId="77777777" w:rsidR="00143F11" w:rsidRDefault="00B428F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Název položky</w:t>
            </w:r>
          </w:p>
        </w:tc>
        <w:tc>
          <w:tcPr>
            <w:tcW w:w="504" w:type="dxa"/>
          </w:tcPr>
          <w:p w14:paraId="4C58081E" w14:textId="77777777" w:rsidR="00143F11" w:rsidRDefault="00B428FA">
            <w:pPr>
              <w:pStyle w:val="TableParagraph"/>
              <w:ind w:left="144"/>
              <w:jc w:val="left"/>
              <w:rPr>
                <w:sz w:val="16"/>
              </w:rPr>
            </w:pPr>
            <w:r>
              <w:rPr>
                <w:sz w:val="16"/>
              </w:rPr>
              <w:t>MJ</w:t>
            </w:r>
          </w:p>
        </w:tc>
        <w:tc>
          <w:tcPr>
            <w:tcW w:w="1214" w:type="dxa"/>
          </w:tcPr>
          <w:p w14:paraId="683C3832" w14:textId="77777777" w:rsidR="00143F11" w:rsidRDefault="00B428FA">
            <w:pPr>
              <w:pStyle w:val="TableParagraph"/>
              <w:ind w:left="288"/>
              <w:jc w:val="left"/>
              <w:rPr>
                <w:sz w:val="16"/>
              </w:rPr>
            </w:pPr>
            <w:r>
              <w:rPr>
                <w:sz w:val="16"/>
              </w:rPr>
              <w:t>Množství</w:t>
            </w:r>
          </w:p>
        </w:tc>
        <w:tc>
          <w:tcPr>
            <w:tcW w:w="1215" w:type="dxa"/>
          </w:tcPr>
          <w:p w14:paraId="6944B313" w14:textId="77777777" w:rsidR="00143F11" w:rsidRDefault="00B428FA">
            <w:pPr>
              <w:pStyle w:val="TableParagraph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Cena / MJ</w:t>
            </w:r>
          </w:p>
        </w:tc>
        <w:tc>
          <w:tcPr>
            <w:tcW w:w="1318" w:type="dxa"/>
          </w:tcPr>
          <w:p w14:paraId="0B96C2BC" w14:textId="77777777" w:rsidR="00143F11" w:rsidRDefault="00B428FA">
            <w:pPr>
              <w:pStyle w:val="TableParagraph"/>
              <w:ind w:left="384"/>
              <w:jc w:val="left"/>
              <w:rPr>
                <w:sz w:val="16"/>
              </w:rPr>
            </w:pPr>
            <w:r>
              <w:rPr>
                <w:sz w:val="16"/>
              </w:rPr>
              <w:t>Celkem</w:t>
            </w:r>
          </w:p>
        </w:tc>
      </w:tr>
    </w:tbl>
    <w:p w14:paraId="32114BEF" w14:textId="77777777" w:rsidR="00143F11" w:rsidRDefault="00143F11">
      <w:pPr>
        <w:pStyle w:val="Zkladntext"/>
        <w:spacing w:before="8"/>
        <w:rPr>
          <w:b/>
          <w:sz w:val="26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318"/>
        <w:gridCol w:w="3968"/>
        <w:gridCol w:w="504"/>
        <w:gridCol w:w="1214"/>
        <w:gridCol w:w="1215"/>
        <w:gridCol w:w="1318"/>
      </w:tblGrid>
      <w:tr w:rsidR="00143F11" w14:paraId="2AA68C81" w14:textId="77777777">
        <w:trPr>
          <w:trHeight w:hRule="exact" w:val="326"/>
        </w:trPr>
        <w:tc>
          <w:tcPr>
            <w:tcW w:w="355" w:type="dxa"/>
            <w:tcBorders>
              <w:right w:val="nil"/>
            </w:tcBorders>
            <w:shd w:val="clear" w:color="auto" w:fill="EBF0DE"/>
          </w:tcPr>
          <w:p w14:paraId="5C9AE4A4" w14:textId="77777777" w:rsidR="00143F11" w:rsidRDefault="00B428FA">
            <w:pPr>
              <w:pStyle w:val="TableParagraph"/>
              <w:spacing w:before="61"/>
              <w:ind w:left="26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Díl: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EBF0DE"/>
          </w:tcPr>
          <w:p w14:paraId="3D425918" w14:textId="77777777" w:rsidR="00143F11" w:rsidRDefault="00B428FA">
            <w:pPr>
              <w:pStyle w:val="TableParagraph"/>
              <w:spacing w:before="61"/>
              <w:ind w:left="448" w:right="429"/>
              <w:rPr>
                <w:b/>
                <w:sz w:val="16"/>
              </w:rPr>
            </w:pPr>
            <w:r>
              <w:rPr>
                <w:b/>
                <w:sz w:val="16"/>
              </w:rPr>
              <w:t>01.01</w:t>
            </w:r>
          </w:p>
        </w:tc>
        <w:tc>
          <w:tcPr>
            <w:tcW w:w="3968" w:type="dxa"/>
            <w:tcBorders>
              <w:left w:val="nil"/>
              <w:right w:val="nil"/>
            </w:tcBorders>
            <w:shd w:val="clear" w:color="auto" w:fill="EBF0DE"/>
          </w:tcPr>
          <w:p w14:paraId="3560CEAD" w14:textId="77777777" w:rsidR="00143F11" w:rsidRDefault="00B428FA">
            <w:pPr>
              <w:pStyle w:val="TableParagraph"/>
              <w:spacing w:before="51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Potrubí</w:t>
            </w:r>
          </w:p>
        </w:tc>
        <w:tc>
          <w:tcPr>
            <w:tcW w:w="504" w:type="dxa"/>
            <w:tcBorders>
              <w:left w:val="nil"/>
              <w:right w:val="nil"/>
            </w:tcBorders>
            <w:shd w:val="clear" w:color="auto" w:fill="EBF0DE"/>
          </w:tcPr>
          <w:p w14:paraId="5DE59E55" w14:textId="77777777" w:rsidR="00143F11" w:rsidRDefault="00143F11"/>
        </w:tc>
        <w:tc>
          <w:tcPr>
            <w:tcW w:w="1214" w:type="dxa"/>
            <w:tcBorders>
              <w:left w:val="nil"/>
              <w:right w:val="nil"/>
            </w:tcBorders>
            <w:shd w:val="clear" w:color="auto" w:fill="EBF0DE"/>
          </w:tcPr>
          <w:p w14:paraId="4CF81AC4" w14:textId="77777777" w:rsidR="00143F11" w:rsidRDefault="00143F11"/>
        </w:tc>
        <w:tc>
          <w:tcPr>
            <w:tcW w:w="1215" w:type="dxa"/>
            <w:tcBorders>
              <w:left w:val="nil"/>
              <w:right w:val="nil"/>
            </w:tcBorders>
            <w:shd w:val="clear" w:color="auto" w:fill="EBF0DE"/>
          </w:tcPr>
          <w:p w14:paraId="65279CA7" w14:textId="77777777" w:rsidR="00143F11" w:rsidRDefault="00143F11"/>
        </w:tc>
        <w:tc>
          <w:tcPr>
            <w:tcW w:w="1318" w:type="dxa"/>
            <w:tcBorders>
              <w:left w:val="nil"/>
              <w:right w:val="nil"/>
            </w:tcBorders>
            <w:shd w:val="clear" w:color="auto" w:fill="EBF0DE"/>
          </w:tcPr>
          <w:p w14:paraId="3BB1AF80" w14:textId="77777777" w:rsidR="00143F11" w:rsidRDefault="00B428FA">
            <w:pPr>
              <w:pStyle w:val="TableParagraph"/>
              <w:spacing w:before="61"/>
              <w:ind w:left="335" w:right="318"/>
              <w:rPr>
                <w:b/>
                <w:sz w:val="16"/>
              </w:rPr>
            </w:pPr>
            <w:r>
              <w:rPr>
                <w:b/>
                <w:sz w:val="16"/>
              </w:rPr>
              <w:t>3 690,00</w:t>
            </w:r>
          </w:p>
        </w:tc>
      </w:tr>
      <w:tr w:rsidR="00143F11" w14:paraId="0649222C" w14:textId="77777777">
        <w:trPr>
          <w:trHeight w:hRule="exact" w:val="327"/>
        </w:trPr>
        <w:tc>
          <w:tcPr>
            <w:tcW w:w="355" w:type="dxa"/>
            <w:tcBorders>
              <w:right w:val="single" w:sz="8" w:space="0" w:color="808080"/>
            </w:tcBorders>
          </w:tcPr>
          <w:p w14:paraId="526903E2" w14:textId="77777777" w:rsidR="00143F11" w:rsidRDefault="00B428FA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18" w:type="dxa"/>
            <w:tcBorders>
              <w:left w:val="single" w:sz="8" w:space="0" w:color="808080"/>
              <w:right w:val="single" w:sz="8" w:space="0" w:color="808080"/>
            </w:tcBorders>
          </w:tcPr>
          <w:p w14:paraId="21C6D8D5" w14:textId="77777777" w:rsidR="00143F11" w:rsidRDefault="00B428FA">
            <w:pPr>
              <w:pStyle w:val="TableParagraph"/>
              <w:ind w:left="326" w:right="310"/>
              <w:rPr>
                <w:sz w:val="16"/>
              </w:rPr>
            </w:pPr>
            <w:r>
              <w:rPr>
                <w:sz w:val="16"/>
              </w:rPr>
              <w:t>01.01.01</w:t>
            </w:r>
          </w:p>
        </w:tc>
        <w:tc>
          <w:tcPr>
            <w:tcW w:w="3968" w:type="dxa"/>
            <w:tcBorders>
              <w:left w:val="single" w:sz="8" w:space="0" w:color="808080"/>
              <w:right w:val="single" w:sz="8" w:space="0" w:color="808080"/>
            </w:tcBorders>
          </w:tcPr>
          <w:p w14:paraId="64793426" w14:textId="77777777" w:rsidR="00143F11" w:rsidRDefault="00B428F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Splašková kanalizace KG DN 125</w:t>
            </w:r>
          </w:p>
        </w:tc>
        <w:tc>
          <w:tcPr>
            <w:tcW w:w="504" w:type="dxa"/>
            <w:tcBorders>
              <w:left w:val="single" w:sz="8" w:space="0" w:color="808080"/>
              <w:right w:val="single" w:sz="8" w:space="0" w:color="808080"/>
            </w:tcBorders>
          </w:tcPr>
          <w:p w14:paraId="18D28EAB" w14:textId="77777777" w:rsidR="00143F11" w:rsidRDefault="00B428FA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214" w:type="dxa"/>
            <w:tcBorders>
              <w:left w:val="single" w:sz="8" w:space="0" w:color="808080"/>
              <w:right w:val="single" w:sz="8" w:space="0" w:color="808080"/>
            </w:tcBorders>
          </w:tcPr>
          <w:p w14:paraId="60B7E912" w14:textId="77777777" w:rsidR="00143F11" w:rsidRDefault="00B428FA">
            <w:pPr>
              <w:pStyle w:val="TableParagraph"/>
              <w:ind w:left="451"/>
              <w:jc w:val="left"/>
              <w:rPr>
                <w:sz w:val="16"/>
              </w:rPr>
            </w:pPr>
            <w:r>
              <w:rPr>
                <w:sz w:val="16"/>
              </w:rPr>
              <w:t>3,00</w:t>
            </w:r>
          </w:p>
        </w:tc>
        <w:tc>
          <w:tcPr>
            <w:tcW w:w="1215" w:type="dxa"/>
            <w:tcBorders>
              <w:left w:val="single" w:sz="8" w:space="0" w:color="808080"/>
              <w:right w:val="single" w:sz="8" w:space="0" w:color="808080"/>
            </w:tcBorders>
          </w:tcPr>
          <w:p w14:paraId="0A75452A" w14:textId="77777777" w:rsidR="00143F11" w:rsidRDefault="00B428FA">
            <w:pPr>
              <w:pStyle w:val="TableParagraph"/>
              <w:ind w:left="275" w:right="256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1318" w:type="dxa"/>
            <w:tcBorders>
              <w:left w:val="single" w:sz="8" w:space="0" w:color="808080"/>
              <w:right w:val="single" w:sz="8" w:space="0" w:color="808080"/>
            </w:tcBorders>
          </w:tcPr>
          <w:p w14:paraId="4FEB05C4" w14:textId="77777777" w:rsidR="00143F11" w:rsidRDefault="00B428FA">
            <w:pPr>
              <w:pStyle w:val="TableParagraph"/>
              <w:ind w:left="326" w:right="309"/>
              <w:rPr>
                <w:sz w:val="16"/>
              </w:rPr>
            </w:pPr>
            <w:r>
              <w:rPr>
                <w:sz w:val="16"/>
              </w:rPr>
              <w:t>2 250,00</w:t>
            </w:r>
          </w:p>
        </w:tc>
      </w:tr>
      <w:tr w:rsidR="00143F11" w14:paraId="7D6BC40E" w14:textId="77777777">
        <w:trPr>
          <w:trHeight w:hRule="exact" w:val="326"/>
        </w:trPr>
        <w:tc>
          <w:tcPr>
            <w:tcW w:w="355" w:type="dxa"/>
            <w:tcBorders>
              <w:right w:val="single" w:sz="8" w:space="0" w:color="808080"/>
            </w:tcBorders>
          </w:tcPr>
          <w:p w14:paraId="3EB0B007" w14:textId="77777777" w:rsidR="00143F11" w:rsidRDefault="00B428FA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8" w:type="dxa"/>
            <w:tcBorders>
              <w:left w:val="single" w:sz="8" w:space="0" w:color="808080"/>
              <w:right w:val="single" w:sz="8" w:space="0" w:color="808080"/>
            </w:tcBorders>
          </w:tcPr>
          <w:p w14:paraId="1B5DBF4F" w14:textId="77777777" w:rsidR="00143F11" w:rsidRDefault="00B428FA">
            <w:pPr>
              <w:pStyle w:val="TableParagraph"/>
              <w:ind w:left="326" w:right="310"/>
              <w:rPr>
                <w:sz w:val="16"/>
              </w:rPr>
            </w:pPr>
            <w:r>
              <w:rPr>
                <w:sz w:val="16"/>
              </w:rPr>
              <w:t>01.01.02</w:t>
            </w:r>
          </w:p>
        </w:tc>
        <w:tc>
          <w:tcPr>
            <w:tcW w:w="3968" w:type="dxa"/>
            <w:tcBorders>
              <w:left w:val="single" w:sz="8" w:space="0" w:color="808080"/>
              <w:right w:val="single" w:sz="8" w:space="0" w:color="808080"/>
            </w:tcBorders>
          </w:tcPr>
          <w:p w14:paraId="7680E71A" w14:textId="77777777" w:rsidR="00143F11" w:rsidRDefault="00B428F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Přechod litina/plast</w:t>
            </w:r>
          </w:p>
        </w:tc>
        <w:tc>
          <w:tcPr>
            <w:tcW w:w="504" w:type="dxa"/>
            <w:tcBorders>
              <w:left w:val="single" w:sz="8" w:space="0" w:color="808080"/>
              <w:right w:val="single" w:sz="8" w:space="0" w:color="808080"/>
            </w:tcBorders>
          </w:tcPr>
          <w:p w14:paraId="4A2ED37F" w14:textId="77777777" w:rsidR="00143F11" w:rsidRDefault="00B428FA">
            <w:pPr>
              <w:pStyle w:val="TableParagraph"/>
              <w:ind w:left="151" w:right="132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214" w:type="dxa"/>
            <w:tcBorders>
              <w:left w:val="single" w:sz="8" w:space="0" w:color="808080"/>
              <w:right w:val="single" w:sz="8" w:space="0" w:color="808080"/>
            </w:tcBorders>
          </w:tcPr>
          <w:p w14:paraId="01747D24" w14:textId="77777777" w:rsidR="00143F11" w:rsidRDefault="00B428FA">
            <w:pPr>
              <w:pStyle w:val="TableParagraph"/>
              <w:ind w:left="451"/>
              <w:jc w:val="lef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1215" w:type="dxa"/>
            <w:tcBorders>
              <w:left w:val="single" w:sz="8" w:space="0" w:color="808080"/>
              <w:right w:val="single" w:sz="8" w:space="0" w:color="808080"/>
            </w:tcBorders>
          </w:tcPr>
          <w:p w14:paraId="6CF184EC" w14:textId="77777777" w:rsidR="00143F11" w:rsidRDefault="00B428FA">
            <w:pPr>
              <w:pStyle w:val="TableParagraph"/>
              <w:ind w:left="275" w:right="256"/>
              <w:rPr>
                <w:sz w:val="16"/>
              </w:rPr>
            </w:pPr>
            <w:r>
              <w:rPr>
                <w:sz w:val="16"/>
              </w:rPr>
              <w:t>720,00</w:t>
            </w:r>
          </w:p>
        </w:tc>
        <w:tc>
          <w:tcPr>
            <w:tcW w:w="1318" w:type="dxa"/>
            <w:tcBorders>
              <w:left w:val="single" w:sz="8" w:space="0" w:color="808080"/>
              <w:right w:val="single" w:sz="8" w:space="0" w:color="808080"/>
            </w:tcBorders>
          </w:tcPr>
          <w:p w14:paraId="08855071" w14:textId="77777777" w:rsidR="00143F11" w:rsidRDefault="00B428FA">
            <w:pPr>
              <w:pStyle w:val="TableParagraph"/>
              <w:ind w:left="326" w:right="309"/>
              <w:rPr>
                <w:sz w:val="16"/>
              </w:rPr>
            </w:pPr>
            <w:r>
              <w:rPr>
                <w:sz w:val="16"/>
              </w:rPr>
              <w:t>1 440,00</w:t>
            </w:r>
          </w:p>
        </w:tc>
      </w:tr>
      <w:tr w:rsidR="00143F11" w14:paraId="6982AEC1" w14:textId="77777777">
        <w:trPr>
          <w:trHeight w:hRule="exact" w:val="326"/>
        </w:trPr>
        <w:tc>
          <w:tcPr>
            <w:tcW w:w="355" w:type="dxa"/>
            <w:tcBorders>
              <w:right w:val="nil"/>
            </w:tcBorders>
            <w:shd w:val="clear" w:color="auto" w:fill="EBF0DE"/>
          </w:tcPr>
          <w:p w14:paraId="2A4D5874" w14:textId="77777777" w:rsidR="00143F11" w:rsidRDefault="00B428FA">
            <w:pPr>
              <w:pStyle w:val="TableParagraph"/>
              <w:spacing w:before="61"/>
              <w:ind w:left="26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Díl: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EBF0DE"/>
          </w:tcPr>
          <w:p w14:paraId="74472E48" w14:textId="77777777" w:rsidR="00143F11" w:rsidRDefault="00B428FA">
            <w:pPr>
              <w:pStyle w:val="TableParagraph"/>
              <w:spacing w:before="61"/>
              <w:ind w:left="448" w:right="429"/>
              <w:rPr>
                <w:b/>
                <w:sz w:val="16"/>
              </w:rPr>
            </w:pPr>
            <w:r>
              <w:rPr>
                <w:b/>
                <w:sz w:val="16"/>
              </w:rPr>
              <w:t>01.02</w:t>
            </w:r>
          </w:p>
        </w:tc>
        <w:tc>
          <w:tcPr>
            <w:tcW w:w="3968" w:type="dxa"/>
            <w:tcBorders>
              <w:left w:val="nil"/>
              <w:right w:val="nil"/>
            </w:tcBorders>
            <w:shd w:val="clear" w:color="auto" w:fill="EBF0DE"/>
          </w:tcPr>
          <w:p w14:paraId="69C77FAF" w14:textId="77777777" w:rsidR="00143F11" w:rsidRDefault="00B428FA">
            <w:pPr>
              <w:pStyle w:val="TableParagraph"/>
              <w:spacing w:before="51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Armatury</w:t>
            </w:r>
          </w:p>
        </w:tc>
        <w:tc>
          <w:tcPr>
            <w:tcW w:w="504" w:type="dxa"/>
            <w:tcBorders>
              <w:left w:val="nil"/>
              <w:right w:val="nil"/>
            </w:tcBorders>
            <w:shd w:val="clear" w:color="auto" w:fill="EBF0DE"/>
          </w:tcPr>
          <w:p w14:paraId="257A3C69" w14:textId="77777777" w:rsidR="00143F11" w:rsidRDefault="00143F11"/>
        </w:tc>
        <w:tc>
          <w:tcPr>
            <w:tcW w:w="1214" w:type="dxa"/>
            <w:tcBorders>
              <w:left w:val="nil"/>
              <w:right w:val="nil"/>
            </w:tcBorders>
            <w:shd w:val="clear" w:color="auto" w:fill="EBF0DE"/>
          </w:tcPr>
          <w:p w14:paraId="5D6C47D5" w14:textId="77777777" w:rsidR="00143F11" w:rsidRDefault="00143F11"/>
        </w:tc>
        <w:tc>
          <w:tcPr>
            <w:tcW w:w="1215" w:type="dxa"/>
            <w:tcBorders>
              <w:left w:val="nil"/>
              <w:right w:val="nil"/>
            </w:tcBorders>
            <w:shd w:val="clear" w:color="auto" w:fill="EBF0DE"/>
          </w:tcPr>
          <w:p w14:paraId="1E0C9F5B" w14:textId="77777777" w:rsidR="00143F11" w:rsidRDefault="00143F11"/>
        </w:tc>
        <w:tc>
          <w:tcPr>
            <w:tcW w:w="1318" w:type="dxa"/>
            <w:tcBorders>
              <w:left w:val="nil"/>
              <w:right w:val="nil"/>
            </w:tcBorders>
            <w:shd w:val="clear" w:color="auto" w:fill="EBF0DE"/>
          </w:tcPr>
          <w:p w14:paraId="654A2BE4" w14:textId="77777777" w:rsidR="00143F11" w:rsidRDefault="00B428FA">
            <w:pPr>
              <w:pStyle w:val="TableParagraph"/>
              <w:spacing w:before="61"/>
              <w:ind w:left="335" w:right="318"/>
              <w:rPr>
                <w:b/>
                <w:sz w:val="16"/>
              </w:rPr>
            </w:pPr>
            <w:r>
              <w:rPr>
                <w:b/>
                <w:sz w:val="16"/>
              </w:rPr>
              <w:t>3 885,00</w:t>
            </w:r>
          </w:p>
        </w:tc>
      </w:tr>
      <w:tr w:rsidR="00143F11" w14:paraId="110388B3" w14:textId="77777777">
        <w:trPr>
          <w:trHeight w:hRule="exact" w:val="326"/>
        </w:trPr>
        <w:tc>
          <w:tcPr>
            <w:tcW w:w="355" w:type="dxa"/>
            <w:tcBorders>
              <w:right w:val="single" w:sz="8" w:space="0" w:color="808080"/>
            </w:tcBorders>
          </w:tcPr>
          <w:p w14:paraId="557715A7" w14:textId="77777777" w:rsidR="00143F11" w:rsidRDefault="00B428FA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18" w:type="dxa"/>
            <w:tcBorders>
              <w:left w:val="single" w:sz="8" w:space="0" w:color="808080"/>
              <w:right w:val="single" w:sz="8" w:space="0" w:color="808080"/>
            </w:tcBorders>
          </w:tcPr>
          <w:p w14:paraId="548684F4" w14:textId="77777777" w:rsidR="00143F11" w:rsidRDefault="00B428FA">
            <w:pPr>
              <w:pStyle w:val="TableParagraph"/>
              <w:ind w:left="326" w:right="310"/>
              <w:rPr>
                <w:sz w:val="16"/>
              </w:rPr>
            </w:pPr>
            <w:r>
              <w:rPr>
                <w:sz w:val="16"/>
              </w:rPr>
              <w:t>01.02.02</w:t>
            </w:r>
          </w:p>
        </w:tc>
        <w:tc>
          <w:tcPr>
            <w:tcW w:w="3968" w:type="dxa"/>
            <w:tcBorders>
              <w:left w:val="single" w:sz="8" w:space="0" w:color="808080"/>
              <w:right w:val="single" w:sz="8" w:space="0" w:color="808080"/>
            </w:tcBorders>
          </w:tcPr>
          <w:p w14:paraId="47A763F3" w14:textId="77777777" w:rsidR="00143F11" w:rsidRDefault="00B428F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Napojení na stávající litinové potrubí DN 125</w:t>
            </w:r>
          </w:p>
        </w:tc>
        <w:tc>
          <w:tcPr>
            <w:tcW w:w="504" w:type="dxa"/>
            <w:tcBorders>
              <w:left w:val="single" w:sz="8" w:space="0" w:color="808080"/>
              <w:right w:val="single" w:sz="8" w:space="0" w:color="808080"/>
            </w:tcBorders>
          </w:tcPr>
          <w:p w14:paraId="7BB23CE9" w14:textId="77777777" w:rsidR="00143F11" w:rsidRDefault="00B428FA">
            <w:pPr>
              <w:pStyle w:val="TableParagraph"/>
              <w:ind w:left="151" w:right="132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214" w:type="dxa"/>
            <w:tcBorders>
              <w:left w:val="single" w:sz="8" w:space="0" w:color="808080"/>
              <w:right w:val="single" w:sz="8" w:space="0" w:color="808080"/>
            </w:tcBorders>
          </w:tcPr>
          <w:p w14:paraId="7FD7BC77" w14:textId="77777777" w:rsidR="00143F11" w:rsidRDefault="00B428FA">
            <w:pPr>
              <w:pStyle w:val="TableParagraph"/>
              <w:ind w:left="451"/>
              <w:jc w:val="lef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1215" w:type="dxa"/>
            <w:tcBorders>
              <w:left w:val="single" w:sz="8" w:space="0" w:color="808080"/>
              <w:right w:val="single" w:sz="8" w:space="0" w:color="808080"/>
            </w:tcBorders>
          </w:tcPr>
          <w:p w14:paraId="12660AF5" w14:textId="77777777" w:rsidR="00143F11" w:rsidRDefault="00B428FA">
            <w:pPr>
              <w:pStyle w:val="TableParagraph"/>
              <w:ind w:left="275" w:right="256"/>
              <w:rPr>
                <w:sz w:val="16"/>
              </w:rPr>
            </w:pPr>
            <w:r>
              <w:rPr>
                <w:sz w:val="16"/>
              </w:rPr>
              <w:t>1 545,00</w:t>
            </w:r>
          </w:p>
        </w:tc>
        <w:tc>
          <w:tcPr>
            <w:tcW w:w="1318" w:type="dxa"/>
            <w:tcBorders>
              <w:left w:val="single" w:sz="8" w:space="0" w:color="808080"/>
              <w:right w:val="single" w:sz="8" w:space="0" w:color="808080"/>
            </w:tcBorders>
          </w:tcPr>
          <w:p w14:paraId="6FBF17DE" w14:textId="77777777" w:rsidR="00143F11" w:rsidRDefault="00B428FA">
            <w:pPr>
              <w:pStyle w:val="TableParagraph"/>
              <w:ind w:left="326" w:right="309"/>
              <w:rPr>
                <w:sz w:val="16"/>
              </w:rPr>
            </w:pPr>
            <w:r>
              <w:rPr>
                <w:sz w:val="16"/>
              </w:rPr>
              <w:t>3 090,00</w:t>
            </w:r>
          </w:p>
        </w:tc>
      </w:tr>
      <w:tr w:rsidR="00143F11" w14:paraId="56FFF695" w14:textId="77777777">
        <w:trPr>
          <w:trHeight w:hRule="exact" w:val="326"/>
        </w:trPr>
        <w:tc>
          <w:tcPr>
            <w:tcW w:w="355" w:type="dxa"/>
            <w:tcBorders>
              <w:right w:val="single" w:sz="8" w:space="0" w:color="808080"/>
            </w:tcBorders>
          </w:tcPr>
          <w:p w14:paraId="4FA007FA" w14:textId="77777777" w:rsidR="00143F11" w:rsidRDefault="00B428FA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18" w:type="dxa"/>
            <w:tcBorders>
              <w:left w:val="single" w:sz="8" w:space="0" w:color="808080"/>
              <w:right w:val="single" w:sz="8" w:space="0" w:color="808080"/>
            </w:tcBorders>
          </w:tcPr>
          <w:p w14:paraId="495EF090" w14:textId="77777777" w:rsidR="00143F11" w:rsidRDefault="00B428FA">
            <w:pPr>
              <w:pStyle w:val="TableParagraph"/>
              <w:ind w:left="326" w:right="310"/>
              <w:rPr>
                <w:sz w:val="16"/>
              </w:rPr>
            </w:pPr>
            <w:r>
              <w:rPr>
                <w:sz w:val="16"/>
              </w:rPr>
              <w:t>01.02.04</w:t>
            </w:r>
          </w:p>
        </w:tc>
        <w:tc>
          <w:tcPr>
            <w:tcW w:w="3968" w:type="dxa"/>
            <w:tcBorders>
              <w:left w:val="single" w:sz="8" w:space="0" w:color="808080"/>
              <w:right w:val="single" w:sz="8" w:space="0" w:color="808080"/>
            </w:tcBorders>
          </w:tcPr>
          <w:p w14:paraId="5A3FAFFC" w14:textId="77777777" w:rsidR="00143F11" w:rsidRDefault="00B428F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Napojení stávajícího potrubí DN 50 na nové DN 75</w:t>
            </w:r>
          </w:p>
        </w:tc>
        <w:tc>
          <w:tcPr>
            <w:tcW w:w="504" w:type="dxa"/>
            <w:tcBorders>
              <w:left w:val="single" w:sz="8" w:space="0" w:color="808080"/>
              <w:right w:val="single" w:sz="8" w:space="0" w:color="808080"/>
            </w:tcBorders>
          </w:tcPr>
          <w:p w14:paraId="584F310F" w14:textId="77777777" w:rsidR="00143F11" w:rsidRDefault="00B428FA">
            <w:pPr>
              <w:pStyle w:val="TableParagraph"/>
              <w:ind w:left="151" w:right="132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214" w:type="dxa"/>
            <w:tcBorders>
              <w:left w:val="single" w:sz="8" w:space="0" w:color="808080"/>
              <w:right w:val="single" w:sz="8" w:space="0" w:color="808080"/>
            </w:tcBorders>
          </w:tcPr>
          <w:p w14:paraId="7119F678" w14:textId="77777777" w:rsidR="00143F11" w:rsidRDefault="00B428FA">
            <w:pPr>
              <w:pStyle w:val="TableParagraph"/>
              <w:ind w:left="451"/>
              <w:jc w:val="lef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215" w:type="dxa"/>
            <w:tcBorders>
              <w:left w:val="single" w:sz="8" w:space="0" w:color="808080"/>
              <w:right w:val="single" w:sz="8" w:space="0" w:color="808080"/>
            </w:tcBorders>
          </w:tcPr>
          <w:p w14:paraId="0C115AA0" w14:textId="77777777" w:rsidR="00143F11" w:rsidRDefault="00B428FA">
            <w:pPr>
              <w:pStyle w:val="TableParagraph"/>
              <w:ind w:left="275" w:right="256"/>
              <w:rPr>
                <w:sz w:val="16"/>
              </w:rPr>
            </w:pPr>
            <w:r>
              <w:rPr>
                <w:sz w:val="16"/>
              </w:rPr>
              <w:t>795,00</w:t>
            </w:r>
          </w:p>
        </w:tc>
        <w:tc>
          <w:tcPr>
            <w:tcW w:w="1318" w:type="dxa"/>
            <w:tcBorders>
              <w:left w:val="single" w:sz="8" w:space="0" w:color="808080"/>
              <w:right w:val="single" w:sz="8" w:space="0" w:color="808080"/>
            </w:tcBorders>
          </w:tcPr>
          <w:p w14:paraId="10CE5783" w14:textId="77777777" w:rsidR="00143F11" w:rsidRDefault="00B428FA">
            <w:pPr>
              <w:pStyle w:val="TableParagraph"/>
              <w:ind w:left="326" w:right="309"/>
              <w:rPr>
                <w:sz w:val="16"/>
              </w:rPr>
            </w:pPr>
            <w:r>
              <w:rPr>
                <w:sz w:val="16"/>
              </w:rPr>
              <w:t>795,00</w:t>
            </w:r>
          </w:p>
        </w:tc>
      </w:tr>
    </w:tbl>
    <w:p w14:paraId="34A3A299" w14:textId="77777777" w:rsidR="00143F11" w:rsidRDefault="00B428FA">
      <w:pPr>
        <w:pStyle w:val="Zkladntext"/>
        <w:spacing w:before="3"/>
        <w:rPr>
          <w:b/>
          <w:sz w:val="23"/>
        </w:rPr>
      </w:pPr>
      <w:r>
        <w:pict w14:anchorId="36FDA55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95pt;margin-top:15.85pt;width:494.6pt;height:16.35pt;z-index:251657728;mso-wrap-distance-left:0;mso-wrap-distance-right:0;mso-position-horizontal-relative:page;mso-position-vertical-relative:text" fillcolor="#ebf0de" strokeweight=".33864mm">
            <v:textbox inset="0,0,0,0">
              <w:txbxContent>
                <w:p w14:paraId="3BBC14DA" w14:textId="77777777" w:rsidR="00143F11" w:rsidRDefault="00B428FA">
                  <w:pPr>
                    <w:tabs>
                      <w:tab w:val="left" w:pos="8919"/>
                    </w:tabs>
                    <w:spacing w:before="61"/>
                    <w:ind w:left="379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Celkem</w:t>
                  </w:r>
                  <w:r>
                    <w:rPr>
                      <w:b/>
                      <w:sz w:val="16"/>
                    </w:rPr>
                    <w:tab/>
                    <w:t>7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575,00</w:t>
                  </w:r>
                </w:p>
              </w:txbxContent>
            </v:textbox>
            <w10:wrap type="topAndBottom" anchorx="page"/>
          </v:shape>
        </w:pict>
      </w:r>
    </w:p>
    <w:p w14:paraId="04A193B7" w14:textId="77777777" w:rsidR="00143F11" w:rsidRDefault="00143F11">
      <w:pPr>
        <w:pStyle w:val="Zkladntext"/>
        <w:rPr>
          <w:b/>
          <w:sz w:val="20"/>
        </w:rPr>
      </w:pPr>
    </w:p>
    <w:p w14:paraId="45AC7593" w14:textId="77777777" w:rsidR="00143F11" w:rsidRDefault="00143F11">
      <w:pPr>
        <w:pStyle w:val="Zkladntext"/>
        <w:rPr>
          <w:b/>
          <w:sz w:val="20"/>
        </w:rPr>
      </w:pPr>
    </w:p>
    <w:p w14:paraId="042754AF" w14:textId="77777777" w:rsidR="00143F11" w:rsidRDefault="00143F11">
      <w:pPr>
        <w:pStyle w:val="Zkladntext"/>
        <w:rPr>
          <w:b/>
          <w:sz w:val="20"/>
        </w:rPr>
      </w:pPr>
    </w:p>
    <w:p w14:paraId="73E86D9A" w14:textId="77777777" w:rsidR="00143F11" w:rsidRDefault="00143F11">
      <w:pPr>
        <w:pStyle w:val="Zkladntext"/>
        <w:rPr>
          <w:b/>
          <w:sz w:val="20"/>
        </w:rPr>
      </w:pPr>
    </w:p>
    <w:p w14:paraId="36C19758" w14:textId="77777777" w:rsidR="00143F11" w:rsidRDefault="00143F11">
      <w:pPr>
        <w:pStyle w:val="Zkladntext"/>
        <w:rPr>
          <w:b/>
          <w:sz w:val="20"/>
        </w:rPr>
      </w:pPr>
    </w:p>
    <w:p w14:paraId="3BD7E21C" w14:textId="77777777" w:rsidR="00143F11" w:rsidRDefault="00143F11">
      <w:pPr>
        <w:pStyle w:val="Zkladntext"/>
        <w:rPr>
          <w:b/>
          <w:sz w:val="20"/>
        </w:rPr>
      </w:pPr>
    </w:p>
    <w:p w14:paraId="640A2F86" w14:textId="77777777" w:rsidR="00143F11" w:rsidRDefault="00143F11">
      <w:pPr>
        <w:pStyle w:val="Zkladntext"/>
        <w:rPr>
          <w:b/>
          <w:sz w:val="20"/>
        </w:rPr>
      </w:pPr>
    </w:p>
    <w:p w14:paraId="75CE2256" w14:textId="77777777" w:rsidR="00143F11" w:rsidRDefault="00143F11">
      <w:pPr>
        <w:pStyle w:val="Zkladntext"/>
        <w:rPr>
          <w:b/>
          <w:sz w:val="20"/>
        </w:rPr>
      </w:pPr>
    </w:p>
    <w:p w14:paraId="00082459" w14:textId="77777777" w:rsidR="00143F11" w:rsidRDefault="00143F11">
      <w:pPr>
        <w:pStyle w:val="Zkladntext"/>
        <w:rPr>
          <w:b/>
          <w:sz w:val="20"/>
        </w:rPr>
      </w:pPr>
    </w:p>
    <w:p w14:paraId="53671B69" w14:textId="77777777" w:rsidR="00143F11" w:rsidRDefault="00143F11">
      <w:pPr>
        <w:pStyle w:val="Zkladntext"/>
        <w:rPr>
          <w:b/>
          <w:sz w:val="20"/>
        </w:rPr>
      </w:pPr>
    </w:p>
    <w:p w14:paraId="35936403" w14:textId="77777777" w:rsidR="00143F11" w:rsidRDefault="00143F11">
      <w:pPr>
        <w:pStyle w:val="Zkladntext"/>
        <w:rPr>
          <w:b/>
          <w:sz w:val="20"/>
        </w:rPr>
      </w:pPr>
    </w:p>
    <w:p w14:paraId="72709889" w14:textId="77777777" w:rsidR="00143F11" w:rsidRDefault="00143F11">
      <w:pPr>
        <w:pStyle w:val="Zkladntext"/>
        <w:rPr>
          <w:b/>
          <w:sz w:val="20"/>
        </w:rPr>
      </w:pPr>
    </w:p>
    <w:p w14:paraId="6498AA9E" w14:textId="77777777" w:rsidR="00143F11" w:rsidRDefault="00143F11">
      <w:pPr>
        <w:pStyle w:val="Zkladntext"/>
        <w:rPr>
          <w:b/>
          <w:sz w:val="20"/>
        </w:rPr>
      </w:pPr>
    </w:p>
    <w:p w14:paraId="4FD64A23" w14:textId="77777777" w:rsidR="00143F11" w:rsidRDefault="00143F11">
      <w:pPr>
        <w:pStyle w:val="Zkladntext"/>
        <w:rPr>
          <w:b/>
          <w:sz w:val="20"/>
        </w:rPr>
      </w:pPr>
    </w:p>
    <w:p w14:paraId="6AE6F947" w14:textId="77777777" w:rsidR="00143F11" w:rsidRDefault="00143F11">
      <w:pPr>
        <w:pStyle w:val="Zkladntext"/>
        <w:rPr>
          <w:b/>
          <w:sz w:val="20"/>
        </w:rPr>
      </w:pPr>
    </w:p>
    <w:p w14:paraId="39F60D75" w14:textId="77777777" w:rsidR="00143F11" w:rsidRDefault="00143F11">
      <w:pPr>
        <w:pStyle w:val="Zkladntext"/>
        <w:rPr>
          <w:b/>
          <w:sz w:val="20"/>
        </w:rPr>
      </w:pPr>
    </w:p>
    <w:p w14:paraId="2F6F144D" w14:textId="77777777" w:rsidR="00143F11" w:rsidRDefault="00143F11">
      <w:pPr>
        <w:pStyle w:val="Zkladntext"/>
        <w:rPr>
          <w:b/>
          <w:sz w:val="20"/>
        </w:rPr>
      </w:pPr>
    </w:p>
    <w:p w14:paraId="536A9CCC" w14:textId="77777777" w:rsidR="00143F11" w:rsidRDefault="00143F11">
      <w:pPr>
        <w:pStyle w:val="Zkladntext"/>
        <w:rPr>
          <w:b/>
          <w:sz w:val="20"/>
        </w:rPr>
      </w:pPr>
    </w:p>
    <w:p w14:paraId="3C0E1B3F" w14:textId="77777777" w:rsidR="00143F11" w:rsidRDefault="00143F11">
      <w:pPr>
        <w:pStyle w:val="Zkladntext"/>
        <w:rPr>
          <w:b/>
          <w:sz w:val="20"/>
        </w:rPr>
      </w:pPr>
    </w:p>
    <w:p w14:paraId="04381143" w14:textId="77777777" w:rsidR="00143F11" w:rsidRDefault="00143F11">
      <w:pPr>
        <w:pStyle w:val="Zkladntext"/>
        <w:rPr>
          <w:b/>
          <w:sz w:val="20"/>
        </w:rPr>
      </w:pPr>
    </w:p>
    <w:p w14:paraId="75FAF4DA" w14:textId="77777777" w:rsidR="00143F11" w:rsidRDefault="00143F11">
      <w:pPr>
        <w:pStyle w:val="Zkladntext"/>
        <w:spacing w:before="5"/>
        <w:rPr>
          <w:b/>
          <w:sz w:val="27"/>
        </w:rPr>
      </w:pPr>
    </w:p>
    <w:p w14:paraId="37905445" w14:textId="77777777" w:rsidR="00143F11" w:rsidRDefault="00B428FA">
      <w:pPr>
        <w:pStyle w:val="Zkladntext"/>
        <w:tabs>
          <w:tab w:val="left" w:pos="14849"/>
        </w:tabs>
        <w:spacing w:before="95"/>
        <w:ind w:left="128"/>
      </w:pPr>
      <w:r>
        <w:t>Zpracováno programem BUILDpower S,  ©</w:t>
      </w:r>
      <w:r>
        <w:rPr>
          <w:spacing w:val="3"/>
        </w:rPr>
        <w:t xml:space="preserve"> </w:t>
      </w:r>
      <w:r>
        <w:t>RTS,</w:t>
      </w:r>
      <w:r>
        <w:rPr>
          <w:spacing w:val="1"/>
        </w:rPr>
        <w:t xml:space="preserve"> </w:t>
      </w:r>
      <w:r>
        <w:t>a.s.</w:t>
      </w:r>
      <w:r>
        <w:tab/>
        <w:t>Stránka 1 z</w:t>
      </w:r>
      <w:r>
        <w:rPr>
          <w:spacing w:val="1"/>
        </w:rPr>
        <w:t xml:space="preserve"> </w:t>
      </w:r>
      <w:r>
        <w:t>1</w:t>
      </w:r>
    </w:p>
    <w:sectPr w:rsidR="00143F11">
      <w:type w:val="continuous"/>
      <w:pgSz w:w="16840" w:h="11910" w:orient="landscape"/>
      <w:pgMar w:top="1100" w:right="1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F11"/>
    <w:rsid w:val="00143F11"/>
    <w:rsid w:val="00B4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B07353"/>
  <w15:docId w15:val="{1B7F4DFA-904F-463C-8C49-2FBADB28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9"/>
      <w:ind w:left="1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576</Characters>
  <Application>Microsoft Office Word</Application>
  <DocSecurity>0</DocSecurity>
  <Lines>4</Lines>
  <Paragraphs>1</Paragraphs>
  <ScaleCrop>false</ScaleCrop>
  <Company>VSCHT Praha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Ďásek</dc:creator>
  <cp:lastModifiedBy>Maurerova Marketa</cp:lastModifiedBy>
  <cp:revision>2</cp:revision>
  <dcterms:created xsi:type="dcterms:W3CDTF">2023-11-08T15:03:00Z</dcterms:created>
  <dcterms:modified xsi:type="dcterms:W3CDTF">2023-11-08T14:03:00Z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2023-11-08T00:00:00Z</vt:filetime>
  </property>
</Properties>
</file>