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2959" w14:textId="77777777" w:rsidR="00BA67F6" w:rsidRPr="00987486" w:rsidRDefault="00BA67F6" w:rsidP="00BA67F6">
      <w:pPr>
        <w:pStyle w:val="Nadpis1"/>
        <w:tabs>
          <w:tab w:val="left" w:pos="2268"/>
        </w:tabs>
        <w:jc w:val="center"/>
        <w:rPr>
          <w:bCs/>
        </w:rPr>
      </w:pPr>
      <w:r w:rsidRPr="00987486">
        <w:t>VEŘEJNOPRÁVNÍ SMLOUVA</w:t>
      </w:r>
      <w:r w:rsidRPr="00987486">
        <w:br/>
      </w:r>
      <w:r w:rsidRPr="00987486">
        <w:rPr>
          <w:bCs/>
        </w:rPr>
        <w:t xml:space="preserve">O POSKYTNUTÍ DOTACE Z ROZPOČTU MĚSTA RÝMAŘOVA </w:t>
      </w:r>
      <w:r>
        <w:rPr>
          <w:bCs/>
        </w:rPr>
        <w:t>0274</w:t>
      </w:r>
      <w:r w:rsidRPr="00987486">
        <w:rPr>
          <w:bCs/>
        </w:rPr>
        <w:t>/</w:t>
      </w:r>
      <w:r>
        <w:rPr>
          <w:bCs/>
        </w:rPr>
        <w:t>2023</w:t>
      </w:r>
    </w:p>
    <w:p w14:paraId="516D2907" w14:textId="77777777" w:rsidR="00BA67F6" w:rsidRPr="00987486" w:rsidRDefault="00BA67F6" w:rsidP="00BA67F6">
      <w:pPr>
        <w:spacing w:after="0"/>
        <w:jc w:val="center"/>
        <w:rPr>
          <w:b/>
          <w:bCs/>
        </w:rPr>
      </w:pPr>
      <w:r w:rsidRPr="00987486">
        <w:rPr>
          <w:b/>
          <w:bCs/>
        </w:rPr>
        <w:t>uzavřená níže uvedeného dne, měsíce a roku</w:t>
      </w:r>
    </w:p>
    <w:p w14:paraId="63CBC862" w14:textId="77777777" w:rsidR="00BA67F6" w:rsidRPr="00987486" w:rsidRDefault="00BA67F6" w:rsidP="00BA67F6">
      <w:pPr>
        <w:spacing w:after="0"/>
        <w:jc w:val="center"/>
        <w:rPr>
          <w:b/>
          <w:bCs/>
        </w:rPr>
      </w:pPr>
      <w:r w:rsidRPr="00987486">
        <w:rPr>
          <w:b/>
          <w:bCs/>
        </w:rPr>
        <w:t>podle zákona č. 250/2000 Sb., o rozpočtových pravidlech územních rozpočtů, ve znění pozdějších předpisů a zákona č. 89/2012 Sb., občanský zákoník, ve znění pozdějších předpisů</w:t>
      </w:r>
    </w:p>
    <w:p w14:paraId="1BD34573" w14:textId="77777777" w:rsidR="00BA67F6" w:rsidRPr="00987486" w:rsidRDefault="00BA67F6" w:rsidP="00BA67F6">
      <w:pPr>
        <w:spacing w:after="0"/>
        <w:ind w:left="720"/>
        <w:jc w:val="center"/>
        <w:rPr>
          <w:b/>
          <w:bCs/>
        </w:rPr>
      </w:pPr>
    </w:p>
    <w:p w14:paraId="131C0B32" w14:textId="77777777" w:rsidR="00BA67F6" w:rsidRPr="00954392" w:rsidRDefault="00BA67F6" w:rsidP="00BA67F6">
      <w:pPr>
        <w:spacing w:after="0"/>
        <w:rPr>
          <w:b/>
          <w:bCs/>
        </w:rPr>
      </w:pPr>
      <w:r w:rsidRPr="00954392">
        <w:rPr>
          <w:b/>
          <w:bCs/>
        </w:rPr>
        <w:t>I. SMLUVNÍ STRANY</w:t>
      </w:r>
    </w:p>
    <w:p w14:paraId="35E63C68" w14:textId="77777777" w:rsidR="00BA67F6" w:rsidRPr="00954392" w:rsidRDefault="00BA67F6" w:rsidP="00BA67F6">
      <w:pPr>
        <w:spacing w:after="0"/>
        <w:rPr>
          <w:b/>
          <w:bCs/>
        </w:rPr>
      </w:pPr>
    </w:p>
    <w:p w14:paraId="5CA820F2" w14:textId="77777777" w:rsidR="00BA67F6" w:rsidRPr="00954392" w:rsidRDefault="00BA67F6" w:rsidP="00BA67F6">
      <w:pPr>
        <w:spacing w:after="0"/>
        <w:rPr>
          <w:b/>
          <w:bCs/>
        </w:rPr>
      </w:pPr>
      <w:r w:rsidRPr="00954392">
        <w:rPr>
          <w:b/>
          <w:bCs/>
        </w:rPr>
        <w:t>Město Rýmařov</w:t>
      </w:r>
    </w:p>
    <w:p w14:paraId="3904C279" w14:textId="77777777" w:rsidR="00BA67F6" w:rsidRPr="00954392" w:rsidRDefault="00BA67F6" w:rsidP="00BA67F6">
      <w:pPr>
        <w:spacing w:after="0"/>
      </w:pPr>
      <w:r w:rsidRPr="00954392">
        <w:t>se sídlem náměstí Míru 230/1, 795 01 Rýmařov</w:t>
      </w:r>
    </w:p>
    <w:p w14:paraId="06A57EA4" w14:textId="77777777" w:rsidR="00BA67F6" w:rsidRPr="00954392" w:rsidRDefault="00BA67F6" w:rsidP="00BA67F6">
      <w:pPr>
        <w:spacing w:after="0"/>
      </w:pPr>
      <w:r w:rsidRPr="00954392">
        <w:t>zastoupeno Ing. Luďkem Šimko, starostou města</w:t>
      </w:r>
    </w:p>
    <w:p w14:paraId="15F81586" w14:textId="77777777" w:rsidR="00BA67F6" w:rsidRPr="00954392" w:rsidRDefault="00BA67F6" w:rsidP="00BA67F6">
      <w:pPr>
        <w:spacing w:after="0"/>
      </w:pPr>
      <w:r w:rsidRPr="00954392">
        <w:t>IČ: 296317</w:t>
      </w:r>
    </w:p>
    <w:p w14:paraId="695E7524" w14:textId="77777777" w:rsidR="00BA67F6" w:rsidRPr="00954392" w:rsidRDefault="00BA67F6" w:rsidP="00BA67F6">
      <w:pPr>
        <w:spacing w:after="0"/>
      </w:pPr>
      <w:r w:rsidRPr="00954392">
        <w:t>bankovní spojení: Komerční banka, a. s., pobočka Rýmařov, č. ú. 19 - 1421771 / 0100</w:t>
      </w:r>
    </w:p>
    <w:p w14:paraId="67C0E082" w14:textId="77777777" w:rsidR="00BA67F6" w:rsidRPr="00954392" w:rsidRDefault="00BA67F6" w:rsidP="00BA67F6">
      <w:pPr>
        <w:spacing w:after="0"/>
      </w:pPr>
      <w:r w:rsidRPr="00954392">
        <w:t>(dále jen „poskytovatel“)</w:t>
      </w:r>
    </w:p>
    <w:p w14:paraId="6D71D3C9" w14:textId="77777777" w:rsidR="00BA67F6" w:rsidRPr="00954392" w:rsidRDefault="00BA67F6" w:rsidP="00BA67F6">
      <w:pPr>
        <w:spacing w:after="0"/>
      </w:pPr>
    </w:p>
    <w:p w14:paraId="42D6A9D3" w14:textId="77777777" w:rsidR="00BA67F6" w:rsidRPr="00954392" w:rsidRDefault="00BA67F6" w:rsidP="00BA67F6">
      <w:pPr>
        <w:spacing w:after="0"/>
      </w:pPr>
      <w:r w:rsidRPr="00954392">
        <w:t>a</w:t>
      </w:r>
    </w:p>
    <w:p w14:paraId="403DDB65" w14:textId="77777777" w:rsidR="00BA67F6" w:rsidRPr="00954392" w:rsidRDefault="00BA67F6" w:rsidP="00BA67F6">
      <w:pPr>
        <w:spacing w:after="0"/>
        <w:rPr>
          <w:b/>
        </w:rPr>
      </w:pPr>
    </w:p>
    <w:p w14:paraId="20168012" w14:textId="77777777" w:rsidR="00BA67F6" w:rsidRPr="00954392" w:rsidRDefault="00BA67F6" w:rsidP="00BA67F6">
      <w:pPr>
        <w:spacing w:after="0"/>
        <w:rPr>
          <w:b/>
        </w:rPr>
      </w:pPr>
      <w:r w:rsidRPr="00954392">
        <w:rPr>
          <w:b/>
        </w:rPr>
        <w:t>Spolek přátel ZUŠ Rýmařov</w:t>
      </w:r>
    </w:p>
    <w:p w14:paraId="1A3BE5DE" w14:textId="77777777" w:rsidR="00BA67F6" w:rsidRPr="00954392" w:rsidRDefault="00BA67F6" w:rsidP="00BA67F6">
      <w:pPr>
        <w:spacing w:after="0"/>
      </w:pPr>
      <w:r w:rsidRPr="00954392">
        <w:t>se sídlem Čapkova 6, 795 01 Rýmařov</w:t>
      </w:r>
    </w:p>
    <w:p w14:paraId="06EE3963" w14:textId="00DB24D2" w:rsidR="00BA67F6" w:rsidRPr="00954392" w:rsidRDefault="00BA67F6" w:rsidP="00BA67F6">
      <w:pPr>
        <w:spacing w:after="0"/>
      </w:pPr>
      <w:r w:rsidRPr="00954392">
        <w:t xml:space="preserve">zastoupena </w:t>
      </w:r>
      <w:r w:rsidR="00450C76">
        <w:t>XXXXXXXXXXXXX,</w:t>
      </w:r>
      <w:r w:rsidRPr="00954392">
        <w:t>předsedou spolku</w:t>
      </w:r>
    </w:p>
    <w:p w14:paraId="7C1C463B" w14:textId="77777777" w:rsidR="00BA67F6" w:rsidRPr="00954392" w:rsidRDefault="00BA67F6" w:rsidP="00BA67F6">
      <w:pPr>
        <w:spacing w:after="0"/>
      </w:pPr>
      <w:r w:rsidRPr="00954392">
        <w:t>IČ: 04283350</w:t>
      </w:r>
    </w:p>
    <w:p w14:paraId="63BF3945" w14:textId="77777777" w:rsidR="00BA67F6" w:rsidRPr="00954392" w:rsidRDefault="00BA67F6" w:rsidP="00BA67F6">
      <w:pPr>
        <w:spacing w:after="0"/>
      </w:pPr>
      <w:r w:rsidRPr="00954392">
        <w:t>Bankovní spojení: Komerční banka a. s., č. účtu 115-899910247/0100</w:t>
      </w:r>
    </w:p>
    <w:p w14:paraId="3A050560" w14:textId="77777777" w:rsidR="00BA67F6" w:rsidRPr="00954392" w:rsidRDefault="00BA67F6" w:rsidP="00BA67F6">
      <w:pPr>
        <w:spacing w:after="0"/>
        <w:rPr>
          <w:b/>
          <w:sz w:val="16"/>
          <w:szCs w:val="16"/>
        </w:rPr>
      </w:pPr>
      <w:r w:rsidRPr="00954392">
        <w:rPr>
          <w:b/>
        </w:rPr>
        <w:t>(dále jen „příjemce“)</w:t>
      </w:r>
    </w:p>
    <w:p w14:paraId="6DAC10A2" w14:textId="77777777" w:rsidR="00BA67F6" w:rsidRPr="00954392" w:rsidRDefault="00BA67F6" w:rsidP="00BA67F6">
      <w:pPr>
        <w:spacing w:after="0"/>
        <w:rPr>
          <w:sz w:val="16"/>
          <w:szCs w:val="16"/>
        </w:rPr>
      </w:pPr>
    </w:p>
    <w:p w14:paraId="7D07121B" w14:textId="77777777" w:rsidR="00BA67F6" w:rsidRPr="00954392" w:rsidRDefault="00BA67F6" w:rsidP="00BA67F6">
      <w:pPr>
        <w:spacing w:after="0"/>
        <w:rPr>
          <w:sz w:val="16"/>
          <w:szCs w:val="16"/>
        </w:rPr>
      </w:pPr>
    </w:p>
    <w:p w14:paraId="134E8E5F" w14:textId="77777777" w:rsidR="00BA67F6" w:rsidRPr="00954392" w:rsidRDefault="00BA67F6" w:rsidP="00BA67F6">
      <w:pPr>
        <w:spacing w:after="0"/>
        <w:rPr>
          <w:b/>
          <w:bCs/>
        </w:rPr>
      </w:pPr>
      <w:r w:rsidRPr="00954392">
        <w:rPr>
          <w:b/>
          <w:bCs/>
        </w:rPr>
        <w:t xml:space="preserve">II. PŘEDMĚT A ÚČEL SMLOUVY </w:t>
      </w:r>
    </w:p>
    <w:p w14:paraId="47B89007" w14:textId="77777777" w:rsidR="00BA67F6" w:rsidRPr="00954392" w:rsidRDefault="00BA67F6" w:rsidP="00BA67F6">
      <w:pPr>
        <w:spacing w:after="0"/>
        <w:rPr>
          <w:u w:val="single"/>
        </w:rPr>
      </w:pPr>
      <w:r w:rsidRPr="00954392"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0E7A3B41" w14:textId="77777777" w:rsidR="00BA67F6" w:rsidRPr="00954392" w:rsidRDefault="00BA67F6" w:rsidP="00BA67F6">
      <w:pPr>
        <w:spacing w:after="0"/>
        <w:rPr>
          <w:sz w:val="16"/>
          <w:szCs w:val="16"/>
        </w:rPr>
      </w:pPr>
    </w:p>
    <w:p w14:paraId="023FF6DF" w14:textId="77777777" w:rsidR="00BA67F6" w:rsidRPr="00954392" w:rsidRDefault="00BA67F6" w:rsidP="00BA67F6">
      <w:pPr>
        <w:spacing w:after="0"/>
        <w:rPr>
          <w:b/>
          <w:bCs/>
        </w:rPr>
      </w:pPr>
      <w:r w:rsidRPr="00954392">
        <w:rPr>
          <w:b/>
          <w:bCs/>
        </w:rPr>
        <w:t>III. VÝŠE DOTACE A ÚČELOVÉ URČENÍ</w:t>
      </w:r>
    </w:p>
    <w:p w14:paraId="6AEE7CB6" w14:textId="77777777" w:rsidR="00BA67F6" w:rsidRPr="00954392" w:rsidRDefault="00BA67F6" w:rsidP="00BA67F6">
      <w:pPr>
        <w:spacing w:after="0"/>
      </w:pPr>
      <w:r w:rsidRPr="00954392">
        <w:t xml:space="preserve">Poskytovatel podle této smlouvy poskytne účelově určenou dotaci v celkové výši </w:t>
      </w:r>
      <w:r>
        <w:rPr>
          <w:bCs/>
        </w:rPr>
        <w:t>31.400</w:t>
      </w:r>
      <w:r w:rsidRPr="00954392">
        <w:rPr>
          <w:bCs/>
        </w:rPr>
        <w:t xml:space="preserve"> Kč</w:t>
      </w:r>
      <w:r w:rsidRPr="00954392">
        <w:t xml:space="preserve"> (slovy třicetjedentisícčtyřista korun českých) z rozpočtu poskytovatele, a to jako příspěvek na činnost na 2. pololetí roku 2023</w:t>
      </w:r>
      <w:r>
        <w:t>.</w:t>
      </w:r>
    </w:p>
    <w:p w14:paraId="5A3338B2" w14:textId="77777777" w:rsidR="00BA67F6" w:rsidRPr="00954392" w:rsidRDefault="00BA67F6" w:rsidP="00BA67F6">
      <w:pPr>
        <w:spacing w:after="0"/>
      </w:pPr>
    </w:p>
    <w:p w14:paraId="387AF4D8" w14:textId="77777777" w:rsidR="00E718CC" w:rsidRDefault="00E718CC" w:rsidP="00BA67F6">
      <w:pPr>
        <w:spacing w:after="0"/>
        <w:rPr>
          <w:b/>
          <w:bCs/>
        </w:rPr>
      </w:pPr>
    </w:p>
    <w:p w14:paraId="7A12E8B1" w14:textId="600FE1C7" w:rsidR="00BA67F6" w:rsidRPr="00954392" w:rsidRDefault="00BA67F6" w:rsidP="00BA67F6">
      <w:pPr>
        <w:spacing w:after="0"/>
        <w:rPr>
          <w:b/>
          <w:bCs/>
        </w:rPr>
      </w:pPr>
      <w:r w:rsidRPr="00954392">
        <w:rPr>
          <w:b/>
          <w:bCs/>
        </w:rPr>
        <w:t>IV. ZÁVAZKY SMLUVNÍCH STRAN</w:t>
      </w:r>
    </w:p>
    <w:p w14:paraId="4275BAF2" w14:textId="77777777" w:rsidR="00BA67F6" w:rsidRPr="00954392" w:rsidRDefault="00BA67F6" w:rsidP="00BA67F6">
      <w:pPr>
        <w:spacing w:after="0"/>
        <w:rPr>
          <w:sz w:val="16"/>
          <w:szCs w:val="16"/>
        </w:rPr>
      </w:pPr>
    </w:p>
    <w:p w14:paraId="3991BE71" w14:textId="77777777" w:rsidR="00BA67F6" w:rsidRPr="00954392" w:rsidRDefault="00BA67F6" w:rsidP="00BA67F6">
      <w:pPr>
        <w:numPr>
          <w:ilvl w:val="0"/>
          <w:numId w:val="1"/>
        </w:numPr>
        <w:spacing w:after="0"/>
      </w:pPr>
      <w:r w:rsidRPr="00954392">
        <w:t xml:space="preserve">Poskytovatel se zavazuje poskytnout účelově určenou dotaci v celkové výši </w:t>
      </w:r>
      <w:r>
        <w:rPr>
          <w:bCs/>
        </w:rPr>
        <w:t>31.400</w:t>
      </w:r>
      <w:r w:rsidRPr="00954392">
        <w:rPr>
          <w:bCs/>
        </w:rPr>
        <w:t xml:space="preserve"> Kč</w:t>
      </w:r>
      <w:r w:rsidRPr="00954392">
        <w:t xml:space="preserve"> (slovy třicetjedentisícčtyřista korun českých) na realizaci záměru dle jejího účelového určení uvedeného v článku III. na výše uvedený účet příjemce ve dvou úhradách</w:t>
      </w:r>
      <w:r>
        <w:t xml:space="preserve"> </w:t>
      </w:r>
      <w:r w:rsidRPr="00954392">
        <w:t>ve lhůtě do 14 dnů ode dne podpisu této smlouvy.</w:t>
      </w:r>
    </w:p>
    <w:p w14:paraId="2743B770" w14:textId="77777777" w:rsidR="00BA67F6" w:rsidRPr="00954392" w:rsidRDefault="00BA67F6" w:rsidP="00BA67F6">
      <w:pPr>
        <w:numPr>
          <w:ilvl w:val="0"/>
          <w:numId w:val="1"/>
        </w:numPr>
        <w:spacing w:after="0"/>
      </w:pPr>
      <w:r w:rsidRPr="00954392">
        <w:t>Příjemce se zavazuje:</w:t>
      </w:r>
    </w:p>
    <w:p w14:paraId="6BE11AFA" w14:textId="77777777" w:rsidR="00BA67F6" w:rsidRPr="00954392" w:rsidRDefault="00BA67F6" w:rsidP="00BA67F6">
      <w:pPr>
        <w:numPr>
          <w:ilvl w:val="1"/>
          <w:numId w:val="1"/>
        </w:numPr>
        <w:spacing w:after="0"/>
      </w:pPr>
      <w:r w:rsidRPr="00954392">
        <w:t>použít poskytnutou dotaci v souladu s jejím účelovým určením;</w:t>
      </w:r>
    </w:p>
    <w:p w14:paraId="35D4DA1D" w14:textId="77777777" w:rsidR="00BA67F6" w:rsidRPr="00954392" w:rsidRDefault="00BA67F6" w:rsidP="00BA67F6">
      <w:pPr>
        <w:numPr>
          <w:ilvl w:val="1"/>
          <w:numId w:val="1"/>
        </w:numPr>
        <w:spacing w:after="0"/>
      </w:pPr>
      <w:r w:rsidRPr="00954392">
        <w:t>použít poskytnutou dotaci účelně, hospodárně a efektivně;</w:t>
      </w:r>
    </w:p>
    <w:p w14:paraId="41C05696" w14:textId="77777777" w:rsidR="00BA67F6" w:rsidRPr="00954392" w:rsidRDefault="00BA67F6" w:rsidP="00BA67F6">
      <w:pPr>
        <w:numPr>
          <w:ilvl w:val="1"/>
          <w:numId w:val="1"/>
        </w:numPr>
        <w:spacing w:after="0"/>
      </w:pPr>
      <w:r w:rsidRPr="00954392">
        <w:t>viditelně uvádět při všech formách propagace skutečnost, že jde o aktivitu podpořenou poskytovatelem;</w:t>
      </w:r>
    </w:p>
    <w:p w14:paraId="0AC6A059" w14:textId="77777777" w:rsidR="00BA67F6" w:rsidRPr="00954392" w:rsidRDefault="00BA67F6" w:rsidP="00BA67F6">
      <w:pPr>
        <w:numPr>
          <w:ilvl w:val="1"/>
          <w:numId w:val="1"/>
        </w:numPr>
        <w:spacing w:after="0"/>
      </w:pPr>
      <w:r w:rsidRPr="00954392">
        <w:t>vést v účetní evidenci odděleně analyticky použití dotace;</w:t>
      </w:r>
    </w:p>
    <w:p w14:paraId="0102205F" w14:textId="77777777" w:rsidR="00BA67F6" w:rsidRPr="00954392" w:rsidRDefault="00BA67F6" w:rsidP="00BA67F6">
      <w:pPr>
        <w:numPr>
          <w:ilvl w:val="1"/>
          <w:numId w:val="1"/>
        </w:numPr>
        <w:spacing w:after="0"/>
      </w:pPr>
      <w:r w:rsidRPr="00954392">
        <w:t xml:space="preserve">použít poskytnutou dotaci nejpozději v poslední den konání akce; </w:t>
      </w:r>
    </w:p>
    <w:p w14:paraId="49A08C2A" w14:textId="77777777" w:rsidR="00BA67F6" w:rsidRPr="00954392" w:rsidRDefault="00BA67F6" w:rsidP="00BA67F6">
      <w:pPr>
        <w:numPr>
          <w:ilvl w:val="1"/>
          <w:numId w:val="1"/>
        </w:numPr>
        <w:spacing w:after="0"/>
        <w:rPr>
          <w:bCs/>
        </w:rPr>
      </w:pPr>
      <w:r w:rsidRPr="00954392">
        <w:lastRenderedPageBreak/>
        <w:t xml:space="preserve">předložit závěrečné vyhodnocení projektu a vyúčtování poskytnuté dotace, včetně fotokopií účetních dokladů nejpozději </w:t>
      </w:r>
      <w:r w:rsidRPr="00954392">
        <w:rPr>
          <w:bCs/>
        </w:rPr>
        <w:t xml:space="preserve">do 15.01.2024; </w:t>
      </w:r>
    </w:p>
    <w:p w14:paraId="2F2E152E" w14:textId="77777777" w:rsidR="00BA67F6" w:rsidRPr="00954392" w:rsidRDefault="00BA67F6" w:rsidP="00BA67F6">
      <w:pPr>
        <w:numPr>
          <w:ilvl w:val="1"/>
          <w:numId w:val="1"/>
        </w:numPr>
        <w:spacing w:after="0"/>
      </w:pPr>
      <w:r w:rsidRPr="00954392">
        <w:t>vrátit nevyčerpanou část poskytnuté dotace na účet poskytovatele do 31.12.2023;</w:t>
      </w:r>
    </w:p>
    <w:p w14:paraId="15EF5690" w14:textId="77777777" w:rsidR="00BA67F6" w:rsidRPr="00954392" w:rsidRDefault="00BA67F6" w:rsidP="00BA67F6">
      <w:pPr>
        <w:numPr>
          <w:ilvl w:val="1"/>
          <w:numId w:val="1"/>
        </w:numPr>
        <w:spacing w:after="0"/>
      </w:pPr>
      <w:r w:rsidRPr="00954392">
        <w:t>vrátit poskytovateli dotaci nebo její poměrnou část, pokud se činnost, na kterou je dotace určena, neuskuteční nebo nebude prováděna v souladu s předloženým projektem;</w:t>
      </w:r>
    </w:p>
    <w:p w14:paraId="19D8856B" w14:textId="77777777" w:rsidR="00BA67F6" w:rsidRPr="00954392" w:rsidRDefault="00BA67F6" w:rsidP="00BA67F6">
      <w:pPr>
        <w:numPr>
          <w:ilvl w:val="1"/>
          <w:numId w:val="1"/>
        </w:numPr>
        <w:spacing w:after="0"/>
      </w:pPr>
      <w:r w:rsidRPr="00954392">
        <w:t>umožnit příslušným orgánům poskytovatele v souladu se zákonem č. 320/2001 Sb., o finanční kontrole ve veřejné správě a o změně některých zákonů (zákon o finanční kontrole),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14:paraId="228308B4" w14:textId="77777777" w:rsidR="00BA67F6" w:rsidRPr="00954392" w:rsidRDefault="00BA67F6" w:rsidP="00BA67F6">
      <w:pPr>
        <w:numPr>
          <w:ilvl w:val="1"/>
          <w:numId w:val="1"/>
        </w:numPr>
        <w:spacing w:after="0"/>
      </w:pPr>
      <w:r w:rsidRPr="00954392">
        <w:t>neprodleně informovat poskytovatele o všech změnách týkajících se identifikace příjemce nebo realizace uvedeného projektu, a to nejpozději však do 14 dnů ode dne vzniku těchto změn;</w:t>
      </w:r>
    </w:p>
    <w:p w14:paraId="17F1A906" w14:textId="77777777" w:rsidR="00BA67F6" w:rsidRPr="00954392" w:rsidRDefault="00BA67F6" w:rsidP="00BA67F6">
      <w:pPr>
        <w:numPr>
          <w:ilvl w:val="1"/>
          <w:numId w:val="1"/>
        </w:numPr>
        <w:spacing w:after="0"/>
      </w:pPr>
      <w:r w:rsidRPr="00954392">
        <w:t xml:space="preserve">je-li příjemcem dotace právnická osoba, v případě její přeměny nebo jejího zrušení s likvidací je příjemce povinen vrátit poskytovateli dotaci nebo její poměrnou část, a to do 14 dnů ode dne účinnosti přeměny právnické osoby nebo do 14 dnů ode dne zrušení právnické osoby s likvidací. </w:t>
      </w:r>
    </w:p>
    <w:p w14:paraId="2CEE1788" w14:textId="77777777" w:rsidR="00BA67F6" w:rsidRPr="00954392" w:rsidRDefault="00BA67F6" w:rsidP="00BA67F6">
      <w:pPr>
        <w:numPr>
          <w:ilvl w:val="0"/>
          <w:numId w:val="1"/>
        </w:numPr>
        <w:spacing w:after="0"/>
      </w:pPr>
      <w:r w:rsidRPr="00954392">
        <w:t>Za méně závažné porušení povinností dle ust. § 22 odst. 5 zákona č. 250/2000 Sb., se považuje porušení povinností uvedených v čl. IV. odst. 2 písm. f) a j) této smlouvy, přičemž odvod za tato porušení rozpočtové kázně se stanoví následujícím procentním rozmezím:</w:t>
      </w:r>
    </w:p>
    <w:p w14:paraId="450999C4" w14:textId="77777777" w:rsidR="00BA67F6" w:rsidRPr="00954392" w:rsidRDefault="00BA67F6" w:rsidP="00BA67F6">
      <w:pPr>
        <w:numPr>
          <w:ilvl w:val="1"/>
          <w:numId w:val="1"/>
        </w:numPr>
        <w:spacing w:after="0"/>
      </w:pPr>
      <w:r w:rsidRPr="00954392">
        <w:t>předložení vyúčtování podle odst. 2 písm. f) po stanovené lhůtě:</w:t>
      </w:r>
    </w:p>
    <w:p w14:paraId="1C5CDA7C" w14:textId="77777777" w:rsidR="00BA67F6" w:rsidRPr="00954392" w:rsidRDefault="00BA67F6" w:rsidP="00BA67F6">
      <w:pPr>
        <w:spacing w:after="0"/>
        <w:ind w:left="1440"/>
      </w:pPr>
      <w:r w:rsidRPr="00954392">
        <w:t>do 7 kalendářních dnů</w:t>
      </w:r>
      <w:r w:rsidRPr="00954392">
        <w:tab/>
      </w:r>
      <w:r w:rsidRPr="00954392">
        <w:tab/>
      </w:r>
      <w:r w:rsidRPr="00954392">
        <w:tab/>
      </w:r>
      <w:r w:rsidRPr="00954392">
        <w:tab/>
      </w:r>
      <w:r w:rsidRPr="00954392">
        <w:tab/>
        <w:t>5 % poskytnuté dotace</w:t>
      </w:r>
    </w:p>
    <w:p w14:paraId="31367833" w14:textId="77777777" w:rsidR="00BA67F6" w:rsidRPr="00954392" w:rsidRDefault="00BA67F6" w:rsidP="00BA67F6">
      <w:pPr>
        <w:spacing w:after="0"/>
        <w:ind w:left="1440"/>
      </w:pPr>
      <w:r w:rsidRPr="00954392">
        <w:t>od 8 do 30 kalendářních dnů</w:t>
      </w:r>
      <w:r w:rsidRPr="00954392">
        <w:tab/>
      </w:r>
      <w:r w:rsidRPr="00954392">
        <w:tab/>
      </w:r>
      <w:r w:rsidRPr="00954392">
        <w:tab/>
      </w:r>
      <w:r w:rsidRPr="00954392">
        <w:tab/>
        <w:t>10 % poskytnuté dotace</w:t>
      </w:r>
    </w:p>
    <w:p w14:paraId="11AE1C5D" w14:textId="77777777" w:rsidR="00BA67F6" w:rsidRPr="00954392" w:rsidRDefault="00BA67F6" w:rsidP="00BA67F6">
      <w:pPr>
        <w:spacing w:after="0"/>
        <w:ind w:left="1440"/>
      </w:pPr>
      <w:r w:rsidRPr="00954392">
        <w:t>od 31 do 50 kalendářních dnů</w:t>
      </w:r>
      <w:r w:rsidRPr="00954392">
        <w:tab/>
      </w:r>
      <w:r w:rsidRPr="00954392">
        <w:tab/>
      </w:r>
      <w:r w:rsidRPr="00954392">
        <w:tab/>
      </w:r>
      <w:r w:rsidRPr="00954392">
        <w:tab/>
        <w:t>20 % poskytnuté dotace</w:t>
      </w:r>
    </w:p>
    <w:p w14:paraId="5F82DB79" w14:textId="77777777" w:rsidR="00BA67F6" w:rsidRPr="00954392" w:rsidRDefault="00BA67F6" w:rsidP="00BA67F6">
      <w:pPr>
        <w:numPr>
          <w:ilvl w:val="1"/>
          <w:numId w:val="1"/>
        </w:numPr>
        <w:spacing w:after="0"/>
      </w:pPr>
      <w:r w:rsidRPr="00954392">
        <w:t>porušení povinností stanovené v odst. 2 písm. j)</w:t>
      </w:r>
      <w:r w:rsidRPr="00954392">
        <w:tab/>
        <w:t>2 % poskytnuté dotace.</w:t>
      </w:r>
    </w:p>
    <w:p w14:paraId="3A2A99EF" w14:textId="77777777" w:rsidR="00BA67F6" w:rsidRPr="00954392" w:rsidRDefault="00BA67F6" w:rsidP="00BA67F6">
      <w:pPr>
        <w:spacing w:after="0"/>
      </w:pPr>
    </w:p>
    <w:p w14:paraId="547A1FF2" w14:textId="77777777" w:rsidR="00E718CC" w:rsidRDefault="00E718CC" w:rsidP="00BA67F6">
      <w:pPr>
        <w:spacing w:after="0"/>
        <w:rPr>
          <w:b/>
          <w:bCs/>
        </w:rPr>
      </w:pPr>
    </w:p>
    <w:p w14:paraId="0F602BA9" w14:textId="53F40BEB" w:rsidR="00BA67F6" w:rsidRPr="00954392" w:rsidRDefault="00BA67F6" w:rsidP="00BA67F6">
      <w:pPr>
        <w:spacing w:after="0"/>
        <w:rPr>
          <w:b/>
          <w:bCs/>
        </w:rPr>
      </w:pPr>
      <w:r w:rsidRPr="00954392">
        <w:rPr>
          <w:b/>
          <w:bCs/>
        </w:rPr>
        <w:t>V. ZÁVĚREČNÁ USTANOVENÍ</w:t>
      </w:r>
    </w:p>
    <w:p w14:paraId="7777B0F5" w14:textId="77777777" w:rsidR="00BA67F6" w:rsidRPr="00954392" w:rsidRDefault="00BA67F6" w:rsidP="00BA67F6">
      <w:pPr>
        <w:numPr>
          <w:ilvl w:val="0"/>
          <w:numId w:val="2"/>
        </w:numPr>
        <w:spacing w:after="0"/>
      </w:pPr>
      <w:r w:rsidRPr="00954392">
        <w:t>Dotace poskytnutá podle této smlouvy je veřejnou finanční podporou ve smyslu zákona č. 320/2001 Sb., o finanční kontrole ve veřejné správě a o změně některých zákonů (zákon o finanční kontrole) se všemi právními důsledky s tím spojenými.</w:t>
      </w:r>
    </w:p>
    <w:p w14:paraId="45CC9A8B" w14:textId="77777777" w:rsidR="00BA67F6" w:rsidRPr="00954392" w:rsidRDefault="00BA67F6" w:rsidP="00BA67F6">
      <w:pPr>
        <w:numPr>
          <w:ilvl w:val="0"/>
          <w:numId w:val="2"/>
        </w:numPr>
        <w:spacing w:after="0"/>
      </w:pPr>
      <w:r w:rsidRPr="00954392"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14:paraId="5551A3EE" w14:textId="77777777" w:rsidR="00BA67F6" w:rsidRPr="00954392" w:rsidRDefault="00BA67F6" w:rsidP="00BA67F6">
      <w:pPr>
        <w:numPr>
          <w:ilvl w:val="0"/>
          <w:numId w:val="2"/>
        </w:numPr>
        <w:spacing w:after="0"/>
      </w:pPr>
      <w:r w:rsidRPr="00954392">
        <w:t>Smluvní strany berou na sebe práva a povinnosti z této smlouvy pro ně vyplývající     a 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14:paraId="63B0024F" w14:textId="77777777" w:rsidR="00E718CC" w:rsidRDefault="00BA67F6" w:rsidP="00BA67F6">
      <w:pPr>
        <w:numPr>
          <w:ilvl w:val="0"/>
          <w:numId w:val="2"/>
        </w:numPr>
        <w:spacing w:after="0"/>
      </w:pPr>
      <w:r w:rsidRPr="00954392">
        <w:t xml:space="preserve">Poskytovatel je oprávněn vypovědět tuto smlouvu v případě, že příjemce poruší své povinnosti stanovené v čl. IV odst. 2 vyjma písm. f) a j) této smlouvy. Výpovědní lhůta činí 15 dnů ode dne doručení písemné výpovědi příjemci. V případě pochybností se má za to, že výpověď je doručena 10. den ode dne jejího odeslání. </w:t>
      </w:r>
    </w:p>
    <w:p w14:paraId="380ACEB5" w14:textId="6C285E21" w:rsidR="00BA67F6" w:rsidRPr="00954392" w:rsidRDefault="00BA67F6" w:rsidP="00BA67F6">
      <w:pPr>
        <w:numPr>
          <w:ilvl w:val="0"/>
          <w:numId w:val="2"/>
        </w:numPr>
        <w:spacing w:after="0"/>
      </w:pPr>
      <w:r w:rsidRPr="00954392">
        <w:t>Příjemce je povinen nejpozději do uplynutí výpovědní lhůty vrátit poskytovateli nevyčerpanou část poskytnuté dotace a předložit vyúčtování vyčerpané části dotace.</w:t>
      </w:r>
    </w:p>
    <w:p w14:paraId="11A8C927" w14:textId="77777777" w:rsidR="00BA67F6" w:rsidRPr="00954392" w:rsidRDefault="00BA67F6" w:rsidP="00BA67F6">
      <w:pPr>
        <w:numPr>
          <w:ilvl w:val="0"/>
          <w:numId w:val="2"/>
        </w:numPr>
        <w:spacing w:after="0"/>
      </w:pPr>
      <w:r w:rsidRPr="00954392">
        <w:t>Pokud to veřejnoprávní povaha a účel smlouvy nevylučuje, použijí se na práva a povinnosti stran také přiměřeně ustanovení občanského zákoníku.</w:t>
      </w:r>
    </w:p>
    <w:p w14:paraId="68009328" w14:textId="4A4AA390" w:rsidR="00E718CC" w:rsidRDefault="00BA67F6" w:rsidP="00E718CC">
      <w:pPr>
        <w:numPr>
          <w:ilvl w:val="0"/>
          <w:numId w:val="2"/>
        </w:numPr>
        <w:spacing w:after="0"/>
      </w:pPr>
      <w:r w:rsidRPr="00954392">
        <w:t>Případné změny a doplňky této smlouvy budou smluvní strany řešit písemnými dodatky k této smlouvě, které budou výslovně za dodatky této smlouvy označeny.</w:t>
      </w:r>
    </w:p>
    <w:p w14:paraId="1DBD07A5" w14:textId="752FD096" w:rsidR="00E718CC" w:rsidRDefault="00E718CC" w:rsidP="00E718CC">
      <w:pPr>
        <w:spacing w:after="0"/>
        <w:ind w:left="720"/>
      </w:pPr>
    </w:p>
    <w:p w14:paraId="2F4D1822" w14:textId="6460DA13" w:rsidR="00BA67F6" w:rsidRPr="00954392" w:rsidRDefault="00BA67F6" w:rsidP="00E718CC">
      <w:pPr>
        <w:numPr>
          <w:ilvl w:val="0"/>
          <w:numId w:val="2"/>
        </w:numPr>
        <w:spacing w:after="0"/>
      </w:pPr>
      <w:r w:rsidRPr="00954392">
        <w:lastRenderedPageBreak/>
        <w:t xml:space="preserve">Tato smlouva se vyhotovuje ve 3 vyhotoveních, z nichž každé má platnost originálu. Dvě vyhotovení si ponechá poskytovatel a jedno vyhotovení příjemce. </w:t>
      </w:r>
    </w:p>
    <w:p w14:paraId="3BA3980F" w14:textId="77777777" w:rsidR="00BA67F6" w:rsidRPr="00954392" w:rsidRDefault="00BA67F6" w:rsidP="00BA67F6">
      <w:pPr>
        <w:numPr>
          <w:ilvl w:val="0"/>
          <w:numId w:val="2"/>
        </w:numPr>
        <w:spacing w:after="0"/>
      </w:pPr>
      <w:r w:rsidRPr="00954392"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14:paraId="0E0D4AC6" w14:textId="77777777" w:rsidR="00BA67F6" w:rsidRPr="00954392" w:rsidRDefault="00BA67F6" w:rsidP="00BA67F6">
      <w:pPr>
        <w:numPr>
          <w:ilvl w:val="0"/>
          <w:numId w:val="2"/>
        </w:numPr>
        <w:spacing w:after="0"/>
      </w:pPr>
      <w:r w:rsidRPr="00954392">
        <w:t xml:space="preserve">O poskytnutí dotace a uzavření této smlouvy rozhodlo Zastupitelstvo města Rýmařova svým usnesením </w:t>
      </w:r>
      <w:r>
        <w:t>260/7/23</w:t>
      </w:r>
      <w:r w:rsidRPr="00954392">
        <w:t xml:space="preserve"> ze dne </w:t>
      </w:r>
      <w:r>
        <w:t>21.09.2023</w:t>
      </w:r>
      <w:r w:rsidRPr="00954392">
        <w:t>.</w:t>
      </w:r>
    </w:p>
    <w:p w14:paraId="2EFA40CF" w14:textId="77777777" w:rsidR="00BA67F6" w:rsidRPr="00954392" w:rsidRDefault="00BA67F6" w:rsidP="00BA67F6">
      <w:pPr>
        <w:spacing w:after="0"/>
      </w:pPr>
    </w:p>
    <w:p w14:paraId="5195057D" w14:textId="77777777" w:rsidR="00BA67F6" w:rsidRPr="00954392" w:rsidRDefault="00BA67F6" w:rsidP="00BA67F6">
      <w:pPr>
        <w:spacing w:after="0"/>
      </w:pPr>
    </w:p>
    <w:p w14:paraId="5D006067" w14:textId="77777777" w:rsidR="00BA67F6" w:rsidRPr="00954392" w:rsidRDefault="00BA67F6" w:rsidP="00BA67F6">
      <w:pPr>
        <w:spacing w:after="0"/>
      </w:pPr>
    </w:p>
    <w:p w14:paraId="727F4102" w14:textId="5A534CBC" w:rsidR="00BA67F6" w:rsidRPr="00954392" w:rsidRDefault="00BA67F6" w:rsidP="00BA67F6">
      <w:pPr>
        <w:spacing w:after="0"/>
      </w:pPr>
      <w:r w:rsidRPr="00954392">
        <w:t xml:space="preserve">V Rýmařově dne </w:t>
      </w:r>
      <w:r w:rsidR="001812CC">
        <w:t>08.11.2023</w:t>
      </w:r>
      <w:r w:rsidRPr="00954392">
        <w:t xml:space="preserve">    </w:t>
      </w:r>
      <w:r w:rsidRPr="00954392">
        <w:tab/>
      </w:r>
      <w:r w:rsidRPr="00954392">
        <w:tab/>
      </w:r>
      <w:r w:rsidRPr="00954392">
        <w:tab/>
      </w:r>
      <w:r w:rsidRPr="00954392">
        <w:tab/>
      </w:r>
      <w:r w:rsidRPr="00954392">
        <w:tab/>
        <w:t xml:space="preserve">V Rýmařově dne </w:t>
      </w:r>
    </w:p>
    <w:p w14:paraId="16EDD1A8" w14:textId="77777777" w:rsidR="00BA67F6" w:rsidRPr="00954392" w:rsidRDefault="00BA67F6" w:rsidP="00BA67F6">
      <w:pPr>
        <w:spacing w:after="0"/>
      </w:pPr>
    </w:p>
    <w:p w14:paraId="3C90CB1C" w14:textId="77777777" w:rsidR="00BA67F6" w:rsidRPr="00954392" w:rsidRDefault="00BA67F6" w:rsidP="00BA67F6">
      <w:pPr>
        <w:spacing w:after="0"/>
      </w:pPr>
    </w:p>
    <w:p w14:paraId="19CCCA0A" w14:textId="77777777" w:rsidR="00BA67F6" w:rsidRPr="00954392" w:rsidRDefault="00BA67F6" w:rsidP="00BA67F6">
      <w:pPr>
        <w:spacing w:after="0"/>
      </w:pPr>
    </w:p>
    <w:p w14:paraId="606FA571" w14:textId="77777777" w:rsidR="00BA67F6" w:rsidRPr="00954392" w:rsidRDefault="00BA67F6" w:rsidP="00BA67F6">
      <w:pPr>
        <w:spacing w:after="0"/>
      </w:pPr>
      <w:r w:rsidRPr="00954392">
        <w:t>………………………………………</w:t>
      </w:r>
      <w:r w:rsidRPr="00954392">
        <w:tab/>
      </w:r>
      <w:r w:rsidRPr="00954392">
        <w:tab/>
      </w:r>
      <w:r w:rsidRPr="00954392">
        <w:tab/>
      </w:r>
      <w:r w:rsidRPr="00954392">
        <w:tab/>
        <w:t>………………………………………......................</w:t>
      </w:r>
    </w:p>
    <w:p w14:paraId="362AC8A7" w14:textId="77777777" w:rsidR="00BA67F6" w:rsidRPr="00954392" w:rsidRDefault="00BA67F6" w:rsidP="00BA67F6">
      <w:pPr>
        <w:spacing w:after="0"/>
        <w:rPr>
          <w:rFonts w:cs="Calibri"/>
          <w:b/>
        </w:rPr>
      </w:pPr>
      <w:r w:rsidRPr="00954392">
        <w:t>Ing. Luděk Šimko, starosta</w:t>
      </w:r>
      <w:r w:rsidRPr="00954392">
        <w:tab/>
      </w:r>
      <w:r w:rsidRPr="00954392">
        <w:tab/>
      </w:r>
      <w:r w:rsidRPr="00954392">
        <w:tab/>
      </w:r>
      <w:r w:rsidRPr="00954392">
        <w:tab/>
        <w:t>Mgr. Jiří Taufer, Ph.D., předseda spolku</w:t>
      </w:r>
      <w:r w:rsidRPr="00954392">
        <w:tab/>
      </w:r>
    </w:p>
    <w:p w14:paraId="22607806" w14:textId="77777777" w:rsidR="00BA67F6" w:rsidRPr="00987486" w:rsidRDefault="00BA67F6" w:rsidP="00BA67F6">
      <w:pPr>
        <w:pStyle w:val="Nadpis2"/>
        <w:tabs>
          <w:tab w:val="left" w:pos="567"/>
        </w:tabs>
        <w:rPr>
          <w:color w:val="A6A6A6"/>
          <w:sz w:val="18"/>
          <w:szCs w:val="18"/>
        </w:rPr>
      </w:pPr>
    </w:p>
    <w:p w14:paraId="37303F60" w14:textId="77777777" w:rsidR="00A547A0" w:rsidRDefault="00A547A0"/>
    <w:sectPr w:rsidR="00A547A0" w:rsidSect="00D31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F1A5" w14:textId="77777777" w:rsidR="00961F12" w:rsidRDefault="00961F12">
      <w:pPr>
        <w:spacing w:after="0"/>
      </w:pPr>
      <w:r>
        <w:separator/>
      </w:r>
    </w:p>
  </w:endnote>
  <w:endnote w:type="continuationSeparator" w:id="0">
    <w:p w14:paraId="1B3CF84C" w14:textId="77777777" w:rsidR="00961F12" w:rsidRDefault="00961F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4DF1" w14:textId="77777777" w:rsidR="00291B72" w:rsidRDefault="00291B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E2FE" w14:textId="77777777" w:rsidR="00291B72" w:rsidRDefault="00291B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3258" w14:textId="77777777" w:rsidR="00291B72" w:rsidRDefault="00291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C208" w14:textId="77777777" w:rsidR="00961F12" w:rsidRDefault="00961F12">
      <w:pPr>
        <w:spacing w:after="0"/>
      </w:pPr>
      <w:r>
        <w:separator/>
      </w:r>
    </w:p>
  </w:footnote>
  <w:footnote w:type="continuationSeparator" w:id="0">
    <w:p w14:paraId="217035D2" w14:textId="77777777" w:rsidR="00961F12" w:rsidRDefault="00961F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5159" w14:textId="77777777" w:rsidR="00291B72" w:rsidRDefault="00291B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8988" w14:textId="77777777" w:rsidR="00291B72" w:rsidRDefault="00291B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7390" w14:textId="77777777" w:rsidR="00291B72" w:rsidRDefault="00291B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7F3E"/>
    <w:multiLevelType w:val="hybridMultilevel"/>
    <w:tmpl w:val="B7B65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9F867C2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30A6F"/>
    <w:multiLevelType w:val="hybridMultilevel"/>
    <w:tmpl w:val="AB0EB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84106">
    <w:abstractNumId w:val="1"/>
  </w:num>
  <w:num w:numId="2" w16cid:durableId="53893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F6"/>
    <w:rsid w:val="001812CC"/>
    <w:rsid w:val="00222923"/>
    <w:rsid w:val="00291B72"/>
    <w:rsid w:val="00450C76"/>
    <w:rsid w:val="00470567"/>
    <w:rsid w:val="00541191"/>
    <w:rsid w:val="00750368"/>
    <w:rsid w:val="00961F12"/>
    <w:rsid w:val="00A547A0"/>
    <w:rsid w:val="00BA67F6"/>
    <w:rsid w:val="00CE5653"/>
    <w:rsid w:val="00E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6843"/>
  <w15:chartTrackingRefBased/>
  <w15:docId w15:val="{97AD5E10-0C84-4DC5-912A-3AD41780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7F6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A67F6"/>
    <w:pPr>
      <w:keepNext/>
      <w:keepLines/>
      <w:spacing w:before="240" w:after="240"/>
      <w:outlineLvl w:val="0"/>
    </w:pPr>
    <w:rPr>
      <w:rFonts w:eastAsia="Times New Roman"/>
      <w:b/>
      <w:color w:val="00000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67F6"/>
    <w:pPr>
      <w:keepNext/>
      <w:keepLines/>
      <w:spacing w:before="200" w:after="200"/>
      <w:outlineLvl w:val="1"/>
    </w:pPr>
    <w:rPr>
      <w:rFonts w:eastAsia="Times New Roman"/>
      <w:b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7F6"/>
    <w:rPr>
      <w:rFonts w:ascii="Calibri" w:eastAsia="Times New Roman" w:hAnsi="Calibri" w:cs="Times New Roman"/>
      <w:b/>
      <w:color w:val="00000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67F6"/>
    <w:rPr>
      <w:rFonts w:ascii="Calibri" w:eastAsia="Times New Roman" w:hAnsi="Calibri" w:cs="Times New Roman"/>
      <w:b/>
      <w:color w:val="000000"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BA67F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A67F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A67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A67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Staníková</dc:creator>
  <cp:keywords/>
  <dc:description/>
  <cp:lastModifiedBy>Světlana Laštůvková</cp:lastModifiedBy>
  <cp:revision>3</cp:revision>
  <cp:lastPrinted>2023-11-08T10:25:00Z</cp:lastPrinted>
  <dcterms:created xsi:type="dcterms:W3CDTF">2023-11-08T13:25:00Z</dcterms:created>
  <dcterms:modified xsi:type="dcterms:W3CDTF">2023-11-08T13:39:00Z</dcterms:modified>
</cp:coreProperties>
</file>