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D2BF5" w14:textId="77777777" w:rsidR="005B3662" w:rsidRPr="004328B6" w:rsidRDefault="00870317" w:rsidP="003226FF">
      <w:pPr>
        <w:pStyle w:val="Nzev"/>
        <w:spacing w:after="0" w:line="240" w:lineRule="auto"/>
        <w:rPr>
          <w:rFonts w:asciiTheme="minorHAnsi" w:hAnsiTheme="minorHAnsi" w:cstheme="minorHAnsi"/>
          <w:color w:val="000000"/>
          <w:sz w:val="28"/>
          <w:szCs w:val="32"/>
        </w:rPr>
      </w:pPr>
      <w:r w:rsidRPr="004328B6">
        <w:rPr>
          <w:rFonts w:asciiTheme="minorHAnsi" w:hAnsiTheme="minorHAnsi" w:cstheme="minorHAnsi"/>
          <w:color w:val="000000"/>
          <w:sz w:val="28"/>
          <w:szCs w:val="32"/>
        </w:rPr>
        <w:t>KUPNÍ SMLOUVA</w:t>
      </w:r>
    </w:p>
    <w:p w14:paraId="66DE9834" w14:textId="77777777" w:rsidR="005B3662" w:rsidRPr="004328B6" w:rsidRDefault="00870317" w:rsidP="003226FF">
      <w:pPr>
        <w:pStyle w:val="Nzev"/>
        <w:spacing w:after="0" w:line="240" w:lineRule="auto"/>
        <w:rPr>
          <w:rFonts w:asciiTheme="minorHAnsi" w:hAnsiTheme="minorHAnsi" w:cstheme="minorHAnsi"/>
          <w:b w:val="0"/>
          <w:sz w:val="20"/>
          <w:szCs w:val="22"/>
        </w:rPr>
      </w:pPr>
      <w:r w:rsidRPr="004328B6">
        <w:rPr>
          <w:rFonts w:asciiTheme="minorHAnsi" w:hAnsiTheme="minorHAnsi" w:cstheme="minorHAnsi"/>
          <w:b w:val="0"/>
          <w:sz w:val="20"/>
          <w:szCs w:val="22"/>
        </w:rPr>
        <w:t>uzavřená dle ustanovení § 2079 a násl. zákona č. 89/2012 Sb., Občanského zákoníku (dále jen „Občanský zákoník“) mezi smluvními stranami</w:t>
      </w:r>
    </w:p>
    <w:p w14:paraId="0481E92C" w14:textId="77777777" w:rsidR="005B3662" w:rsidRPr="004328B6" w:rsidRDefault="005B3662" w:rsidP="003226FF">
      <w:pPr>
        <w:pStyle w:val="Nzev"/>
        <w:spacing w:after="0" w:line="240" w:lineRule="auto"/>
        <w:jc w:val="both"/>
        <w:rPr>
          <w:rFonts w:asciiTheme="minorHAnsi" w:hAnsiTheme="minorHAnsi" w:cstheme="minorHAnsi"/>
          <w:color w:val="000000"/>
          <w:sz w:val="20"/>
          <w:szCs w:val="22"/>
        </w:rPr>
      </w:pPr>
    </w:p>
    <w:p w14:paraId="0158A0DB" w14:textId="77777777" w:rsidR="0087763C" w:rsidRPr="003E47F0" w:rsidRDefault="003A1EF0" w:rsidP="0087763C">
      <w:pPr>
        <w:pStyle w:val="Nzev"/>
        <w:spacing w:after="0" w:line="240" w:lineRule="auto"/>
        <w:ind w:left="1134" w:hanging="1134"/>
        <w:jc w:val="both"/>
        <w:rPr>
          <w:rFonts w:asciiTheme="minorHAnsi" w:hAnsiTheme="minorHAnsi" w:cstheme="minorHAnsi"/>
          <w:b w:val="0"/>
          <w:sz w:val="20"/>
          <w:szCs w:val="20"/>
          <w:lang w:eastAsia="ar-SA"/>
        </w:rPr>
      </w:pPr>
      <w:r w:rsidRPr="004328B6">
        <w:rPr>
          <w:rFonts w:asciiTheme="minorHAnsi" w:hAnsiTheme="minorHAnsi" w:cstheme="minorHAnsi"/>
          <w:sz w:val="20"/>
          <w:szCs w:val="20"/>
          <w:lang w:eastAsia="ar-SA"/>
        </w:rPr>
        <w:t>Prodávající:</w:t>
      </w:r>
      <w:r w:rsidRPr="004328B6">
        <w:rPr>
          <w:rFonts w:asciiTheme="minorHAnsi" w:hAnsiTheme="minorHAnsi" w:cstheme="minorHAnsi"/>
          <w:b w:val="0"/>
          <w:sz w:val="20"/>
          <w:szCs w:val="20"/>
          <w:lang w:eastAsia="ar-SA"/>
        </w:rPr>
        <w:t xml:space="preserve">   </w:t>
      </w:r>
      <w:r w:rsidR="0087763C" w:rsidRPr="003E47F0">
        <w:rPr>
          <w:rFonts w:asciiTheme="minorHAnsi" w:hAnsiTheme="minorHAnsi" w:cstheme="minorHAnsi"/>
          <w:sz w:val="20"/>
          <w:szCs w:val="20"/>
          <w:lang w:eastAsia="ar-SA"/>
        </w:rPr>
        <w:t>SYNPRO s.r.o.</w:t>
      </w:r>
    </w:p>
    <w:p w14:paraId="401F9DEB" w14:textId="77777777" w:rsidR="0087763C" w:rsidRPr="003E47F0" w:rsidRDefault="0087763C" w:rsidP="0087763C">
      <w:pPr>
        <w:pStyle w:val="Zkladntext21"/>
        <w:spacing w:after="0" w:line="240" w:lineRule="auto"/>
        <w:ind w:left="1134"/>
        <w:rPr>
          <w:rFonts w:asciiTheme="minorHAnsi" w:hAnsiTheme="minorHAnsi" w:cstheme="minorHAnsi"/>
          <w:bCs/>
          <w:sz w:val="20"/>
          <w:szCs w:val="20"/>
        </w:rPr>
      </w:pPr>
      <w:r w:rsidRPr="003E47F0">
        <w:rPr>
          <w:rFonts w:asciiTheme="minorHAnsi" w:hAnsiTheme="minorHAnsi" w:cstheme="minorHAnsi"/>
          <w:bCs/>
          <w:sz w:val="20"/>
          <w:szCs w:val="20"/>
        </w:rPr>
        <w:t>se sídlem Hlavní 406, 696 17 Dolní Bojanovice</w:t>
      </w:r>
    </w:p>
    <w:p w14:paraId="17FA083B" w14:textId="77777777" w:rsidR="0087763C" w:rsidRPr="003E47F0" w:rsidRDefault="0087763C" w:rsidP="0087763C">
      <w:pPr>
        <w:pStyle w:val="Zkladntext21"/>
        <w:spacing w:after="0" w:line="240" w:lineRule="auto"/>
        <w:ind w:left="1134"/>
        <w:rPr>
          <w:rFonts w:asciiTheme="minorHAnsi" w:hAnsiTheme="minorHAnsi" w:cstheme="minorHAnsi"/>
          <w:bCs/>
          <w:sz w:val="20"/>
          <w:szCs w:val="20"/>
        </w:rPr>
      </w:pPr>
      <w:r w:rsidRPr="003E47F0">
        <w:rPr>
          <w:rFonts w:asciiTheme="minorHAnsi" w:hAnsiTheme="minorHAnsi" w:cstheme="minorHAnsi"/>
          <w:bCs/>
          <w:sz w:val="20"/>
          <w:szCs w:val="20"/>
        </w:rPr>
        <w:t>IČ: 29228298 DIČ: CZ29228298</w:t>
      </w:r>
    </w:p>
    <w:p w14:paraId="6E1A85CA" w14:textId="77777777" w:rsidR="0087763C" w:rsidRPr="003E47F0" w:rsidRDefault="0087763C" w:rsidP="0087763C">
      <w:pPr>
        <w:pStyle w:val="Zkladntext21"/>
        <w:spacing w:after="0" w:line="240" w:lineRule="auto"/>
        <w:ind w:left="1134"/>
        <w:rPr>
          <w:rFonts w:asciiTheme="minorHAnsi" w:hAnsiTheme="minorHAnsi" w:cstheme="minorHAnsi"/>
          <w:bCs/>
          <w:sz w:val="20"/>
          <w:szCs w:val="20"/>
        </w:rPr>
      </w:pPr>
      <w:r w:rsidRPr="003E47F0">
        <w:rPr>
          <w:rFonts w:asciiTheme="minorHAnsi" w:hAnsiTheme="minorHAnsi" w:cstheme="minorHAnsi"/>
          <w:bCs/>
          <w:sz w:val="20"/>
          <w:szCs w:val="20"/>
        </w:rPr>
        <w:t>zapsána v obchodním rejstříku vedeném u Krajského soudu v Brně oddíl C vložka 67094</w:t>
      </w:r>
    </w:p>
    <w:p w14:paraId="0A8B85BB" w14:textId="1EFB918F" w:rsidR="0087763C" w:rsidRPr="003E47F0" w:rsidRDefault="0087763C" w:rsidP="0087763C">
      <w:pPr>
        <w:pStyle w:val="Zkladntext21"/>
        <w:spacing w:after="0" w:line="240" w:lineRule="auto"/>
        <w:ind w:left="1134"/>
        <w:rPr>
          <w:rFonts w:asciiTheme="minorHAnsi" w:hAnsiTheme="minorHAnsi" w:cstheme="minorHAnsi"/>
          <w:bCs/>
          <w:sz w:val="20"/>
          <w:szCs w:val="20"/>
        </w:rPr>
      </w:pPr>
      <w:r w:rsidRPr="003E47F0">
        <w:rPr>
          <w:rFonts w:asciiTheme="minorHAnsi" w:hAnsiTheme="minorHAnsi" w:cstheme="minorHAnsi"/>
          <w:bCs/>
          <w:sz w:val="20"/>
          <w:szCs w:val="20"/>
        </w:rPr>
        <w:t xml:space="preserve">Zastoupena </w:t>
      </w:r>
      <w:proofErr w:type="spellStart"/>
      <w:r w:rsidR="00DE7281">
        <w:rPr>
          <w:rFonts w:asciiTheme="minorHAnsi" w:hAnsiTheme="minorHAnsi" w:cstheme="minorHAnsi"/>
          <w:bCs/>
          <w:sz w:val="20"/>
          <w:szCs w:val="20"/>
        </w:rPr>
        <w:t>xxxxxxxxxx</w:t>
      </w:r>
      <w:proofErr w:type="spellEnd"/>
    </w:p>
    <w:p w14:paraId="2596076A" w14:textId="7943366C" w:rsidR="0087763C" w:rsidRPr="003E47F0" w:rsidRDefault="0087763C" w:rsidP="0087763C">
      <w:pPr>
        <w:pStyle w:val="Zkladntext21"/>
        <w:spacing w:after="0" w:line="240" w:lineRule="auto"/>
        <w:ind w:left="1134"/>
        <w:rPr>
          <w:rFonts w:asciiTheme="minorHAnsi" w:hAnsiTheme="minorHAnsi" w:cstheme="minorHAnsi"/>
          <w:bCs/>
          <w:sz w:val="20"/>
          <w:szCs w:val="20"/>
        </w:rPr>
      </w:pPr>
      <w:r w:rsidRPr="003E47F0">
        <w:rPr>
          <w:rFonts w:asciiTheme="minorHAnsi" w:hAnsiTheme="minorHAnsi" w:cstheme="minorHAnsi"/>
          <w:bCs/>
          <w:sz w:val="20"/>
          <w:szCs w:val="20"/>
        </w:rPr>
        <w:t xml:space="preserve">Bankovní spojení: </w:t>
      </w:r>
      <w:proofErr w:type="spellStart"/>
      <w:r w:rsidR="00DE7281">
        <w:rPr>
          <w:rFonts w:asciiTheme="minorHAnsi" w:hAnsiTheme="minorHAnsi" w:cstheme="minorHAnsi"/>
          <w:bCs/>
          <w:sz w:val="20"/>
          <w:szCs w:val="20"/>
        </w:rPr>
        <w:t>xxxxxxxxxxxxx</w:t>
      </w:r>
      <w:proofErr w:type="spellEnd"/>
      <w:r w:rsidRPr="003E47F0">
        <w:rPr>
          <w:rFonts w:asciiTheme="minorHAnsi" w:hAnsiTheme="minorHAnsi" w:cstheme="minorHAnsi"/>
          <w:bCs/>
          <w:sz w:val="20"/>
          <w:szCs w:val="20"/>
        </w:rPr>
        <w:t xml:space="preserve"> Č. </w:t>
      </w:r>
      <w:proofErr w:type="spellStart"/>
      <w:r w:rsidRPr="003E47F0">
        <w:rPr>
          <w:rFonts w:asciiTheme="minorHAnsi" w:hAnsiTheme="minorHAnsi" w:cstheme="minorHAnsi"/>
          <w:bCs/>
          <w:sz w:val="20"/>
          <w:szCs w:val="20"/>
        </w:rPr>
        <w:t>ú.</w:t>
      </w:r>
      <w:proofErr w:type="spellEnd"/>
      <w:r w:rsidRPr="003E47F0">
        <w:rPr>
          <w:rFonts w:asciiTheme="minorHAnsi" w:hAnsiTheme="minorHAnsi" w:cstheme="minorHAnsi"/>
          <w:bCs/>
          <w:sz w:val="20"/>
          <w:szCs w:val="20"/>
        </w:rPr>
        <w:t xml:space="preserve">: </w:t>
      </w:r>
      <w:proofErr w:type="spellStart"/>
      <w:r w:rsidR="00DE7281">
        <w:rPr>
          <w:rFonts w:asciiTheme="minorHAnsi" w:hAnsiTheme="minorHAnsi" w:cstheme="minorHAnsi"/>
          <w:bCs/>
          <w:sz w:val="20"/>
          <w:szCs w:val="20"/>
        </w:rPr>
        <w:t>xxxxxxxxxx</w:t>
      </w:r>
      <w:proofErr w:type="spellEnd"/>
    </w:p>
    <w:p w14:paraId="07A734FE" w14:textId="6C2998BF" w:rsidR="0087763C" w:rsidRPr="003E47F0" w:rsidRDefault="0087763C" w:rsidP="0087763C">
      <w:pPr>
        <w:pStyle w:val="Zkladntext21"/>
        <w:spacing w:after="0" w:line="240" w:lineRule="auto"/>
        <w:ind w:left="1134"/>
        <w:rPr>
          <w:rFonts w:asciiTheme="minorHAnsi" w:hAnsiTheme="minorHAnsi" w:cstheme="minorHAnsi"/>
          <w:bCs/>
          <w:sz w:val="20"/>
          <w:szCs w:val="20"/>
        </w:rPr>
      </w:pPr>
      <w:r w:rsidRPr="003E47F0">
        <w:rPr>
          <w:rFonts w:asciiTheme="minorHAnsi" w:hAnsiTheme="minorHAnsi" w:cstheme="minorHAnsi"/>
          <w:bCs/>
          <w:sz w:val="20"/>
          <w:szCs w:val="20"/>
        </w:rPr>
        <w:t xml:space="preserve">Kontaktní osoba: </w:t>
      </w:r>
      <w:proofErr w:type="spellStart"/>
      <w:r w:rsidR="00DE7281">
        <w:rPr>
          <w:rFonts w:asciiTheme="minorHAnsi" w:hAnsiTheme="minorHAnsi" w:cstheme="minorHAnsi"/>
          <w:bCs/>
          <w:sz w:val="20"/>
          <w:szCs w:val="20"/>
        </w:rPr>
        <w:t>xxxxxxxx</w:t>
      </w:r>
      <w:proofErr w:type="spellEnd"/>
      <w:r w:rsidRPr="003E47F0">
        <w:rPr>
          <w:rFonts w:asciiTheme="minorHAnsi" w:hAnsiTheme="minorHAnsi" w:cstheme="minorHAnsi"/>
          <w:bCs/>
          <w:sz w:val="20"/>
          <w:szCs w:val="20"/>
        </w:rPr>
        <w:t xml:space="preserve">, tel. </w:t>
      </w:r>
      <w:proofErr w:type="spellStart"/>
      <w:r w:rsidR="00DE7281">
        <w:rPr>
          <w:rFonts w:asciiTheme="minorHAnsi" w:hAnsiTheme="minorHAnsi" w:cstheme="minorHAnsi"/>
          <w:bCs/>
          <w:sz w:val="20"/>
          <w:szCs w:val="20"/>
        </w:rPr>
        <w:t>xxxxxxxxxxxx</w:t>
      </w:r>
      <w:proofErr w:type="spellEnd"/>
      <w:r w:rsidRPr="003E47F0">
        <w:rPr>
          <w:rFonts w:asciiTheme="minorHAnsi" w:hAnsiTheme="minorHAnsi" w:cstheme="minorHAnsi"/>
          <w:bCs/>
          <w:sz w:val="20"/>
          <w:szCs w:val="20"/>
        </w:rPr>
        <w:t xml:space="preserve">, email.: </w:t>
      </w:r>
      <w:proofErr w:type="spellStart"/>
      <w:r w:rsidR="00DE7281">
        <w:rPr>
          <w:rFonts w:asciiTheme="minorHAnsi" w:hAnsiTheme="minorHAnsi" w:cstheme="minorHAnsi"/>
          <w:bCs/>
          <w:sz w:val="20"/>
          <w:szCs w:val="20"/>
        </w:rPr>
        <w:t>xxxxxxxxx</w:t>
      </w:r>
      <w:proofErr w:type="spellEnd"/>
    </w:p>
    <w:p w14:paraId="04346079" w14:textId="46DBEF8A" w:rsidR="005B3662" w:rsidRPr="0087763C" w:rsidRDefault="003A1EF0" w:rsidP="0087763C">
      <w:pPr>
        <w:pStyle w:val="Nzev"/>
        <w:spacing w:after="0" w:line="240" w:lineRule="auto"/>
        <w:ind w:left="1134" w:hanging="1134"/>
        <w:jc w:val="both"/>
        <w:rPr>
          <w:rFonts w:asciiTheme="minorHAnsi" w:hAnsiTheme="minorHAnsi" w:cstheme="minorHAnsi"/>
          <w:b w:val="0"/>
          <w:sz w:val="20"/>
          <w:szCs w:val="20"/>
        </w:rPr>
      </w:pPr>
      <w:r w:rsidRPr="004328B6">
        <w:rPr>
          <w:rFonts w:asciiTheme="minorHAnsi" w:hAnsiTheme="minorHAnsi" w:cstheme="minorHAnsi"/>
          <w:sz w:val="20"/>
          <w:szCs w:val="20"/>
        </w:rPr>
        <w:tab/>
      </w:r>
      <w:r w:rsidR="00870317" w:rsidRPr="0087763C">
        <w:rPr>
          <w:rFonts w:asciiTheme="minorHAnsi" w:hAnsiTheme="minorHAnsi" w:cstheme="minorHAnsi"/>
          <w:b w:val="0"/>
          <w:sz w:val="20"/>
          <w:szCs w:val="20"/>
        </w:rPr>
        <w:t>(dále jen „prodávající“)</w:t>
      </w:r>
    </w:p>
    <w:p w14:paraId="6865BAE7" w14:textId="77777777" w:rsidR="00CD688A" w:rsidRPr="004328B6" w:rsidRDefault="00CD688A" w:rsidP="003226FF">
      <w:pPr>
        <w:pStyle w:val="Zkladntext21"/>
        <w:spacing w:after="0" w:line="240" w:lineRule="auto"/>
        <w:ind w:left="1134"/>
        <w:rPr>
          <w:rFonts w:asciiTheme="minorHAnsi" w:hAnsiTheme="minorHAnsi" w:cstheme="minorHAnsi"/>
          <w:sz w:val="20"/>
          <w:szCs w:val="20"/>
        </w:rPr>
      </w:pPr>
    </w:p>
    <w:p w14:paraId="21C00B8F" w14:textId="77777777" w:rsidR="005B3662" w:rsidRPr="004328B6" w:rsidRDefault="00870317" w:rsidP="003226FF">
      <w:pPr>
        <w:spacing w:after="0" w:line="240" w:lineRule="auto"/>
        <w:rPr>
          <w:rFonts w:asciiTheme="minorHAnsi" w:hAnsiTheme="minorHAnsi" w:cstheme="minorHAnsi"/>
          <w:sz w:val="20"/>
          <w:szCs w:val="20"/>
        </w:rPr>
      </w:pPr>
      <w:r w:rsidRPr="004328B6">
        <w:rPr>
          <w:rFonts w:asciiTheme="minorHAnsi" w:hAnsiTheme="minorHAnsi" w:cstheme="minorHAnsi"/>
          <w:sz w:val="20"/>
          <w:szCs w:val="20"/>
        </w:rPr>
        <w:t>a</w:t>
      </w:r>
    </w:p>
    <w:p w14:paraId="05285D93" w14:textId="77777777" w:rsidR="00CD688A" w:rsidRPr="004328B6" w:rsidRDefault="00CD688A" w:rsidP="003226FF">
      <w:pPr>
        <w:pStyle w:val="Zkladntext21"/>
        <w:spacing w:after="0" w:line="240" w:lineRule="auto"/>
        <w:rPr>
          <w:rFonts w:asciiTheme="minorHAnsi" w:hAnsiTheme="minorHAnsi" w:cstheme="minorHAnsi"/>
          <w:b/>
          <w:bCs/>
          <w:color w:val="000000"/>
          <w:sz w:val="20"/>
          <w:szCs w:val="20"/>
        </w:rPr>
      </w:pPr>
    </w:p>
    <w:p w14:paraId="789A8141" w14:textId="77777777" w:rsidR="005B3662" w:rsidRPr="004328B6" w:rsidRDefault="00103D81" w:rsidP="003226FF">
      <w:pPr>
        <w:pStyle w:val="Zkladntext21"/>
        <w:spacing w:after="0" w:line="240" w:lineRule="auto"/>
        <w:ind w:left="1134" w:hanging="1134"/>
        <w:rPr>
          <w:rFonts w:asciiTheme="minorHAnsi" w:hAnsiTheme="minorHAnsi" w:cstheme="minorHAnsi"/>
          <w:b/>
          <w:bCs/>
          <w:sz w:val="20"/>
          <w:szCs w:val="20"/>
        </w:rPr>
      </w:pPr>
      <w:r w:rsidRPr="004328B6">
        <w:rPr>
          <w:rFonts w:asciiTheme="minorHAnsi" w:hAnsiTheme="minorHAnsi" w:cstheme="minorHAnsi"/>
          <w:b/>
          <w:bCs/>
          <w:color w:val="000000"/>
          <w:sz w:val="20"/>
          <w:szCs w:val="20"/>
        </w:rPr>
        <w:t xml:space="preserve">Kupující: </w:t>
      </w:r>
      <w:r w:rsidR="003226FF" w:rsidRPr="004328B6">
        <w:rPr>
          <w:rFonts w:asciiTheme="minorHAnsi" w:hAnsiTheme="minorHAnsi" w:cstheme="minorHAnsi"/>
          <w:b/>
          <w:bCs/>
          <w:color w:val="000000"/>
          <w:sz w:val="20"/>
          <w:szCs w:val="20"/>
        </w:rPr>
        <w:tab/>
      </w:r>
      <w:r w:rsidR="00870317" w:rsidRPr="004328B6">
        <w:rPr>
          <w:rFonts w:asciiTheme="minorHAnsi" w:hAnsiTheme="minorHAnsi" w:cstheme="minorHAnsi"/>
          <w:b/>
          <w:bCs/>
          <w:sz w:val="20"/>
          <w:szCs w:val="20"/>
        </w:rPr>
        <w:t>Národní památkový ústav, státní příspěvková organizace</w:t>
      </w:r>
    </w:p>
    <w:p w14:paraId="5A5D84EF" w14:textId="77777777" w:rsidR="005B3662" w:rsidRPr="004328B6" w:rsidRDefault="00870317" w:rsidP="003226FF">
      <w:pPr>
        <w:pStyle w:val="Zkladntext21"/>
        <w:spacing w:after="0" w:line="240" w:lineRule="auto"/>
        <w:ind w:left="1134"/>
        <w:rPr>
          <w:rFonts w:asciiTheme="minorHAnsi" w:hAnsiTheme="minorHAnsi" w:cstheme="minorHAnsi"/>
          <w:bCs/>
          <w:sz w:val="20"/>
          <w:szCs w:val="20"/>
        </w:rPr>
      </w:pPr>
      <w:r w:rsidRPr="004328B6">
        <w:rPr>
          <w:rFonts w:asciiTheme="minorHAnsi" w:hAnsiTheme="minorHAnsi" w:cstheme="minorHAnsi"/>
          <w:bCs/>
          <w:sz w:val="20"/>
          <w:szCs w:val="20"/>
        </w:rPr>
        <w:t>IČ: 75032333, DIČ: CZ75032333</w:t>
      </w:r>
    </w:p>
    <w:p w14:paraId="50C1BB6F" w14:textId="77777777" w:rsidR="005B3662" w:rsidRPr="004328B6" w:rsidRDefault="00870317" w:rsidP="003226FF">
      <w:pPr>
        <w:pStyle w:val="Zkladntext21"/>
        <w:spacing w:after="0" w:line="240" w:lineRule="auto"/>
        <w:ind w:left="1134"/>
        <w:rPr>
          <w:rFonts w:asciiTheme="minorHAnsi" w:hAnsiTheme="minorHAnsi" w:cstheme="minorHAnsi"/>
          <w:bCs/>
          <w:sz w:val="20"/>
          <w:szCs w:val="20"/>
        </w:rPr>
      </w:pPr>
      <w:r w:rsidRPr="004328B6">
        <w:rPr>
          <w:rFonts w:asciiTheme="minorHAnsi" w:hAnsiTheme="minorHAnsi" w:cstheme="minorHAnsi"/>
          <w:bCs/>
          <w:sz w:val="20"/>
          <w:szCs w:val="20"/>
        </w:rPr>
        <w:t>se sídlem Valdštejnské náměstí  162/3, 118 01 Praha 1 - Malá Strana</w:t>
      </w:r>
    </w:p>
    <w:p w14:paraId="33407FC5" w14:textId="77777777" w:rsidR="003226FF" w:rsidRPr="004328B6" w:rsidRDefault="003226FF" w:rsidP="003226FF">
      <w:pPr>
        <w:pStyle w:val="Zkladntext21"/>
        <w:spacing w:after="0" w:line="240" w:lineRule="auto"/>
        <w:ind w:left="1134"/>
        <w:rPr>
          <w:rFonts w:asciiTheme="minorHAnsi" w:hAnsiTheme="minorHAnsi" w:cstheme="minorHAnsi"/>
          <w:b/>
          <w:bCs/>
          <w:sz w:val="20"/>
          <w:szCs w:val="20"/>
        </w:rPr>
      </w:pPr>
      <w:r w:rsidRPr="004328B6">
        <w:rPr>
          <w:rFonts w:asciiTheme="minorHAnsi" w:hAnsiTheme="minorHAnsi" w:cstheme="minorHAnsi"/>
          <w:b/>
          <w:bCs/>
          <w:sz w:val="20"/>
          <w:szCs w:val="20"/>
        </w:rPr>
        <w:t>jed</w:t>
      </w:r>
      <w:r w:rsidR="002924CB" w:rsidRPr="004328B6">
        <w:rPr>
          <w:rFonts w:asciiTheme="minorHAnsi" w:hAnsiTheme="minorHAnsi" w:cstheme="minorHAnsi"/>
          <w:b/>
          <w:bCs/>
          <w:sz w:val="20"/>
          <w:szCs w:val="20"/>
        </w:rPr>
        <w:t xml:space="preserve">nající Ing. </w:t>
      </w:r>
      <w:r w:rsidR="00103D81" w:rsidRPr="004328B6">
        <w:rPr>
          <w:rFonts w:asciiTheme="minorHAnsi" w:hAnsiTheme="minorHAnsi" w:cstheme="minorHAnsi"/>
          <w:b/>
          <w:bCs/>
          <w:sz w:val="20"/>
          <w:szCs w:val="20"/>
        </w:rPr>
        <w:t xml:space="preserve">Petrem </w:t>
      </w:r>
      <w:proofErr w:type="spellStart"/>
      <w:r w:rsidRPr="004328B6">
        <w:rPr>
          <w:rFonts w:asciiTheme="minorHAnsi" w:hAnsiTheme="minorHAnsi" w:cstheme="minorHAnsi"/>
          <w:b/>
          <w:bCs/>
          <w:sz w:val="20"/>
          <w:szCs w:val="20"/>
        </w:rPr>
        <w:t>Šubíkem</w:t>
      </w:r>
      <w:proofErr w:type="spellEnd"/>
      <w:r w:rsidRPr="004328B6">
        <w:rPr>
          <w:rFonts w:asciiTheme="minorHAnsi" w:hAnsiTheme="minorHAnsi" w:cstheme="minorHAnsi"/>
          <w:b/>
          <w:bCs/>
          <w:sz w:val="20"/>
          <w:szCs w:val="20"/>
        </w:rPr>
        <w:t>, ředitelem Územní památkové správy v Kroměříži</w:t>
      </w:r>
    </w:p>
    <w:p w14:paraId="4C72785D" w14:textId="77777777" w:rsidR="003226FF" w:rsidRPr="004328B6" w:rsidRDefault="003226FF" w:rsidP="003226FF">
      <w:pPr>
        <w:pStyle w:val="Zkladntext21"/>
        <w:spacing w:after="0" w:line="240" w:lineRule="auto"/>
        <w:ind w:left="1134"/>
        <w:rPr>
          <w:rFonts w:asciiTheme="minorHAnsi" w:hAnsiTheme="minorHAnsi" w:cstheme="minorHAnsi"/>
          <w:b/>
          <w:bCs/>
          <w:sz w:val="20"/>
          <w:szCs w:val="20"/>
        </w:rPr>
      </w:pPr>
      <w:r w:rsidRPr="004328B6">
        <w:rPr>
          <w:rFonts w:asciiTheme="minorHAnsi" w:hAnsiTheme="minorHAnsi" w:cstheme="minorHAnsi"/>
          <w:b/>
          <w:bCs/>
          <w:sz w:val="20"/>
          <w:szCs w:val="20"/>
        </w:rPr>
        <w:t>se sídlem Sněmovní nám. 1, 767 01 Kroměříž,</w:t>
      </w:r>
    </w:p>
    <w:p w14:paraId="5E8072C8" w14:textId="7C3FEC6C" w:rsidR="005B3662" w:rsidRPr="004328B6" w:rsidRDefault="00870317" w:rsidP="003226FF">
      <w:pPr>
        <w:pStyle w:val="Zkladntext21"/>
        <w:spacing w:after="0" w:line="240" w:lineRule="auto"/>
        <w:ind w:left="1134"/>
        <w:rPr>
          <w:rFonts w:asciiTheme="minorHAnsi" w:hAnsiTheme="minorHAnsi" w:cstheme="minorHAnsi"/>
          <w:b/>
          <w:bCs/>
          <w:sz w:val="20"/>
          <w:szCs w:val="20"/>
        </w:rPr>
      </w:pPr>
      <w:r w:rsidRPr="004328B6">
        <w:rPr>
          <w:rFonts w:asciiTheme="minorHAnsi" w:hAnsiTheme="minorHAnsi" w:cstheme="minorHAnsi"/>
          <w:bCs/>
          <w:sz w:val="20"/>
          <w:szCs w:val="20"/>
        </w:rPr>
        <w:t xml:space="preserve">zástupce pro věcná jednání: </w:t>
      </w:r>
      <w:proofErr w:type="spellStart"/>
      <w:r w:rsidR="00DE7281">
        <w:rPr>
          <w:rFonts w:asciiTheme="minorHAnsi" w:hAnsiTheme="minorHAnsi" w:cs="Arial"/>
          <w:sz w:val="20"/>
          <w:szCs w:val="20"/>
        </w:rPr>
        <w:t>xxxxxxxxxxxxxxxxxxx</w:t>
      </w:r>
      <w:proofErr w:type="spellEnd"/>
      <w:r w:rsidR="006F0F4F" w:rsidRPr="004328B6">
        <w:rPr>
          <w:rFonts w:asciiTheme="minorHAnsi" w:hAnsiTheme="minorHAnsi" w:cs="Arial"/>
          <w:sz w:val="18"/>
          <w:szCs w:val="20"/>
        </w:rPr>
        <w:t xml:space="preserve"> SZ Lednice</w:t>
      </w:r>
    </w:p>
    <w:p w14:paraId="00C04B2F" w14:textId="77777777" w:rsidR="00A05DF2" w:rsidRPr="004328B6" w:rsidRDefault="00A05DF2" w:rsidP="003226FF">
      <w:pPr>
        <w:pStyle w:val="Zkladntext21"/>
        <w:spacing w:after="0" w:line="240" w:lineRule="auto"/>
        <w:ind w:left="1134"/>
        <w:rPr>
          <w:rFonts w:asciiTheme="minorHAnsi" w:hAnsiTheme="minorHAnsi" w:cstheme="minorHAnsi"/>
          <w:bCs/>
          <w:sz w:val="20"/>
          <w:szCs w:val="20"/>
        </w:rPr>
      </w:pPr>
      <w:r w:rsidRPr="004328B6">
        <w:rPr>
          <w:rFonts w:asciiTheme="minorHAnsi" w:hAnsiTheme="minorHAnsi" w:cstheme="minorHAnsi"/>
          <w:bCs/>
          <w:sz w:val="20"/>
          <w:szCs w:val="20"/>
        </w:rPr>
        <w:t>Bankovní s</w:t>
      </w:r>
      <w:r w:rsidR="003226FF" w:rsidRPr="004328B6">
        <w:rPr>
          <w:rFonts w:asciiTheme="minorHAnsi" w:hAnsiTheme="minorHAnsi" w:cstheme="minorHAnsi"/>
          <w:bCs/>
          <w:sz w:val="20"/>
          <w:szCs w:val="20"/>
        </w:rPr>
        <w:t>pojení: Česká národní banka, č.</w:t>
      </w:r>
      <w:r w:rsidRPr="004328B6">
        <w:rPr>
          <w:rFonts w:asciiTheme="minorHAnsi" w:hAnsiTheme="minorHAnsi" w:cstheme="minorHAnsi"/>
          <w:bCs/>
          <w:sz w:val="20"/>
          <w:szCs w:val="20"/>
        </w:rPr>
        <w:t xml:space="preserve"> účtu: 500005-60039011/0710</w:t>
      </w:r>
    </w:p>
    <w:p w14:paraId="6C110C75" w14:textId="77777777" w:rsidR="005B3662" w:rsidRPr="004328B6" w:rsidRDefault="003226FF" w:rsidP="003226FF">
      <w:pPr>
        <w:pStyle w:val="Zkladntext21"/>
        <w:spacing w:after="0" w:line="240" w:lineRule="auto"/>
        <w:ind w:left="1134"/>
        <w:rPr>
          <w:rFonts w:asciiTheme="minorHAnsi" w:hAnsiTheme="minorHAnsi" w:cstheme="minorHAnsi"/>
          <w:sz w:val="20"/>
          <w:szCs w:val="20"/>
        </w:rPr>
      </w:pPr>
      <w:r w:rsidRPr="004328B6">
        <w:rPr>
          <w:rFonts w:asciiTheme="minorHAnsi" w:hAnsiTheme="minorHAnsi" w:cstheme="minorHAnsi"/>
          <w:sz w:val="20"/>
          <w:szCs w:val="20"/>
        </w:rPr>
        <w:t>(</w:t>
      </w:r>
      <w:r w:rsidR="00870317" w:rsidRPr="004328B6">
        <w:rPr>
          <w:rFonts w:asciiTheme="minorHAnsi" w:hAnsiTheme="minorHAnsi" w:cstheme="minorHAnsi"/>
          <w:sz w:val="20"/>
          <w:szCs w:val="20"/>
        </w:rPr>
        <w:t>dále jen „kupující“)</w:t>
      </w:r>
    </w:p>
    <w:p w14:paraId="6517E228" w14:textId="77777777" w:rsidR="005B3662" w:rsidRDefault="005B3662" w:rsidP="003226FF">
      <w:pPr>
        <w:pStyle w:val="Nzev"/>
        <w:spacing w:after="0" w:line="240" w:lineRule="auto"/>
        <w:jc w:val="both"/>
        <w:rPr>
          <w:rFonts w:asciiTheme="minorHAnsi" w:hAnsiTheme="minorHAnsi" w:cstheme="minorHAnsi"/>
          <w:color w:val="000000"/>
          <w:sz w:val="22"/>
          <w:szCs w:val="22"/>
        </w:rPr>
      </w:pPr>
    </w:p>
    <w:p w14:paraId="19785E7A" w14:textId="77777777" w:rsidR="00071BCA" w:rsidRDefault="00071BCA" w:rsidP="003226FF">
      <w:pPr>
        <w:pStyle w:val="Nzev"/>
        <w:spacing w:after="0" w:line="240" w:lineRule="auto"/>
        <w:jc w:val="both"/>
        <w:rPr>
          <w:rFonts w:asciiTheme="minorHAnsi" w:hAnsiTheme="minorHAnsi" w:cstheme="minorHAnsi"/>
          <w:color w:val="000000"/>
          <w:sz w:val="22"/>
          <w:szCs w:val="22"/>
        </w:rPr>
      </w:pPr>
    </w:p>
    <w:p w14:paraId="604C156F" w14:textId="77777777" w:rsidR="00CD688A" w:rsidRPr="003226FF" w:rsidRDefault="00CD688A" w:rsidP="003226FF">
      <w:pPr>
        <w:pStyle w:val="Nzev"/>
        <w:spacing w:after="0" w:line="240" w:lineRule="auto"/>
        <w:jc w:val="both"/>
        <w:rPr>
          <w:rFonts w:asciiTheme="minorHAnsi" w:hAnsiTheme="minorHAnsi" w:cstheme="minorHAnsi"/>
          <w:color w:val="000000"/>
          <w:sz w:val="22"/>
          <w:szCs w:val="22"/>
        </w:rPr>
      </w:pPr>
    </w:p>
    <w:p w14:paraId="61DF3BA8" w14:textId="77777777" w:rsidR="005B3662" w:rsidRDefault="00870317" w:rsidP="00B239FE">
      <w:pPr>
        <w:pStyle w:val="Nzev"/>
        <w:numPr>
          <w:ilvl w:val="0"/>
          <w:numId w:val="9"/>
        </w:numPr>
        <w:spacing w:after="0" w:line="240" w:lineRule="auto"/>
        <w:rPr>
          <w:rFonts w:asciiTheme="minorHAnsi" w:hAnsiTheme="minorHAnsi" w:cstheme="minorHAnsi"/>
          <w:color w:val="000000"/>
          <w:sz w:val="22"/>
          <w:szCs w:val="22"/>
        </w:rPr>
      </w:pPr>
      <w:r w:rsidRPr="003226FF">
        <w:rPr>
          <w:rFonts w:asciiTheme="minorHAnsi" w:hAnsiTheme="minorHAnsi" w:cstheme="minorHAnsi"/>
          <w:color w:val="000000"/>
          <w:sz w:val="22"/>
          <w:szCs w:val="22"/>
        </w:rPr>
        <w:t>Předmět smlouvy</w:t>
      </w:r>
    </w:p>
    <w:p w14:paraId="4C00914B" w14:textId="77777777" w:rsidR="00B239FE" w:rsidRPr="003226FF" w:rsidRDefault="00B239FE" w:rsidP="00B239FE">
      <w:pPr>
        <w:pStyle w:val="Nzev"/>
        <w:spacing w:after="0" w:line="240" w:lineRule="auto"/>
        <w:ind w:left="1080"/>
        <w:jc w:val="left"/>
        <w:rPr>
          <w:rFonts w:asciiTheme="minorHAnsi" w:hAnsiTheme="minorHAnsi" w:cstheme="minorHAnsi"/>
          <w:color w:val="000000"/>
          <w:sz w:val="22"/>
          <w:szCs w:val="22"/>
        </w:rPr>
      </w:pPr>
    </w:p>
    <w:p w14:paraId="0E3607B0" w14:textId="1A1DDF61" w:rsidR="00455196" w:rsidRPr="00A52899" w:rsidRDefault="00870317" w:rsidP="00432487">
      <w:pPr>
        <w:pStyle w:val="Bezmezer1"/>
        <w:numPr>
          <w:ilvl w:val="1"/>
          <w:numId w:val="11"/>
        </w:numPr>
        <w:jc w:val="both"/>
        <w:rPr>
          <w:rFonts w:asciiTheme="minorHAnsi" w:hAnsiTheme="minorHAnsi" w:cstheme="minorHAnsi"/>
          <w:sz w:val="20"/>
          <w:szCs w:val="20"/>
        </w:rPr>
      </w:pPr>
      <w:r w:rsidRPr="00A52899">
        <w:rPr>
          <w:rFonts w:asciiTheme="minorHAnsi" w:hAnsiTheme="minorHAnsi" w:cstheme="minorHAnsi"/>
          <w:color w:val="000000"/>
          <w:sz w:val="20"/>
          <w:szCs w:val="20"/>
        </w:rPr>
        <w:t xml:space="preserve">Předmětem této smlouvy je koupě a dodání </w:t>
      </w:r>
      <w:r w:rsidR="006B40E7" w:rsidRPr="00A52899">
        <w:rPr>
          <w:rFonts w:asciiTheme="minorHAnsi" w:hAnsiTheme="minorHAnsi" w:cstheme="minorHAnsi"/>
          <w:color w:val="000000"/>
          <w:sz w:val="20"/>
          <w:szCs w:val="20"/>
        </w:rPr>
        <w:t>1</w:t>
      </w:r>
      <w:r w:rsidR="00701379" w:rsidRPr="00A52899">
        <w:rPr>
          <w:rFonts w:asciiTheme="minorHAnsi" w:hAnsiTheme="minorHAnsi" w:cstheme="minorHAnsi"/>
          <w:sz w:val="20"/>
          <w:szCs w:val="20"/>
        </w:rPr>
        <w:t xml:space="preserve"> (</w:t>
      </w:r>
      <w:r w:rsidR="006B40E7" w:rsidRPr="00A52899">
        <w:rPr>
          <w:rFonts w:asciiTheme="minorHAnsi" w:hAnsiTheme="minorHAnsi" w:cstheme="minorHAnsi"/>
          <w:sz w:val="20"/>
          <w:szCs w:val="20"/>
        </w:rPr>
        <w:t>jednoho</w:t>
      </w:r>
      <w:r w:rsidRPr="00A52899">
        <w:rPr>
          <w:rFonts w:asciiTheme="minorHAnsi" w:hAnsiTheme="minorHAnsi" w:cstheme="minorHAnsi"/>
          <w:sz w:val="20"/>
          <w:szCs w:val="20"/>
        </w:rPr>
        <w:t xml:space="preserve">) </w:t>
      </w:r>
      <w:r w:rsidR="003226FF" w:rsidRPr="00A52899">
        <w:rPr>
          <w:rFonts w:asciiTheme="minorHAnsi" w:hAnsiTheme="minorHAnsi" w:cstheme="minorHAnsi"/>
          <w:sz w:val="20"/>
          <w:szCs w:val="20"/>
        </w:rPr>
        <w:t xml:space="preserve">příklopového ramene </w:t>
      </w:r>
      <w:r w:rsidRPr="00A52899">
        <w:rPr>
          <w:rFonts w:asciiTheme="minorHAnsi" w:hAnsiTheme="minorHAnsi" w:cstheme="minorHAnsi"/>
          <w:color w:val="000000"/>
          <w:sz w:val="20"/>
          <w:szCs w:val="20"/>
        </w:rPr>
        <w:t xml:space="preserve">na základě vyhlášeného zadávacího řízení na </w:t>
      </w:r>
      <w:r w:rsidRPr="00A52899">
        <w:rPr>
          <w:rFonts w:asciiTheme="minorHAnsi" w:hAnsiTheme="minorHAnsi" w:cstheme="minorHAnsi"/>
          <w:b/>
          <w:color w:val="000000"/>
          <w:sz w:val="20"/>
          <w:szCs w:val="20"/>
        </w:rPr>
        <w:t>„</w:t>
      </w:r>
      <w:r w:rsidR="00455196" w:rsidRPr="00A52899">
        <w:rPr>
          <w:b/>
          <w:i/>
          <w:sz w:val="20"/>
        </w:rPr>
        <w:t>SZ Lednice dodávka nůžkové hlavy</w:t>
      </w:r>
      <w:r w:rsidRPr="00A52899">
        <w:rPr>
          <w:rFonts w:asciiTheme="minorHAnsi" w:hAnsiTheme="minorHAnsi" w:cstheme="minorHAnsi"/>
          <w:sz w:val="20"/>
          <w:szCs w:val="20"/>
        </w:rPr>
        <w:t>“</w:t>
      </w:r>
      <w:r w:rsidR="00B108F7" w:rsidRPr="00A52899">
        <w:rPr>
          <w:rFonts w:asciiTheme="minorHAnsi" w:hAnsiTheme="minorHAnsi" w:cstheme="minorHAnsi"/>
          <w:sz w:val="20"/>
          <w:szCs w:val="20"/>
        </w:rPr>
        <w:t xml:space="preserve"> </w:t>
      </w:r>
      <w:r w:rsidR="003226FF" w:rsidRPr="00A52899">
        <w:rPr>
          <w:rFonts w:asciiTheme="minorHAnsi" w:hAnsiTheme="minorHAnsi" w:cstheme="minorHAnsi"/>
          <w:sz w:val="20"/>
          <w:szCs w:val="20"/>
        </w:rPr>
        <w:t>evidovaného</w:t>
      </w:r>
      <w:r w:rsidR="00B108F7" w:rsidRPr="00A52899">
        <w:rPr>
          <w:rFonts w:asciiTheme="minorHAnsi" w:hAnsiTheme="minorHAnsi" w:cstheme="minorHAnsi"/>
          <w:sz w:val="20"/>
          <w:szCs w:val="20"/>
        </w:rPr>
        <w:t xml:space="preserve"> v systému </w:t>
      </w:r>
      <w:r w:rsidR="00103D81" w:rsidRPr="00A52899">
        <w:rPr>
          <w:rFonts w:asciiTheme="minorHAnsi" w:hAnsiTheme="minorHAnsi" w:cstheme="minorHAnsi"/>
          <w:sz w:val="20"/>
          <w:szCs w:val="20"/>
        </w:rPr>
        <w:t>NEN</w:t>
      </w:r>
      <w:r w:rsidR="007436F9" w:rsidRPr="00A52899">
        <w:rPr>
          <w:rFonts w:asciiTheme="minorHAnsi" w:hAnsiTheme="minorHAnsi" w:cstheme="minorHAnsi"/>
          <w:sz w:val="20"/>
          <w:szCs w:val="20"/>
        </w:rPr>
        <w:t xml:space="preserve"> pod č. </w:t>
      </w:r>
      <w:r w:rsidR="00581CC7" w:rsidRPr="00A52899">
        <w:rPr>
          <w:rFonts w:asciiTheme="minorHAnsi" w:hAnsiTheme="minorHAnsi" w:cstheme="minorHAnsi"/>
          <w:b/>
          <w:i/>
          <w:sz w:val="20"/>
          <w:szCs w:val="20"/>
        </w:rPr>
        <w:t>N006/</w:t>
      </w:r>
      <w:r w:rsidR="000465D7" w:rsidRPr="00A52899">
        <w:rPr>
          <w:rFonts w:asciiTheme="minorHAnsi" w:hAnsiTheme="minorHAnsi" w:cstheme="minorHAnsi"/>
          <w:b/>
          <w:i/>
          <w:sz w:val="20"/>
          <w:szCs w:val="20"/>
        </w:rPr>
        <w:t>23/V000</w:t>
      </w:r>
      <w:r w:rsidR="00455196" w:rsidRPr="00A52899">
        <w:rPr>
          <w:rFonts w:asciiTheme="minorHAnsi" w:hAnsiTheme="minorHAnsi" w:cstheme="minorHAnsi"/>
          <w:b/>
          <w:i/>
          <w:sz w:val="20"/>
          <w:szCs w:val="20"/>
        </w:rPr>
        <w:t>3</w:t>
      </w:r>
      <w:r w:rsidR="000465D7" w:rsidRPr="00A52899">
        <w:rPr>
          <w:rFonts w:asciiTheme="minorHAnsi" w:hAnsiTheme="minorHAnsi" w:cstheme="minorHAnsi"/>
          <w:b/>
          <w:i/>
          <w:sz w:val="20"/>
          <w:szCs w:val="20"/>
        </w:rPr>
        <w:t>0</w:t>
      </w:r>
      <w:r w:rsidR="00455196" w:rsidRPr="00A52899">
        <w:rPr>
          <w:rFonts w:asciiTheme="minorHAnsi" w:hAnsiTheme="minorHAnsi" w:cstheme="minorHAnsi"/>
          <w:b/>
          <w:i/>
          <w:sz w:val="20"/>
          <w:szCs w:val="20"/>
        </w:rPr>
        <w:t>051</w:t>
      </w:r>
      <w:r w:rsidR="00581CC7" w:rsidRPr="00A52899">
        <w:rPr>
          <w:rFonts w:asciiTheme="minorHAnsi" w:hAnsiTheme="minorHAnsi" w:cstheme="minorHAnsi"/>
          <w:b/>
          <w:sz w:val="20"/>
          <w:szCs w:val="20"/>
        </w:rPr>
        <w:t>.</w:t>
      </w:r>
      <w:r w:rsidR="00130B01" w:rsidRPr="00A52899">
        <w:rPr>
          <w:rFonts w:asciiTheme="minorHAnsi" w:hAnsiTheme="minorHAnsi"/>
        </w:rPr>
        <w:t xml:space="preserve"> </w:t>
      </w:r>
      <w:r w:rsidR="00455196" w:rsidRPr="00A52899">
        <w:rPr>
          <w:rFonts w:asciiTheme="minorHAnsi" w:hAnsiTheme="minorHAnsi"/>
        </w:rPr>
        <w:t>P</w:t>
      </w:r>
      <w:r w:rsidR="00455196" w:rsidRPr="00A52899">
        <w:rPr>
          <w:rFonts w:asciiTheme="minorHAnsi" w:hAnsiTheme="minorHAnsi" w:cstheme="minorHAnsi"/>
          <w:color w:val="000000"/>
          <w:sz w:val="20"/>
          <w:szCs w:val="20"/>
        </w:rPr>
        <w:t xml:space="preserve">ředmětem plnění je dodávka </w:t>
      </w:r>
      <w:r w:rsidR="00455196" w:rsidRPr="00A52899">
        <w:rPr>
          <w:rFonts w:cstheme="minorHAnsi"/>
          <w:i/>
          <w:sz w:val="20"/>
          <w:szCs w:val="20"/>
        </w:rPr>
        <w:t xml:space="preserve">nůžkové hlavy </w:t>
      </w:r>
      <w:proofErr w:type="spellStart"/>
      <w:r w:rsidR="00455196" w:rsidRPr="00A52899">
        <w:rPr>
          <w:rFonts w:cstheme="minorHAnsi"/>
          <w:i/>
          <w:sz w:val="20"/>
          <w:szCs w:val="20"/>
        </w:rPr>
        <w:t>plotostřihu</w:t>
      </w:r>
      <w:proofErr w:type="spellEnd"/>
      <w:r w:rsidR="00455196" w:rsidRPr="00A52899">
        <w:rPr>
          <w:rFonts w:cstheme="minorHAnsi"/>
          <w:i/>
          <w:sz w:val="20"/>
          <w:szCs w:val="20"/>
        </w:rPr>
        <w:t xml:space="preserve"> pro agregaci na příkopové rameno</w:t>
      </w:r>
      <w:r w:rsidR="00130B01" w:rsidRPr="00A52899">
        <w:rPr>
          <w:rFonts w:asciiTheme="minorHAnsi" w:hAnsiTheme="minorHAnsi" w:cstheme="minorHAnsi"/>
          <w:color w:val="000000"/>
          <w:sz w:val="20"/>
          <w:szCs w:val="20"/>
        </w:rPr>
        <w:t xml:space="preserve"> </w:t>
      </w:r>
      <w:proofErr w:type="spellStart"/>
      <w:r w:rsidR="00455196" w:rsidRPr="00A52899">
        <w:rPr>
          <w:rFonts w:cstheme="minorHAnsi"/>
          <w:i/>
          <w:sz w:val="20"/>
          <w:szCs w:val="20"/>
        </w:rPr>
        <w:t>Bomford</w:t>
      </w:r>
      <w:proofErr w:type="spellEnd"/>
      <w:r w:rsidR="007B0CCA" w:rsidRPr="00A52899">
        <w:rPr>
          <w:rFonts w:cstheme="minorHAnsi"/>
          <w:i/>
          <w:sz w:val="20"/>
          <w:szCs w:val="20"/>
        </w:rPr>
        <w:t xml:space="preserve"> Robin 3,4m</w:t>
      </w:r>
      <w:r w:rsidR="00455196" w:rsidRPr="00A52899">
        <w:rPr>
          <w:rFonts w:asciiTheme="minorHAnsi" w:hAnsiTheme="minorHAnsi" w:cstheme="minorHAnsi"/>
          <w:color w:val="000000"/>
          <w:sz w:val="20"/>
          <w:szCs w:val="20"/>
        </w:rPr>
        <w:t>.</w:t>
      </w:r>
      <w:r w:rsidR="00C71B90" w:rsidRPr="00A52899">
        <w:rPr>
          <w:rFonts w:asciiTheme="minorHAnsi" w:hAnsiTheme="minorHAnsi" w:cstheme="minorHAnsi"/>
          <w:color w:val="000000"/>
          <w:sz w:val="20"/>
          <w:szCs w:val="20"/>
        </w:rPr>
        <w:t xml:space="preserve"> Určeno </w:t>
      </w:r>
      <w:r w:rsidR="00A52899" w:rsidRPr="00455196">
        <w:rPr>
          <w:rFonts w:asciiTheme="minorHAnsi" w:hAnsiTheme="minorHAnsi" w:cstheme="minorHAnsi"/>
          <w:color w:val="000000"/>
          <w:sz w:val="20"/>
          <w:szCs w:val="20"/>
        </w:rPr>
        <w:t>pro profesionální (komunální) použití</w:t>
      </w:r>
      <w:r w:rsidR="00A52899">
        <w:rPr>
          <w:rFonts w:asciiTheme="minorHAnsi" w:hAnsiTheme="minorHAnsi" w:cstheme="minorHAnsi"/>
          <w:color w:val="000000"/>
          <w:sz w:val="20"/>
          <w:szCs w:val="20"/>
        </w:rPr>
        <w:t>.</w:t>
      </w:r>
    </w:p>
    <w:p w14:paraId="6E10EB40" w14:textId="77777777" w:rsidR="00A52899" w:rsidRPr="00A52899" w:rsidRDefault="00A52899" w:rsidP="00A52899">
      <w:pPr>
        <w:pStyle w:val="Bezmezer1"/>
        <w:ind w:left="420"/>
        <w:jc w:val="both"/>
        <w:rPr>
          <w:rFonts w:asciiTheme="minorHAnsi" w:hAnsiTheme="minorHAnsi" w:cstheme="minorHAnsi"/>
          <w:sz w:val="20"/>
          <w:szCs w:val="20"/>
        </w:rPr>
      </w:pPr>
    </w:p>
    <w:p w14:paraId="4E431FF2" w14:textId="465F1D43" w:rsidR="005B3662" w:rsidRPr="00071BCA" w:rsidRDefault="00870317" w:rsidP="003226FF">
      <w:pPr>
        <w:pStyle w:val="Bezmezer1"/>
        <w:ind w:left="851" w:hanging="426"/>
        <w:rPr>
          <w:rFonts w:asciiTheme="minorHAnsi" w:hAnsiTheme="minorHAnsi" w:cstheme="minorHAnsi"/>
          <w:sz w:val="20"/>
          <w:szCs w:val="20"/>
        </w:rPr>
      </w:pPr>
      <w:r w:rsidRPr="00071BCA">
        <w:rPr>
          <w:rFonts w:asciiTheme="minorHAnsi" w:hAnsiTheme="minorHAnsi" w:cstheme="minorHAnsi"/>
          <w:sz w:val="20"/>
          <w:szCs w:val="20"/>
        </w:rPr>
        <w:t>Model a verze</w:t>
      </w:r>
      <w:r w:rsidR="002B3E93" w:rsidRPr="00071BCA">
        <w:rPr>
          <w:rFonts w:asciiTheme="minorHAnsi" w:hAnsiTheme="minorHAnsi" w:cstheme="minorHAnsi"/>
          <w:sz w:val="20"/>
          <w:szCs w:val="20"/>
        </w:rPr>
        <w:t xml:space="preserve"> zařízení</w:t>
      </w:r>
      <w:r w:rsidRPr="00071BCA">
        <w:rPr>
          <w:rFonts w:asciiTheme="minorHAnsi" w:hAnsiTheme="minorHAnsi" w:cstheme="minorHAnsi"/>
          <w:sz w:val="20"/>
          <w:szCs w:val="20"/>
        </w:rPr>
        <w:t xml:space="preserve">: </w:t>
      </w:r>
      <w:proofErr w:type="spellStart"/>
      <w:r w:rsidR="00C66255">
        <w:rPr>
          <w:rFonts w:asciiTheme="minorHAnsi" w:hAnsiTheme="minorHAnsi" w:cstheme="minorHAnsi"/>
          <w:sz w:val="20"/>
          <w:szCs w:val="20"/>
        </w:rPr>
        <w:t>Bomford</w:t>
      </w:r>
      <w:proofErr w:type="spellEnd"/>
      <w:r w:rsidR="00C66255">
        <w:rPr>
          <w:rFonts w:asciiTheme="minorHAnsi" w:hAnsiTheme="minorHAnsi" w:cstheme="minorHAnsi"/>
          <w:sz w:val="20"/>
          <w:szCs w:val="20"/>
        </w:rPr>
        <w:t xml:space="preserve"> </w:t>
      </w:r>
      <w:proofErr w:type="spellStart"/>
      <w:r w:rsidR="00C66255">
        <w:rPr>
          <w:rFonts w:asciiTheme="minorHAnsi" w:hAnsiTheme="minorHAnsi" w:cstheme="minorHAnsi"/>
          <w:sz w:val="20"/>
          <w:szCs w:val="20"/>
        </w:rPr>
        <w:t>Sheartrims</w:t>
      </w:r>
      <w:proofErr w:type="spellEnd"/>
      <w:r w:rsidR="00C66255">
        <w:rPr>
          <w:rFonts w:asciiTheme="minorHAnsi" w:hAnsiTheme="minorHAnsi" w:cstheme="minorHAnsi"/>
          <w:sz w:val="20"/>
          <w:szCs w:val="20"/>
        </w:rPr>
        <w:t xml:space="preserve"> SD</w:t>
      </w:r>
    </w:p>
    <w:p w14:paraId="002D6B2C" w14:textId="77777777" w:rsidR="005B3662" w:rsidRPr="00071BCA" w:rsidRDefault="00870317" w:rsidP="003226FF">
      <w:pPr>
        <w:pStyle w:val="Bezmezer1"/>
        <w:ind w:left="851" w:hanging="426"/>
        <w:rPr>
          <w:rFonts w:asciiTheme="minorHAnsi" w:hAnsiTheme="minorHAnsi" w:cstheme="minorHAnsi"/>
          <w:bCs/>
          <w:sz w:val="20"/>
          <w:szCs w:val="20"/>
        </w:rPr>
      </w:pPr>
      <w:r w:rsidRPr="00071BCA">
        <w:rPr>
          <w:rFonts w:asciiTheme="minorHAnsi" w:hAnsiTheme="minorHAnsi" w:cstheme="minorHAnsi"/>
          <w:sz w:val="20"/>
          <w:szCs w:val="20"/>
        </w:rPr>
        <w:t>Počet kusů:</w:t>
      </w:r>
      <w:r w:rsidR="00701379" w:rsidRPr="00071BCA">
        <w:rPr>
          <w:rFonts w:asciiTheme="minorHAnsi" w:hAnsiTheme="minorHAnsi" w:cstheme="minorHAnsi"/>
          <w:sz w:val="20"/>
          <w:szCs w:val="20"/>
        </w:rPr>
        <w:t xml:space="preserve"> </w:t>
      </w:r>
      <w:r w:rsidR="008A4C34" w:rsidRPr="00071BCA">
        <w:rPr>
          <w:rFonts w:asciiTheme="minorHAnsi" w:hAnsiTheme="minorHAnsi" w:cstheme="minorHAnsi"/>
          <w:sz w:val="20"/>
          <w:szCs w:val="20"/>
        </w:rPr>
        <w:t>1</w:t>
      </w:r>
      <w:r w:rsidR="00701379" w:rsidRPr="00071BCA">
        <w:rPr>
          <w:rFonts w:asciiTheme="minorHAnsi" w:hAnsiTheme="minorHAnsi" w:cstheme="minorHAnsi"/>
          <w:sz w:val="20"/>
          <w:szCs w:val="20"/>
        </w:rPr>
        <w:t xml:space="preserve"> (</w:t>
      </w:r>
      <w:r w:rsidR="00D4760A" w:rsidRPr="00071BCA">
        <w:rPr>
          <w:rFonts w:asciiTheme="minorHAnsi" w:hAnsiTheme="minorHAnsi" w:cstheme="minorHAnsi"/>
          <w:sz w:val="20"/>
          <w:szCs w:val="20"/>
        </w:rPr>
        <w:t>jeden</w:t>
      </w:r>
      <w:r w:rsidRPr="00071BCA">
        <w:rPr>
          <w:rFonts w:asciiTheme="minorHAnsi" w:hAnsiTheme="minorHAnsi" w:cstheme="minorHAnsi"/>
          <w:sz w:val="20"/>
          <w:szCs w:val="20"/>
        </w:rPr>
        <w:t>)</w:t>
      </w:r>
      <w:r w:rsidRPr="00071BCA">
        <w:rPr>
          <w:rFonts w:asciiTheme="minorHAnsi" w:hAnsiTheme="minorHAnsi" w:cstheme="minorHAnsi"/>
          <w:sz w:val="20"/>
          <w:szCs w:val="20"/>
        </w:rPr>
        <w:tab/>
      </w:r>
    </w:p>
    <w:p w14:paraId="69752BCE" w14:textId="77777777" w:rsidR="006B06F4" w:rsidRPr="00071BCA" w:rsidRDefault="00870317" w:rsidP="003226FF">
      <w:pPr>
        <w:pStyle w:val="Bezmezer1"/>
        <w:ind w:left="851" w:hanging="426"/>
        <w:rPr>
          <w:rFonts w:asciiTheme="minorHAnsi" w:hAnsiTheme="minorHAnsi" w:cstheme="minorHAnsi"/>
          <w:sz w:val="20"/>
          <w:szCs w:val="20"/>
        </w:rPr>
      </w:pPr>
      <w:r w:rsidRPr="00071BCA">
        <w:rPr>
          <w:rFonts w:asciiTheme="minorHAnsi" w:hAnsiTheme="minorHAnsi" w:cstheme="minorHAnsi"/>
          <w:sz w:val="20"/>
          <w:szCs w:val="20"/>
        </w:rPr>
        <w:t xml:space="preserve">Specifikace </w:t>
      </w:r>
      <w:r w:rsidR="00A05DF2" w:rsidRPr="00071BCA">
        <w:rPr>
          <w:rFonts w:asciiTheme="minorHAnsi" w:hAnsiTheme="minorHAnsi" w:cstheme="minorHAnsi"/>
          <w:sz w:val="20"/>
          <w:szCs w:val="20"/>
        </w:rPr>
        <w:t>stroje</w:t>
      </w:r>
      <w:r w:rsidR="00701379" w:rsidRPr="00071BCA">
        <w:rPr>
          <w:rFonts w:asciiTheme="minorHAnsi" w:hAnsiTheme="minorHAnsi" w:cstheme="minorHAnsi"/>
          <w:sz w:val="20"/>
          <w:szCs w:val="20"/>
        </w:rPr>
        <w:t xml:space="preserve"> </w:t>
      </w:r>
      <w:r w:rsidRPr="00071BCA">
        <w:rPr>
          <w:rFonts w:asciiTheme="minorHAnsi" w:hAnsiTheme="minorHAnsi" w:cstheme="minorHAnsi"/>
          <w:sz w:val="20"/>
          <w:szCs w:val="20"/>
        </w:rPr>
        <w:t>(dále i „předmět koupě“)</w:t>
      </w:r>
      <w:r w:rsidR="006B06F4" w:rsidRPr="00071BCA">
        <w:rPr>
          <w:rFonts w:asciiTheme="minorHAnsi" w:hAnsiTheme="minorHAnsi" w:cstheme="minorHAnsi"/>
          <w:sz w:val="20"/>
          <w:szCs w:val="20"/>
        </w:rPr>
        <w:t>:</w:t>
      </w:r>
    </w:p>
    <w:p w14:paraId="147AB58F" w14:textId="77777777" w:rsidR="00A13D39" w:rsidRPr="00071BCA" w:rsidRDefault="00A13D39" w:rsidP="003226FF">
      <w:pPr>
        <w:pStyle w:val="Bezmezer1"/>
        <w:ind w:left="851" w:hanging="426"/>
        <w:rPr>
          <w:rFonts w:asciiTheme="minorHAnsi" w:hAnsiTheme="minorHAnsi" w:cstheme="minorHAnsi"/>
          <w:b/>
          <w:sz w:val="20"/>
          <w:szCs w:val="20"/>
        </w:rPr>
      </w:pPr>
    </w:p>
    <w:p w14:paraId="602981F0" w14:textId="7D8FE4B2" w:rsidR="006B06F4" w:rsidRPr="00071BCA" w:rsidRDefault="00A13D39" w:rsidP="003226FF">
      <w:pPr>
        <w:pStyle w:val="Bezmezer1"/>
        <w:ind w:left="851" w:hanging="426"/>
        <w:rPr>
          <w:rFonts w:asciiTheme="minorHAnsi" w:hAnsiTheme="minorHAnsi" w:cstheme="minorHAnsi"/>
          <w:sz w:val="20"/>
          <w:szCs w:val="20"/>
        </w:rPr>
      </w:pPr>
      <w:r w:rsidRPr="00B7175F">
        <w:rPr>
          <w:rFonts w:asciiTheme="minorHAnsi" w:hAnsiTheme="minorHAnsi" w:cstheme="minorHAnsi"/>
          <w:sz w:val="20"/>
          <w:szCs w:val="20"/>
        </w:rPr>
        <w:t xml:space="preserve">- </w:t>
      </w:r>
      <w:r w:rsidR="003A1EF0" w:rsidRPr="00071BCA">
        <w:rPr>
          <w:rFonts w:asciiTheme="minorHAnsi" w:hAnsiTheme="minorHAnsi" w:cstheme="minorHAnsi"/>
          <w:sz w:val="20"/>
          <w:szCs w:val="20"/>
        </w:rPr>
        <w:t xml:space="preserve">hmotnost </w:t>
      </w:r>
      <w:r w:rsidR="00B7175F" w:rsidRPr="00B7175F">
        <w:rPr>
          <w:rFonts w:asciiTheme="minorHAnsi" w:hAnsiTheme="minorHAnsi" w:cstheme="minorHAnsi"/>
          <w:sz w:val="20"/>
          <w:szCs w:val="20"/>
        </w:rPr>
        <w:t>suchého stroje</w:t>
      </w:r>
      <w:r w:rsidR="00B7175F" w:rsidRPr="00071BCA">
        <w:rPr>
          <w:rFonts w:asciiTheme="minorHAnsi" w:hAnsiTheme="minorHAnsi" w:cstheme="minorHAnsi"/>
          <w:sz w:val="20"/>
          <w:szCs w:val="20"/>
        </w:rPr>
        <w:t xml:space="preserve"> </w:t>
      </w:r>
      <w:r w:rsidR="003A1EF0" w:rsidRPr="00071BCA">
        <w:rPr>
          <w:rFonts w:asciiTheme="minorHAnsi" w:hAnsiTheme="minorHAnsi" w:cstheme="minorHAnsi"/>
          <w:sz w:val="20"/>
          <w:szCs w:val="20"/>
        </w:rPr>
        <w:t xml:space="preserve">do </w:t>
      </w:r>
      <w:r w:rsidR="00B7175F">
        <w:rPr>
          <w:rFonts w:asciiTheme="minorHAnsi" w:hAnsiTheme="minorHAnsi" w:cstheme="minorHAnsi"/>
          <w:sz w:val="20"/>
          <w:szCs w:val="20"/>
        </w:rPr>
        <w:t>3</w:t>
      </w:r>
      <w:r w:rsidR="00CD2DBA" w:rsidRPr="00071BCA">
        <w:rPr>
          <w:rFonts w:asciiTheme="minorHAnsi" w:hAnsiTheme="minorHAnsi" w:cstheme="minorHAnsi"/>
          <w:sz w:val="20"/>
          <w:szCs w:val="20"/>
        </w:rPr>
        <w:t>00 kg</w:t>
      </w:r>
      <w:r w:rsidR="008E073A" w:rsidRPr="00071BCA">
        <w:rPr>
          <w:rFonts w:asciiTheme="minorHAnsi" w:hAnsiTheme="minorHAnsi" w:cstheme="minorHAnsi"/>
          <w:sz w:val="20"/>
          <w:szCs w:val="20"/>
        </w:rPr>
        <w:t>,</w:t>
      </w:r>
    </w:p>
    <w:p w14:paraId="51128971" w14:textId="0AA484BF" w:rsidR="008E073A" w:rsidRDefault="006B06F4" w:rsidP="003226FF">
      <w:pPr>
        <w:pStyle w:val="Bezmezer1"/>
        <w:ind w:left="851" w:hanging="426"/>
        <w:rPr>
          <w:rFonts w:asciiTheme="minorHAnsi" w:hAnsiTheme="minorHAnsi" w:cstheme="minorHAnsi"/>
          <w:sz w:val="20"/>
          <w:szCs w:val="20"/>
        </w:rPr>
      </w:pPr>
      <w:r w:rsidRPr="00071BCA">
        <w:rPr>
          <w:rFonts w:asciiTheme="minorHAnsi" w:hAnsiTheme="minorHAnsi" w:cstheme="minorHAnsi"/>
          <w:sz w:val="20"/>
          <w:szCs w:val="20"/>
        </w:rPr>
        <w:t xml:space="preserve">- </w:t>
      </w:r>
      <w:r w:rsidR="00455196">
        <w:rPr>
          <w:rFonts w:asciiTheme="minorHAnsi" w:hAnsiTheme="minorHAnsi" w:cstheme="minorHAnsi"/>
          <w:sz w:val="20"/>
          <w:szCs w:val="20"/>
        </w:rPr>
        <w:t>záběr nůžkové</w:t>
      </w:r>
      <w:r w:rsidR="00B7175F">
        <w:rPr>
          <w:rFonts w:asciiTheme="minorHAnsi" w:hAnsiTheme="minorHAnsi" w:cstheme="minorHAnsi"/>
          <w:sz w:val="20"/>
          <w:szCs w:val="20"/>
        </w:rPr>
        <w:t xml:space="preserve"> hlavy </w:t>
      </w:r>
      <w:r w:rsidR="00455196">
        <w:rPr>
          <w:rFonts w:asciiTheme="minorHAnsi" w:hAnsiTheme="minorHAnsi" w:cstheme="minorHAnsi"/>
          <w:sz w:val="20"/>
          <w:szCs w:val="20"/>
        </w:rPr>
        <w:t>15</w:t>
      </w:r>
      <w:r w:rsidR="00B7175F">
        <w:rPr>
          <w:rFonts w:asciiTheme="minorHAnsi" w:hAnsiTheme="minorHAnsi" w:cstheme="minorHAnsi"/>
          <w:sz w:val="20"/>
          <w:szCs w:val="20"/>
        </w:rPr>
        <w:t>0 cm</w:t>
      </w:r>
      <w:r w:rsidR="008E073A" w:rsidRPr="00071BCA">
        <w:rPr>
          <w:rFonts w:asciiTheme="minorHAnsi" w:hAnsiTheme="minorHAnsi" w:cstheme="minorHAnsi"/>
          <w:sz w:val="20"/>
          <w:szCs w:val="20"/>
        </w:rPr>
        <w:t>,</w:t>
      </w:r>
    </w:p>
    <w:p w14:paraId="16E7BD1D" w14:textId="5665CD13" w:rsidR="00C91568" w:rsidRPr="00071BCA" w:rsidRDefault="00B7175F" w:rsidP="00455196">
      <w:pPr>
        <w:pStyle w:val="Bezmezer1"/>
        <w:ind w:left="851" w:hanging="426"/>
        <w:rPr>
          <w:rFonts w:asciiTheme="minorHAnsi" w:hAnsiTheme="minorHAnsi" w:cstheme="minorHAnsi"/>
          <w:sz w:val="20"/>
          <w:szCs w:val="20"/>
        </w:rPr>
      </w:pPr>
      <w:r>
        <w:rPr>
          <w:rFonts w:asciiTheme="minorHAnsi" w:hAnsiTheme="minorHAnsi" w:cstheme="minorHAnsi"/>
          <w:sz w:val="20"/>
          <w:szCs w:val="20"/>
        </w:rPr>
        <w:t xml:space="preserve">- </w:t>
      </w:r>
      <w:r w:rsidR="00455196">
        <w:rPr>
          <w:rFonts w:asciiTheme="minorHAnsi" w:hAnsiTheme="minorHAnsi" w:cstheme="minorHAnsi"/>
          <w:sz w:val="20"/>
          <w:szCs w:val="20"/>
        </w:rPr>
        <w:t>pr</w:t>
      </w:r>
      <w:r w:rsidR="00C71B90">
        <w:rPr>
          <w:rFonts w:asciiTheme="minorHAnsi" w:hAnsiTheme="minorHAnsi" w:cstheme="minorHAnsi"/>
          <w:sz w:val="20"/>
          <w:szCs w:val="20"/>
        </w:rPr>
        <w:t>ůřez stříhaného materiálu 2,5 cm,</w:t>
      </w:r>
    </w:p>
    <w:p w14:paraId="2FAF2E86" w14:textId="2CF1ECCB" w:rsidR="00901ED6" w:rsidRPr="00071BCA" w:rsidRDefault="00901ED6" w:rsidP="00901ED6">
      <w:pPr>
        <w:pStyle w:val="Bezmezer1"/>
        <w:ind w:left="851" w:hanging="426"/>
        <w:rPr>
          <w:rFonts w:asciiTheme="minorHAnsi" w:hAnsiTheme="minorHAnsi" w:cstheme="minorHAnsi"/>
          <w:sz w:val="20"/>
          <w:szCs w:val="20"/>
        </w:rPr>
      </w:pPr>
      <w:r w:rsidRPr="00071BCA">
        <w:rPr>
          <w:rFonts w:asciiTheme="minorHAnsi" w:hAnsiTheme="minorHAnsi" w:cstheme="minorHAnsi"/>
          <w:sz w:val="20"/>
          <w:szCs w:val="20"/>
        </w:rPr>
        <w:t>- zajištění záručního a pozáručního servisu včetně náhradních dílů</w:t>
      </w:r>
      <w:r w:rsidR="00B7175F">
        <w:rPr>
          <w:rFonts w:asciiTheme="minorHAnsi" w:hAnsiTheme="minorHAnsi" w:cstheme="minorHAnsi"/>
          <w:sz w:val="20"/>
          <w:szCs w:val="20"/>
        </w:rPr>
        <w:t>,</w:t>
      </w:r>
    </w:p>
    <w:p w14:paraId="21085587" w14:textId="24804A9E" w:rsidR="007A6968" w:rsidRPr="00071BCA" w:rsidRDefault="007A6968" w:rsidP="00071BCA">
      <w:pPr>
        <w:pStyle w:val="Bezmezer1"/>
        <w:ind w:left="567" w:hanging="142"/>
        <w:rPr>
          <w:rFonts w:asciiTheme="minorHAnsi" w:hAnsiTheme="minorHAnsi" w:cstheme="minorHAnsi"/>
          <w:sz w:val="20"/>
          <w:szCs w:val="20"/>
        </w:rPr>
      </w:pPr>
      <w:r w:rsidRPr="00071BCA">
        <w:rPr>
          <w:rFonts w:asciiTheme="minorHAnsi" w:hAnsiTheme="minorHAnsi" w:cstheme="minorHAnsi"/>
          <w:sz w:val="20"/>
          <w:szCs w:val="20"/>
        </w:rPr>
        <w:t xml:space="preserve">- předmětem dodávky je </w:t>
      </w:r>
      <w:r w:rsidR="00B7175F">
        <w:rPr>
          <w:rFonts w:asciiTheme="minorHAnsi" w:hAnsiTheme="minorHAnsi" w:cstheme="minorHAnsi"/>
          <w:sz w:val="20"/>
          <w:szCs w:val="20"/>
        </w:rPr>
        <w:t>doručení na místo plnění,</w:t>
      </w:r>
      <w:r w:rsidRPr="00071BCA">
        <w:rPr>
          <w:rFonts w:asciiTheme="minorHAnsi" w:hAnsiTheme="minorHAnsi" w:cstheme="minorHAnsi"/>
          <w:sz w:val="20"/>
          <w:szCs w:val="20"/>
        </w:rPr>
        <w:t xml:space="preserve"> zprovoznění zařízení</w:t>
      </w:r>
      <w:r w:rsidR="00B7175F">
        <w:rPr>
          <w:rFonts w:asciiTheme="minorHAnsi" w:hAnsiTheme="minorHAnsi" w:cstheme="minorHAnsi"/>
          <w:sz w:val="20"/>
          <w:szCs w:val="20"/>
        </w:rPr>
        <w:t xml:space="preserve"> a proškolení obsluhy</w:t>
      </w:r>
    </w:p>
    <w:p w14:paraId="6E989BF9" w14:textId="77777777" w:rsidR="00CD688A" w:rsidRDefault="00CD688A" w:rsidP="00CD2DBA">
      <w:pPr>
        <w:pStyle w:val="Bezmezer1"/>
        <w:ind w:left="851" w:hanging="426"/>
        <w:rPr>
          <w:rFonts w:asciiTheme="minorHAnsi" w:hAnsiTheme="minorHAnsi" w:cstheme="minorHAnsi"/>
          <w:sz w:val="20"/>
          <w:szCs w:val="20"/>
        </w:rPr>
      </w:pPr>
    </w:p>
    <w:p w14:paraId="6FA4A2BB" w14:textId="77777777" w:rsidR="005B3662" w:rsidRPr="00154416" w:rsidRDefault="00CD688A" w:rsidP="00CD688A">
      <w:pPr>
        <w:pStyle w:val="Nzev"/>
        <w:spacing w:after="0" w:line="240" w:lineRule="auto"/>
        <w:ind w:left="284" w:hanging="284"/>
        <w:jc w:val="both"/>
        <w:rPr>
          <w:rFonts w:asciiTheme="minorHAnsi" w:hAnsiTheme="minorHAnsi" w:cstheme="minorHAnsi"/>
          <w:b w:val="0"/>
          <w:sz w:val="20"/>
          <w:szCs w:val="20"/>
        </w:rPr>
      </w:pPr>
      <w:r>
        <w:rPr>
          <w:rFonts w:asciiTheme="minorHAnsi" w:hAnsiTheme="minorHAnsi" w:cstheme="minorHAnsi"/>
          <w:b w:val="0"/>
          <w:sz w:val="20"/>
          <w:szCs w:val="20"/>
        </w:rPr>
        <w:t xml:space="preserve">1.2 </w:t>
      </w:r>
      <w:r w:rsidR="00870317" w:rsidRPr="00154416">
        <w:rPr>
          <w:rFonts w:asciiTheme="minorHAnsi" w:hAnsiTheme="minorHAnsi" w:cstheme="minorHAnsi"/>
          <w:b w:val="0"/>
          <w:sz w:val="20"/>
          <w:szCs w:val="20"/>
        </w:rPr>
        <w:t>Prodávající prohlašuje, že na předmět koupě byla vydána prohlášení o shodě dle § 13 zákona č. 22/1997 Sb., o technických požadavcích na výrobky. Prodávající pak doloží kupujícímu tato prohlášení o shodě.</w:t>
      </w:r>
    </w:p>
    <w:p w14:paraId="1A03C2C4" w14:textId="131E1547" w:rsidR="005B3662" w:rsidRPr="00154416" w:rsidRDefault="00870317" w:rsidP="003226FF">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1.</w:t>
      </w:r>
      <w:r w:rsidR="00CD688A">
        <w:rPr>
          <w:rFonts w:asciiTheme="minorHAnsi" w:hAnsiTheme="minorHAnsi" w:cstheme="minorHAnsi"/>
          <w:b w:val="0"/>
          <w:sz w:val="20"/>
          <w:szCs w:val="20"/>
        </w:rPr>
        <w:t>3</w:t>
      </w:r>
      <w:r w:rsidRPr="00154416">
        <w:rPr>
          <w:rFonts w:asciiTheme="minorHAnsi" w:hAnsiTheme="minorHAnsi" w:cstheme="minorHAnsi"/>
          <w:b w:val="0"/>
          <w:sz w:val="20"/>
          <w:szCs w:val="20"/>
        </w:rPr>
        <w:t xml:space="preserve"> Prodávající se zavazuje předmět koupě kupujícímu odevzdat a převést na něj k předmětu koupě vlastnické právo. </w:t>
      </w:r>
    </w:p>
    <w:p w14:paraId="1D53A329" w14:textId="04230CE1" w:rsidR="005B3662" w:rsidRPr="00154416" w:rsidRDefault="00870317" w:rsidP="003226FF">
      <w:pPr>
        <w:pStyle w:val="Zkladntextodsazen2"/>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1.</w:t>
      </w:r>
      <w:r w:rsidR="00CD688A">
        <w:rPr>
          <w:rFonts w:asciiTheme="minorHAnsi" w:hAnsiTheme="minorHAnsi" w:cstheme="minorHAnsi"/>
          <w:sz w:val="20"/>
          <w:szCs w:val="20"/>
        </w:rPr>
        <w:t>4</w:t>
      </w:r>
      <w:r w:rsidRPr="00154416">
        <w:rPr>
          <w:rFonts w:asciiTheme="minorHAnsi" w:hAnsiTheme="minorHAnsi" w:cstheme="minorHAnsi"/>
          <w:sz w:val="20"/>
          <w:szCs w:val="20"/>
        </w:rPr>
        <w:t xml:space="preserve"> Kupující se zavazuje předmět koupě převzít a zaplatit za něj kupní cenu způsobem a ve výši sjednané v této kupní smlouvě.</w:t>
      </w:r>
    </w:p>
    <w:p w14:paraId="39CD3C3F" w14:textId="77777777" w:rsidR="00071BCA" w:rsidRPr="00154416" w:rsidRDefault="00071BCA" w:rsidP="00455196">
      <w:pPr>
        <w:pStyle w:val="Zkladntextodsazen2"/>
        <w:spacing w:after="0" w:line="240" w:lineRule="auto"/>
        <w:ind w:left="0" w:firstLine="0"/>
        <w:jc w:val="both"/>
        <w:rPr>
          <w:rFonts w:asciiTheme="minorHAnsi" w:hAnsiTheme="minorHAnsi" w:cstheme="minorHAnsi"/>
          <w:color w:val="000000"/>
          <w:sz w:val="20"/>
          <w:szCs w:val="20"/>
        </w:rPr>
      </w:pPr>
    </w:p>
    <w:p w14:paraId="278EE7D5" w14:textId="77777777" w:rsidR="005B3662" w:rsidRPr="00B239FE" w:rsidRDefault="00870317" w:rsidP="00B239FE">
      <w:pPr>
        <w:pStyle w:val="Nzev"/>
        <w:numPr>
          <w:ilvl w:val="0"/>
          <w:numId w:val="9"/>
        </w:numPr>
        <w:spacing w:after="0" w:line="240" w:lineRule="auto"/>
        <w:rPr>
          <w:rFonts w:asciiTheme="minorHAnsi" w:hAnsiTheme="minorHAnsi" w:cstheme="minorHAnsi"/>
          <w:color w:val="000000"/>
          <w:sz w:val="22"/>
          <w:szCs w:val="20"/>
        </w:rPr>
      </w:pPr>
      <w:r w:rsidRPr="00B239FE">
        <w:rPr>
          <w:rFonts w:asciiTheme="minorHAnsi" w:hAnsiTheme="minorHAnsi" w:cstheme="minorHAnsi"/>
          <w:color w:val="000000"/>
          <w:sz w:val="22"/>
          <w:szCs w:val="20"/>
        </w:rPr>
        <w:t>Kupní cena</w:t>
      </w:r>
    </w:p>
    <w:p w14:paraId="30608D74" w14:textId="77777777" w:rsidR="00B239FE" w:rsidRPr="00154416" w:rsidRDefault="00B239FE" w:rsidP="00B239FE">
      <w:pPr>
        <w:pStyle w:val="Nzev"/>
        <w:spacing w:after="0" w:line="240" w:lineRule="auto"/>
        <w:ind w:left="1080"/>
        <w:jc w:val="left"/>
        <w:rPr>
          <w:rFonts w:asciiTheme="minorHAnsi" w:hAnsiTheme="minorHAnsi" w:cstheme="minorHAnsi"/>
          <w:color w:val="000000"/>
          <w:sz w:val="20"/>
          <w:szCs w:val="20"/>
        </w:rPr>
      </w:pPr>
    </w:p>
    <w:p w14:paraId="031F6207" w14:textId="77777777" w:rsidR="005B3662" w:rsidRDefault="00870317" w:rsidP="003226FF">
      <w:pPr>
        <w:pStyle w:val="Nzev"/>
        <w:spacing w:after="0" w:line="240" w:lineRule="auto"/>
        <w:ind w:left="426" w:hanging="426"/>
        <w:jc w:val="both"/>
        <w:rPr>
          <w:rFonts w:asciiTheme="minorHAnsi" w:hAnsiTheme="minorHAnsi" w:cstheme="minorHAnsi"/>
          <w:b w:val="0"/>
          <w:color w:val="000000"/>
          <w:sz w:val="20"/>
          <w:szCs w:val="20"/>
        </w:rPr>
      </w:pPr>
      <w:r w:rsidRPr="00154416">
        <w:rPr>
          <w:rFonts w:asciiTheme="minorHAnsi" w:hAnsiTheme="minorHAnsi" w:cstheme="minorHAnsi"/>
          <w:b w:val="0"/>
          <w:color w:val="000000"/>
          <w:sz w:val="20"/>
          <w:szCs w:val="20"/>
        </w:rPr>
        <w:t>2.1 Kupní cena byla stanovena nabídkovou cenou prodávajícího v rámci výběrového řízení a činí:</w:t>
      </w:r>
    </w:p>
    <w:p w14:paraId="11BF10C6" w14:textId="77777777" w:rsidR="002702BB" w:rsidRPr="00154416" w:rsidRDefault="002702BB" w:rsidP="003226FF">
      <w:pPr>
        <w:pStyle w:val="Nzev"/>
        <w:spacing w:after="0" w:line="240" w:lineRule="auto"/>
        <w:ind w:left="426" w:hanging="426"/>
        <w:jc w:val="both"/>
        <w:rPr>
          <w:rFonts w:asciiTheme="minorHAnsi" w:hAnsiTheme="minorHAnsi" w:cstheme="minorHAnsi"/>
          <w:b w:val="0"/>
          <w:color w:val="000000"/>
          <w:sz w:val="20"/>
          <w:szCs w:val="20"/>
        </w:rPr>
      </w:pPr>
    </w:p>
    <w:tbl>
      <w:tblPr>
        <w:tblW w:w="9253"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3866"/>
        <w:gridCol w:w="1843"/>
        <w:gridCol w:w="1559"/>
        <w:gridCol w:w="1985"/>
      </w:tblGrid>
      <w:tr w:rsidR="00950B44" w:rsidRPr="00556D31" w14:paraId="69E43ABD" w14:textId="77777777" w:rsidTr="00950B44">
        <w:trPr>
          <w:trHeight w:val="209"/>
        </w:trPr>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C1E9E6E" w14:textId="77777777" w:rsidR="00950B44" w:rsidRPr="00CD688A" w:rsidRDefault="00950B44" w:rsidP="002D59C9">
            <w:pPr>
              <w:pStyle w:val="Nzev"/>
              <w:spacing w:after="0"/>
              <w:jc w:val="both"/>
              <w:rPr>
                <w:rFonts w:asciiTheme="minorHAnsi" w:hAnsiTheme="minorHAnsi" w:cs="Arial"/>
                <w:b w:val="0"/>
                <w:color w:val="000000"/>
                <w:sz w:val="20"/>
              </w:rPr>
            </w:pPr>
            <w:r w:rsidRPr="00CD688A">
              <w:rPr>
                <w:rFonts w:asciiTheme="minorHAnsi" w:hAnsiTheme="minorHAnsi" w:cs="Arial"/>
                <w:b w:val="0"/>
                <w:color w:val="000000"/>
                <w:sz w:val="20"/>
              </w:rPr>
              <w:t>Předmět dodávky</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DB098D0" w14:textId="77777777" w:rsidR="00950B44" w:rsidRPr="00CD688A" w:rsidRDefault="00950B44" w:rsidP="002D59C9">
            <w:pPr>
              <w:pStyle w:val="Nzev"/>
              <w:spacing w:after="0"/>
              <w:ind w:left="100"/>
              <w:rPr>
                <w:rFonts w:asciiTheme="minorHAnsi" w:hAnsiTheme="minorHAnsi" w:cs="Arial"/>
                <w:b w:val="0"/>
                <w:color w:val="000000"/>
                <w:sz w:val="20"/>
              </w:rPr>
            </w:pPr>
            <w:r w:rsidRPr="00CD688A">
              <w:rPr>
                <w:rFonts w:asciiTheme="minorHAnsi" w:hAnsiTheme="minorHAnsi" w:cs="Arial"/>
                <w:b w:val="0"/>
                <w:color w:val="000000"/>
                <w:sz w:val="20"/>
                <w:szCs w:val="22"/>
              </w:rPr>
              <w:t>Cena stroje a příslušenství bez DPH</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AE3158A" w14:textId="77777777" w:rsidR="00950B44" w:rsidRDefault="00950B44" w:rsidP="002D59C9">
            <w:pPr>
              <w:pStyle w:val="Nzev"/>
              <w:spacing w:after="0"/>
              <w:ind w:left="54"/>
              <w:rPr>
                <w:rFonts w:asciiTheme="minorHAnsi" w:hAnsiTheme="minorHAnsi" w:cs="Arial"/>
                <w:b w:val="0"/>
                <w:color w:val="000000"/>
                <w:sz w:val="20"/>
                <w:szCs w:val="22"/>
              </w:rPr>
            </w:pPr>
            <w:r w:rsidRPr="00CD688A">
              <w:rPr>
                <w:rFonts w:asciiTheme="minorHAnsi" w:hAnsiTheme="minorHAnsi" w:cs="Arial"/>
                <w:b w:val="0"/>
                <w:color w:val="000000"/>
                <w:sz w:val="20"/>
                <w:szCs w:val="22"/>
              </w:rPr>
              <w:t>DPH</w:t>
            </w:r>
            <w:r>
              <w:rPr>
                <w:rFonts w:asciiTheme="minorHAnsi" w:hAnsiTheme="minorHAnsi" w:cs="Arial"/>
                <w:b w:val="0"/>
                <w:color w:val="000000"/>
                <w:sz w:val="20"/>
                <w:szCs w:val="22"/>
              </w:rPr>
              <w:t xml:space="preserve"> 21%</w:t>
            </w:r>
          </w:p>
          <w:p w14:paraId="04BE2EE5" w14:textId="77777777" w:rsidR="00950B44" w:rsidRPr="00CD688A" w:rsidRDefault="00950B44" w:rsidP="002D59C9">
            <w:pPr>
              <w:pStyle w:val="Nzev"/>
              <w:spacing w:after="0"/>
              <w:jc w:val="left"/>
              <w:rPr>
                <w:rFonts w:asciiTheme="minorHAnsi" w:hAnsiTheme="minorHAnsi" w:cs="Arial"/>
                <w:b w:val="0"/>
                <w:color w:val="000000"/>
                <w:sz w:val="20"/>
                <w:szCs w:val="22"/>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F19BFEA" w14:textId="77777777" w:rsidR="00950B44" w:rsidRPr="00CD688A" w:rsidRDefault="00950B44" w:rsidP="002D59C9">
            <w:pPr>
              <w:pStyle w:val="Nzev"/>
              <w:spacing w:after="0"/>
              <w:ind w:left="23" w:hanging="23"/>
              <w:rPr>
                <w:rFonts w:asciiTheme="minorHAnsi" w:hAnsiTheme="minorHAnsi" w:cs="Arial"/>
                <w:b w:val="0"/>
                <w:color w:val="000000"/>
                <w:sz w:val="20"/>
                <w:szCs w:val="22"/>
              </w:rPr>
            </w:pPr>
            <w:r w:rsidRPr="00CD688A">
              <w:rPr>
                <w:rFonts w:asciiTheme="minorHAnsi" w:hAnsiTheme="minorHAnsi" w:cs="Arial"/>
                <w:b w:val="0"/>
                <w:color w:val="000000"/>
                <w:sz w:val="20"/>
                <w:szCs w:val="22"/>
              </w:rPr>
              <w:t>Celková cena stroje a příslušenství včetně DPH</w:t>
            </w:r>
          </w:p>
        </w:tc>
      </w:tr>
      <w:tr w:rsidR="00950B44" w:rsidRPr="00DF095A" w14:paraId="449F6049" w14:textId="77777777" w:rsidTr="00950B44">
        <w:trPr>
          <w:trHeight w:val="631"/>
        </w:trPr>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3AE507B" w14:textId="1009E583" w:rsidR="00950B44" w:rsidRPr="00F37E41" w:rsidRDefault="00950B44" w:rsidP="002D59C9">
            <w:pPr>
              <w:pStyle w:val="Nzev"/>
              <w:spacing w:after="0"/>
              <w:jc w:val="both"/>
              <w:rPr>
                <w:rFonts w:asciiTheme="minorHAnsi" w:hAnsiTheme="minorHAnsi" w:cs="Arial"/>
                <w:b w:val="0"/>
                <w:color w:val="000000"/>
                <w:sz w:val="20"/>
                <w:szCs w:val="22"/>
              </w:rPr>
            </w:pPr>
            <w:r>
              <w:rPr>
                <w:rFonts w:asciiTheme="minorHAnsi" w:hAnsiTheme="minorHAnsi" w:cstheme="minorHAnsi"/>
                <w:b w:val="0"/>
                <w:sz w:val="20"/>
                <w:szCs w:val="20"/>
              </w:rPr>
              <w:t xml:space="preserve">Nůžková hlava </w:t>
            </w:r>
            <w:r>
              <w:rPr>
                <w:rFonts w:asciiTheme="minorHAnsi" w:hAnsiTheme="minorHAnsi" w:cs="Arial"/>
                <w:b w:val="0"/>
                <w:color w:val="000000"/>
                <w:sz w:val="20"/>
                <w:szCs w:val="22"/>
              </w:rPr>
              <w:t xml:space="preserve">včetně dodávky na místo plnění, </w:t>
            </w:r>
            <w:r w:rsidRPr="00F37E41">
              <w:rPr>
                <w:rFonts w:asciiTheme="minorHAnsi" w:hAnsiTheme="minorHAnsi" w:cs="Arial"/>
                <w:b w:val="0"/>
                <w:color w:val="000000"/>
                <w:sz w:val="20"/>
                <w:szCs w:val="22"/>
              </w:rPr>
              <w:t>zprovoznění</w:t>
            </w:r>
            <w:r>
              <w:rPr>
                <w:rFonts w:asciiTheme="minorHAnsi" w:hAnsiTheme="minorHAnsi" w:cs="Arial"/>
                <w:b w:val="0"/>
                <w:color w:val="000000"/>
                <w:sz w:val="20"/>
                <w:szCs w:val="22"/>
              </w:rPr>
              <w:t xml:space="preserve"> a proškolení obsluhy</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1526723" w14:textId="77777777" w:rsidR="00950B44" w:rsidRPr="003E47F0" w:rsidRDefault="00950B44" w:rsidP="002D59C9">
            <w:pPr>
              <w:pStyle w:val="Nzev"/>
              <w:spacing w:after="0"/>
              <w:jc w:val="right"/>
              <w:rPr>
                <w:rFonts w:asciiTheme="minorHAnsi" w:hAnsiTheme="minorHAnsi" w:cs="Arial"/>
                <w:b w:val="0"/>
                <w:color w:val="000000"/>
                <w:sz w:val="20"/>
                <w:szCs w:val="22"/>
              </w:rPr>
            </w:pPr>
            <w:r w:rsidRPr="003E47F0">
              <w:rPr>
                <w:rFonts w:asciiTheme="minorHAnsi" w:hAnsiTheme="minorHAnsi" w:cs="Arial"/>
                <w:b w:val="0"/>
                <w:color w:val="000000"/>
                <w:sz w:val="20"/>
                <w:szCs w:val="22"/>
              </w:rPr>
              <w:t>112 500,- Kč</w:t>
            </w:r>
          </w:p>
          <w:p w14:paraId="514B6548" w14:textId="77777777" w:rsidR="00950B44" w:rsidRPr="003E47F0" w:rsidRDefault="00950B44" w:rsidP="002D59C9">
            <w:pPr>
              <w:pStyle w:val="Nzev"/>
              <w:spacing w:after="0"/>
              <w:rPr>
                <w:rFonts w:asciiTheme="minorHAnsi" w:hAnsiTheme="minorHAnsi" w:cs="Arial"/>
                <w:b w:val="0"/>
                <w:color w:val="000000"/>
                <w:sz w:val="20"/>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4796481" w14:textId="77777777" w:rsidR="00950B44" w:rsidRPr="003E47F0" w:rsidRDefault="00950B44" w:rsidP="002D59C9">
            <w:pPr>
              <w:pStyle w:val="Nzev"/>
              <w:spacing w:after="0"/>
              <w:jc w:val="right"/>
              <w:rPr>
                <w:rFonts w:asciiTheme="minorHAnsi" w:hAnsiTheme="minorHAnsi" w:cs="Arial"/>
                <w:b w:val="0"/>
                <w:color w:val="000000"/>
                <w:sz w:val="20"/>
                <w:szCs w:val="22"/>
              </w:rPr>
            </w:pPr>
            <w:r w:rsidRPr="003E47F0">
              <w:rPr>
                <w:rFonts w:asciiTheme="minorHAnsi" w:hAnsiTheme="minorHAnsi" w:cs="Arial"/>
                <w:b w:val="0"/>
                <w:color w:val="000000"/>
                <w:sz w:val="20"/>
                <w:szCs w:val="22"/>
              </w:rPr>
              <w:t>23 625,- Kč</w:t>
            </w:r>
          </w:p>
          <w:p w14:paraId="50119D00" w14:textId="77777777" w:rsidR="00950B44" w:rsidRPr="003E47F0" w:rsidRDefault="00950B44" w:rsidP="002D59C9">
            <w:pPr>
              <w:pStyle w:val="Nzev"/>
              <w:spacing w:after="0"/>
              <w:rPr>
                <w:rFonts w:asciiTheme="minorHAnsi" w:hAnsiTheme="minorHAnsi" w:cs="Arial"/>
                <w:b w:val="0"/>
                <w:color w:val="000000"/>
                <w:sz w:val="20"/>
                <w:szCs w:val="22"/>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4EC0F7AB" w14:textId="77777777" w:rsidR="00950B44" w:rsidRPr="003E47F0" w:rsidRDefault="00950B44" w:rsidP="002D59C9">
            <w:pPr>
              <w:pStyle w:val="Nzev"/>
              <w:spacing w:after="0"/>
              <w:jc w:val="right"/>
              <w:rPr>
                <w:rFonts w:asciiTheme="minorHAnsi" w:hAnsiTheme="minorHAnsi" w:cs="Arial"/>
                <w:b w:val="0"/>
                <w:color w:val="000000"/>
                <w:sz w:val="20"/>
                <w:szCs w:val="22"/>
              </w:rPr>
            </w:pPr>
            <w:r w:rsidRPr="003E47F0">
              <w:rPr>
                <w:rFonts w:asciiTheme="minorHAnsi" w:hAnsiTheme="minorHAnsi" w:cs="Arial"/>
                <w:b w:val="0"/>
                <w:color w:val="000000"/>
                <w:sz w:val="20"/>
                <w:szCs w:val="22"/>
              </w:rPr>
              <w:t>136 125,- Kč</w:t>
            </w:r>
          </w:p>
          <w:p w14:paraId="5BEA3FD3" w14:textId="77777777" w:rsidR="00950B44" w:rsidRPr="003E47F0" w:rsidRDefault="00950B44" w:rsidP="002D59C9">
            <w:pPr>
              <w:pStyle w:val="Nzev"/>
              <w:spacing w:after="0"/>
              <w:jc w:val="left"/>
              <w:rPr>
                <w:rFonts w:asciiTheme="minorHAnsi" w:hAnsiTheme="minorHAnsi" w:cs="Arial"/>
                <w:b w:val="0"/>
                <w:color w:val="000000"/>
                <w:sz w:val="20"/>
                <w:szCs w:val="22"/>
              </w:rPr>
            </w:pPr>
          </w:p>
        </w:tc>
      </w:tr>
      <w:tr w:rsidR="00950B44" w:rsidRPr="00556D31" w14:paraId="3348EAAB" w14:textId="77777777" w:rsidTr="00950B44">
        <w:trPr>
          <w:trHeight w:val="328"/>
        </w:trPr>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13DBA2B" w14:textId="77777777" w:rsidR="00950B44" w:rsidRPr="002A78BA" w:rsidRDefault="00950B44" w:rsidP="002D59C9">
            <w:pPr>
              <w:pStyle w:val="Nzev"/>
              <w:spacing w:after="0"/>
              <w:jc w:val="both"/>
              <w:rPr>
                <w:rFonts w:asciiTheme="minorHAnsi" w:hAnsiTheme="minorHAnsi" w:cs="Arial"/>
                <w:color w:val="000000"/>
                <w:sz w:val="20"/>
                <w:szCs w:val="22"/>
              </w:rPr>
            </w:pPr>
            <w:r w:rsidRPr="002A78BA">
              <w:rPr>
                <w:rFonts w:asciiTheme="minorHAnsi" w:hAnsiTheme="minorHAnsi" w:cs="Arial"/>
                <w:color w:val="000000"/>
                <w:sz w:val="20"/>
                <w:szCs w:val="22"/>
              </w:rPr>
              <w:t>Cena celkem</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81BE1CF" w14:textId="77777777" w:rsidR="00950B44" w:rsidRPr="003E47F0" w:rsidRDefault="00950B44" w:rsidP="002D59C9">
            <w:pPr>
              <w:pStyle w:val="Nzev"/>
              <w:spacing w:after="0"/>
              <w:jc w:val="right"/>
              <w:rPr>
                <w:rFonts w:asciiTheme="minorHAnsi" w:hAnsiTheme="minorHAnsi" w:cs="Arial"/>
                <w:color w:val="000000"/>
                <w:sz w:val="20"/>
                <w:szCs w:val="22"/>
              </w:rPr>
            </w:pPr>
            <w:r w:rsidRPr="003E47F0">
              <w:rPr>
                <w:rFonts w:asciiTheme="minorHAnsi" w:hAnsiTheme="minorHAnsi" w:cs="Arial"/>
                <w:color w:val="000000"/>
                <w:sz w:val="20"/>
                <w:szCs w:val="22"/>
              </w:rPr>
              <w:t>112 500,- Kč</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0B2820A" w14:textId="77777777" w:rsidR="00950B44" w:rsidRPr="003E47F0" w:rsidRDefault="00950B44" w:rsidP="002D59C9">
            <w:pPr>
              <w:pStyle w:val="Nzev"/>
              <w:spacing w:after="0"/>
              <w:jc w:val="right"/>
              <w:rPr>
                <w:rFonts w:asciiTheme="minorHAnsi" w:hAnsiTheme="minorHAnsi" w:cs="Arial"/>
                <w:color w:val="000000"/>
                <w:sz w:val="20"/>
                <w:szCs w:val="22"/>
              </w:rPr>
            </w:pPr>
            <w:r w:rsidRPr="003E47F0">
              <w:rPr>
                <w:rFonts w:asciiTheme="minorHAnsi" w:hAnsiTheme="minorHAnsi" w:cs="Arial"/>
                <w:color w:val="000000"/>
                <w:sz w:val="20"/>
                <w:szCs w:val="22"/>
              </w:rPr>
              <w:t>23 625,- Kč</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B338A2E" w14:textId="77777777" w:rsidR="00950B44" w:rsidRPr="003E47F0" w:rsidRDefault="00950B44" w:rsidP="002D59C9">
            <w:pPr>
              <w:pStyle w:val="Nzev"/>
              <w:spacing w:after="0"/>
              <w:jc w:val="right"/>
              <w:rPr>
                <w:rFonts w:asciiTheme="minorHAnsi" w:hAnsiTheme="minorHAnsi" w:cs="Arial"/>
                <w:color w:val="000000"/>
                <w:sz w:val="20"/>
                <w:szCs w:val="22"/>
              </w:rPr>
            </w:pPr>
            <w:r w:rsidRPr="003E47F0">
              <w:rPr>
                <w:rFonts w:asciiTheme="minorHAnsi" w:hAnsiTheme="minorHAnsi" w:cs="Arial"/>
                <w:color w:val="000000"/>
                <w:sz w:val="20"/>
                <w:szCs w:val="22"/>
              </w:rPr>
              <w:t>136 125,-Kč</w:t>
            </w:r>
          </w:p>
        </w:tc>
      </w:tr>
    </w:tbl>
    <w:p w14:paraId="476F5477" w14:textId="77777777" w:rsidR="005B3662" w:rsidRDefault="005B3662" w:rsidP="003226FF">
      <w:pPr>
        <w:pStyle w:val="Nzev"/>
        <w:spacing w:after="0" w:line="240" w:lineRule="auto"/>
        <w:jc w:val="both"/>
        <w:rPr>
          <w:rFonts w:asciiTheme="minorHAnsi" w:hAnsiTheme="minorHAnsi" w:cstheme="minorHAnsi"/>
          <w:b w:val="0"/>
          <w:color w:val="000000"/>
          <w:sz w:val="20"/>
          <w:szCs w:val="20"/>
        </w:rPr>
      </w:pPr>
    </w:p>
    <w:p w14:paraId="4D7EB70D" w14:textId="77777777" w:rsidR="00F67CC2" w:rsidRPr="00154416" w:rsidRDefault="00F67CC2" w:rsidP="003226FF">
      <w:pPr>
        <w:pStyle w:val="Nzev"/>
        <w:spacing w:after="0" w:line="240" w:lineRule="auto"/>
        <w:jc w:val="both"/>
        <w:rPr>
          <w:rFonts w:asciiTheme="minorHAnsi" w:hAnsiTheme="minorHAnsi" w:cstheme="minorHAnsi"/>
          <w:b w:val="0"/>
          <w:color w:val="000000"/>
          <w:sz w:val="20"/>
          <w:szCs w:val="20"/>
        </w:rPr>
      </w:pPr>
    </w:p>
    <w:p w14:paraId="150833F9" w14:textId="77777777" w:rsidR="00E94A04" w:rsidRPr="00E94A04" w:rsidRDefault="00870317" w:rsidP="00F37E41">
      <w:pPr>
        <w:pStyle w:val="Odstavecseseznamem1"/>
        <w:widowControl w:val="0"/>
        <w:numPr>
          <w:ilvl w:val="1"/>
          <w:numId w:val="9"/>
        </w:numPr>
        <w:spacing w:after="0" w:line="240" w:lineRule="auto"/>
        <w:ind w:left="426"/>
        <w:jc w:val="both"/>
        <w:rPr>
          <w:rFonts w:asciiTheme="minorHAnsi" w:hAnsiTheme="minorHAnsi" w:cstheme="minorHAnsi"/>
          <w:color w:val="auto"/>
          <w:sz w:val="20"/>
          <w:szCs w:val="20"/>
        </w:rPr>
      </w:pPr>
      <w:r w:rsidRPr="00154416">
        <w:rPr>
          <w:rFonts w:asciiTheme="minorHAnsi" w:hAnsiTheme="minorHAnsi" w:cstheme="minorHAnsi"/>
          <w:color w:val="auto"/>
          <w:sz w:val="20"/>
          <w:szCs w:val="20"/>
        </w:rPr>
        <w:t xml:space="preserve">Tato cena zahrnuje veškeré a konečné náklady spojené s dodávkou předmětu koupě </w:t>
      </w:r>
      <w:r w:rsidR="00795DD5" w:rsidRPr="00154416">
        <w:rPr>
          <w:rFonts w:asciiTheme="minorHAnsi" w:hAnsiTheme="minorHAnsi" w:cstheme="minorHAnsi"/>
          <w:color w:val="auto"/>
          <w:sz w:val="20"/>
          <w:szCs w:val="20"/>
        </w:rPr>
        <w:t xml:space="preserve">do </w:t>
      </w:r>
      <w:r w:rsidR="00AE30C1" w:rsidRPr="00154416">
        <w:rPr>
          <w:rFonts w:asciiTheme="minorHAnsi" w:hAnsiTheme="minorHAnsi" w:cstheme="minorHAnsi"/>
          <w:color w:val="auto"/>
          <w:sz w:val="20"/>
          <w:szCs w:val="20"/>
        </w:rPr>
        <w:t xml:space="preserve">místa </w:t>
      </w:r>
      <w:r w:rsidRPr="00154416">
        <w:rPr>
          <w:rFonts w:asciiTheme="minorHAnsi" w:hAnsiTheme="minorHAnsi" w:cstheme="minorHAnsi"/>
          <w:color w:val="auto"/>
          <w:sz w:val="20"/>
          <w:szCs w:val="20"/>
        </w:rPr>
        <w:t xml:space="preserve">specifikovaného v nabídce prodávajícího, zejména dopravu do míst plnění dle čl. IV. této smlouvy, včetně uvedení do provozu, zaškolení obsluhy. Za neměnný základ se považuje cena bez DPH. Sazba daně z přidané hodnoty je ve smlouvě uvedena v zákonné výši ke dni podpisu smlouvy. V případě změny sazby DPH v průběhu účinnosti smlouvy bude </w:t>
      </w:r>
      <w:r w:rsidRPr="006F0F4F">
        <w:rPr>
          <w:rFonts w:asciiTheme="minorHAnsi" w:hAnsiTheme="minorHAnsi" w:cstheme="minorHAnsi"/>
          <w:color w:val="auto"/>
          <w:sz w:val="20"/>
          <w:szCs w:val="20"/>
        </w:rPr>
        <w:t>cena adekvátně změněna.</w:t>
      </w:r>
      <w:r w:rsidR="00E94A04" w:rsidRPr="006F0F4F">
        <w:rPr>
          <w:rFonts w:asciiTheme="minorHAnsi" w:hAnsiTheme="minorHAnsi" w:cstheme="minorHAnsi"/>
          <w:color w:val="auto"/>
          <w:sz w:val="20"/>
          <w:szCs w:val="20"/>
        </w:rPr>
        <w:t xml:space="preserve"> Prodávajícímu bude uhrazena kupní cena bez DPH.</w:t>
      </w:r>
      <w:r w:rsidR="0048117C" w:rsidRPr="006F0F4F">
        <w:rPr>
          <w:rFonts w:asciiTheme="minorHAnsi" w:hAnsiTheme="minorHAnsi" w:cstheme="minorHAnsi"/>
          <w:color w:val="auto"/>
          <w:sz w:val="20"/>
          <w:szCs w:val="20"/>
        </w:rPr>
        <w:t xml:space="preserve"> </w:t>
      </w:r>
      <w:r w:rsidR="00E94A04" w:rsidRPr="006F0F4F">
        <w:rPr>
          <w:rFonts w:asciiTheme="minorHAnsi" w:hAnsiTheme="minorHAnsi" w:cstheme="minorHAnsi"/>
          <w:color w:val="auto"/>
          <w:sz w:val="20"/>
          <w:szCs w:val="20"/>
        </w:rPr>
        <w:t xml:space="preserve">Daň z přidané hodnoty </w:t>
      </w:r>
      <w:r w:rsidR="0048117C" w:rsidRPr="006F0F4F">
        <w:rPr>
          <w:rFonts w:asciiTheme="minorHAnsi" w:hAnsiTheme="minorHAnsi" w:cstheme="minorHAnsi"/>
          <w:color w:val="auto"/>
          <w:sz w:val="20"/>
          <w:szCs w:val="20"/>
        </w:rPr>
        <w:t>uhradí plné výši kupující v zemi svého sídla.</w:t>
      </w:r>
    </w:p>
    <w:p w14:paraId="76BE89A8" w14:textId="77777777" w:rsidR="00867EDC" w:rsidRDefault="00867EDC" w:rsidP="003226FF">
      <w:pPr>
        <w:pStyle w:val="Nzev"/>
        <w:spacing w:after="0" w:line="240" w:lineRule="auto"/>
        <w:rPr>
          <w:rFonts w:asciiTheme="minorHAnsi" w:hAnsiTheme="minorHAnsi" w:cstheme="minorHAnsi"/>
          <w:color w:val="auto"/>
          <w:sz w:val="20"/>
          <w:szCs w:val="20"/>
        </w:rPr>
      </w:pPr>
    </w:p>
    <w:p w14:paraId="06B3E6B3" w14:textId="77777777" w:rsidR="00B239FE" w:rsidRPr="00154416" w:rsidRDefault="00B239FE" w:rsidP="003226FF">
      <w:pPr>
        <w:pStyle w:val="Nzev"/>
        <w:spacing w:after="0" w:line="240" w:lineRule="auto"/>
        <w:rPr>
          <w:rFonts w:asciiTheme="minorHAnsi" w:hAnsiTheme="minorHAnsi" w:cstheme="minorHAnsi"/>
          <w:color w:val="auto"/>
          <w:sz w:val="20"/>
          <w:szCs w:val="20"/>
        </w:rPr>
      </w:pPr>
    </w:p>
    <w:p w14:paraId="3EA60D76" w14:textId="77777777" w:rsidR="005B3662" w:rsidRDefault="00870317" w:rsidP="00B239FE">
      <w:pPr>
        <w:pStyle w:val="Nzev"/>
        <w:numPr>
          <w:ilvl w:val="0"/>
          <w:numId w:val="9"/>
        </w:numPr>
        <w:spacing w:after="0" w:line="240" w:lineRule="auto"/>
        <w:rPr>
          <w:rFonts w:asciiTheme="minorHAnsi" w:hAnsiTheme="minorHAnsi" w:cstheme="minorHAnsi"/>
          <w:color w:val="auto"/>
          <w:sz w:val="22"/>
          <w:szCs w:val="20"/>
        </w:rPr>
      </w:pPr>
      <w:r w:rsidRPr="00B239FE">
        <w:rPr>
          <w:rFonts w:asciiTheme="minorHAnsi" w:hAnsiTheme="minorHAnsi" w:cstheme="minorHAnsi"/>
          <w:color w:val="auto"/>
          <w:sz w:val="22"/>
          <w:szCs w:val="20"/>
        </w:rPr>
        <w:t>Termín plnění</w:t>
      </w:r>
    </w:p>
    <w:p w14:paraId="035F36B2" w14:textId="77777777" w:rsidR="00B239FE" w:rsidRPr="00B239FE" w:rsidRDefault="00B239FE" w:rsidP="00B239FE">
      <w:pPr>
        <w:pStyle w:val="Nzev"/>
        <w:spacing w:after="0" w:line="240" w:lineRule="auto"/>
        <w:ind w:left="1080"/>
        <w:jc w:val="left"/>
        <w:rPr>
          <w:rFonts w:asciiTheme="minorHAnsi" w:hAnsiTheme="minorHAnsi" w:cstheme="minorHAnsi"/>
          <w:color w:val="auto"/>
          <w:sz w:val="22"/>
          <w:szCs w:val="20"/>
        </w:rPr>
      </w:pPr>
    </w:p>
    <w:p w14:paraId="76C2016F" w14:textId="6D1E6D41" w:rsidR="005B3662" w:rsidRPr="00154416" w:rsidRDefault="00870317" w:rsidP="003226FF">
      <w:pPr>
        <w:spacing w:after="0" w:line="240" w:lineRule="auto"/>
        <w:ind w:left="426" w:hanging="426"/>
        <w:jc w:val="both"/>
        <w:rPr>
          <w:rFonts w:asciiTheme="minorHAnsi" w:hAnsiTheme="minorHAnsi" w:cstheme="minorHAnsi"/>
          <w:color w:val="auto"/>
          <w:sz w:val="20"/>
          <w:szCs w:val="20"/>
        </w:rPr>
      </w:pPr>
      <w:r w:rsidRPr="00154416">
        <w:rPr>
          <w:rFonts w:asciiTheme="minorHAnsi" w:hAnsiTheme="minorHAnsi" w:cstheme="minorHAnsi"/>
          <w:color w:val="auto"/>
          <w:sz w:val="20"/>
          <w:szCs w:val="20"/>
        </w:rPr>
        <w:t xml:space="preserve">3.1 Prodávající je povinen dodat předmět </w:t>
      </w:r>
      <w:r w:rsidR="007E51AB" w:rsidRPr="00154416">
        <w:rPr>
          <w:rFonts w:asciiTheme="minorHAnsi" w:hAnsiTheme="minorHAnsi" w:cstheme="minorHAnsi"/>
          <w:color w:val="auto"/>
          <w:sz w:val="20"/>
          <w:szCs w:val="20"/>
        </w:rPr>
        <w:t xml:space="preserve">koupě kupujícímu </w:t>
      </w:r>
      <w:r w:rsidR="00D4760A" w:rsidRPr="00154416">
        <w:rPr>
          <w:rFonts w:asciiTheme="minorHAnsi" w:hAnsiTheme="minorHAnsi" w:cstheme="minorHAnsi"/>
          <w:color w:val="auto"/>
          <w:sz w:val="20"/>
          <w:szCs w:val="20"/>
        </w:rPr>
        <w:t>v předpokládaném termínu do</w:t>
      </w:r>
      <w:r w:rsidR="007E51AB" w:rsidRPr="00154416">
        <w:rPr>
          <w:rFonts w:asciiTheme="minorHAnsi" w:hAnsiTheme="minorHAnsi" w:cstheme="minorHAnsi"/>
          <w:color w:val="auto"/>
          <w:sz w:val="20"/>
          <w:szCs w:val="20"/>
        </w:rPr>
        <w:t xml:space="preserve"> </w:t>
      </w:r>
      <w:r w:rsidR="00E94A04">
        <w:rPr>
          <w:rFonts w:asciiTheme="minorHAnsi" w:hAnsiTheme="minorHAnsi" w:cstheme="minorHAnsi"/>
          <w:color w:val="auto"/>
          <w:sz w:val="20"/>
          <w:szCs w:val="20"/>
        </w:rPr>
        <w:t>2</w:t>
      </w:r>
      <w:r w:rsidR="0052738B">
        <w:rPr>
          <w:rFonts w:asciiTheme="minorHAnsi" w:hAnsiTheme="minorHAnsi" w:cstheme="minorHAnsi"/>
          <w:color w:val="auto"/>
          <w:sz w:val="20"/>
          <w:szCs w:val="20"/>
        </w:rPr>
        <w:t xml:space="preserve"> měsíc</w:t>
      </w:r>
      <w:r w:rsidR="00E94A04">
        <w:rPr>
          <w:rFonts w:asciiTheme="minorHAnsi" w:hAnsiTheme="minorHAnsi" w:cstheme="minorHAnsi"/>
          <w:color w:val="auto"/>
          <w:sz w:val="20"/>
          <w:szCs w:val="20"/>
        </w:rPr>
        <w:t>ů</w:t>
      </w:r>
      <w:r w:rsidRPr="00154416">
        <w:rPr>
          <w:rFonts w:asciiTheme="minorHAnsi" w:hAnsiTheme="minorHAnsi" w:cstheme="minorHAnsi"/>
          <w:color w:val="auto"/>
          <w:sz w:val="20"/>
          <w:szCs w:val="20"/>
        </w:rPr>
        <w:t xml:space="preserve"> od </w:t>
      </w:r>
      <w:r w:rsidR="003226FF" w:rsidRPr="00154416">
        <w:rPr>
          <w:rFonts w:asciiTheme="minorHAnsi" w:hAnsiTheme="minorHAnsi" w:cstheme="minorHAnsi"/>
          <w:color w:val="auto"/>
          <w:sz w:val="20"/>
          <w:szCs w:val="20"/>
        </w:rPr>
        <w:t>účinnosti</w:t>
      </w:r>
      <w:r w:rsidRPr="00154416">
        <w:rPr>
          <w:rFonts w:asciiTheme="minorHAnsi" w:hAnsiTheme="minorHAnsi" w:cstheme="minorHAnsi"/>
          <w:color w:val="auto"/>
          <w:sz w:val="20"/>
          <w:szCs w:val="20"/>
        </w:rPr>
        <w:t xml:space="preserve"> podpisu této smlouvy oběma smluvními str</w:t>
      </w:r>
      <w:r w:rsidR="00701379" w:rsidRPr="00154416">
        <w:rPr>
          <w:rFonts w:asciiTheme="minorHAnsi" w:hAnsiTheme="minorHAnsi" w:cstheme="minorHAnsi"/>
          <w:color w:val="auto"/>
          <w:sz w:val="20"/>
          <w:szCs w:val="20"/>
        </w:rPr>
        <w:t xml:space="preserve">anami, nejpozději však </w:t>
      </w:r>
      <w:r w:rsidR="00701379" w:rsidRPr="00424388">
        <w:rPr>
          <w:rFonts w:asciiTheme="minorHAnsi" w:hAnsiTheme="minorHAnsi" w:cstheme="minorHAnsi"/>
          <w:color w:val="auto"/>
          <w:sz w:val="20"/>
          <w:szCs w:val="20"/>
        </w:rPr>
        <w:t>ke dni </w:t>
      </w:r>
      <w:r w:rsidR="00424388" w:rsidRPr="00424388">
        <w:rPr>
          <w:rFonts w:asciiTheme="minorHAnsi" w:hAnsiTheme="minorHAnsi" w:cstheme="minorHAnsi"/>
          <w:b/>
          <w:color w:val="auto"/>
          <w:sz w:val="20"/>
          <w:szCs w:val="20"/>
        </w:rPr>
        <w:t>3</w:t>
      </w:r>
      <w:r w:rsidR="002702BB">
        <w:rPr>
          <w:rFonts w:asciiTheme="minorHAnsi" w:hAnsiTheme="minorHAnsi" w:cstheme="minorHAnsi"/>
          <w:b/>
          <w:color w:val="auto"/>
          <w:sz w:val="20"/>
          <w:szCs w:val="20"/>
        </w:rPr>
        <w:t>0</w:t>
      </w:r>
      <w:r w:rsidR="00D43050" w:rsidRPr="00424388">
        <w:rPr>
          <w:rFonts w:asciiTheme="minorHAnsi" w:hAnsiTheme="minorHAnsi" w:cstheme="minorHAnsi"/>
          <w:b/>
          <w:color w:val="auto"/>
          <w:sz w:val="20"/>
          <w:szCs w:val="20"/>
        </w:rPr>
        <w:t>.</w:t>
      </w:r>
      <w:r w:rsidR="00DE7281">
        <w:rPr>
          <w:rFonts w:asciiTheme="minorHAnsi" w:hAnsiTheme="minorHAnsi" w:cstheme="minorHAnsi"/>
          <w:b/>
          <w:color w:val="auto"/>
          <w:sz w:val="20"/>
          <w:szCs w:val="20"/>
        </w:rPr>
        <w:t xml:space="preserve"> </w:t>
      </w:r>
      <w:r w:rsidR="00455196">
        <w:rPr>
          <w:rFonts w:asciiTheme="minorHAnsi" w:hAnsiTheme="minorHAnsi" w:cstheme="minorHAnsi"/>
          <w:b/>
          <w:color w:val="auto"/>
          <w:sz w:val="20"/>
          <w:szCs w:val="20"/>
        </w:rPr>
        <w:t>11</w:t>
      </w:r>
      <w:r w:rsidR="003226FF" w:rsidRPr="00424388">
        <w:rPr>
          <w:rFonts w:asciiTheme="minorHAnsi" w:hAnsiTheme="minorHAnsi" w:cstheme="minorHAnsi"/>
          <w:b/>
          <w:color w:val="auto"/>
          <w:sz w:val="20"/>
          <w:szCs w:val="20"/>
        </w:rPr>
        <w:t>.</w:t>
      </w:r>
      <w:r w:rsidR="00455196">
        <w:rPr>
          <w:rFonts w:asciiTheme="minorHAnsi" w:hAnsiTheme="minorHAnsi" w:cstheme="minorHAnsi"/>
          <w:b/>
          <w:color w:val="auto"/>
          <w:sz w:val="20"/>
          <w:szCs w:val="20"/>
        </w:rPr>
        <w:t xml:space="preserve"> </w:t>
      </w:r>
      <w:r w:rsidRPr="00424388">
        <w:rPr>
          <w:rFonts w:asciiTheme="minorHAnsi" w:hAnsiTheme="minorHAnsi" w:cstheme="minorHAnsi"/>
          <w:b/>
          <w:color w:val="auto"/>
          <w:sz w:val="20"/>
          <w:szCs w:val="20"/>
        </w:rPr>
        <w:t>20</w:t>
      </w:r>
      <w:r w:rsidR="009B674B" w:rsidRPr="00424388">
        <w:rPr>
          <w:rFonts w:asciiTheme="minorHAnsi" w:hAnsiTheme="minorHAnsi" w:cstheme="minorHAnsi"/>
          <w:b/>
          <w:color w:val="auto"/>
          <w:sz w:val="20"/>
          <w:szCs w:val="20"/>
        </w:rPr>
        <w:t>2</w:t>
      </w:r>
      <w:r w:rsidR="00B7175F">
        <w:rPr>
          <w:rFonts w:asciiTheme="minorHAnsi" w:hAnsiTheme="minorHAnsi" w:cstheme="minorHAnsi"/>
          <w:b/>
          <w:color w:val="auto"/>
          <w:sz w:val="20"/>
          <w:szCs w:val="20"/>
        </w:rPr>
        <w:t>3</w:t>
      </w:r>
      <w:r w:rsidRPr="00424388">
        <w:rPr>
          <w:rFonts w:asciiTheme="minorHAnsi" w:hAnsiTheme="minorHAnsi" w:cstheme="minorHAnsi"/>
          <w:color w:val="auto"/>
          <w:sz w:val="20"/>
          <w:szCs w:val="20"/>
        </w:rPr>
        <w:t xml:space="preserve"> na</w:t>
      </w:r>
      <w:r w:rsidRPr="00154416">
        <w:rPr>
          <w:rFonts w:asciiTheme="minorHAnsi" w:hAnsiTheme="minorHAnsi" w:cstheme="minorHAnsi"/>
          <w:color w:val="auto"/>
          <w:sz w:val="20"/>
          <w:szCs w:val="20"/>
        </w:rPr>
        <w:t xml:space="preserve"> míst</w:t>
      </w:r>
      <w:r w:rsidR="00D4760A" w:rsidRPr="00154416">
        <w:rPr>
          <w:rFonts w:asciiTheme="minorHAnsi" w:hAnsiTheme="minorHAnsi" w:cstheme="minorHAnsi"/>
          <w:color w:val="auto"/>
          <w:sz w:val="20"/>
          <w:szCs w:val="20"/>
        </w:rPr>
        <w:t>o</w:t>
      </w:r>
      <w:r w:rsidRPr="00154416">
        <w:rPr>
          <w:rFonts w:asciiTheme="minorHAnsi" w:hAnsiTheme="minorHAnsi" w:cstheme="minorHAnsi"/>
          <w:color w:val="auto"/>
          <w:sz w:val="20"/>
          <w:szCs w:val="20"/>
        </w:rPr>
        <w:t xml:space="preserve"> plnění dle čl. IV. </w:t>
      </w:r>
      <w:r w:rsidR="00BF757F" w:rsidRPr="00154416">
        <w:rPr>
          <w:rFonts w:asciiTheme="minorHAnsi" w:hAnsiTheme="minorHAnsi" w:cstheme="minorHAnsi"/>
          <w:color w:val="auto"/>
          <w:sz w:val="20"/>
          <w:szCs w:val="20"/>
        </w:rPr>
        <w:t>této smlouvy.</w:t>
      </w:r>
    </w:p>
    <w:p w14:paraId="0BBDF710" w14:textId="77777777" w:rsidR="005B3662" w:rsidRPr="00154416" w:rsidRDefault="00870317" w:rsidP="003226FF">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 xml:space="preserve">3.2 Prodávající vyzve kupujícího písemně, e-mailem alespoň 5 (pět) pracovních dní před termínem vlastního předání předmětu koupě, aby byl připraven k jeho převzetí podle kontaktů uvedených k danému místu plnění uvedené v čl. IV této smlouvy. </w:t>
      </w:r>
    </w:p>
    <w:p w14:paraId="11BBDE7B"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3.3 Prodávající je povinen dodat předmět koupě v předepsané či dohodnuté kvalitě, množství, bez jakýchkoli faktických či právních vad. </w:t>
      </w:r>
    </w:p>
    <w:p w14:paraId="6F52DAF7"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3.4 Kupující je oprávněn odmítnout převzetí předmět koupě, bude-li se na něm či na jeho části vyskytovat v okamžiku předání vada či více vad nebo nebude-li splňovat podmínky uvedené v příloze č. 1 této smlouvy. Předmět koupě se považuje za dodaný a závazek prodávajícího dodat předmět smlouvy je splněn až okamžikem protokolárním převzetím posledního předmětu koupě kupujícím bez vad. V případě, že se na předmětu koupě či na jeho části bude vyskytovat v okamžiku předání vada či více vad nebránících jeho užívání, je kupující oprávněn jej převzít, přičemž v protokolu o předání a převzetí uvede, že ho přebírá s vadami, které konkretizuje a stanoví prodávajícímu lhůtu k jejich odstranění. Takový předmět koupě se považuje za dodaný.</w:t>
      </w:r>
    </w:p>
    <w:p w14:paraId="58A71E1B" w14:textId="77777777" w:rsidR="005B3662" w:rsidRPr="00154416" w:rsidRDefault="00870317" w:rsidP="003226FF">
      <w:pPr>
        <w:pStyle w:val="Nzev"/>
        <w:spacing w:after="0" w:line="240" w:lineRule="auto"/>
        <w:ind w:left="426" w:hanging="426"/>
        <w:jc w:val="both"/>
        <w:rPr>
          <w:rFonts w:asciiTheme="minorHAnsi" w:hAnsiTheme="minorHAnsi" w:cstheme="minorHAnsi"/>
          <w:b w:val="0"/>
          <w:color w:val="000000"/>
          <w:sz w:val="20"/>
          <w:szCs w:val="20"/>
        </w:rPr>
      </w:pPr>
      <w:r w:rsidRPr="00154416">
        <w:rPr>
          <w:rFonts w:asciiTheme="minorHAnsi" w:hAnsiTheme="minorHAnsi" w:cstheme="minorHAnsi"/>
          <w:b w:val="0"/>
          <w:sz w:val="20"/>
          <w:szCs w:val="20"/>
        </w:rPr>
        <w:t>3.5 Současně s předáním předmětu koupě bude předána i dokumentace a případná doplňková výbava.</w:t>
      </w:r>
    </w:p>
    <w:p w14:paraId="1E3ACCB3" w14:textId="77777777" w:rsidR="00154416" w:rsidRDefault="00154416" w:rsidP="003226FF">
      <w:pPr>
        <w:pStyle w:val="Nzev"/>
        <w:spacing w:after="0" w:line="240" w:lineRule="auto"/>
        <w:rPr>
          <w:rFonts w:asciiTheme="minorHAnsi" w:hAnsiTheme="minorHAnsi" w:cstheme="minorHAnsi"/>
          <w:color w:val="000000"/>
          <w:sz w:val="20"/>
          <w:szCs w:val="20"/>
        </w:rPr>
      </w:pPr>
    </w:p>
    <w:p w14:paraId="5C789852" w14:textId="77777777" w:rsidR="00071BCA" w:rsidRDefault="00071BCA" w:rsidP="003226FF">
      <w:pPr>
        <w:pStyle w:val="Nzev"/>
        <w:spacing w:after="0" w:line="240" w:lineRule="auto"/>
        <w:rPr>
          <w:rFonts w:asciiTheme="minorHAnsi" w:hAnsiTheme="minorHAnsi" w:cstheme="minorHAnsi"/>
          <w:color w:val="000000"/>
          <w:sz w:val="20"/>
          <w:szCs w:val="20"/>
        </w:rPr>
      </w:pPr>
    </w:p>
    <w:p w14:paraId="50CBAF2A" w14:textId="77777777" w:rsidR="005B3662" w:rsidRDefault="00870317" w:rsidP="00B239FE">
      <w:pPr>
        <w:pStyle w:val="Nzev"/>
        <w:numPr>
          <w:ilvl w:val="0"/>
          <w:numId w:val="9"/>
        </w:numPr>
        <w:spacing w:after="0" w:line="240" w:lineRule="auto"/>
        <w:rPr>
          <w:rFonts w:asciiTheme="minorHAnsi" w:hAnsiTheme="minorHAnsi" w:cstheme="minorHAnsi"/>
          <w:color w:val="000000"/>
          <w:sz w:val="22"/>
          <w:szCs w:val="20"/>
        </w:rPr>
      </w:pPr>
      <w:r w:rsidRPr="00B239FE">
        <w:rPr>
          <w:rFonts w:asciiTheme="minorHAnsi" w:hAnsiTheme="minorHAnsi" w:cstheme="minorHAnsi"/>
          <w:color w:val="000000"/>
          <w:sz w:val="22"/>
          <w:szCs w:val="20"/>
        </w:rPr>
        <w:t>Místo plnění</w:t>
      </w:r>
    </w:p>
    <w:p w14:paraId="310BCAAE" w14:textId="77777777" w:rsidR="00B239FE" w:rsidRPr="00B239FE" w:rsidRDefault="00B239FE" w:rsidP="00B239FE">
      <w:pPr>
        <w:pStyle w:val="Nzev"/>
        <w:spacing w:after="0" w:line="240" w:lineRule="auto"/>
        <w:ind w:left="1080"/>
        <w:jc w:val="left"/>
        <w:rPr>
          <w:rFonts w:asciiTheme="minorHAnsi" w:hAnsiTheme="minorHAnsi" w:cstheme="minorHAnsi"/>
          <w:color w:val="000000"/>
          <w:sz w:val="22"/>
          <w:szCs w:val="20"/>
        </w:rPr>
      </w:pPr>
    </w:p>
    <w:p w14:paraId="2C6B48AF" w14:textId="77777777" w:rsidR="005B3662" w:rsidRDefault="00870317" w:rsidP="003226FF">
      <w:pPr>
        <w:pStyle w:val="Nzev"/>
        <w:spacing w:after="0" w:line="240" w:lineRule="auto"/>
        <w:jc w:val="both"/>
        <w:rPr>
          <w:rFonts w:asciiTheme="minorHAnsi" w:hAnsiTheme="minorHAnsi" w:cstheme="minorHAnsi"/>
          <w:b w:val="0"/>
          <w:color w:val="000000"/>
          <w:sz w:val="20"/>
          <w:szCs w:val="20"/>
        </w:rPr>
      </w:pPr>
      <w:r w:rsidRPr="00154416">
        <w:rPr>
          <w:rFonts w:asciiTheme="minorHAnsi" w:hAnsiTheme="minorHAnsi" w:cstheme="minorHAnsi"/>
          <w:b w:val="0"/>
          <w:color w:val="000000"/>
          <w:sz w:val="20"/>
          <w:szCs w:val="20"/>
        </w:rPr>
        <w:t>Převzetí předmětu koupě se všemi součástmi a příslušenstvím a doklady proběhne na adre</w:t>
      </w:r>
      <w:r w:rsidR="00FE17F1" w:rsidRPr="00154416">
        <w:rPr>
          <w:rFonts w:asciiTheme="minorHAnsi" w:hAnsiTheme="minorHAnsi" w:cstheme="minorHAnsi"/>
          <w:b w:val="0"/>
          <w:color w:val="000000"/>
          <w:sz w:val="20"/>
          <w:szCs w:val="20"/>
        </w:rPr>
        <w:t>se</w:t>
      </w:r>
      <w:r w:rsidRPr="00154416">
        <w:rPr>
          <w:rFonts w:asciiTheme="minorHAnsi" w:hAnsiTheme="minorHAnsi" w:cstheme="minorHAnsi"/>
          <w:b w:val="0"/>
          <w:color w:val="000000"/>
          <w:sz w:val="20"/>
          <w:szCs w:val="20"/>
        </w:rPr>
        <w:t xml:space="preserve"> </w:t>
      </w:r>
      <w:r w:rsidR="00FE17F1" w:rsidRPr="00154416">
        <w:rPr>
          <w:rFonts w:asciiTheme="minorHAnsi" w:hAnsiTheme="minorHAnsi" w:cstheme="minorHAnsi"/>
          <w:b w:val="0"/>
          <w:color w:val="000000"/>
          <w:sz w:val="20"/>
          <w:szCs w:val="20"/>
        </w:rPr>
        <w:t xml:space="preserve">státního památkového objektu </w:t>
      </w:r>
      <w:r w:rsidRPr="00154416">
        <w:rPr>
          <w:rFonts w:asciiTheme="minorHAnsi" w:hAnsiTheme="minorHAnsi" w:cstheme="minorHAnsi"/>
          <w:b w:val="0"/>
          <w:color w:val="000000"/>
          <w:sz w:val="20"/>
          <w:szCs w:val="20"/>
        </w:rPr>
        <w:t>s pověřen</w:t>
      </w:r>
      <w:r w:rsidR="00FE17F1" w:rsidRPr="00154416">
        <w:rPr>
          <w:rFonts w:asciiTheme="minorHAnsi" w:hAnsiTheme="minorHAnsi" w:cstheme="minorHAnsi"/>
          <w:b w:val="0"/>
          <w:color w:val="000000"/>
          <w:sz w:val="20"/>
          <w:szCs w:val="20"/>
        </w:rPr>
        <w:t>ou</w:t>
      </w:r>
      <w:r w:rsidRPr="00154416">
        <w:rPr>
          <w:rFonts w:asciiTheme="minorHAnsi" w:hAnsiTheme="minorHAnsi" w:cstheme="minorHAnsi"/>
          <w:b w:val="0"/>
          <w:color w:val="000000"/>
          <w:sz w:val="20"/>
          <w:szCs w:val="20"/>
        </w:rPr>
        <w:t xml:space="preserve"> osob</w:t>
      </w:r>
      <w:r w:rsidR="00FE17F1" w:rsidRPr="00154416">
        <w:rPr>
          <w:rFonts w:asciiTheme="minorHAnsi" w:hAnsiTheme="minorHAnsi" w:cstheme="minorHAnsi"/>
          <w:b w:val="0"/>
          <w:color w:val="000000"/>
          <w:sz w:val="20"/>
          <w:szCs w:val="20"/>
        </w:rPr>
        <w:t>ou</w:t>
      </w:r>
      <w:r w:rsidRPr="00154416">
        <w:rPr>
          <w:rFonts w:asciiTheme="minorHAnsi" w:hAnsiTheme="minorHAnsi" w:cstheme="minorHAnsi"/>
          <w:b w:val="0"/>
          <w:color w:val="000000"/>
          <w:sz w:val="20"/>
          <w:szCs w:val="20"/>
        </w:rPr>
        <w:t>:</w:t>
      </w:r>
    </w:p>
    <w:p w14:paraId="66A4708D" w14:textId="77777777" w:rsidR="00F67CC2" w:rsidRPr="00154416" w:rsidRDefault="00F67CC2" w:rsidP="003226FF">
      <w:pPr>
        <w:pStyle w:val="Nzev"/>
        <w:spacing w:after="0" w:line="240" w:lineRule="auto"/>
        <w:jc w:val="both"/>
        <w:rPr>
          <w:rFonts w:asciiTheme="minorHAnsi" w:hAnsiTheme="minorHAnsi" w:cstheme="minorHAnsi"/>
          <w:b w:val="0"/>
          <w:color w:val="000000"/>
          <w:sz w:val="20"/>
          <w:szCs w:val="20"/>
        </w:rPr>
      </w:pPr>
    </w:p>
    <w:tbl>
      <w:tblPr>
        <w:tblW w:w="9395" w:type="dxa"/>
        <w:jc w:val="center"/>
        <w:tblLook w:val="04A0" w:firstRow="1" w:lastRow="0" w:firstColumn="1" w:lastColumn="0" w:noHBand="0" w:noVBand="1"/>
      </w:tblPr>
      <w:tblGrid>
        <w:gridCol w:w="1513"/>
        <w:gridCol w:w="3018"/>
        <w:gridCol w:w="4864"/>
      </w:tblGrid>
      <w:tr w:rsidR="00B239FE" w:rsidRPr="00154416" w14:paraId="48A378FE" w14:textId="77777777" w:rsidTr="009B674B">
        <w:trPr>
          <w:jc w:val="center"/>
        </w:trPr>
        <w:tc>
          <w:tcPr>
            <w:tcW w:w="1513" w:type="dxa"/>
            <w:tcBorders>
              <w:top w:val="single" w:sz="4" w:space="0" w:color="auto"/>
              <w:left w:val="single" w:sz="4" w:space="0" w:color="auto"/>
              <w:bottom w:val="single" w:sz="4" w:space="0" w:color="auto"/>
              <w:right w:val="single" w:sz="4" w:space="0" w:color="auto"/>
            </w:tcBorders>
          </w:tcPr>
          <w:p w14:paraId="2AD02264" w14:textId="77777777" w:rsidR="00B239FE" w:rsidRPr="007170AB" w:rsidRDefault="00B239FE" w:rsidP="00B239FE">
            <w:pPr>
              <w:spacing w:after="0"/>
              <w:rPr>
                <w:rFonts w:asciiTheme="minorHAnsi" w:hAnsiTheme="minorHAnsi" w:cs="Arial"/>
                <w:sz w:val="22"/>
                <w:szCs w:val="22"/>
              </w:rPr>
            </w:pPr>
            <w:r w:rsidRPr="007170AB">
              <w:rPr>
                <w:rFonts w:asciiTheme="minorHAnsi" w:hAnsiTheme="minorHAnsi" w:cs="Arial"/>
                <w:sz w:val="22"/>
                <w:szCs w:val="22"/>
              </w:rPr>
              <w:t>Objekt</w:t>
            </w:r>
          </w:p>
        </w:tc>
        <w:tc>
          <w:tcPr>
            <w:tcW w:w="3018" w:type="dxa"/>
            <w:tcBorders>
              <w:top w:val="single" w:sz="4" w:space="0" w:color="auto"/>
              <w:left w:val="single" w:sz="4" w:space="0" w:color="auto"/>
              <w:bottom w:val="single" w:sz="4" w:space="0" w:color="auto"/>
              <w:right w:val="single" w:sz="4" w:space="0" w:color="auto"/>
            </w:tcBorders>
          </w:tcPr>
          <w:p w14:paraId="0DC40E61" w14:textId="77777777" w:rsidR="00B239FE" w:rsidRPr="007170AB" w:rsidRDefault="00B239FE" w:rsidP="00B239FE">
            <w:pPr>
              <w:spacing w:after="0"/>
              <w:rPr>
                <w:rFonts w:asciiTheme="minorHAnsi" w:hAnsiTheme="minorHAnsi" w:cs="Arial"/>
                <w:sz w:val="22"/>
                <w:szCs w:val="22"/>
              </w:rPr>
            </w:pPr>
            <w:r w:rsidRPr="007170AB">
              <w:rPr>
                <w:rFonts w:asciiTheme="minorHAnsi" w:hAnsiTheme="minorHAnsi" w:cs="Arial"/>
                <w:sz w:val="22"/>
                <w:szCs w:val="22"/>
              </w:rPr>
              <w:t>Adresa</w:t>
            </w:r>
          </w:p>
        </w:tc>
        <w:tc>
          <w:tcPr>
            <w:tcW w:w="4864" w:type="dxa"/>
            <w:tcBorders>
              <w:top w:val="single" w:sz="4" w:space="0" w:color="auto"/>
              <w:left w:val="single" w:sz="4" w:space="0" w:color="auto"/>
              <w:bottom w:val="single" w:sz="4" w:space="0" w:color="auto"/>
              <w:right w:val="single" w:sz="4" w:space="0" w:color="auto"/>
            </w:tcBorders>
          </w:tcPr>
          <w:p w14:paraId="7D7690F1" w14:textId="67F0DE79" w:rsidR="00B239FE" w:rsidRPr="007170AB" w:rsidRDefault="00B239FE" w:rsidP="00455196">
            <w:pPr>
              <w:spacing w:after="0"/>
              <w:rPr>
                <w:rFonts w:asciiTheme="minorHAnsi" w:hAnsiTheme="minorHAnsi" w:cs="Arial"/>
                <w:sz w:val="22"/>
                <w:szCs w:val="22"/>
              </w:rPr>
            </w:pPr>
            <w:r w:rsidRPr="007170AB">
              <w:rPr>
                <w:rFonts w:asciiTheme="minorHAnsi" w:hAnsiTheme="minorHAnsi" w:cs="Arial"/>
                <w:sz w:val="22"/>
                <w:szCs w:val="22"/>
              </w:rPr>
              <w:t>Pověřená kontaktní osoba</w:t>
            </w:r>
            <w:r w:rsidR="00455196">
              <w:rPr>
                <w:rFonts w:asciiTheme="minorHAnsi" w:hAnsiTheme="minorHAnsi" w:cs="Arial"/>
                <w:sz w:val="22"/>
                <w:szCs w:val="22"/>
              </w:rPr>
              <w:t xml:space="preserve"> </w:t>
            </w:r>
            <w:r w:rsidRPr="007170AB">
              <w:rPr>
                <w:rFonts w:asciiTheme="minorHAnsi" w:hAnsiTheme="minorHAnsi" w:cs="Arial"/>
                <w:sz w:val="22"/>
                <w:szCs w:val="22"/>
              </w:rPr>
              <w:t>(jméno, mobil, e-mail)</w:t>
            </w:r>
          </w:p>
        </w:tc>
      </w:tr>
      <w:tr w:rsidR="00B239FE" w:rsidRPr="00154416" w14:paraId="1A04F567" w14:textId="77777777" w:rsidTr="009B674B">
        <w:trPr>
          <w:jc w:val="center"/>
        </w:trPr>
        <w:tc>
          <w:tcPr>
            <w:tcW w:w="1513" w:type="dxa"/>
            <w:tcBorders>
              <w:top w:val="single" w:sz="4" w:space="0" w:color="auto"/>
              <w:left w:val="single" w:sz="4" w:space="0" w:color="auto"/>
              <w:bottom w:val="single" w:sz="4" w:space="0" w:color="auto"/>
              <w:right w:val="single" w:sz="4" w:space="0" w:color="auto"/>
            </w:tcBorders>
          </w:tcPr>
          <w:p w14:paraId="42658376" w14:textId="77777777" w:rsidR="00B239FE" w:rsidRPr="00EC5C17" w:rsidRDefault="00B239FE" w:rsidP="00B239FE">
            <w:pPr>
              <w:rPr>
                <w:rFonts w:asciiTheme="minorHAnsi" w:hAnsiTheme="minorHAnsi" w:cs="Arial"/>
                <w:sz w:val="20"/>
                <w:szCs w:val="20"/>
              </w:rPr>
            </w:pPr>
            <w:r w:rsidRPr="00EC5C17">
              <w:rPr>
                <w:rFonts w:asciiTheme="minorHAnsi" w:hAnsiTheme="minorHAnsi" w:cs="Arial"/>
                <w:sz w:val="20"/>
                <w:szCs w:val="20"/>
              </w:rPr>
              <w:t>Státní zámek Lednice</w:t>
            </w:r>
          </w:p>
        </w:tc>
        <w:tc>
          <w:tcPr>
            <w:tcW w:w="3018" w:type="dxa"/>
            <w:tcBorders>
              <w:top w:val="single" w:sz="4" w:space="0" w:color="auto"/>
              <w:left w:val="single" w:sz="4" w:space="0" w:color="auto"/>
              <w:bottom w:val="single" w:sz="4" w:space="0" w:color="auto"/>
              <w:right w:val="single" w:sz="4" w:space="0" w:color="auto"/>
            </w:tcBorders>
          </w:tcPr>
          <w:p w14:paraId="4B7121E1" w14:textId="77777777" w:rsidR="00B239FE" w:rsidRPr="00EC5C17" w:rsidRDefault="00B239FE" w:rsidP="00B239FE">
            <w:pPr>
              <w:spacing w:after="0"/>
              <w:rPr>
                <w:rFonts w:asciiTheme="minorHAnsi" w:hAnsiTheme="minorHAnsi" w:cs="Arial"/>
                <w:sz w:val="20"/>
                <w:szCs w:val="20"/>
              </w:rPr>
            </w:pPr>
            <w:r w:rsidRPr="00EC5C17">
              <w:rPr>
                <w:rFonts w:asciiTheme="minorHAnsi" w:hAnsiTheme="minorHAnsi" w:cs="Arial"/>
                <w:sz w:val="20"/>
                <w:szCs w:val="20"/>
              </w:rPr>
              <w:t>Státní zámek Lednice</w:t>
            </w:r>
          </w:p>
          <w:p w14:paraId="451411D1" w14:textId="30ADC69A" w:rsidR="00B239FE" w:rsidRPr="00EC5C17" w:rsidRDefault="00B239FE" w:rsidP="009B674B">
            <w:pPr>
              <w:spacing w:after="0"/>
              <w:rPr>
                <w:rFonts w:asciiTheme="minorHAnsi" w:hAnsiTheme="minorHAnsi" w:cs="Arial"/>
                <w:sz w:val="20"/>
                <w:szCs w:val="20"/>
              </w:rPr>
            </w:pPr>
            <w:r w:rsidRPr="00EC5C17">
              <w:rPr>
                <w:rFonts w:asciiTheme="minorHAnsi" w:hAnsiTheme="minorHAnsi" w:cs="Arial"/>
                <w:sz w:val="20"/>
                <w:szCs w:val="20"/>
              </w:rPr>
              <w:t>Zámek 1</w:t>
            </w:r>
            <w:r w:rsidR="009B674B">
              <w:rPr>
                <w:rFonts w:asciiTheme="minorHAnsi" w:hAnsiTheme="minorHAnsi" w:cs="Arial"/>
                <w:sz w:val="20"/>
                <w:szCs w:val="20"/>
              </w:rPr>
              <w:t xml:space="preserve">, </w:t>
            </w:r>
            <w:r w:rsidRPr="00EC5C17">
              <w:rPr>
                <w:rFonts w:asciiTheme="minorHAnsi" w:hAnsiTheme="minorHAnsi" w:cs="Arial"/>
                <w:sz w:val="20"/>
                <w:szCs w:val="20"/>
              </w:rPr>
              <w:t>691 44 Lednice</w:t>
            </w:r>
          </w:p>
        </w:tc>
        <w:tc>
          <w:tcPr>
            <w:tcW w:w="4864" w:type="dxa"/>
            <w:tcBorders>
              <w:top w:val="single" w:sz="4" w:space="0" w:color="auto"/>
              <w:left w:val="single" w:sz="4" w:space="0" w:color="auto"/>
              <w:bottom w:val="single" w:sz="4" w:space="0" w:color="auto"/>
              <w:right w:val="single" w:sz="4" w:space="0" w:color="auto"/>
            </w:tcBorders>
          </w:tcPr>
          <w:p w14:paraId="7DFACFDB" w14:textId="1ACD7C4B" w:rsidR="00B239FE" w:rsidRPr="00EC5C17" w:rsidRDefault="00DE7281" w:rsidP="00DE7281">
            <w:pPr>
              <w:spacing w:after="0"/>
              <w:rPr>
                <w:rFonts w:asciiTheme="minorHAnsi" w:hAnsiTheme="minorHAnsi" w:cs="Arial"/>
                <w:sz w:val="20"/>
                <w:szCs w:val="20"/>
              </w:rPr>
            </w:pPr>
            <w:proofErr w:type="spellStart"/>
            <w:r>
              <w:rPr>
                <w:rFonts w:asciiTheme="minorHAnsi" w:hAnsiTheme="minorHAnsi" w:cs="Arial"/>
                <w:sz w:val="20"/>
                <w:szCs w:val="20"/>
              </w:rPr>
              <w:t>Xxxxxxxxxxxxxxxxx</w:t>
            </w:r>
            <w:proofErr w:type="spellEnd"/>
            <w:r>
              <w:rPr>
                <w:rFonts w:asciiTheme="minorHAnsi" w:hAnsiTheme="minorHAnsi" w:cs="Arial"/>
                <w:sz w:val="20"/>
                <w:szCs w:val="20"/>
              </w:rPr>
              <w:t xml:space="preserve"> </w:t>
            </w:r>
            <w:r w:rsidR="00B239FE" w:rsidRPr="00EC5C17">
              <w:rPr>
                <w:rFonts w:asciiTheme="minorHAnsi" w:hAnsiTheme="minorHAnsi" w:cs="Arial"/>
                <w:sz w:val="20"/>
                <w:szCs w:val="20"/>
              </w:rPr>
              <w:t xml:space="preserve"> SZ Lednice;</w:t>
            </w:r>
            <w:r w:rsidR="009B674B">
              <w:rPr>
                <w:rFonts w:asciiTheme="minorHAnsi" w:hAnsiTheme="minorHAnsi" w:cs="Arial"/>
                <w:sz w:val="20"/>
                <w:szCs w:val="20"/>
              </w:rPr>
              <w:t xml:space="preserve"> </w:t>
            </w:r>
            <w:proofErr w:type="spellStart"/>
            <w:r>
              <w:rPr>
                <w:rFonts w:asciiTheme="minorHAnsi" w:hAnsiTheme="minorHAnsi" w:cs="Arial"/>
                <w:sz w:val="20"/>
                <w:szCs w:val="20"/>
              </w:rPr>
              <w:t>xxxxxxxxxxxxxxx</w:t>
            </w:r>
            <w:proofErr w:type="spellEnd"/>
          </w:p>
        </w:tc>
      </w:tr>
    </w:tbl>
    <w:p w14:paraId="4B47392C" w14:textId="77777777" w:rsidR="005B3662" w:rsidRPr="00154416" w:rsidRDefault="005B3662" w:rsidP="003226FF">
      <w:pPr>
        <w:pStyle w:val="Nzev"/>
        <w:spacing w:after="0" w:line="240" w:lineRule="auto"/>
        <w:ind w:firstLine="720"/>
        <w:rPr>
          <w:rFonts w:asciiTheme="minorHAnsi" w:hAnsiTheme="minorHAnsi" w:cstheme="minorHAnsi"/>
          <w:b w:val="0"/>
          <w:color w:val="000000"/>
          <w:sz w:val="20"/>
          <w:szCs w:val="20"/>
        </w:rPr>
      </w:pPr>
    </w:p>
    <w:p w14:paraId="06693523" w14:textId="77777777" w:rsidR="005B3662" w:rsidRDefault="00870317" w:rsidP="00B239FE">
      <w:pPr>
        <w:pStyle w:val="Nzev"/>
        <w:numPr>
          <w:ilvl w:val="0"/>
          <w:numId w:val="9"/>
        </w:numPr>
        <w:spacing w:after="0" w:line="240" w:lineRule="auto"/>
        <w:rPr>
          <w:rFonts w:asciiTheme="minorHAnsi" w:hAnsiTheme="minorHAnsi" w:cstheme="minorHAnsi"/>
          <w:bCs w:val="0"/>
          <w:color w:val="000000"/>
          <w:sz w:val="20"/>
          <w:szCs w:val="20"/>
        </w:rPr>
      </w:pPr>
      <w:r w:rsidRPr="00B239FE">
        <w:rPr>
          <w:rFonts w:asciiTheme="minorHAnsi" w:hAnsiTheme="minorHAnsi" w:cstheme="minorHAnsi"/>
          <w:bCs w:val="0"/>
          <w:color w:val="000000"/>
          <w:sz w:val="22"/>
          <w:szCs w:val="20"/>
        </w:rPr>
        <w:t>Vlastnické právo</w:t>
      </w:r>
    </w:p>
    <w:p w14:paraId="0D2845A0" w14:textId="77777777" w:rsidR="00B239FE" w:rsidRPr="00154416" w:rsidRDefault="00B239FE" w:rsidP="00B239FE">
      <w:pPr>
        <w:pStyle w:val="Nzev"/>
        <w:spacing w:after="0" w:line="240" w:lineRule="auto"/>
        <w:ind w:left="1080"/>
        <w:jc w:val="left"/>
        <w:rPr>
          <w:rFonts w:asciiTheme="minorHAnsi" w:hAnsiTheme="minorHAnsi" w:cstheme="minorHAnsi"/>
          <w:bCs w:val="0"/>
          <w:color w:val="000000"/>
          <w:sz w:val="20"/>
          <w:szCs w:val="20"/>
        </w:rPr>
      </w:pPr>
    </w:p>
    <w:p w14:paraId="5D03D0A8" w14:textId="49F2634A" w:rsidR="005B3662" w:rsidRPr="00154416" w:rsidRDefault="00C66255" w:rsidP="003226FF">
      <w:pPr>
        <w:pStyle w:val="Nzev"/>
        <w:spacing w:after="0" w:line="240" w:lineRule="auto"/>
        <w:jc w:val="both"/>
        <w:rPr>
          <w:rFonts w:asciiTheme="minorHAnsi" w:hAnsiTheme="minorHAnsi" w:cstheme="minorHAnsi"/>
          <w:b w:val="0"/>
          <w:sz w:val="20"/>
          <w:szCs w:val="20"/>
        </w:rPr>
      </w:pPr>
      <w:r>
        <w:rPr>
          <w:rFonts w:asciiTheme="minorHAnsi" w:hAnsiTheme="minorHAnsi" w:cstheme="minorHAnsi"/>
          <w:b w:val="0"/>
          <w:sz w:val="20"/>
          <w:szCs w:val="20"/>
        </w:rPr>
        <w:t xml:space="preserve">5.1 </w:t>
      </w:r>
      <w:r w:rsidR="00870317" w:rsidRPr="00154416">
        <w:rPr>
          <w:rFonts w:asciiTheme="minorHAnsi" w:hAnsiTheme="minorHAnsi" w:cstheme="minorHAnsi"/>
          <w:b w:val="0"/>
          <w:sz w:val="20"/>
          <w:szCs w:val="20"/>
        </w:rPr>
        <w:t>Vlastnictví k předmětu koupě přechází na kupujícího dnem převzetí bezvadného předmětu koupě kupujícím.</w:t>
      </w:r>
    </w:p>
    <w:p w14:paraId="7668AC72" w14:textId="77777777" w:rsidR="00154416" w:rsidRPr="00B239FE" w:rsidRDefault="00154416" w:rsidP="003226FF">
      <w:pPr>
        <w:pStyle w:val="Nzev"/>
        <w:spacing w:after="0" w:line="240" w:lineRule="auto"/>
        <w:rPr>
          <w:rFonts w:asciiTheme="minorHAnsi" w:hAnsiTheme="minorHAnsi" w:cstheme="minorHAnsi"/>
          <w:color w:val="000000"/>
          <w:sz w:val="22"/>
          <w:szCs w:val="20"/>
        </w:rPr>
      </w:pPr>
    </w:p>
    <w:p w14:paraId="28AC9571" w14:textId="77777777" w:rsidR="005B3662" w:rsidRDefault="00870317" w:rsidP="00B239FE">
      <w:pPr>
        <w:pStyle w:val="Nzev"/>
        <w:numPr>
          <w:ilvl w:val="0"/>
          <w:numId w:val="9"/>
        </w:numPr>
        <w:spacing w:after="0" w:line="240" w:lineRule="auto"/>
        <w:rPr>
          <w:rFonts w:asciiTheme="minorHAnsi" w:hAnsiTheme="minorHAnsi" w:cstheme="minorHAnsi"/>
          <w:color w:val="000000"/>
          <w:sz w:val="22"/>
          <w:szCs w:val="20"/>
        </w:rPr>
      </w:pPr>
      <w:r w:rsidRPr="00B239FE">
        <w:rPr>
          <w:rFonts w:asciiTheme="minorHAnsi" w:hAnsiTheme="minorHAnsi" w:cstheme="minorHAnsi"/>
          <w:color w:val="000000"/>
          <w:sz w:val="22"/>
          <w:szCs w:val="20"/>
        </w:rPr>
        <w:lastRenderedPageBreak/>
        <w:t>Platební podmínky</w:t>
      </w:r>
    </w:p>
    <w:p w14:paraId="7FEDC59F" w14:textId="77777777" w:rsidR="00B239FE" w:rsidRPr="00B239FE" w:rsidRDefault="00B239FE" w:rsidP="00B239FE">
      <w:pPr>
        <w:pStyle w:val="Nzev"/>
        <w:spacing w:after="0" w:line="240" w:lineRule="auto"/>
        <w:ind w:left="1080"/>
        <w:jc w:val="left"/>
        <w:rPr>
          <w:rFonts w:asciiTheme="minorHAnsi" w:hAnsiTheme="minorHAnsi" w:cstheme="minorHAnsi"/>
          <w:color w:val="000000"/>
          <w:sz w:val="22"/>
          <w:szCs w:val="20"/>
        </w:rPr>
      </w:pPr>
    </w:p>
    <w:p w14:paraId="5FC36018" w14:textId="77777777" w:rsidR="005B3662" w:rsidRPr="00154416" w:rsidRDefault="00870317" w:rsidP="003226FF">
      <w:pPr>
        <w:spacing w:after="0" w:line="240" w:lineRule="auto"/>
        <w:ind w:left="426" w:hanging="426"/>
        <w:jc w:val="both"/>
        <w:rPr>
          <w:rFonts w:asciiTheme="minorHAnsi" w:hAnsiTheme="minorHAnsi" w:cstheme="minorHAnsi"/>
          <w:color w:val="000000"/>
          <w:sz w:val="20"/>
          <w:szCs w:val="20"/>
        </w:rPr>
      </w:pPr>
      <w:r w:rsidRPr="00154416">
        <w:rPr>
          <w:rFonts w:asciiTheme="minorHAnsi" w:hAnsiTheme="minorHAnsi" w:cstheme="minorHAnsi"/>
          <w:color w:val="000000"/>
          <w:sz w:val="20"/>
          <w:szCs w:val="20"/>
        </w:rPr>
        <w:t xml:space="preserve">6.1 </w:t>
      </w:r>
      <w:r w:rsidRPr="00154416">
        <w:rPr>
          <w:rFonts w:asciiTheme="minorHAnsi" w:hAnsiTheme="minorHAnsi" w:cstheme="minorHAnsi"/>
          <w:color w:val="000000"/>
          <w:sz w:val="20"/>
          <w:szCs w:val="20"/>
        </w:rPr>
        <w:tab/>
        <w:t>Prodávající nebude požadovat zaplacení žádné zálohy.</w:t>
      </w:r>
    </w:p>
    <w:p w14:paraId="654A51F5" w14:textId="77777777" w:rsidR="005B3662" w:rsidRPr="00154416" w:rsidRDefault="00870317" w:rsidP="003226FF">
      <w:pPr>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color w:val="000000"/>
          <w:sz w:val="20"/>
          <w:szCs w:val="20"/>
        </w:rPr>
        <w:t xml:space="preserve">6.2 </w:t>
      </w:r>
      <w:r w:rsidRPr="00154416">
        <w:rPr>
          <w:rFonts w:asciiTheme="minorHAnsi" w:hAnsiTheme="minorHAnsi" w:cstheme="minorHAnsi"/>
          <w:color w:val="000000"/>
          <w:sz w:val="20"/>
          <w:szCs w:val="20"/>
        </w:rPr>
        <w:tab/>
      </w:r>
      <w:r w:rsidRPr="00154416">
        <w:rPr>
          <w:rFonts w:asciiTheme="minorHAnsi" w:hAnsiTheme="minorHAnsi" w:cstheme="minorHAnsi"/>
          <w:sz w:val="20"/>
          <w:szCs w:val="20"/>
        </w:rPr>
        <w:t xml:space="preserve">Cena za předmět koupě bude kupujícím uhrazena na základě faktury, vystavené po protokolárním převzetí a akceptaci řádně a včas dodaného předmětu koupě. </w:t>
      </w:r>
    </w:p>
    <w:p w14:paraId="6F370AA7" w14:textId="31CC4003" w:rsidR="005B3662" w:rsidRPr="00154416" w:rsidRDefault="00870317" w:rsidP="003226FF">
      <w:pPr>
        <w:pStyle w:val="Odstavecseseznamem1"/>
        <w:widowControl w:val="0"/>
        <w:spacing w:after="0" w:line="240" w:lineRule="auto"/>
        <w:ind w:left="425" w:hanging="425"/>
        <w:jc w:val="both"/>
        <w:rPr>
          <w:rFonts w:asciiTheme="minorHAnsi" w:hAnsiTheme="minorHAnsi" w:cstheme="minorHAnsi"/>
          <w:sz w:val="20"/>
          <w:szCs w:val="20"/>
        </w:rPr>
      </w:pPr>
      <w:r w:rsidRPr="00154416">
        <w:rPr>
          <w:rFonts w:asciiTheme="minorHAnsi" w:hAnsiTheme="minorHAnsi" w:cstheme="minorHAnsi"/>
          <w:sz w:val="20"/>
          <w:szCs w:val="20"/>
        </w:rPr>
        <w:t xml:space="preserve">6.3 </w:t>
      </w:r>
      <w:r w:rsidRPr="00154416">
        <w:rPr>
          <w:rFonts w:asciiTheme="minorHAnsi" w:hAnsiTheme="minorHAnsi" w:cstheme="minorHAnsi"/>
          <w:sz w:val="20"/>
          <w:szCs w:val="20"/>
        </w:rPr>
        <w:tab/>
        <w:t>Účetní doklad - faktura musí být vystavena prodávajícím ve smyslu zákona č. 235/2004 Sb., o dani z přidané hodnoty, ve znění pozdějších předpisů. Splatnost faktury bude stanovena na 21 dnů od jejího doručení kupujícímu</w:t>
      </w:r>
      <w:r w:rsidR="000E75CF">
        <w:rPr>
          <w:rFonts w:asciiTheme="minorHAnsi" w:hAnsiTheme="minorHAnsi" w:cstheme="minorHAnsi"/>
          <w:sz w:val="20"/>
          <w:szCs w:val="20"/>
        </w:rPr>
        <w:t xml:space="preserve"> </w:t>
      </w:r>
      <w:r w:rsidR="00424388" w:rsidRPr="00424388">
        <w:rPr>
          <w:rFonts w:asciiTheme="minorHAnsi" w:hAnsiTheme="minorHAnsi" w:cstheme="minorHAnsi"/>
          <w:sz w:val="20"/>
          <w:szCs w:val="20"/>
        </w:rPr>
        <w:t xml:space="preserve">na adresu </w:t>
      </w:r>
      <w:r w:rsidR="00424388" w:rsidRPr="00424388">
        <w:rPr>
          <w:rFonts w:asciiTheme="minorHAnsi" w:hAnsiTheme="minorHAnsi" w:cstheme="minorHAnsi"/>
          <w:b/>
          <w:sz w:val="20"/>
          <w:szCs w:val="20"/>
        </w:rPr>
        <w:t>Národní památkový ústav, Sněmovní nám. 1, 76701 Kroměříž</w:t>
      </w:r>
      <w:r w:rsidR="00424388" w:rsidRPr="00424388">
        <w:rPr>
          <w:rFonts w:asciiTheme="minorHAnsi" w:hAnsiTheme="minorHAnsi" w:cstheme="minorHAnsi"/>
          <w:sz w:val="20"/>
          <w:szCs w:val="20"/>
        </w:rPr>
        <w:t xml:space="preserve"> nebo v elektronické podobě na email </w:t>
      </w:r>
      <w:proofErr w:type="spellStart"/>
      <w:r w:rsidR="00DE7281">
        <w:rPr>
          <w:rFonts w:asciiTheme="minorHAnsi" w:hAnsiTheme="minorHAnsi" w:cstheme="minorHAnsi"/>
          <w:b/>
          <w:sz w:val="20"/>
          <w:szCs w:val="20"/>
        </w:rPr>
        <w:t>xxxxxxxxxxxxxxxxx</w:t>
      </w:r>
      <w:proofErr w:type="spellEnd"/>
      <w:r w:rsidRPr="00424388">
        <w:rPr>
          <w:rFonts w:asciiTheme="minorHAnsi" w:hAnsiTheme="minorHAnsi" w:cstheme="minorHAnsi"/>
          <w:sz w:val="20"/>
          <w:szCs w:val="20"/>
        </w:rPr>
        <w:t>,</w:t>
      </w:r>
      <w:r w:rsidRPr="00154416">
        <w:rPr>
          <w:rFonts w:asciiTheme="minorHAnsi" w:hAnsiTheme="minorHAnsi" w:cstheme="minorHAnsi"/>
          <w:sz w:val="20"/>
          <w:szCs w:val="20"/>
        </w:rPr>
        <w:t xml:space="preserve"> přičemž za dobu úhrady se považuje den, kdy byla daná částka odepsána z účtu kupujícího. Platba proběhne výhradně v české měně. Rovněž veškeré cenové údaje budou uváděny v Kč. V případě neúplnosti faktury ve smyslu ustanovení této smlouvy je kupující oprávněn tuto ve lhůtě splatnosti uchazeči vrátit. Vrácením faktury podle věty předcházející dojde k přerušení lhůty splatnosti. Lhůta splatnosti počíná běžet znovu od opětovného doručení náležitě doplněné či opravené faktury.</w:t>
      </w:r>
    </w:p>
    <w:p w14:paraId="2DA0A307" w14:textId="77777777" w:rsidR="005B3662" w:rsidRPr="00154416" w:rsidRDefault="00870317" w:rsidP="003226FF">
      <w:pPr>
        <w:spacing w:after="0" w:line="240" w:lineRule="auto"/>
        <w:ind w:left="425" w:hanging="425"/>
        <w:jc w:val="both"/>
        <w:rPr>
          <w:rFonts w:asciiTheme="minorHAnsi" w:hAnsiTheme="minorHAnsi" w:cstheme="minorHAnsi"/>
          <w:sz w:val="20"/>
          <w:szCs w:val="20"/>
        </w:rPr>
      </w:pPr>
      <w:r w:rsidRPr="00154416">
        <w:rPr>
          <w:rFonts w:asciiTheme="minorHAnsi" w:hAnsiTheme="minorHAnsi" w:cstheme="minorHAnsi"/>
          <w:sz w:val="20"/>
          <w:szCs w:val="20"/>
        </w:rPr>
        <w:t xml:space="preserve">6.4 </w:t>
      </w:r>
      <w:r w:rsidR="00154416">
        <w:rPr>
          <w:rFonts w:asciiTheme="minorHAnsi" w:hAnsiTheme="minorHAnsi" w:cstheme="minorHAnsi"/>
          <w:sz w:val="20"/>
          <w:szCs w:val="20"/>
        </w:rPr>
        <w:tab/>
      </w:r>
      <w:r w:rsidRPr="00154416">
        <w:rPr>
          <w:rFonts w:asciiTheme="minorHAnsi" w:hAnsiTheme="minorHAnsi" w:cstheme="minorHAnsi"/>
          <w:sz w:val="20"/>
          <w:szCs w:val="20"/>
        </w:rPr>
        <w:t>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Uhrazení smluvní pokuty se nikterak nedotýká nároku na náhradu škody způsobené porušením této povinnosti. Zhotovitel dále souhlasí s tím, aby objednatel provedl zajišťovací úhradu DPH přímo na účet příslušného finančního úřadu, jestliže zhotovitel bude ke dni uskutečnění zdanitelného plnění veden v registru nespolehlivých plátců DPH.</w:t>
      </w:r>
    </w:p>
    <w:p w14:paraId="069B0EDA" w14:textId="77777777" w:rsidR="005B3662" w:rsidRDefault="005B3662" w:rsidP="003226FF">
      <w:pPr>
        <w:pStyle w:val="Odstavecseseznamem1"/>
        <w:widowControl w:val="0"/>
        <w:spacing w:after="0" w:line="240" w:lineRule="auto"/>
        <w:ind w:left="426" w:hanging="426"/>
        <w:jc w:val="both"/>
        <w:rPr>
          <w:rFonts w:asciiTheme="minorHAnsi" w:hAnsiTheme="minorHAnsi" w:cstheme="minorHAnsi"/>
          <w:sz w:val="20"/>
          <w:szCs w:val="20"/>
        </w:rPr>
      </w:pPr>
    </w:p>
    <w:p w14:paraId="118D1322" w14:textId="77777777" w:rsidR="00071BCA" w:rsidRPr="00154416" w:rsidRDefault="00071BCA" w:rsidP="003226FF">
      <w:pPr>
        <w:pStyle w:val="Odstavecseseznamem1"/>
        <w:widowControl w:val="0"/>
        <w:spacing w:after="0" w:line="240" w:lineRule="auto"/>
        <w:ind w:left="426" w:hanging="426"/>
        <w:jc w:val="both"/>
        <w:rPr>
          <w:rFonts w:asciiTheme="minorHAnsi" w:hAnsiTheme="minorHAnsi" w:cstheme="minorHAnsi"/>
          <w:sz w:val="20"/>
          <w:szCs w:val="20"/>
        </w:rPr>
      </w:pPr>
    </w:p>
    <w:p w14:paraId="0595635E" w14:textId="77777777" w:rsidR="005B3662" w:rsidRPr="00B239FE" w:rsidRDefault="00870317" w:rsidP="00B239FE">
      <w:pPr>
        <w:pStyle w:val="Nzev"/>
        <w:numPr>
          <w:ilvl w:val="0"/>
          <w:numId w:val="9"/>
        </w:numPr>
        <w:spacing w:after="0" w:line="240" w:lineRule="auto"/>
        <w:rPr>
          <w:rFonts w:asciiTheme="minorHAnsi" w:hAnsiTheme="minorHAnsi" w:cstheme="minorHAnsi"/>
          <w:sz w:val="22"/>
          <w:szCs w:val="20"/>
        </w:rPr>
      </w:pPr>
      <w:r w:rsidRPr="00B239FE">
        <w:rPr>
          <w:rFonts w:asciiTheme="minorHAnsi" w:hAnsiTheme="minorHAnsi" w:cstheme="minorHAnsi"/>
          <w:sz w:val="22"/>
          <w:szCs w:val="20"/>
        </w:rPr>
        <w:t>Smluvní pokuty a úrok z</w:t>
      </w:r>
      <w:r w:rsidR="00B239FE" w:rsidRPr="00B239FE">
        <w:rPr>
          <w:rFonts w:asciiTheme="minorHAnsi" w:hAnsiTheme="minorHAnsi" w:cstheme="minorHAnsi"/>
          <w:sz w:val="22"/>
          <w:szCs w:val="20"/>
        </w:rPr>
        <w:t> </w:t>
      </w:r>
      <w:r w:rsidRPr="00B239FE">
        <w:rPr>
          <w:rFonts w:asciiTheme="minorHAnsi" w:hAnsiTheme="minorHAnsi" w:cstheme="minorHAnsi"/>
          <w:sz w:val="22"/>
          <w:szCs w:val="20"/>
        </w:rPr>
        <w:t>prodlení</w:t>
      </w:r>
    </w:p>
    <w:p w14:paraId="4F11BA08" w14:textId="77777777" w:rsidR="00B239FE" w:rsidRPr="00154416" w:rsidRDefault="00B239FE" w:rsidP="00B239FE">
      <w:pPr>
        <w:pStyle w:val="Nzev"/>
        <w:spacing w:after="0" w:line="240" w:lineRule="auto"/>
        <w:ind w:left="1080"/>
        <w:jc w:val="left"/>
        <w:rPr>
          <w:rFonts w:asciiTheme="minorHAnsi" w:hAnsiTheme="minorHAnsi" w:cstheme="minorHAnsi"/>
          <w:sz w:val="20"/>
          <w:szCs w:val="20"/>
        </w:rPr>
      </w:pPr>
    </w:p>
    <w:p w14:paraId="761A972D" w14:textId="77777777" w:rsidR="005B3662" w:rsidRPr="00154416" w:rsidRDefault="00870317" w:rsidP="003226FF">
      <w:pPr>
        <w:pStyle w:val="Tlotextu"/>
        <w:spacing w:after="0" w:line="240" w:lineRule="auto"/>
        <w:ind w:left="426" w:hanging="426"/>
        <w:jc w:val="both"/>
        <w:rPr>
          <w:rFonts w:asciiTheme="minorHAnsi" w:hAnsiTheme="minorHAnsi" w:cstheme="minorHAnsi"/>
          <w:b w:val="0"/>
          <w:bCs w:val="0"/>
          <w:sz w:val="20"/>
          <w:szCs w:val="20"/>
        </w:rPr>
      </w:pPr>
      <w:r w:rsidRPr="00154416">
        <w:rPr>
          <w:rFonts w:asciiTheme="minorHAnsi" w:hAnsiTheme="minorHAnsi" w:cstheme="minorHAnsi"/>
          <w:b w:val="0"/>
          <w:bCs w:val="0"/>
          <w:sz w:val="20"/>
          <w:szCs w:val="20"/>
        </w:rPr>
        <w:t xml:space="preserve">7.1 </w:t>
      </w:r>
      <w:r w:rsidRPr="00154416">
        <w:rPr>
          <w:rFonts w:asciiTheme="minorHAnsi" w:hAnsiTheme="minorHAnsi" w:cstheme="minorHAnsi"/>
          <w:b w:val="0"/>
          <w:bCs w:val="0"/>
          <w:sz w:val="20"/>
          <w:szCs w:val="20"/>
        </w:rPr>
        <w:tab/>
        <w:t xml:space="preserve">V případě, že bude kupující v prodlení se zaplacením kupní ceny po dobu delší než 30 dnů, je prodávající oprávněn požadovat po kupujícím zaplacení úroku z prodlení ve výši stanovené platnými obecně závaznými právními předpisy. </w:t>
      </w:r>
    </w:p>
    <w:p w14:paraId="7526841E"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7.2 </w:t>
      </w:r>
      <w:r w:rsidR="00154416">
        <w:rPr>
          <w:rFonts w:asciiTheme="minorHAnsi" w:hAnsiTheme="minorHAnsi" w:cstheme="minorHAnsi"/>
          <w:sz w:val="20"/>
          <w:szCs w:val="20"/>
        </w:rPr>
        <w:tab/>
      </w:r>
      <w:r w:rsidRPr="00154416">
        <w:rPr>
          <w:rFonts w:asciiTheme="minorHAnsi" w:hAnsiTheme="minorHAnsi" w:cstheme="minorHAnsi"/>
          <w:sz w:val="20"/>
          <w:szCs w:val="20"/>
        </w:rPr>
        <w:t xml:space="preserve">Pro případ nedodržení sjednané doby plnění předání všech předmětů koupě, včetně uvedení do provozu, zaškolení obsluhy, se všemi součástmi a doklady se prodávající zavazuje zaplatit kupujícímu smluvní pokutu ve výši 0,2 % z celkové kupní ceny vč. DPH za všechny předměty koupě uvedené v této smlouvě, a to za každý i započatý den prodlení. </w:t>
      </w:r>
    </w:p>
    <w:p w14:paraId="61A76CF4"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7.3 </w:t>
      </w:r>
      <w:r w:rsidR="00154416">
        <w:rPr>
          <w:rFonts w:asciiTheme="minorHAnsi" w:hAnsiTheme="minorHAnsi" w:cstheme="minorHAnsi"/>
          <w:sz w:val="20"/>
          <w:szCs w:val="20"/>
        </w:rPr>
        <w:tab/>
      </w:r>
      <w:r w:rsidRPr="00154416">
        <w:rPr>
          <w:rFonts w:asciiTheme="minorHAnsi" w:hAnsiTheme="minorHAnsi" w:cstheme="minorHAnsi"/>
          <w:sz w:val="20"/>
          <w:szCs w:val="20"/>
        </w:rPr>
        <w:t>Pro případ nedodržení sjednané doby plnění provedení opravy v záruční době dle odst. 9.5 anebo neprovedení servisní kontroly, údržby v dohodnutém termínu nebo do 3 týdnů od nahlášení požadavku pravidelné kontroly se prodávající zavazuje zaplatit kupujícímu smluvní pokutu ve výši 0,2 % z  kupní ceny vč. DPH za jeden předmět koupě uvedené v této smlouvě, a to za každý i započatý den prodlení.</w:t>
      </w:r>
    </w:p>
    <w:p w14:paraId="6F0BC8CB" w14:textId="77777777" w:rsidR="003226FF" w:rsidRPr="00154416" w:rsidRDefault="003226FF"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7.4 </w:t>
      </w:r>
      <w:r w:rsidR="00154416">
        <w:rPr>
          <w:rFonts w:asciiTheme="minorHAnsi" w:hAnsiTheme="minorHAnsi" w:cstheme="minorHAnsi"/>
          <w:sz w:val="20"/>
          <w:szCs w:val="20"/>
        </w:rPr>
        <w:tab/>
      </w:r>
      <w:r w:rsidRPr="00154416">
        <w:rPr>
          <w:rFonts w:asciiTheme="minorHAnsi" w:hAnsiTheme="minorHAnsi" w:cstheme="minorHAnsi"/>
          <w:sz w:val="20"/>
          <w:szCs w:val="20"/>
        </w:rPr>
        <w:t>V případě porušení některé z povinnosti uvedené v odst. 6.4 je zhotovitel povinen uhradit objednateli smluvní pokutu ve výši 10 000,- Kč a to za každý jednotlivý případ porušení povinnosti.</w:t>
      </w:r>
    </w:p>
    <w:p w14:paraId="32231320"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7.4 </w:t>
      </w:r>
      <w:r w:rsidR="00154416">
        <w:rPr>
          <w:rFonts w:asciiTheme="minorHAnsi" w:hAnsiTheme="minorHAnsi" w:cstheme="minorHAnsi"/>
          <w:sz w:val="20"/>
          <w:szCs w:val="20"/>
        </w:rPr>
        <w:tab/>
      </w:r>
      <w:r w:rsidRPr="00154416">
        <w:rPr>
          <w:rFonts w:asciiTheme="minorHAnsi" w:hAnsiTheme="minorHAnsi" w:cstheme="minorHAnsi"/>
          <w:sz w:val="20"/>
          <w:szCs w:val="20"/>
        </w:rPr>
        <w:t>Smluvní pokuty jsou splatné do 14 dnů po obdržení písemné výzvy oprávněné strany k jejímu zaplacení na adresu povinné smluvní strany. Zaplacením smluvní pokuty není dotčeno právo na náhradu případně vzniklé škody.</w:t>
      </w:r>
      <w:r w:rsidR="00154416" w:rsidRPr="00154416">
        <w:rPr>
          <w:rFonts w:asciiTheme="minorHAnsi" w:hAnsiTheme="minorHAnsi"/>
          <w:sz w:val="20"/>
          <w:szCs w:val="20"/>
        </w:rPr>
        <w:t xml:space="preserve"> </w:t>
      </w:r>
      <w:r w:rsidR="00154416">
        <w:rPr>
          <w:rFonts w:asciiTheme="minorHAnsi" w:hAnsiTheme="minorHAnsi"/>
          <w:sz w:val="20"/>
          <w:szCs w:val="20"/>
        </w:rPr>
        <w:t>Kupující</w:t>
      </w:r>
      <w:r w:rsidR="00154416" w:rsidRPr="009F0DC5">
        <w:rPr>
          <w:rFonts w:asciiTheme="minorHAnsi" w:hAnsiTheme="minorHAnsi"/>
          <w:sz w:val="20"/>
          <w:szCs w:val="20"/>
        </w:rPr>
        <w:t xml:space="preserve"> je oprávněn provést zápočet svého i nesplatného nároku na zaplacení kterékoliv smluvní pokuty sjednané v tomto článku Smlouvy proti nároku </w:t>
      </w:r>
      <w:r w:rsidR="00154416">
        <w:rPr>
          <w:rFonts w:asciiTheme="minorHAnsi" w:hAnsiTheme="minorHAnsi"/>
          <w:sz w:val="20"/>
          <w:szCs w:val="20"/>
        </w:rPr>
        <w:t>prodávajícího</w:t>
      </w:r>
      <w:r w:rsidR="00154416" w:rsidRPr="009F0DC5">
        <w:rPr>
          <w:rFonts w:asciiTheme="minorHAnsi" w:hAnsiTheme="minorHAnsi"/>
          <w:sz w:val="20"/>
          <w:szCs w:val="20"/>
        </w:rPr>
        <w:t xml:space="preserve"> na zaplacení ceny nebo jeho části.</w:t>
      </w:r>
    </w:p>
    <w:p w14:paraId="06A18460"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7.5 </w:t>
      </w:r>
      <w:r w:rsidRPr="00154416">
        <w:rPr>
          <w:rFonts w:asciiTheme="minorHAnsi" w:hAnsiTheme="minorHAnsi" w:cstheme="minorHAnsi"/>
          <w:sz w:val="20"/>
          <w:szCs w:val="20"/>
        </w:rPr>
        <w:tab/>
        <w:t>Prodávající se vzdává práva namítat nepřiměřenou výši smluvní pokuty u soudu ve smyslu § 2051 Občanského zákoníku.</w:t>
      </w:r>
    </w:p>
    <w:p w14:paraId="7D6010DE" w14:textId="77777777" w:rsidR="005B3662" w:rsidRPr="00154416" w:rsidRDefault="005B3662" w:rsidP="003226FF">
      <w:pPr>
        <w:pStyle w:val="Odstavecseseznamem1"/>
        <w:widowControl w:val="0"/>
        <w:spacing w:after="0" w:line="240" w:lineRule="auto"/>
        <w:ind w:left="0"/>
        <w:jc w:val="both"/>
        <w:rPr>
          <w:rFonts w:asciiTheme="minorHAnsi" w:hAnsiTheme="minorHAnsi" w:cstheme="minorHAnsi"/>
          <w:sz w:val="20"/>
          <w:szCs w:val="20"/>
        </w:rPr>
      </w:pPr>
    </w:p>
    <w:p w14:paraId="6974051D" w14:textId="77777777" w:rsidR="005B3662" w:rsidRPr="00B239FE" w:rsidRDefault="00870317" w:rsidP="00B239FE">
      <w:pPr>
        <w:pStyle w:val="Odstavecseseznamem"/>
        <w:widowControl w:val="0"/>
        <w:numPr>
          <w:ilvl w:val="0"/>
          <w:numId w:val="9"/>
        </w:numPr>
        <w:spacing w:after="0" w:line="240" w:lineRule="auto"/>
        <w:jc w:val="center"/>
        <w:rPr>
          <w:rFonts w:asciiTheme="minorHAnsi" w:hAnsiTheme="minorHAnsi" w:cstheme="minorHAnsi"/>
          <w:b/>
          <w:bCs/>
          <w:sz w:val="22"/>
          <w:szCs w:val="20"/>
        </w:rPr>
      </w:pPr>
      <w:r w:rsidRPr="00B239FE">
        <w:rPr>
          <w:rFonts w:asciiTheme="minorHAnsi" w:hAnsiTheme="minorHAnsi" w:cstheme="minorHAnsi"/>
          <w:b/>
          <w:bCs/>
          <w:sz w:val="22"/>
          <w:szCs w:val="20"/>
        </w:rPr>
        <w:t>Odstoupení od smlouvy</w:t>
      </w:r>
    </w:p>
    <w:p w14:paraId="22F51C1A" w14:textId="77777777" w:rsidR="00B239FE" w:rsidRPr="00B239FE" w:rsidRDefault="00B239FE" w:rsidP="00B239FE">
      <w:pPr>
        <w:pStyle w:val="Odstavecseseznamem"/>
        <w:widowControl w:val="0"/>
        <w:spacing w:after="0" w:line="240" w:lineRule="auto"/>
        <w:ind w:left="1080"/>
        <w:rPr>
          <w:rFonts w:asciiTheme="minorHAnsi" w:hAnsiTheme="minorHAnsi" w:cstheme="minorHAnsi"/>
          <w:b/>
          <w:bCs/>
          <w:sz w:val="22"/>
          <w:szCs w:val="20"/>
        </w:rPr>
      </w:pPr>
    </w:p>
    <w:p w14:paraId="3043E0DF"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8.1 </w:t>
      </w:r>
      <w:r w:rsidR="00154416">
        <w:rPr>
          <w:rFonts w:asciiTheme="minorHAnsi" w:hAnsiTheme="minorHAnsi" w:cstheme="minorHAnsi"/>
          <w:sz w:val="20"/>
          <w:szCs w:val="20"/>
        </w:rPr>
        <w:tab/>
      </w:r>
      <w:r w:rsidRPr="00154416">
        <w:rPr>
          <w:rFonts w:asciiTheme="minorHAnsi" w:hAnsiTheme="minorHAnsi" w:cstheme="minorHAnsi"/>
          <w:sz w:val="20"/>
          <w:szCs w:val="20"/>
        </w:rPr>
        <w:t>Od této smlouvy může kterákoliv smluvní strana odstoupit, byla-li smlouva porušena podstatným způsobem druhou smluvní stranou. Za podstatné porušení této smlouvy, zakládající právo kupujícího odstoupit od smlouvy v</w:t>
      </w:r>
      <w:r w:rsidR="00BF757F" w:rsidRPr="00154416">
        <w:rPr>
          <w:rFonts w:asciiTheme="minorHAnsi" w:hAnsiTheme="minorHAnsi" w:cstheme="minorHAnsi"/>
          <w:sz w:val="20"/>
          <w:szCs w:val="20"/>
        </w:rPr>
        <w:t xml:space="preserve">e smyslu ustanovení § 1829 </w:t>
      </w:r>
      <w:proofErr w:type="spellStart"/>
      <w:r w:rsidR="00BF757F" w:rsidRPr="00154416">
        <w:rPr>
          <w:rFonts w:asciiTheme="minorHAnsi" w:hAnsiTheme="minorHAnsi" w:cstheme="minorHAnsi"/>
          <w:sz w:val="20"/>
          <w:szCs w:val="20"/>
        </w:rPr>
        <w:t>an</w:t>
      </w:r>
      <w:proofErr w:type="spellEnd"/>
      <w:r w:rsidR="00BF757F" w:rsidRPr="00154416">
        <w:rPr>
          <w:rFonts w:asciiTheme="minorHAnsi" w:hAnsiTheme="minorHAnsi" w:cstheme="minorHAnsi"/>
          <w:sz w:val="20"/>
          <w:szCs w:val="20"/>
        </w:rPr>
        <w:t xml:space="preserve">. </w:t>
      </w:r>
      <w:proofErr w:type="gramStart"/>
      <w:r w:rsidR="00BF757F" w:rsidRPr="00154416">
        <w:rPr>
          <w:rFonts w:asciiTheme="minorHAnsi" w:hAnsiTheme="minorHAnsi" w:cstheme="minorHAnsi"/>
          <w:sz w:val="20"/>
          <w:szCs w:val="20"/>
        </w:rPr>
        <w:t>o</w:t>
      </w:r>
      <w:r w:rsidRPr="00154416">
        <w:rPr>
          <w:rFonts w:asciiTheme="minorHAnsi" w:hAnsiTheme="minorHAnsi" w:cstheme="minorHAnsi"/>
          <w:sz w:val="20"/>
          <w:szCs w:val="20"/>
        </w:rPr>
        <w:t>bčanského</w:t>
      </w:r>
      <w:proofErr w:type="gramEnd"/>
      <w:r w:rsidRPr="00154416">
        <w:rPr>
          <w:rFonts w:asciiTheme="minorHAnsi" w:hAnsiTheme="minorHAnsi" w:cstheme="minorHAnsi"/>
          <w:sz w:val="20"/>
          <w:szCs w:val="20"/>
        </w:rPr>
        <w:t xml:space="preserve"> zákoníku, ze strany prodávajícího je považováno více než 14 denní prodlení s dodáním zboží nebo jeho části anebo neodstranění vad ve lhůtě delší než 15 dnů od jejich </w:t>
      </w:r>
      <w:r w:rsidRPr="00154416">
        <w:rPr>
          <w:rFonts w:asciiTheme="minorHAnsi" w:hAnsiTheme="minorHAnsi" w:cstheme="minorHAnsi"/>
          <w:sz w:val="20"/>
          <w:szCs w:val="20"/>
        </w:rPr>
        <w:lastRenderedPageBreak/>
        <w:t>oznámení. Za podstatné porušení smlouvy ze strany kupujícího se považuje více než 30denní prodlení s úhradou faktury oproti splatnosti sjednané v této smlouvě. Opakovaným porušením se rozumí porušení téže povinnosti nejméně třikrát v době trvání smlouvy. Ostatní porušení smluvních povinností nejsou považována za podstatná. Účinky odstoupení od smlouvy nastávají dnem, kdy je písemné odstoupení doručeno druhé smluvní straně.</w:t>
      </w:r>
    </w:p>
    <w:p w14:paraId="3716932B" w14:textId="77777777" w:rsidR="005B3662"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8.2 </w:t>
      </w:r>
      <w:r w:rsidR="00154416">
        <w:rPr>
          <w:rFonts w:asciiTheme="minorHAnsi" w:hAnsiTheme="minorHAnsi" w:cstheme="minorHAnsi"/>
          <w:sz w:val="20"/>
          <w:szCs w:val="20"/>
        </w:rPr>
        <w:tab/>
      </w:r>
      <w:r w:rsidRPr="00154416">
        <w:rPr>
          <w:rFonts w:asciiTheme="minorHAnsi" w:hAnsiTheme="minorHAnsi" w:cstheme="minorHAnsi"/>
          <w:sz w:val="20"/>
          <w:szCs w:val="20"/>
        </w:rPr>
        <w:t>Následkem odstoupení od smlouvy se smlouva od počátku ruší. Smluvní strany jsou povinny vypořádat vzájemně své závazky, zejména prodávající vrátit kupujícímu veškeré obdržené platby a kupující prodávajícímu již dodané zboží, a to do 14 dnů ode dne, kdy nastanou účinky odstoupení od smlouvy. O vzájemném vypořádání svých závazků pořídí strany zápis. Odstoupením od smlouvy není dotčen nárok na zaplacení sjednaných smluvních pokut ani nárok na náhradu vzniklé škody.</w:t>
      </w:r>
    </w:p>
    <w:p w14:paraId="6C23B573" w14:textId="77777777" w:rsidR="00071BCA" w:rsidRPr="00154416" w:rsidRDefault="00071BCA" w:rsidP="003226FF">
      <w:pPr>
        <w:pStyle w:val="Odstavecseseznamem1"/>
        <w:widowControl w:val="0"/>
        <w:spacing w:after="0" w:line="240" w:lineRule="auto"/>
        <w:ind w:left="426" w:hanging="426"/>
        <w:jc w:val="both"/>
        <w:rPr>
          <w:rFonts w:asciiTheme="minorHAnsi" w:hAnsiTheme="minorHAnsi" w:cstheme="minorHAnsi"/>
          <w:sz w:val="20"/>
          <w:szCs w:val="20"/>
        </w:rPr>
      </w:pPr>
    </w:p>
    <w:p w14:paraId="7818AF63" w14:textId="77777777" w:rsidR="005B3662" w:rsidRPr="00154416" w:rsidRDefault="005B3662" w:rsidP="003226FF">
      <w:pPr>
        <w:pStyle w:val="Tlotextu"/>
        <w:spacing w:after="0" w:line="240" w:lineRule="auto"/>
        <w:jc w:val="both"/>
        <w:rPr>
          <w:rFonts w:asciiTheme="minorHAnsi" w:hAnsiTheme="minorHAnsi" w:cstheme="minorHAnsi"/>
          <w:b w:val="0"/>
          <w:bCs w:val="0"/>
          <w:sz w:val="20"/>
          <w:szCs w:val="20"/>
        </w:rPr>
      </w:pPr>
    </w:p>
    <w:p w14:paraId="660D4FD7" w14:textId="77777777" w:rsidR="005B3662" w:rsidRDefault="00870317" w:rsidP="00B239FE">
      <w:pPr>
        <w:pStyle w:val="Nzev"/>
        <w:numPr>
          <w:ilvl w:val="0"/>
          <w:numId w:val="9"/>
        </w:numPr>
        <w:spacing w:after="0" w:line="240" w:lineRule="auto"/>
        <w:rPr>
          <w:rFonts w:asciiTheme="minorHAnsi" w:hAnsiTheme="minorHAnsi" w:cstheme="minorHAnsi"/>
          <w:sz w:val="22"/>
          <w:szCs w:val="20"/>
        </w:rPr>
      </w:pPr>
      <w:r w:rsidRPr="00B239FE">
        <w:rPr>
          <w:rFonts w:asciiTheme="minorHAnsi" w:hAnsiTheme="minorHAnsi" w:cstheme="minorHAnsi"/>
          <w:sz w:val="22"/>
          <w:szCs w:val="20"/>
        </w:rPr>
        <w:t>Záruční doba</w:t>
      </w:r>
    </w:p>
    <w:p w14:paraId="27BCD415" w14:textId="77777777" w:rsidR="00B239FE" w:rsidRPr="00B239FE" w:rsidRDefault="00B239FE" w:rsidP="00B239FE">
      <w:pPr>
        <w:pStyle w:val="Nzev"/>
        <w:spacing w:after="0" w:line="240" w:lineRule="auto"/>
        <w:ind w:left="1080"/>
        <w:jc w:val="left"/>
        <w:rPr>
          <w:rFonts w:asciiTheme="minorHAnsi" w:hAnsiTheme="minorHAnsi" w:cstheme="minorHAnsi"/>
          <w:sz w:val="22"/>
          <w:szCs w:val="20"/>
        </w:rPr>
      </w:pPr>
    </w:p>
    <w:p w14:paraId="1220EF77" w14:textId="3CF56EEF" w:rsidR="005B3662" w:rsidRPr="00154416" w:rsidRDefault="00870317" w:rsidP="003226FF">
      <w:pPr>
        <w:pStyle w:val="Nzev"/>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b w:val="0"/>
          <w:sz w:val="20"/>
          <w:szCs w:val="20"/>
        </w:rPr>
        <w:t xml:space="preserve">9.1 </w:t>
      </w:r>
      <w:r w:rsidR="00154416">
        <w:rPr>
          <w:rFonts w:asciiTheme="minorHAnsi" w:hAnsiTheme="minorHAnsi" w:cstheme="minorHAnsi"/>
          <w:b w:val="0"/>
          <w:sz w:val="20"/>
          <w:szCs w:val="20"/>
        </w:rPr>
        <w:tab/>
      </w:r>
      <w:r w:rsidRPr="00154416">
        <w:rPr>
          <w:rFonts w:asciiTheme="minorHAnsi" w:hAnsiTheme="minorHAnsi" w:cstheme="minorHAnsi"/>
          <w:b w:val="0"/>
          <w:sz w:val="20"/>
          <w:szCs w:val="20"/>
        </w:rPr>
        <w:t xml:space="preserve">Prodávající poskytuje ve smyslu ustanovení § 2113 </w:t>
      </w:r>
      <w:proofErr w:type="spellStart"/>
      <w:r w:rsidRPr="00154416">
        <w:rPr>
          <w:rFonts w:asciiTheme="minorHAnsi" w:hAnsiTheme="minorHAnsi" w:cstheme="minorHAnsi"/>
          <w:b w:val="0"/>
          <w:sz w:val="20"/>
          <w:szCs w:val="20"/>
        </w:rPr>
        <w:t>an</w:t>
      </w:r>
      <w:proofErr w:type="spellEnd"/>
      <w:r w:rsidR="00BF757F" w:rsidRPr="00154416">
        <w:rPr>
          <w:rFonts w:asciiTheme="minorHAnsi" w:hAnsiTheme="minorHAnsi" w:cstheme="minorHAnsi"/>
          <w:b w:val="0"/>
          <w:sz w:val="20"/>
          <w:szCs w:val="20"/>
        </w:rPr>
        <w:t xml:space="preserve">. </w:t>
      </w:r>
      <w:proofErr w:type="gramStart"/>
      <w:r w:rsidR="00BF757F" w:rsidRPr="00154416">
        <w:rPr>
          <w:rFonts w:asciiTheme="minorHAnsi" w:hAnsiTheme="minorHAnsi" w:cstheme="minorHAnsi"/>
          <w:b w:val="0"/>
          <w:sz w:val="20"/>
          <w:szCs w:val="20"/>
        </w:rPr>
        <w:t>o</w:t>
      </w:r>
      <w:r w:rsidRPr="00154416">
        <w:rPr>
          <w:rFonts w:asciiTheme="minorHAnsi" w:hAnsiTheme="minorHAnsi" w:cstheme="minorHAnsi"/>
          <w:b w:val="0"/>
          <w:sz w:val="20"/>
          <w:szCs w:val="20"/>
        </w:rPr>
        <w:t>bčanského</w:t>
      </w:r>
      <w:proofErr w:type="gramEnd"/>
      <w:r w:rsidRPr="00154416">
        <w:rPr>
          <w:rFonts w:asciiTheme="minorHAnsi" w:hAnsiTheme="minorHAnsi" w:cstheme="minorHAnsi"/>
          <w:b w:val="0"/>
          <w:sz w:val="20"/>
          <w:szCs w:val="20"/>
        </w:rPr>
        <w:t xml:space="preserve"> zákoníku kupujícímu záruku za jakost předmětu koupě spočívající v tom, že předmět koupě a jeho veškeré součásti budou po celou záruční dobu způsobilé ke smluvenému či obvyklému užívání, resp. předmět koupě si zachová smluvené či obvyklé vlastnosti. </w:t>
      </w:r>
      <w:r w:rsidRPr="00154416">
        <w:rPr>
          <w:rFonts w:asciiTheme="minorHAnsi" w:hAnsiTheme="minorHAnsi" w:cstheme="minorHAnsi"/>
          <w:sz w:val="20"/>
          <w:szCs w:val="20"/>
        </w:rPr>
        <w:t xml:space="preserve">Záruční doba počíná běžet ode dne následujícího po protokolárním předání a převzetí předmětu koupě a trvá </w:t>
      </w:r>
      <w:r w:rsidR="002702BB" w:rsidRPr="002702BB">
        <w:rPr>
          <w:rFonts w:asciiTheme="minorHAnsi" w:hAnsiTheme="minorHAnsi" w:cstheme="minorHAnsi"/>
          <w:sz w:val="20"/>
          <w:szCs w:val="20"/>
        </w:rPr>
        <w:t>24</w:t>
      </w:r>
      <w:r w:rsidRPr="002702BB">
        <w:rPr>
          <w:rFonts w:asciiTheme="minorHAnsi" w:hAnsiTheme="minorHAnsi" w:cstheme="minorHAnsi"/>
          <w:sz w:val="20"/>
          <w:szCs w:val="20"/>
        </w:rPr>
        <w:t xml:space="preserve"> měsíců</w:t>
      </w:r>
      <w:r w:rsidR="00FF2B24">
        <w:rPr>
          <w:rFonts w:asciiTheme="minorHAnsi" w:hAnsiTheme="minorHAnsi" w:cstheme="minorHAnsi"/>
          <w:sz w:val="20"/>
          <w:szCs w:val="20"/>
        </w:rPr>
        <w:t xml:space="preserve"> </w:t>
      </w:r>
      <w:r w:rsidRPr="00154416">
        <w:rPr>
          <w:rFonts w:asciiTheme="minorHAnsi" w:hAnsiTheme="minorHAnsi" w:cstheme="minorHAnsi"/>
          <w:sz w:val="20"/>
          <w:szCs w:val="20"/>
        </w:rPr>
        <w:t xml:space="preserve">bez omezení počtu </w:t>
      </w:r>
      <w:proofErr w:type="spellStart"/>
      <w:r w:rsidR="00E94A04">
        <w:rPr>
          <w:rFonts w:asciiTheme="minorHAnsi" w:hAnsiTheme="minorHAnsi" w:cstheme="minorHAnsi"/>
          <w:sz w:val="20"/>
          <w:szCs w:val="20"/>
        </w:rPr>
        <w:t>motohodin</w:t>
      </w:r>
      <w:proofErr w:type="spellEnd"/>
      <w:r w:rsidR="00FF2B24">
        <w:rPr>
          <w:rFonts w:asciiTheme="minorHAnsi" w:hAnsiTheme="minorHAnsi" w:cstheme="minorHAnsi"/>
          <w:sz w:val="20"/>
          <w:szCs w:val="20"/>
        </w:rPr>
        <w:t>.</w:t>
      </w:r>
    </w:p>
    <w:p w14:paraId="148F66CC" w14:textId="6890A302" w:rsidR="005B3662" w:rsidRPr="00154416" w:rsidRDefault="00870317" w:rsidP="003226FF">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 xml:space="preserve">9.2 </w:t>
      </w:r>
      <w:r w:rsidR="00154416">
        <w:rPr>
          <w:rFonts w:asciiTheme="minorHAnsi" w:hAnsiTheme="minorHAnsi" w:cstheme="minorHAnsi"/>
          <w:b w:val="0"/>
          <w:sz w:val="20"/>
          <w:szCs w:val="20"/>
        </w:rPr>
        <w:tab/>
      </w:r>
      <w:r w:rsidRPr="00154416">
        <w:rPr>
          <w:rFonts w:asciiTheme="minorHAnsi" w:hAnsiTheme="minorHAnsi" w:cstheme="minorHAnsi"/>
          <w:b w:val="0"/>
          <w:sz w:val="20"/>
          <w:szCs w:val="20"/>
        </w:rPr>
        <w:t xml:space="preserve">Záruční případně pozáruční servis bude zajištěn u servisu firmy </w:t>
      </w:r>
      <w:proofErr w:type="spellStart"/>
      <w:r w:rsidR="00DE7281">
        <w:rPr>
          <w:rFonts w:asciiTheme="minorHAnsi" w:hAnsiTheme="minorHAnsi" w:cstheme="minorHAnsi"/>
          <w:color w:val="000000"/>
          <w:sz w:val="20"/>
          <w:szCs w:val="20"/>
        </w:rPr>
        <w:t>xxxxxxxxxxxxx</w:t>
      </w:r>
      <w:proofErr w:type="spellEnd"/>
      <w:r w:rsidR="00C66255">
        <w:rPr>
          <w:rFonts w:asciiTheme="minorHAnsi" w:hAnsiTheme="minorHAnsi" w:cstheme="minorHAnsi"/>
          <w:sz w:val="20"/>
          <w:szCs w:val="20"/>
        </w:rPr>
        <w:t>,</w:t>
      </w:r>
      <w:r w:rsidR="00C66255" w:rsidRPr="00E21822">
        <w:rPr>
          <w:rFonts w:asciiTheme="minorHAnsi" w:hAnsiTheme="minorHAnsi" w:cstheme="minorHAnsi"/>
          <w:sz w:val="20"/>
          <w:szCs w:val="20"/>
        </w:rPr>
        <w:t xml:space="preserve"> mobil: </w:t>
      </w:r>
      <w:proofErr w:type="spellStart"/>
      <w:r w:rsidR="00DE7281">
        <w:rPr>
          <w:rFonts w:asciiTheme="minorHAnsi" w:hAnsiTheme="minorHAnsi" w:cstheme="minorHAnsi"/>
          <w:sz w:val="20"/>
          <w:szCs w:val="20"/>
        </w:rPr>
        <w:t>xxxxxxxxxxxxxxxx</w:t>
      </w:r>
      <w:proofErr w:type="spellEnd"/>
    </w:p>
    <w:p w14:paraId="5C676D49"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9.3 </w:t>
      </w:r>
      <w:r w:rsidR="00154416">
        <w:rPr>
          <w:rFonts w:asciiTheme="minorHAnsi" w:hAnsiTheme="minorHAnsi" w:cstheme="minorHAnsi"/>
          <w:sz w:val="20"/>
          <w:szCs w:val="20"/>
        </w:rPr>
        <w:tab/>
      </w:r>
      <w:r w:rsidRPr="00154416">
        <w:rPr>
          <w:rFonts w:asciiTheme="minorHAnsi" w:hAnsiTheme="minorHAnsi" w:cstheme="minorHAnsi"/>
          <w:sz w:val="20"/>
          <w:szCs w:val="20"/>
        </w:rPr>
        <w:t>Po dobu, po kterou kupující nemůže užívat předmět koupě pro vady, za které odpovídá prodávající, záruční doba neběží.</w:t>
      </w:r>
    </w:p>
    <w:p w14:paraId="06D866CF"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9.4 </w:t>
      </w:r>
      <w:r w:rsidR="00154416">
        <w:rPr>
          <w:rFonts w:asciiTheme="minorHAnsi" w:hAnsiTheme="minorHAnsi" w:cstheme="minorHAnsi"/>
          <w:sz w:val="20"/>
          <w:szCs w:val="20"/>
        </w:rPr>
        <w:tab/>
      </w:r>
      <w:r w:rsidRPr="00154416">
        <w:rPr>
          <w:rFonts w:asciiTheme="minorHAnsi" w:hAnsiTheme="minorHAnsi" w:cstheme="minorHAnsi"/>
          <w:sz w:val="20"/>
          <w:szCs w:val="20"/>
        </w:rPr>
        <w:t xml:space="preserve">Prodávající odpovídá za vady, které má předmět koupě při převzetí, jakož i za vady, které se vyskytnou po jeho převzetí v záruční době. </w:t>
      </w:r>
    </w:p>
    <w:p w14:paraId="36ECCC25" w14:textId="77777777" w:rsidR="005B3662" w:rsidRPr="00154416" w:rsidRDefault="00870317" w:rsidP="003226FF">
      <w:pPr>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9.5 </w:t>
      </w:r>
      <w:r w:rsidR="00154416">
        <w:rPr>
          <w:rFonts w:asciiTheme="minorHAnsi" w:hAnsiTheme="minorHAnsi" w:cstheme="minorHAnsi"/>
          <w:sz w:val="20"/>
          <w:szCs w:val="20"/>
        </w:rPr>
        <w:tab/>
      </w:r>
      <w:r w:rsidRPr="00154416">
        <w:rPr>
          <w:rFonts w:asciiTheme="minorHAnsi" w:hAnsiTheme="minorHAnsi" w:cstheme="minorHAnsi"/>
          <w:sz w:val="20"/>
          <w:szCs w:val="20"/>
        </w:rPr>
        <w:t>Kupující je povinen zjištěné vady bezodkladně oznámit písemně prodávajícímu. Prodávající je povinen vady bezplatně odstranit v dohodnuté lhůtě, nejpozději však do 30 dnů ode dne vyzvednutí si vadného předmětu koupě u kupujícího. V případě opravy delší než 14 kalendářních dnů se prodávající zavazuje dodat kupujícímu náhradní předmět koupě.</w:t>
      </w:r>
    </w:p>
    <w:p w14:paraId="35608314" w14:textId="77777777" w:rsidR="005B3662" w:rsidRPr="00154416" w:rsidRDefault="00870317" w:rsidP="003226FF">
      <w:pPr>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9.6 </w:t>
      </w:r>
      <w:r w:rsidRPr="00154416">
        <w:rPr>
          <w:rFonts w:asciiTheme="minorHAnsi" w:hAnsiTheme="minorHAnsi" w:cstheme="minorHAnsi"/>
          <w:sz w:val="20"/>
          <w:szCs w:val="20"/>
        </w:rPr>
        <w:tab/>
        <w:t>Termín nastoupení k odstranění reklamovaných vad v průběhu záruční doby po jejich nahlášení dle odst. 9.2 této smlouvy je do 24 hodin, nebude-li dohodnuto jinak.</w:t>
      </w:r>
    </w:p>
    <w:p w14:paraId="529175B9" w14:textId="77777777" w:rsidR="005B3662" w:rsidRPr="00154416" w:rsidRDefault="00870317" w:rsidP="003226FF">
      <w:pPr>
        <w:widowControl w:val="0"/>
        <w:spacing w:after="0" w:line="240" w:lineRule="auto"/>
        <w:ind w:left="426" w:hanging="426"/>
        <w:jc w:val="both"/>
        <w:rPr>
          <w:rFonts w:asciiTheme="minorHAnsi" w:hAnsiTheme="minorHAnsi" w:cstheme="minorHAnsi"/>
          <w:b/>
          <w:sz w:val="20"/>
          <w:szCs w:val="20"/>
        </w:rPr>
      </w:pPr>
      <w:r w:rsidRPr="00154416">
        <w:rPr>
          <w:rFonts w:asciiTheme="minorHAnsi" w:hAnsiTheme="minorHAnsi" w:cstheme="minorHAnsi"/>
          <w:sz w:val="20"/>
          <w:szCs w:val="20"/>
        </w:rPr>
        <w:t xml:space="preserve">9.7 Smluvní strany se dohodly, že prodávající pro kupujícího zajistí po dobu záruční doby pravidelnou servisní kontrolu a údržbu předmětů koupě </w:t>
      </w:r>
      <w:r w:rsidR="002901AE" w:rsidRPr="00154416">
        <w:rPr>
          <w:rFonts w:asciiTheme="minorHAnsi" w:hAnsiTheme="minorHAnsi" w:cstheme="minorHAnsi"/>
          <w:sz w:val="20"/>
          <w:szCs w:val="20"/>
        </w:rPr>
        <w:t>podle předem schváleného harmonogramu.</w:t>
      </w:r>
      <w:r w:rsidRPr="00154416">
        <w:rPr>
          <w:rFonts w:asciiTheme="minorHAnsi" w:hAnsiTheme="minorHAnsi" w:cstheme="minorHAnsi"/>
          <w:sz w:val="20"/>
          <w:szCs w:val="20"/>
        </w:rPr>
        <w:t xml:space="preserve"> Tato kontrola bude provedena firmu poskytující servis podle odst. 9.</w:t>
      </w:r>
      <w:r w:rsidR="00CC24D4" w:rsidRPr="00154416">
        <w:rPr>
          <w:rFonts w:asciiTheme="minorHAnsi" w:hAnsiTheme="minorHAnsi" w:cstheme="minorHAnsi"/>
          <w:sz w:val="20"/>
          <w:szCs w:val="20"/>
        </w:rPr>
        <w:t>2</w:t>
      </w:r>
      <w:r w:rsidRPr="00154416">
        <w:rPr>
          <w:rFonts w:asciiTheme="minorHAnsi" w:hAnsiTheme="minorHAnsi" w:cstheme="minorHAnsi"/>
          <w:sz w:val="20"/>
          <w:szCs w:val="20"/>
        </w:rPr>
        <w:t xml:space="preserve"> této smlouvy vždy v místě plnění daného předmětu koupě. Kupující se zavazuje informovat o splnění podmínek k pravidelné servisní kontrole a údržbě alespoň 14 dní předem. </w:t>
      </w:r>
      <w:r w:rsidRPr="00154416">
        <w:rPr>
          <w:rFonts w:asciiTheme="minorHAnsi" w:hAnsiTheme="minorHAnsi" w:cstheme="minorHAnsi"/>
          <w:b/>
          <w:sz w:val="20"/>
          <w:szCs w:val="20"/>
        </w:rPr>
        <w:t>První plánovaná servisní kontrola podle tohoto odstavce</w:t>
      </w:r>
      <w:r w:rsidR="00BF757F" w:rsidRPr="00154416">
        <w:rPr>
          <w:rFonts w:asciiTheme="minorHAnsi" w:hAnsiTheme="minorHAnsi" w:cstheme="minorHAnsi"/>
          <w:b/>
          <w:sz w:val="20"/>
          <w:szCs w:val="20"/>
        </w:rPr>
        <w:t xml:space="preserve"> smlouvy</w:t>
      </w:r>
      <w:r w:rsidRPr="00154416">
        <w:rPr>
          <w:rFonts w:asciiTheme="minorHAnsi" w:hAnsiTheme="minorHAnsi" w:cstheme="minorHAnsi"/>
          <w:b/>
          <w:sz w:val="20"/>
          <w:szCs w:val="20"/>
        </w:rPr>
        <w:t xml:space="preserve"> bude každému předmětu koupě provedena zdarma</w:t>
      </w:r>
      <w:r w:rsidR="00E976F4" w:rsidRPr="00154416">
        <w:rPr>
          <w:rFonts w:asciiTheme="minorHAnsi" w:hAnsiTheme="minorHAnsi" w:cstheme="minorHAnsi"/>
          <w:b/>
          <w:sz w:val="20"/>
          <w:szCs w:val="20"/>
        </w:rPr>
        <w:t>, včetně materiálu</w:t>
      </w:r>
      <w:r w:rsidRPr="00154416">
        <w:rPr>
          <w:rFonts w:asciiTheme="minorHAnsi" w:hAnsiTheme="minorHAnsi" w:cstheme="minorHAnsi"/>
          <w:b/>
          <w:sz w:val="20"/>
          <w:szCs w:val="20"/>
        </w:rPr>
        <w:t xml:space="preserve">.  </w:t>
      </w:r>
    </w:p>
    <w:p w14:paraId="315E23C8" w14:textId="77777777" w:rsidR="005B3662" w:rsidRPr="00154416" w:rsidRDefault="00870317" w:rsidP="003226FF">
      <w:pPr>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9.8 </w:t>
      </w:r>
      <w:r w:rsidR="00154416">
        <w:rPr>
          <w:rFonts w:asciiTheme="minorHAnsi" w:hAnsiTheme="minorHAnsi" w:cstheme="minorHAnsi"/>
          <w:sz w:val="20"/>
          <w:szCs w:val="20"/>
        </w:rPr>
        <w:tab/>
      </w:r>
      <w:r w:rsidRPr="00154416">
        <w:rPr>
          <w:rFonts w:asciiTheme="minorHAnsi" w:hAnsiTheme="minorHAnsi" w:cstheme="minorHAnsi"/>
          <w:sz w:val="20"/>
          <w:szCs w:val="20"/>
        </w:rPr>
        <w:t>Kupující se zavazuje k poskytnutí součinnosti při stanovení termínu provedení opravy v záruční doba a provedení servisní kontroly a údržby a to jednak umožněním přístupu k předmětu koupě servisní firmě, poskytnutí zázemí pro provedení servisní kontroly, údržby popř. opravy včetně přívodu vody a elektřiny.</w:t>
      </w:r>
    </w:p>
    <w:p w14:paraId="038F86E0" w14:textId="77777777" w:rsidR="00867EDC" w:rsidRPr="00154416" w:rsidRDefault="00867EDC" w:rsidP="003226FF">
      <w:pPr>
        <w:pStyle w:val="Nzev"/>
        <w:spacing w:after="0" w:line="240" w:lineRule="auto"/>
        <w:rPr>
          <w:rFonts w:asciiTheme="minorHAnsi" w:hAnsiTheme="minorHAnsi" w:cstheme="minorHAnsi"/>
          <w:sz w:val="20"/>
          <w:szCs w:val="20"/>
        </w:rPr>
      </w:pPr>
    </w:p>
    <w:p w14:paraId="34360356" w14:textId="77777777" w:rsidR="005B3662" w:rsidRPr="00B239FE" w:rsidRDefault="00870317" w:rsidP="00B239FE">
      <w:pPr>
        <w:pStyle w:val="Nzev"/>
        <w:numPr>
          <w:ilvl w:val="0"/>
          <w:numId w:val="9"/>
        </w:numPr>
        <w:spacing w:after="0" w:line="240" w:lineRule="auto"/>
        <w:rPr>
          <w:rFonts w:asciiTheme="minorHAnsi" w:hAnsiTheme="minorHAnsi" w:cstheme="minorHAnsi"/>
          <w:sz w:val="22"/>
          <w:szCs w:val="20"/>
        </w:rPr>
      </w:pPr>
      <w:r w:rsidRPr="00B239FE">
        <w:rPr>
          <w:rFonts w:asciiTheme="minorHAnsi" w:hAnsiTheme="minorHAnsi" w:cstheme="minorHAnsi"/>
          <w:sz w:val="22"/>
          <w:szCs w:val="20"/>
        </w:rPr>
        <w:t>Závěrečná ustanovení</w:t>
      </w:r>
    </w:p>
    <w:p w14:paraId="172ACA6B" w14:textId="77777777" w:rsidR="00B239FE" w:rsidRPr="00154416" w:rsidRDefault="00B239FE" w:rsidP="00B239FE">
      <w:pPr>
        <w:pStyle w:val="Nzev"/>
        <w:spacing w:after="0" w:line="240" w:lineRule="auto"/>
        <w:ind w:left="1080"/>
        <w:jc w:val="left"/>
        <w:rPr>
          <w:rFonts w:asciiTheme="minorHAnsi" w:hAnsiTheme="minorHAnsi" w:cstheme="minorHAnsi"/>
          <w:sz w:val="20"/>
          <w:szCs w:val="20"/>
        </w:rPr>
      </w:pPr>
    </w:p>
    <w:p w14:paraId="5FA42BFB" w14:textId="77777777" w:rsidR="005B3662" w:rsidRPr="00154416" w:rsidRDefault="00870317" w:rsidP="00154416">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10.1 Smluvní strany prohlašují, že skutečnosti uvedené v této smlouvě nepovažují za obchodní tajemství ve smyslu ustanovení § 2985 Občanského zákoníku a udělují svolení k jejich užití a zveřejnění bez stanovení jakýchkoliv dalších podmínek.</w:t>
      </w:r>
    </w:p>
    <w:p w14:paraId="38383678" w14:textId="77777777" w:rsidR="005B3662" w:rsidRPr="00154416" w:rsidRDefault="00870317" w:rsidP="00154416">
      <w:pPr>
        <w:pStyle w:val="Nzev"/>
        <w:spacing w:after="0" w:line="240" w:lineRule="auto"/>
        <w:ind w:left="426" w:hanging="426"/>
        <w:jc w:val="both"/>
        <w:rPr>
          <w:rStyle w:val="columnninety"/>
          <w:rFonts w:asciiTheme="minorHAnsi" w:hAnsiTheme="minorHAnsi" w:cstheme="minorHAnsi"/>
          <w:b w:val="0"/>
          <w:sz w:val="20"/>
          <w:szCs w:val="20"/>
        </w:rPr>
      </w:pPr>
      <w:r w:rsidRPr="00154416">
        <w:rPr>
          <w:rFonts w:asciiTheme="minorHAnsi" w:hAnsiTheme="minorHAnsi" w:cstheme="minorHAnsi"/>
          <w:b w:val="0"/>
          <w:sz w:val="20"/>
          <w:szCs w:val="20"/>
        </w:rPr>
        <w:t xml:space="preserve">10.2 </w:t>
      </w:r>
      <w:r w:rsidRPr="00154416">
        <w:rPr>
          <w:rStyle w:val="columnninety"/>
          <w:rFonts w:asciiTheme="minorHAnsi" w:hAnsiTheme="minorHAnsi" w:cstheme="minorHAnsi"/>
          <w:b w:val="0"/>
          <w:sz w:val="20"/>
          <w:szCs w:val="20"/>
        </w:rPr>
        <w:t>Prodávající je podle ustanovení § 2 písm. e) zákona č. 320/2001 Sb., o finanční kontrole ve veřejné správě a o změně některých zákonu (zákon o finanční kontrole), ve znění pozdějších předpisů, osobou povinnou spolupůsobit při výkonu finanční kontroly prováděné v souvislosti s úhradou zboží nebo služeb z veřejných výdajů.</w:t>
      </w:r>
    </w:p>
    <w:p w14:paraId="5F8E5DDA" w14:textId="77777777" w:rsidR="005B3662" w:rsidRPr="00154416" w:rsidRDefault="00870317" w:rsidP="00154416">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10.3 Při provádění jednotlivých činností v rámci plnění předmětu této smlouvy budou kupující i prodávající povinni si vzájemně poskytovat veškerou součinnost nezbytnou k řádnému provádění předmětných činností.</w:t>
      </w:r>
    </w:p>
    <w:p w14:paraId="73B3603D" w14:textId="77777777" w:rsidR="005B3662" w:rsidRPr="00154416" w:rsidRDefault="00870317" w:rsidP="00154416">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 xml:space="preserve">10.4 Pokud není ve smlouvě uvedeno jinak, řídí se tato smlouva příslušnými ustanoveními zákona č. 89/2012 Sb., Občanského zákoníku. Jakékoliv změny nebo doplňky smlouvy je možno provádět pouze písemně se souhlasem obou smluvních stran. </w:t>
      </w:r>
    </w:p>
    <w:p w14:paraId="43800184" w14:textId="77777777" w:rsidR="005B3662" w:rsidRPr="00154416" w:rsidRDefault="00870317" w:rsidP="00154416">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lastRenderedPageBreak/>
        <w:t>10.5</w:t>
      </w:r>
      <w:r w:rsidRPr="00154416">
        <w:rPr>
          <w:rFonts w:asciiTheme="minorHAnsi" w:hAnsiTheme="minorHAnsi" w:cstheme="minorHAnsi"/>
          <w:b w:val="0"/>
          <w:i/>
          <w:sz w:val="20"/>
          <w:szCs w:val="20"/>
        </w:rPr>
        <w:t xml:space="preserve"> </w:t>
      </w:r>
      <w:r w:rsidRPr="00154416">
        <w:rPr>
          <w:rFonts w:asciiTheme="minorHAnsi" w:hAnsiTheme="minorHAnsi" w:cstheme="minorHAnsi"/>
          <w:b w:val="0"/>
          <w:sz w:val="20"/>
          <w:szCs w:val="20"/>
        </w:rPr>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14:paraId="20C6FA73" w14:textId="77777777" w:rsidR="003226FF" w:rsidRPr="00154416" w:rsidRDefault="00870317" w:rsidP="00154416">
      <w:pPr>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10.6 </w:t>
      </w:r>
      <w:r w:rsidR="003226FF" w:rsidRPr="00154416">
        <w:rPr>
          <w:rFonts w:asciiTheme="minorHAnsi" w:hAnsiTheme="minorHAnsi" w:cstheme="minorHAnsi"/>
          <w:sz w:val="20"/>
          <w:szCs w:val="20"/>
        </w:rPr>
        <w:t xml:space="preserve">Tato Smlouva nabývá platnosti dnem jejího podpisu oprávněnými zástupci obou smluvních stran a účinnosti dnem zveřejnění v registru smluv ve smyslu § 5 zákona č. 340/2015 Sb. o zvláštních podmínkách účinnosti některých smluv, uveřejňování těchto smluv a o registru smluv (zákon o registru smluv). </w:t>
      </w:r>
    </w:p>
    <w:p w14:paraId="0C82CAEC" w14:textId="46C0E385" w:rsidR="003226FF" w:rsidRPr="00154416" w:rsidRDefault="003226FF" w:rsidP="00154416">
      <w:pPr>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10.7 Tato smlouva je vyhotovena ve třech (3) stejnopisech, z nichž každý má platnost originálu a objednatel obdrží po dvou (2) vyhotoveních a zhotovitel po jednom (1) vyhotovení.</w:t>
      </w:r>
    </w:p>
    <w:p w14:paraId="10AF7B9B" w14:textId="77777777" w:rsidR="003226FF" w:rsidRPr="00154416" w:rsidRDefault="00870317" w:rsidP="00154416">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10.8 </w:t>
      </w:r>
      <w:r w:rsidR="003226FF" w:rsidRPr="00154416">
        <w:rPr>
          <w:rFonts w:asciiTheme="minorHAnsi" w:hAnsiTheme="minorHAnsi" w:cstheme="minorHAnsi"/>
          <w:sz w:val="20"/>
          <w:szCs w:val="20"/>
        </w:rPr>
        <w:t>Smluvní strany uzavírají tuto smlouvu na základě své pravé, vážné a svobodné vůle, nikoliv v tísni ani za jinak jednostranně nevýhodných podmínek pro kteroukoliv z nich, její text si přečetly a na důkaz souhlasu s ním připojují níže své podpisy.</w:t>
      </w:r>
    </w:p>
    <w:p w14:paraId="3725A1CE" w14:textId="77777777" w:rsidR="00997591" w:rsidRPr="00154416" w:rsidRDefault="00997591" w:rsidP="00154416">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 xml:space="preserve">10.9 </w:t>
      </w:r>
      <w:r w:rsidR="00154416">
        <w:rPr>
          <w:rFonts w:asciiTheme="minorHAnsi" w:hAnsiTheme="minorHAnsi" w:cstheme="minorHAnsi"/>
          <w:b w:val="0"/>
          <w:sz w:val="20"/>
          <w:szCs w:val="20"/>
        </w:rPr>
        <w:tab/>
      </w:r>
      <w:r w:rsidRPr="00154416">
        <w:rPr>
          <w:rFonts w:asciiTheme="minorHAnsi" w:hAnsiTheme="minorHAnsi" w:cstheme="minorHAnsi"/>
          <w:b w:val="0"/>
          <w:sz w:val="20"/>
          <w:szCs w:val="20"/>
        </w:rPr>
        <w:t xml:space="preserve">Informace k ochraně osobních údajů jsou ze strany NPÚ uveřejněny na webových stránkách </w:t>
      </w:r>
      <w:hyperlink r:id="rId8" w:tgtFrame="_blank" w:history="1">
        <w:r w:rsidRPr="00154416">
          <w:rPr>
            <w:rStyle w:val="Hypertextovodkaz"/>
            <w:rFonts w:asciiTheme="minorHAnsi" w:hAnsiTheme="minorHAnsi" w:cstheme="minorHAnsi"/>
            <w:b w:val="0"/>
            <w:sz w:val="20"/>
            <w:szCs w:val="20"/>
          </w:rPr>
          <w:t>www.npu.cz</w:t>
        </w:r>
      </w:hyperlink>
      <w:r w:rsidRPr="00154416">
        <w:rPr>
          <w:rFonts w:asciiTheme="minorHAnsi" w:hAnsiTheme="minorHAnsi" w:cstheme="minorHAnsi"/>
          <w:b w:val="0"/>
          <w:sz w:val="20"/>
          <w:szCs w:val="20"/>
        </w:rPr>
        <w:t xml:space="preserve"> v sekci „Ochrana osobních údajů“.</w:t>
      </w:r>
    </w:p>
    <w:p w14:paraId="39BD3407" w14:textId="77777777" w:rsidR="00997591" w:rsidRPr="00154416" w:rsidRDefault="00997591" w:rsidP="003226FF">
      <w:pPr>
        <w:pStyle w:val="Odstavecseseznamem1"/>
        <w:widowControl w:val="0"/>
        <w:spacing w:after="0" w:line="240" w:lineRule="auto"/>
        <w:ind w:left="567" w:hanging="567"/>
        <w:jc w:val="both"/>
        <w:rPr>
          <w:rFonts w:asciiTheme="minorHAnsi" w:hAnsiTheme="minorHAnsi" w:cstheme="minorHAnsi"/>
          <w:sz w:val="20"/>
          <w:szCs w:val="20"/>
        </w:rPr>
      </w:pPr>
    </w:p>
    <w:p w14:paraId="2A81C25E" w14:textId="77777777" w:rsidR="00CC24D4" w:rsidRDefault="00CC24D4" w:rsidP="003226FF">
      <w:pPr>
        <w:pStyle w:val="Nzev"/>
        <w:spacing w:after="0" w:line="240" w:lineRule="auto"/>
        <w:jc w:val="both"/>
        <w:rPr>
          <w:rFonts w:asciiTheme="minorHAnsi" w:hAnsiTheme="minorHAnsi" w:cstheme="minorHAnsi"/>
          <w:b w:val="0"/>
          <w:sz w:val="20"/>
          <w:szCs w:val="20"/>
        </w:rPr>
      </w:pPr>
    </w:p>
    <w:p w14:paraId="4F0A511C" w14:textId="77777777" w:rsidR="0048117C" w:rsidRDefault="0048117C" w:rsidP="003226FF">
      <w:pPr>
        <w:pStyle w:val="Nzev"/>
        <w:spacing w:after="0" w:line="240" w:lineRule="auto"/>
        <w:jc w:val="both"/>
        <w:rPr>
          <w:rFonts w:asciiTheme="minorHAnsi" w:hAnsiTheme="minorHAnsi" w:cstheme="minorHAnsi"/>
          <w:b w:val="0"/>
          <w:sz w:val="20"/>
          <w:szCs w:val="20"/>
        </w:rPr>
      </w:pPr>
    </w:p>
    <w:p w14:paraId="59D68B84" w14:textId="77777777" w:rsidR="0048117C" w:rsidRDefault="0048117C" w:rsidP="003226FF">
      <w:pPr>
        <w:pStyle w:val="Nzev"/>
        <w:spacing w:after="0" w:line="240" w:lineRule="auto"/>
        <w:jc w:val="both"/>
        <w:rPr>
          <w:rFonts w:asciiTheme="minorHAnsi" w:hAnsiTheme="minorHAnsi" w:cstheme="minorHAnsi"/>
          <w:b w:val="0"/>
          <w:sz w:val="20"/>
          <w:szCs w:val="20"/>
        </w:rPr>
      </w:pPr>
    </w:p>
    <w:p w14:paraId="16B339D2" w14:textId="77777777" w:rsidR="0048117C" w:rsidRDefault="0048117C" w:rsidP="003226FF">
      <w:pPr>
        <w:pStyle w:val="Nzev"/>
        <w:spacing w:after="0" w:line="240" w:lineRule="auto"/>
        <w:jc w:val="both"/>
        <w:rPr>
          <w:rFonts w:asciiTheme="minorHAnsi" w:hAnsiTheme="minorHAnsi" w:cstheme="minorHAnsi"/>
          <w:b w:val="0"/>
          <w:sz w:val="20"/>
          <w:szCs w:val="20"/>
        </w:rPr>
      </w:pPr>
    </w:p>
    <w:p w14:paraId="1A05C313" w14:textId="77777777" w:rsidR="00C66255" w:rsidRDefault="00C66255" w:rsidP="00C66255">
      <w:pPr>
        <w:pStyle w:val="Nzev"/>
        <w:spacing w:after="0" w:line="240" w:lineRule="auto"/>
        <w:jc w:val="both"/>
        <w:rPr>
          <w:rFonts w:asciiTheme="minorHAnsi" w:hAnsiTheme="minorHAnsi" w:cstheme="minorHAnsi"/>
          <w:b w:val="0"/>
          <w:color w:val="000000"/>
          <w:sz w:val="20"/>
          <w:szCs w:val="20"/>
        </w:rPr>
      </w:pPr>
      <w:r w:rsidRPr="00154416">
        <w:rPr>
          <w:rFonts w:asciiTheme="minorHAnsi" w:hAnsiTheme="minorHAnsi" w:cstheme="minorHAnsi"/>
          <w:b w:val="0"/>
          <w:color w:val="000000"/>
          <w:sz w:val="20"/>
          <w:szCs w:val="20"/>
        </w:rPr>
        <w:t>Kupující:</w:t>
      </w:r>
      <w:r w:rsidRPr="00E84A1A">
        <w:rPr>
          <w:rFonts w:asciiTheme="minorHAnsi" w:hAnsiTheme="minorHAnsi" w:cstheme="minorHAnsi"/>
          <w:b w:val="0"/>
          <w:color w:val="000000"/>
          <w:sz w:val="20"/>
          <w:szCs w:val="20"/>
        </w:rPr>
        <w:t xml:space="preserve"> </w:t>
      </w:r>
      <w:r>
        <w:rPr>
          <w:rFonts w:asciiTheme="minorHAnsi" w:hAnsiTheme="minorHAnsi" w:cstheme="minorHAnsi"/>
          <w:b w:val="0"/>
          <w:color w:val="000000"/>
          <w:sz w:val="20"/>
          <w:szCs w:val="20"/>
        </w:rPr>
        <w:t xml:space="preserve">                                                                                            </w:t>
      </w:r>
      <w:r w:rsidRPr="00154416">
        <w:rPr>
          <w:rFonts w:asciiTheme="minorHAnsi" w:hAnsiTheme="minorHAnsi" w:cstheme="minorHAnsi"/>
          <w:b w:val="0"/>
          <w:color w:val="000000"/>
          <w:sz w:val="20"/>
          <w:szCs w:val="20"/>
        </w:rPr>
        <w:t>Prodávající:</w:t>
      </w:r>
    </w:p>
    <w:p w14:paraId="6A1960FA" w14:textId="77777777" w:rsidR="00C66255" w:rsidRDefault="00C66255" w:rsidP="00C66255">
      <w:pPr>
        <w:pStyle w:val="Nzev"/>
        <w:spacing w:after="0" w:line="240" w:lineRule="auto"/>
        <w:jc w:val="both"/>
        <w:rPr>
          <w:rFonts w:asciiTheme="minorHAnsi" w:hAnsiTheme="minorHAnsi" w:cstheme="minorHAnsi"/>
          <w:b w:val="0"/>
          <w:sz w:val="20"/>
          <w:szCs w:val="20"/>
        </w:rPr>
      </w:pPr>
    </w:p>
    <w:p w14:paraId="6AAA560C" w14:textId="6383AAB1" w:rsidR="00C66255" w:rsidRDefault="00C66255" w:rsidP="00C66255">
      <w:pPr>
        <w:pStyle w:val="Nzev"/>
        <w:spacing w:after="0" w:line="240" w:lineRule="auto"/>
        <w:jc w:val="both"/>
        <w:rPr>
          <w:rFonts w:asciiTheme="minorHAnsi" w:hAnsiTheme="minorHAnsi" w:cstheme="minorHAnsi"/>
          <w:b w:val="0"/>
          <w:color w:val="000000"/>
          <w:sz w:val="20"/>
          <w:szCs w:val="20"/>
        </w:rPr>
      </w:pPr>
      <w:r w:rsidRPr="00154416">
        <w:rPr>
          <w:rFonts w:asciiTheme="minorHAnsi" w:hAnsiTheme="minorHAnsi" w:cstheme="minorHAnsi"/>
          <w:b w:val="0"/>
          <w:sz w:val="20"/>
          <w:szCs w:val="20"/>
        </w:rPr>
        <w:t>V Kroměříži dne</w:t>
      </w:r>
      <w:r w:rsidR="00DE7281">
        <w:rPr>
          <w:rFonts w:asciiTheme="minorHAnsi" w:hAnsiTheme="minorHAnsi" w:cstheme="minorHAnsi"/>
          <w:b w:val="0"/>
          <w:sz w:val="20"/>
          <w:szCs w:val="20"/>
        </w:rPr>
        <w:t xml:space="preserve"> 6. 11. 2023</w:t>
      </w:r>
      <w:r>
        <w:rPr>
          <w:rFonts w:asciiTheme="minorHAnsi" w:hAnsiTheme="minorHAnsi" w:cstheme="minorHAnsi"/>
          <w:b w:val="0"/>
          <w:sz w:val="20"/>
          <w:szCs w:val="20"/>
        </w:rPr>
        <w:t xml:space="preserve">                            </w:t>
      </w:r>
      <w:r w:rsidRPr="00154416">
        <w:rPr>
          <w:rFonts w:asciiTheme="minorHAnsi" w:hAnsiTheme="minorHAnsi" w:cstheme="minorHAnsi"/>
          <w:b w:val="0"/>
          <w:sz w:val="20"/>
          <w:szCs w:val="20"/>
        </w:rPr>
        <w:tab/>
      </w:r>
      <w:r w:rsidRPr="00154416">
        <w:rPr>
          <w:rFonts w:asciiTheme="minorHAnsi" w:hAnsiTheme="minorHAnsi" w:cstheme="minorHAnsi"/>
          <w:b w:val="0"/>
          <w:sz w:val="20"/>
          <w:szCs w:val="20"/>
        </w:rPr>
        <w:tab/>
      </w:r>
      <w:r>
        <w:rPr>
          <w:rFonts w:asciiTheme="minorHAnsi" w:hAnsiTheme="minorHAnsi" w:cstheme="minorHAnsi"/>
          <w:b w:val="0"/>
          <w:sz w:val="20"/>
          <w:szCs w:val="20"/>
        </w:rPr>
        <w:t xml:space="preserve">             </w:t>
      </w:r>
      <w:r w:rsidRPr="00E21822">
        <w:rPr>
          <w:rFonts w:asciiTheme="minorHAnsi" w:hAnsiTheme="minorHAnsi" w:cstheme="minorHAnsi"/>
          <w:b w:val="0"/>
          <w:color w:val="000000"/>
          <w:sz w:val="20"/>
          <w:szCs w:val="20"/>
        </w:rPr>
        <w:t xml:space="preserve">  V Dolních Bojanovicích dne</w:t>
      </w:r>
      <w:r>
        <w:rPr>
          <w:rFonts w:asciiTheme="minorHAnsi" w:hAnsiTheme="minorHAnsi" w:cstheme="minorHAnsi"/>
          <w:b w:val="0"/>
          <w:color w:val="000000"/>
          <w:sz w:val="20"/>
          <w:szCs w:val="20"/>
        </w:rPr>
        <w:t xml:space="preserve"> 31.</w:t>
      </w:r>
      <w:r w:rsidR="00DE7281">
        <w:rPr>
          <w:rFonts w:asciiTheme="minorHAnsi" w:hAnsiTheme="minorHAnsi" w:cstheme="minorHAnsi"/>
          <w:b w:val="0"/>
          <w:color w:val="000000"/>
          <w:sz w:val="20"/>
          <w:szCs w:val="20"/>
        </w:rPr>
        <w:t xml:space="preserve"> </w:t>
      </w:r>
      <w:r>
        <w:rPr>
          <w:rFonts w:asciiTheme="minorHAnsi" w:hAnsiTheme="minorHAnsi" w:cstheme="minorHAnsi"/>
          <w:b w:val="0"/>
          <w:color w:val="000000"/>
          <w:sz w:val="20"/>
          <w:szCs w:val="20"/>
        </w:rPr>
        <w:t>10. 2023</w:t>
      </w:r>
    </w:p>
    <w:p w14:paraId="23B3F489" w14:textId="77777777" w:rsidR="00C66255" w:rsidRPr="00E21822" w:rsidRDefault="00C66255" w:rsidP="00C66255">
      <w:pPr>
        <w:pStyle w:val="Nzev"/>
        <w:spacing w:after="0" w:line="240" w:lineRule="auto"/>
        <w:jc w:val="both"/>
        <w:rPr>
          <w:rFonts w:asciiTheme="minorHAnsi" w:hAnsiTheme="minorHAnsi" w:cstheme="minorHAnsi"/>
          <w:b w:val="0"/>
          <w:color w:val="000000"/>
          <w:sz w:val="20"/>
          <w:szCs w:val="20"/>
        </w:rPr>
      </w:pP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t xml:space="preserve">   </w:t>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r>
      <w:r w:rsidRPr="00E21822">
        <w:rPr>
          <w:rFonts w:asciiTheme="minorHAnsi" w:hAnsiTheme="minorHAnsi" w:cstheme="minorHAnsi"/>
          <w:b w:val="0"/>
          <w:color w:val="000000"/>
          <w:sz w:val="20"/>
          <w:szCs w:val="20"/>
        </w:rPr>
        <w:t xml:space="preserve"> </w:t>
      </w:r>
    </w:p>
    <w:p w14:paraId="49B8EE02" w14:textId="77777777" w:rsidR="00C66255" w:rsidRPr="00154416" w:rsidRDefault="00C66255" w:rsidP="00C66255">
      <w:pPr>
        <w:pStyle w:val="Nzev"/>
        <w:spacing w:after="0" w:line="240" w:lineRule="auto"/>
        <w:jc w:val="both"/>
        <w:rPr>
          <w:rFonts w:asciiTheme="minorHAnsi" w:hAnsiTheme="minorHAnsi" w:cstheme="minorHAnsi"/>
          <w:b w:val="0"/>
          <w:color w:val="000000"/>
          <w:sz w:val="20"/>
          <w:szCs w:val="20"/>
        </w:rPr>
      </w:pPr>
    </w:p>
    <w:p w14:paraId="568F8C15" w14:textId="77777777" w:rsidR="00C66255" w:rsidRPr="00154416" w:rsidRDefault="00C66255" w:rsidP="00C66255">
      <w:pPr>
        <w:pStyle w:val="Nzev"/>
        <w:spacing w:after="0" w:line="240" w:lineRule="auto"/>
        <w:jc w:val="both"/>
        <w:rPr>
          <w:rFonts w:asciiTheme="minorHAnsi" w:hAnsiTheme="minorHAnsi" w:cstheme="minorHAnsi"/>
          <w:b w:val="0"/>
          <w:color w:val="000000"/>
          <w:sz w:val="20"/>
          <w:szCs w:val="20"/>
        </w:rPr>
      </w:pPr>
    </w:p>
    <w:p w14:paraId="5BFDD4CC" w14:textId="77777777" w:rsidR="00C66255" w:rsidRDefault="00C66255" w:rsidP="00C66255">
      <w:pPr>
        <w:pStyle w:val="Nzev"/>
        <w:spacing w:after="0" w:line="240" w:lineRule="auto"/>
        <w:jc w:val="both"/>
        <w:rPr>
          <w:rFonts w:asciiTheme="minorHAnsi" w:hAnsiTheme="minorHAnsi" w:cstheme="minorHAnsi"/>
          <w:b w:val="0"/>
          <w:color w:val="000000"/>
          <w:sz w:val="20"/>
          <w:szCs w:val="20"/>
        </w:rPr>
      </w:pPr>
    </w:p>
    <w:p w14:paraId="33D987C7" w14:textId="77777777" w:rsidR="00C66255" w:rsidRDefault="00C66255" w:rsidP="00C66255">
      <w:pPr>
        <w:pStyle w:val="Nzev"/>
        <w:spacing w:after="0" w:line="240" w:lineRule="auto"/>
        <w:jc w:val="both"/>
        <w:rPr>
          <w:rFonts w:asciiTheme="minorHAnsi" w:hAnsiTheme="minorHAnsi" w:cstheme="minorHAnsi"/>
          <w:b w:val="0"/>
          <w:color w:val="000000"/>
          <w:sz w:val="20"/>
          <w:szCs w:val="20"/>
        </w:rPr>
      </w:pPr>
    </w:p>
    <w:p w14:paraId="3B3AA5D3" w14:textId="77777777" w:rsidR="00C66255" w:rsidRDefault="00C66255" w:rsidP="00C66255">
      <w:pPr>
        <w:pStyle w:val="Nzev"/>
        <w:spacing w:after="0" w:line="240" w:lineRule="auto"/>
        <w:jc w:val="both"/>
        <w:rPr>
          <w:rFonts w:asciiTheme="minorHAnsi" w:hAnsiTheme="minorHAnsi" w:cstheme="minorHAnsi"/>
          <w:b w:val="0"/>
          <w:color w:val="000000"/>
          <w:sz w:val="20"/>
          <w:szCs w:val="20"/>
        </w:rPr>
      </w:pPr>
    </w:p>
    <w:p w14:paraId="53F862E6" w14:textId="77777777" w:rsidR="00C66255" w:rsidRDefault="00C66255" w:rsidP="00C66255">
      <w:pPr>
        <w:pStyle w:val="Nzev"/>
        <w:spacing w:after="0" w:line="240" w:lineRule="auto"/>
        <w:jc w:val="both"/>
        <w:rPr>
          <w:rFonts w:asciiTheme="minorHAnsi" w:hAnsiTheme="minorHAnsi" w:cstheme="minorHAnsi"/>
          <w:b w:val="0"/>
          <w:color w:val="000000"/>
          <w:sz w:val="20"/>
          <w:szCs w:val="20"/>
        </w:rPr>
      </w:pPr>
    </w:p>
    <w:p w14:paraId="7AF6E3D3" w14:textId="77777777" w:rsidR="00C66255" w:rsidRDefault="00C66255" w:rsidP="00C66255">
      <w:pPr>
        <w:pStyle w:val="Nzev"/>
        <w:spacing w:after="0" w:line="240" w:lineRule="auto"/>
        <w:jc w:val="both"/>
        <w:rPr>
          <w:rFonts w:asciiTheme="minorHAnsi" w:hAnsiTheme="minorHAnsi" w:cstheme="minorHAnsi"/>
          <w:b w:val="0"/>
          <w:color w:val="000000"/>
          <w:sz w:val="20"/>
          <w:szCs w:val="20"/>
        </w:rPr>
      </w:pPr>
    </w:p>
    <w:p w14:paraId="6C8F006C" w14:textId="77777777" w:rsidR="00C66255" w:rsidRDefault="00C66255" w:rsidP="00C66255">
      <w:pPr>
        <w:pStyle w:val="Nzev"/>
        <w:spacing w:after="0" w:line="240" w:lineRule="auto"/>
        <w:jc w:val="both"/>
        <w:rPr>
          <w:rFonts w:asciiTheme="minorHAnsi" w:hAnsiTheme="minorHAnsi" w:cstheme="minorHAnsi"/>
          <w:b w:val="0"/>
          <w:color w:val="000000"/>
          <w:sz w:val="20"/>
          <w:szCs w:val="20"/>
        </w:rPr>
      </w:pPr>
    </w:p>
    <w:p w14:paraId="4510294B" w14:textId="77777777" w:rsidR="00C66255" w:rsidRDefault="00C66255" w:rsidP="00C66255">
      <w:pPr>
        <w:pStyle w:val="Nzev"/>
        <w:spacing w:after="0" w:line="240" w:lineRule="auto"/>
        <w:jc w:val="both"/>
        <w:rPr>
          <w:rFonts w:asciiTheme="minorHAnsi" w:hAnsiTheme="minorHAnsi" w:cstheme="minorHAnsi"/>
          <w:b w:val="0"/>
          <w:color w:val="000000"/>
          <w:sz w:val="20"/>
          <w:szCs w:val="20"/>
        </w:rPr>
      </w:pPr>
    </w:p>
    <w:p w14:paraId="180CF80B" w14:textId="77777777" w:rsidR="00C66255" w:rsidRPr="00154416" w:rsidRDefault="00C66255" w:rsidP="00C66255">
      <w:pPr>
        <w:pStyle w:val="Nzev"/>
        <w:spacing w:after="0" w:line="240" w:lineRule="auto"/>
        <w:jc w:val="both"/>
        <w:rPr>
          <w:rFonts w:asciiTheme="minorHAnsi" w:hAnsiTheme="minorHAnsi" w:cstheme="minorHAnsi"/>
          <w:b w:val="0"/>
          <w:color w:val="000000"/>
          <w:sz w:val="20"/>
          <w:szCs w:val="20"/>
        </w:rPr>
      </w:pPr>
    </w:p>
    <w:p w14:paraId="449470A6" w14:textId="77777777" w:rsidR="00C66255" w:rsidRPr="00154416" w:rsidRDefault="00C66255" w:rsidP="00C66255">
      <w:pPr>
        <w:pStyle w:val="Nzev"/>
        <w:spacing w:after="0" w:line="240" w:lineRule="auto"/>
        <w:jc w:val="both"/>
        <w:rPr>
          <w:rFonts w:asciiTheme="minorHAnsi" w:hAnsiTheme="minorHAnsi" w:cstheme="minorHAnsi"/>
          <w:b w:val="0"/>
          <w:color w:val="000000"/>
          <w:sz w:val="20"/>
          <w:szCs w:val="20"/>
        </w:rPr>
      </w:pPr>
      <w:r w:rsidRPr="00154416">
        <w:rPr>
          <w:rFonts w:asciiTheme="minorHAnsi" w:hAnsiTheme="minorHAnsi" w:cstheme="minorHAnsi"/>
          <w:b w:val="0"/>
          <w:color w:val="000000"/>
          <w:sz w:val="20"/>
          <w:szCs w:val="20"/>
        </w:rPr>
        <w:t>…………………………………..</w:t>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t xml:space="preserve">                </w:t>
      </w:r>
      <w:r w:rsidRPr="00154416">
        <w:rPr>
          <w:rFonts w:asciiTheme="minorHAnsi" w:hAnsiTheme="minorHAnsi" w:cstheme="minorHAnsi"/>
          <w:b w:val="0"/>
          <w:color w:val="000000"/>
          <w:sz w:val="20"/>
          <w:szCs w:val="20"/>
        </w:rPr>
        <w:tab/>
        <w:t>………………………………………</w:t>
      </w:r>
    </w:p>
    <w:p w14:paraId="0DB2620E" w14:textId="53FD7091" w:rsidR="00C66255" w:rsidRDefault="00C66255" w:rsidP="00C66255">
      <w:pPr>
        <w:pStyle w:val="Nzev"/>
        <w:spacing w:after="0" w:line="240" w:lineRule="auto"/>
        <w:jc w:val="both"/>
        <w:rPr>
          <w:rFonts w:asciiTheme="minorHAnsi" w:hAnsiTheme="minorHAnsi" w:cstheme="minorHAnsi"/>
          <w:b w:val="0"/>
          <w:sz w:val="20"/>
          <w:szCs w:val="22"/>
        </w:rPr>
      </w:pPr>
      <w:r w:rsidRPr="004D15F3">
        <w:rPr>
          <w:rFonts w:asciiTheme="minorHAnsi" w:hAnsiTheme="minorHAnsi" w:cstheme="minorHAnsi"/>
          <w:b w:val="0"/>
          <w:sz w:val="20"/>
          <w:szCs w:val="22"/>
        </w:rPr>
        <w:t xml:space="preserve">       Ing. Petr </w:t>
      </w:r>
      <w:proofErr w:type="spellStart"/>
      <w:r w:rsidRPr="004D15F3">
        <w:rPr>
          <w:rFonts w:asciiTheme="minorHAnsi" w:hAnsiTheme="minorHAnsi" w:cstheme="minorHAnsi"/>
          <w:b w:val="0"/>
          <w:sz w:val="20"/>
          <w:szCs w:val="22"/>
        </w:rPr>
        <w:t>Šubík</w:t>
      </w:r>
      <w:proofErr w:type="spellEnd"/>
      <w:r w:rsidRPr="004D15F3">
        <w:rPr>
          <w:rFonts w:asciiTheme="minorHAnsi" w:hAnsiTheme="minorHAnsi" w:cstheme="minorHAnsi"/>
          <w:b w:val="0"/>
          <w:sz w:val="20"/>
          <w:szCs w:val="22"/>
        </w:rPr>
        <w:t xml:space="preserve">                                                                                  </w:t>
      </w:r>
      <w:proofErr w:type="spellStart"/>
      <w:r w:rsidR="00DE7281">
        <w:rPr>
          <w:rFonts w:asciiTheme="minorHAnsi" w:hAnsiTheme="minorHAnsi" w:cstheme="minorHAnsi"/>
          <w:b w:val="0"/>
          <w:sz w:val="20"/>
          <w:szCs w:val="22"/>
        </w:rPr>
        <w:t>xxxxxxxxxx</w:t>
      </w:r>
      <w:proofErr w:type="spellEnd"/>
    </w:p>
    <w:p w14:paraId="0F686D15" w14:textId="77777777" w:rsidR="00C66255" w:rsidRPr="004D15F3" w:rsidRDefault="00C66255" w:rsidP="00C66255">
      <w:pPr>
        <w:pStyle w:val="Nzev"/>
        <w:spacing w:after="0" w:line="240" w:lineRule="auto"/>
        <w:jc w:val="both"/>
        <w:rPr>
          <w:rFonts w:asciiTheme="minorHAnsi" w:hAnsiTheme="minorHAnsi" w:cstheme="minorHAnsi"/>
          <w:b w:val="0"/>
          <w:sz w:val="20"/>
          <w:szCs w:val="22"/>
        </w:rPr>
      </w:pPr>
      <w:r w:rsidRPr="00424388">
        <w:rPr>
          <w:rFonts w:asciiTheme="minorHAnsi" w:hAnsiTheme="minorHAnsi" w:cstheme="minorHAnsi"/>
          <w:b w:val="0"/>
          <w:sz w:val="20"/>
          <w:szCs w:val="22"/>
        </w:rPr>
        <w:t>ředitel ÚPS v Kroměříži</w:t>
      </w:r>
      <w:r w:rsidRPr="004D15F3">
        <w:rPr>
          <w:rFonts w:asciiTheme="minorHAnsi" w:hAnsiTheme="minorHAnsi" w:cstheme="minorHAnsi"/>
          <w:b w:val="0"/>
          <w:sz w:val="20"/>
          <w:szCs w:val="22"/>
        </w:rPr>
        <w:t xml:space="preserve">    </w:t>
      </w:r>
      <w:r w:rsidRPr="004D15F3">
        <w:rPr>
          <w:rFonts w:asciiTheme="minorHAnsi" w:hAnsiTheme="minorHAnsi" w:cstheme="minorHAnsi"/>
          <w:b w:val="0"/>
          <w:sz w:val="20"/>
          <w:szCs w:val="22"/>
        </w:rPr>
        <w:tab/>
      </w:r>
      <w:r w:rsidRPr="004D15F3">
        <w:rPr>
          <w:rFonts w:asciiTheme="minorHAnsi" w:hAnsiTheme="minorHAnsi" w:cstheme="minorHAnsi"/>
          <w:b w:val="0"/>
          <w:sz w:val="20"/>
          <w:szCs w:val="22"/>
        </w:rPr>
        <w:tab/>
      </w:r>
      <w:r w:rsidRPr="004D15F3">
        <w:rPr>
          <w:rFonts w:asciiTheme="minorHAnsi" w:hAnsiTheme="minorHAnsi" w:cstheme="minorHAnsi"/>
          <w:b w:val="0"/>
          <w:sz w:val="20"/>
          <w:szCs w:val="22"/>
        </w:rPr>
        <w:tab/>
        <w:t xml:space="preserve">                     </w:t>
      </w:r>
      <w:r>
        <w:rPr>
          <w:rFonts w:asciiTheme="minorHAnsi" w:hAnsiTheme="minorHAnsi" w:cstheme="minorHAnsi"/>
          <w:b w:val="0"/>
          <w:sz w:val="20"/>
          <w:szCs w:val="22"/>
        </w:rPr>
        <w:t xml:space="preserve">               </w:t>
      </w:r>
      <w:r w:rsidRPr="004D15F3">
        <w:rPr>
          <w:rFonts w:asciiTheme="minorHAnsi" w:hAnsiTheme="minorHAnsi" w:cstheme="minorHAnsi"/>
          <w:b w:val="0"/>
          <w:sz w:val="20"/>
          <w:szCs w:val="22"/>
        </w:rPr>
        <w:t xml:space="preserve">    </w:t>
      </w:r>
      <w:proofErr w:type="spellStart"/>
      <w:r>
        <w:rPr>
          <w:rFonts w:asciiTheme="minorHAnsi" w:hAnsiTheme="minorHAnsi" w:cstheme="minorHAnsi"/>
          <w:b w:val="0"/>
          <w:sz w:val="20"/>
          <w:szCs w:val="22"/>
        </w:rPr>
        <w:t>Synpro</w:t>
      </w:r>
      <w:proofErr w:type="spellEnd"/>
      <w:r>
        <w:rPr>
          <w:rFonts w:asciiTheme="minorHAnsi" w:hAnsiTheme="minorHAnsi" w:cstheme="minorHAnsi"/>
          <w:b w:val="0"/>
          <w:sz w:val="20"/>
          <w:szCs w:val="22"/>
        </w:rPr>
        <w:t xml:space="preserve"> s.r.o.</w:t>
      </w:r>
    </w:p>
    <w:p w14:paraId="51576F75" w14:textId="73DDAB69" w:rsidR="005B3662" w:rsidRPr="0048117C" w:rsidRDefault="005B3662" w:rsidP="00C66255">
      <w:pPr>
        <w:pStyle w:val="Nzev"/>
        <w:spacing w:after="0" w:line="240" w:lineRule="auto"/>
        <w:jc w:val="both"/>
        <w:rPr>
          <w:rFonts w:asciiTheme="minorHAnsi" w:hAnsiTheme="minorHAnsi" w:cstheme="minorHAnsi"/>
          <w:b w:val="0"/>
          <w:color w:val="000000"/>
          <w:sz w:val="22"/>
          <w:szCs w:val="22"/>
        </w:rPr>
      </w:pPr>
    </w:p>
    <w:sectPr w:rsidR="005B3662" w:rsidRPr="0048117C">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1276"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DD5CB" w14:textId="77777777" w:rsidR="00E50EB7" w:rsidRDefault="00E50EB7">
      <w:pPr>
        <w:spacing w:after="0" w:line="240" w:lineRule="auto"/>
      </w:pPr>
      <w:r>
        <w:separator/>
      </w:r>
    </w:p>
  </w:endnote>
  <w:endnote w:type="continuationSeparator" w:id="0">
    <w:p w14:paraId="11F2BB63" w14:textId="77777777" w:rsidR="00E50EB7" w:rsidRDefault="00E5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F282" w14:textId="77777777" w:rsidR="00127C23" w:rsidRDefault="00127C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A333D" w14:textId="77777777" w:rsidR="00B50FEA" w:rsidRDefault="00B50FEA"/>
  <w:p w14:paraId="1C6C76B1" w14:textId="78957734" w:rsidR="00A158A0" w:rsidRPr="00154416" w:rsidRDefault="00A158A0" w:rsidP="00B50FEA">
    <w:pPr>
      <w:ind w:left="4248" w:firstLine="708"/>
      <w:rPr>
        <w:rFonts w:asciiTheme="minorHAnsi" w:hAnsiTheme="minorHAnsi" w:cstheme="minorHAnsi"/>
        <w:sz w:val="20"/>
        <w:szCs w:val="20"/>
      </w:rPr>
    </w:pPr>
    <w:r w:rsidRPr="00154416">
      <w:rPr>
        <w:rFonts w:asciiTheme="minorHAnsi" w:hAnsiTheme="minorHAnsi" w:cstheme="minorHAnsi"/>
        <w:sz w:val="20"/>
        <w:szCs w:val="20"/>
      </w:rPr>
      <w:fldChar w:fldCharType="begin"/>
    </w:r>
    <w:r w:rsidRPr="00154416">
      <w:rPr>
        <w:rFonts w:asciiTheme="minorHAnsi" w:hAnsiTheme="minorHAnsi" w:cstheme="minorHAnsi"/>
        <w:sz w:val="20"/>
        <w:szCs w:val="20"/>
      </w:rPr>
      <w:instrText>PAGE</w:instrText>
    </w:r>
    <w:r w:rsidRPr="00154416">
      <w:rPr>
        <w:rFonts w:asciiTheme="minorHAnsi" w:hAnsiTheme="minorHAnsi" w:cstheme="minorHAnsi"/>
        <w:sz w:val="20"/>
        <w:szCs w:val="20"/>
      </w:rPr>
      <w:fldChar w:fldCharType="separate"/>
    </w:r>
    <w:r w:rsidR="00127C23">
      <w:rPr>
        <w:rFonts w:asciiTheme="minorHAnsi" w:hAnsiTheme="minorHAnsi" w:cstheme="minorHAnsi"/>
        <w:noProof/>
        <w:sz w:val="20"/>
        <w:szCs w:val="20"/>
      </w:rPr>
      <w:t>1</w:t>
    </w:r>
    <w:r w:rsidRPr="00154416">
      <w:rPr>
        <w:rFonts w:asciiTheme="minorHAnsi" w:hAnsiTheme="minorHAnsi" w:cs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E292A" w14:textId="77777777" w:rsidR="00127C23" w:rsidRDefault="00127C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FB12C" w14:textId="77777777" w:rsidR="00E50EB7" w:rsidRDefault="00E50EB7">
      <w:pPr>
        <w:spacing w:after="0" w:line="240" w:lineRule="auto"/>
      </w:pPr>
      <w:r>
        <w:separator/>
      </w:r>
    </w:p>
  </w:footnote>
  <w:footnote w:type="continuationSeparator" w:id="0">
    <w:p w14:paraId="4A0E4596" w14:textId="77777777" w:rsidR="00E50EB7" w:rsidRDefault="00E50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1B2CB" w14:textId="77777777" w:rsidR="00127C23" w:rsidRDefault="00127C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B3EB0" w14:textId="77777777" w:rsidR="00A9578B" w:rsidRDefault="00A9578B">
    <w:pPr>
      <w:pStyle w:val="Zhlav"/>
    </w:pPr>
  </w:p>
  <w:p w14:paraId="78C6BA47" w14:textId="77777777" w:rsidR="00A9578B" w:rsidRDefault="00A9578B">
    <w:pPr>
      <w:pStyle w:val="Zhlav"/>
    </w:pPr>
  </w:p>
  <w:p w14:paraId="624FD4F7" w14:textId="3DF1EE6A" w:rsidR="00A9578B" w:rsidRPr="00763D50" w:rsidRDefault="00A9578B" w:rsidP="00A9578B">
    <w:pPr>
      <w:pStyle w:val="Zhlav"/>
      <w:tabs>
        <w:tab w:val="clear" w:pos="9072"/>
        <w:tab w:val="right" w:pos="9638"/>
      </w:tabs>
      <w:rPr>
        <w:rFonts w:asciiTheme="minorHAnsi" w:hAnsiTheme="minorHAnsi"/>
        <w:i/>
        <w:sz w:val="18"/>
        <w:szCs w:val="22"/>
      </w:rPr>
    </w:pPr>
    <w:r>
      <w:rPr>
        <w:noProof/>
      </w:rPr>
      <w:drawing>
        <wp:inline distT="0" distB="0" distL="0" distR="0" wp14:anchorId="32AF0823" wp14:editId="7FD8050C">
          <wp:extent cx="1771650" cy="485775"/>
          <wp:effectExtent l="0" t="0" r="0" b="9525"/>
          <wp:docPr id="2" name="obrázek 4"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tab/>
    </w:r>
    <w:r>
      <w:tab/>
    </w:r>
    <w:r w:rsidRPr="00763D50">
      <w:rPr>
        <w:rFonts w:asciiTheme="minorHAnsi" w:hAnsiTheme="minorHAnsi"/>
        <w:i/>
        <w:sz w:val="18"/>
        <w:szCs w:val="22"/>
      </w:rPr>
      <w:t xml:space="preserve">č. j. </w:t>
    </w:r>
    <w:bookmarkStart w:id="0" w:name="_GoBack"/>
    <w:bookmarkEnd w:id="0"/>
    <w:r w:rsidRPr="00763D50">
      <w:rPr>
        <w:rFonts w:asciiTheme="minorHAnsi" w:hAnsiTheme="minorHAnsi"/>
        <w:b/>
        <w:i/>
        <w:sz w:val="18"/>
        <w:szCs w:val="22"/>
      </w:rPr>
      <w:t>NPU</w:t>
    </w:r>
    <w:r w:rsidR="007436F9" w:rsidRPr="00763D50">
      <w:rPr>
        <w:rFonts w:asciiTheme="minorHAnsi" w:hAnsiTheme="minorHAnsi"/>
        <w:b/>
        <w:i/>
        <w:sz w:val="18"/>
        <w:szCs w:val="22"/>
      </w:rPr>
      <w:t>-</w:t>
    </w:r>
    <w:r w:rsidRPr="00763D50">
      <w:rPr>
        <w:rFonts w:asciiTheme="minorHAnsi" w:hAnsiTheme="minorHAnsi"/>
        <w:b/>
        <w:i/>
        <w:sz w:val="18"/>
        <w:szCs w:val="22"/>
      </w:rPr>
      <w:t>450/</w:t>
    </w:r>
    <w:hyperlink r:id="rId3" w:tgtFrame="_blank" w:history="1">
      <w:r w:rsidR="00763D50" w:rsidRPr="00763D50">
        <w:rPr>
          <w:rFonts w:asciiTheme="minorHAnsi" w:hAnsiTheme="minorHAnsi"/>
          <w:b/>
          <w:i/>
          <w:sz w:val="18"/>
          <w:szCs w:val="22"/>
        </w:rPr>
        <w:t>91598/2023</w:t>
      </w:r>
    </w:hyperlink>
  </w:p>
  <w:p w14:paraId="2BA9F880" w14:textId="4144F6EA" w:rsidR="00A9578B" w:rsidRPr="00763D50" w:rsidRDefault="00A9578B" w:rsidP="00A9578B">
    <w:pPr>
      <w:pStyle w:val="Zhlav"/>
      <w:jc w:val="right"/>
      <w:rPr>
        <w:rFonts w:asciiTheme="minorHAnsi" w:hAnsiTheme="minorHAnsi"/>
        <w:i/>
        <w:sz w:val="18"/>
        <w:szCs w:val="22"/>
      </w:rPr>
    </w:pPr>
    <w:r w:rsidRPr="00763D50">
      <w:rPr>
        <w:rFonts w:asciiTheme="minorHAnsi" w:hAnsiTheme="minorHAnsi"/>
        <w:i/>
        <w:sz w:val="18"/>
        <w:szCs w:val="22"/>
      </w:rPr>
      <w:t xml:space="preserve">č. krycího listu </w:t>
    </w:r>
    <w:r w:rsidR="0011645B" w:rsidRPr="00763D50">
      <w:rPr>
        <w:rFonts w:asciiTheme="minorHAnsi" w:hAnsiTheme="minorHAnsi"/>
        <w:i/>
        <w:sz w:val="18"/>
        <w:szCs w:val="22"/>
      </w:rPr>
      <w:t>KLVZ/</w:t>
    </w:r>
    <w:r w:rsidRPr="00763D50">
      <w:rPr>
        <w:rFonts w:asciiTheme="minorHAnsi" w:hAnsiTheme="minorHAnsi"/>
        <w:i/>
        <w:sz w:val="18"/>
        <w:szCs w:val="22"/>
      </w:rPr>
      <w:t>NPU</w:t>
    </w:r>
    <w:r w:rsidR="007436F9" w:rsidRPr="00763D50">
      <w:rPr>
        <w:rFonts w:asciiTheme="minorHAnsi" w:hAnsiTheme="minorHAnsi"/>
        <w:i/>
        <w:sz w:val="18"/>
        <w:szCs w:val="22"/>
      </w:rPr>
      <w:t>-</w:t>
    </w:r>
    <w:hyperlink r:id="rId4" w:history="1">
      <w:r w:rsidRPr="00763D50">
        <w:rPr>
          <w:rFonts w:asciiTheme="minorHAnsi" w:hAnsiTheme="minorHAnsi"/>
          <w:i/>
          <w:sz w:val="18"/>
          <w:szCs w:val="22"/>
        </w:rPr>
        <w:t>450/</w:t>
      </w:r>
      <w:r w:rsidR="00E575CA" w:rsidRPr="00763D50">
        <w:rPr>
          <w:rFonts w:asciiTheme="minorHAnsi" w:hAnsiTheme="minorHAnsi"/>
          <w:i/>
          <w:sz w:val="18"/>
          <w:szCs w:val="22"/>
        </w:rPr>
        <w:t>139</w:t>
      </w:r>
      <w:r w:rsidR="0011645B" w:rsidRPr="00763D50">
        <w:rPr>
          <w:rFonts w:asciiTheme="minorHAnsi" w:hAnsiTheme="minorHAnsi"/>
          <w:i/>
          <w:sz w:val="18"/>
          <w:szCs w:val="22"/>
        </w:rPr>
        <w:t>/</w:t>
      </w:r>
      <w:r w:rsidRPr="00763D50">
        <w:rPr>
          <w:rFonts w:asciiTheme="minorHAnsi" w:hAnsiTheme="minorHAnsi"/>
          <w:i/>
          <w:sz w:val="18"/>
          <w:szCs w:val="22"/>
        </w:rPr>
        <w:t>202</w:t>
      </w:r>
      <w:r w:rsidR="007436F9" w:rsidRPr="00763D50">
        <w:rPr>
          <w:rFonts w:asciiTheme="minorHAnsi" w:hAnsiTheme="minorHAnsi"/>
          <w:i/>
          <w:sz w:val="18"/>
          <w:szCs w:val="22"/>
        </w:rPr>
        <w:t>3</w:t>
      </w:r>
    </w:hyperlink>
  </w:p>
  <w:p w14:paraId="2036854C" w14:textId="77777777" w:rsidR="00F67CC2" w:rsidRPr="0011645B" w:rsidRDefault="00F67CC2" w:rsidP="00A9578B">
    <w:pPr>
      <w:pStyle w:val="Zhlav"/>
      <w:jc w:val="right"/>
      <w:rPr>
        <w:rFonts w:asciiTheme="minorHAnsi" w:hAnsiTheme="minorHAnsi"/>
        <w:sz w:val="22"/>
        <w:szCs w:val="22"/>
      </w:rPr>
    </w:pPr>
  </w:p>
  <w:p w14:paraId="7AD89818" w14:textId="77777777" w:rsidR="00A9578B" w:rsidRDefault="00A9578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B907" w14:textId="77777777" w:rsidR="00127C23" w:rsidRDefault="00127C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7AD1"/>
    <w:multiLevelType w:val="hybridMultilevel"/>
    <w:tmpl w:val="002876F4"/>
    <w:lvl w:ilvl="0" w:tplc="91F85E46">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1" w15:restartNumberingAfterBreak="0">
    <w:nsid w:val="1AD066AE"/>
    <w:multiLevelType w:val="hybridMultilevel"/>
    <w:tmpl w:val="B1C8CBF0"/>
    <w:lvl w:ilvl="0" w:tplc="D172B260">
      <w:start w:val="1"/>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9363002"/>
    <w:multiLevelType w:val="hybridMultilevel"/>
    <w:tmpl w:val="9DB810BA"/>
    <w:lvl w:ilvl="0" w:tplc="241E13D2">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E1509DF"/>
    <w:multiLevelType w:val="multilevel"/>
    <w:tmpl w:val="BA248288"/>
    <w:lvl w:ilvl="0">
      <w:start w:val="1"/>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4" w15:restartNumberingAfterBreak="0">
    <w:nsid w:val="48E70D11"/>
    <w:multiLevelType w:val="multilevel"/>
    <w:tmpl w:val="E2C2B49A"/>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color w:val="00000A"/>
      </w:rPr>
    </w:lvl>
    <w:lvl w:ilvl="2">
      <w:start w:val="1"/>
      <w:numFmt w:val="decimal"/>
      <w:isLgl/>
      <w:lvlText w:val="%1.%2.%3"/>
      <w:lvlJc w:val="left"/>
      <w:pPr>
        <w:ind w:left="1080" w:hanging="720"/>
      </w:pPr>
      <w:rPr>
        <w:rFonts w:hint="default"/>
        <w:color w:val="00000A"/>
      </w:rPr>
    </w:lvl>
    <w:lvl w:ilvl="3">
      <w:start w:val="1"/>
      <w:numFmt w:val="decimal"/>
      <w:isLgl/>
      <w:lvlText w:val="%1.%2.%3.%4"/>
      <w:lvlJc w:val="left"/>
      <w:pPr>
        <w:ind w:left="1080" w:hanging="720"/>
      </w:pPr>
      <w:rPr>
        <w:rFonts w:hint="default"/>
        <w:color w:val="00000A"/>
      </w:rPr>
    </w:lvl>
    <w:lvl w:ilvl="4">
      <w:start w:val="1"/>
      <w:numFmt w:val="decimal"/>
      <w:isLgl/>
      <w:lvlText w:val="%1.%2.%3.%4.%5"/>
      <w:lvlJc w:val="left"/>
      <w:pPr>
        <w:ind w:left="1080" w:hanging="720"/>
      </w:pPr>
      <w:rPr>
        <w:rFonts w:hint="default"/>
        <w:color w:val="00000A"/>
      </w:rPr>
    </w:lvl>
    <w:lvl w:ilvl="5">
      <w:start w:val="1"/>
      <w:numFmt w:val="decimal"/>
      <w:isLgl/>
      <w:lvlText w:val="%1.%2.%3.%4.%5.%6"/>
      <w:lvlJc w:val="left"/>
      <w:pPr>
        <w:ind w:left="1440" w:hanging="1080"/>
      </w:pPr>
      <w:rPr>
        <w:rFonts w:hint="default"/>
        <w:color w:val="00000A"/>
      </w:rPr>
    </w:lvl>
    <w:lvl w:ilvl="6">
      <w:start w:val="1"/>
      <w:numFmt w:val="decimal"/>
      <w:isLgl/>
      <w:lvlText w:val="%1.%2.%3.%4.%5.%6.%7"/>
      <w:lvlJc w:val="left"/>
      <w:pPr>
        <w:ind w:left="1440" w:hanging="1080"/>
      </w:pPr>
      <w:rPr>
        <w:rFonts w:hint="default"/>
        <w:color w:val="00000A"/>
      </w:rPr>
    </w:lvl>
    <w:lvl w:ilvl="7">
      <w:start w:val="1"/>
      <w:numFmt w:val="decimal"/>
      <w:isLgl/>
      <w:lvlText w:val="%1.%2.%3.%4.%5.%6.%7.%8"/>
      <w:lvlJc w:val="left"/>
      <w:pPr>
        <w:ind w:left="1800" w:hanging="1440"/>
      </w:pPr>
      <w:rPr>
        <w:rFonts w:hint="default"/>
        <w:color w:val="00000A"/>
      </w:rPr>
    </w:lvl>
    <w:lvl w:ilvl="8">
      <w:start w:val="1"/>
      <w:numFmt w:val="decimal"/>
      <w:isLgl/>
      <w:lvlText w:val="%1.%2.%3.%4.%5.%6.%7.%8.%9"/>
      <w:lvlJc w:val="left"/>
      <w:pPr>
        <w:ind w:left="1800" w:hanging="1440"/>
      </w:pPr>
      <w:rPr>
        <w:rFonts w:hint="default"/>
        <w:color w:val="00000A"/>
      </w:rPr>
    </w:lvl>
  </w:abstractNum>
  <w:abstractNum w:abstractNumId="5" w15:restartNumberingAfterBreak="0">
    <w:nsid w:val="57E23712"/>
    <w:multiLevelType w:val="hybridMultilevel"/>
    <w:tmpl w:val="425E8812"/>
    <w:lvl w:ilvl="0" w:tplc="1BFAB8E2">
      <w:start w:val="69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31603DF"/>
    <w:multiLevelType w:val="multilevel"/>
    <w:tmpl w:val="4F0610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8F5865"/>
    <w:multiLevelType w:val="multilevel"/>
    <w:tmpl w:val="D7765B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2945C83"/>
    <w:multiLevelType w:val="hybridMultilevel"/>
    <w:tmpl w:val="A65EEEEA"/>
    <w:lvl w:ilvl="0" w:tplc="E3D2865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5C84E31"/>
    <w:multiLevelType w:val="hybridMultilevel"/>
    <w:tmpl w:val="386AA876"/>
    <w:lvl w:ilvl="0" w:tplc="51EC1BBA">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10" w15:restartNumberingAfterBreak="0">
    <w:nsid w:val="76741BBD"/>
    <w:multiLevelType w:val="hybridMultilevel"/>
    <w:tmpl w:val="1E2497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8"/>
  </w:num>
  <w:num w:numId="5">
    <w:abstractNumId w:val="10"/>
  </w:num>
  <w:num w:numId="6">
    <w:abstractNumId w:val="9"/>
  </w:num>
  <w:num w:numId="7">
    <w:abstractNumId w:val="0"/>
  </w:num>
  <w:num w:numId="8">
    <w:abstractNumId w:val="5"/>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62"/>
    <w:rsid w:val="000200A4"/>
    <w:rsid w:val="00037115"/>
    <w:rsid w:val="00040028"/>
    <w:rsid w:val="000465D7"/>
    <w:rsid w:val="00071BCA"/>
    <w:rsid w:val="00075214"/>
    <w:rsid w:val="000B3D81"/>
    <w:rsid w:val="000E4202"/>
    <w:rsid w:val="000E75CF"/>
    <w:rsid w:val="00103D81"/>
    <w:rsid w:val="0010434E"/>
    <w:rsid w:val="00110724"/>
    <w:rsid w:val="0011645B"/>
    <w:rsid w:val="00127C23"/>
    <w:rsid w:val="00130B01"/>
    <w:rsid w:val="0014116C"/>
    <w:rsid w:val="001527CB"/>
    <w:rsid w:val="00154416"/>
    <w:rsid w:val="0018605F"/>
    <w:rsid w:val="001A0CAB"/>
    <w:rsid w:val="001A5C1F"/>
    <w:rsid w:val="001F4C6D"/>
    <w:rsid w:val="00200D12"/>
    <w:rsid w:val="002110EC"/>
    <w:rsid w:val="00237EED"/>
    <w:rsid w:val="00261509"/>
    <w:rsid w:val="002702BB"/>
    <w:rsid w:val="002901AE"/>
    <w:rsid w:val="002924CB"/>
    <w:rsid w:val="002A0567"/>
    <w:rsid w:val="002A78BA"/>
    <w:rsid w:val="002B3E93"/>
    <w:rsid w:val="002C10CE"/>
    <w:rsid w:val="002C668B"/>
    <w:rsid w:val="002D7720"/>
    <w:rsid w:val="002E1E55"/>
    <w:rsid w:val="002E46C3"/>
    <w:rsid w:val="002F782E"/>
    <w:rsid w:val="00301012"/>
    <w:rsid w:val="00302F9C"/>
    <w:rsid w:val="003226FF"/>
    <w:rsid w:val="00325877"/>
    <w:rsid w:val="00366E2C"/>
    <w:rsid w:val="00370B4B"/>
    <w:rsid w:val="00394168"/>
    <w:rsid w:val="003A1EF0"/>
    <w:rsid w:val="003B6658"/>
    <w:rsid w:val="003D1BF5"/>
    <w:rsid w:val="003F5476"/>
    <w:rsid w:val="00424388"/>
    <w:rsid w:val="00432487"/>
    <w:rsid w:val="004328B6"/>
    <w:rsid w:val="00432DAA"/>
    <w:rsid w:val="00455196"/>
    <w:rsid w:val="00461DA5"/>
    <w:rsid w:val="0048117C"/>
    <w:rsid w:val="00485273"/>
    <w:rsid w:val="00493788"/>
    <w:rsid w:val="00495DD8"/>
    <w:rsid w:val="004B5123"/>
    <w:rsid w:val="0051053F"/>
    <w:rsid w:val="0052738B"/>
    <w:rsid w:val="00537E18"/>
    <w:rsid w:val="005701D5"/>
    <w:rsid w:val="0057638D"/>
    <w:rsid w:val="00581CC7"/>
    <w:rsid w:val="005B3662"/>
    <w:rsid w:val="005B5210"/>
    <w:rsid w:val="005D1DF1"/>
    <w:rsid w:val="005F4FE4"/>
    <w:rsid w:val="005F77B3"/>
    <w:rsid w:val="00616004"/>
    <w:rsid w:val="006A78F5"/>
    <w:rsid w:val="006B06F4"/>
    <w:rsid w:val="006B40E7"/>
    <w:rsid w:val="006C6F40"/>
    <w:rsid w:val="006D31DB"/>
    <w:rsid w:val="006F0F4F"/>
    <w:rsid w:val="006F4F28"/>
    <w:rsid w:val="00701379"/>
    <w:rsid w:val="00704995"/>
    <w:rsid w:val="00730E2F"/>
    <w:rsid w:val="007404BC"/>
    <w:rsid w:val="0074108C"/>
    <w:rsid w:val="007436F9"/>
    <w:rsid w:val="00745B36"/>
    <w:rsid w:val="00756787"/>
    <w:rsid w:val="00763D50"/>
    <w:rsid w:val="007870C7"/>
    <w:rsid w:val="00790F8A"/>
    <w:rsid w:val="0079365B"/>
    <w:rsid w:val="00795DD5"/>
    <w:rsid w:val="007A6968"/>
    <w:rsid w:val="007B0CCA"/>
    <w:rsid w:val="007C0215"/>
    <w:rsid w:val="007C0CD6"/>
    <w:rsid w:val="007D637C"/>
    <w:rsid w:val="007E12FA"/>
    <w:rsid w:val="007E51AB"/>
    <w:rsid w:val="00802980"/>
    <w:rsid w:val="00845A05"/>
    <w:rsid w:val="00846B24"/>
    <w:rsid w:val="0084722D"/>
    <w:rsid w:val="00857DA8"/>
    <w:rsid w:val="0086215D"/>
    <w:rsid w:val="00867EDC"/>
    <w:rsid w:val="00870317"/>
    <w:rsid w:val="008706BE"/>
    <w:rsid w:val="0087534C"/>
    <w:rsid w:val="0087763C"/>
    <w:rsid w:val="00877AAB"/>
    <w:rsid w:val="00882CF7"/>
    <w:rsid w:val="008A4C34"/>
    <w:rsid w:val="008B29AF"/>
    <w:rsid w:val="008C4536"/>
    <w:rsid w:val="008D74CD"/>
    <w:rsid w:val="008E073A"/>
    <w:rsid w:val="008E0A65"/>
    <w:rsid w:val="008E4854"/>
    <w:rsid w:val="00901ED6"/>
    <w:rsid w:val="00950B44"/>
    <w:rsid w:val="00997591"/>
    <w:rsid w:val="009B674B"/>
    <w:rsid w:val="009D0378"/>
    <w:rsid w:val="009D385E"/>
    <w:rsid w:val="00A05DF2"/>
    <w:rsid w:val="00A13D39"/>
    <w:rsid w:val="00A158A0"/>
    <w:rsid w:val="00A31FF6"/>
    <w:rsid w:val="00A52899"/>
    <w:rsid w:val="00A75D9C"/>
    <w:rsid w:val="00A7738F"/>
    <w:rsid w:val="00A866BB"/>
    <w:rsid w:val="00A9578B"/>
    <w:rsid w:val="00A9643B"/>
    <w:rsid w:val="00AA108D"/>
    <w:rsid w:val="00AA735D"/>
    <w:rsid w:val="00AC1CC9"/>
    <w:rsid w:val="00AE30C1"/>
    <w:rsid w:val="00B108F7"/>
    <w:rsid w:val="00B11403"/>
    <w:rsid w:val="00B239FE"/>
    <w:rsid w:val="00B427B1"/>
    <w:rsid w:val="00B44EF5"/>
    <w:rsid w:val="00B50FEA"/>
    <w:rsid w:val="00B54942"/>
    <w:rsid w:val="00B62447"/>
    <w:rsid w:val="00B64AD6"/>
    <w:rsid w:val="00B7175F"/>
    <w:rsid w:val="00B72D77"/>
    <w:rsid w:val="00BC5D29"/>
    <w:rsid w:val="00BE6C4F"/>
    <w:rsid w:val="00BF757F"/>
    <w:rsid w:val="00C26DCE"/>
    <w:rsid w:val="00C27057"/>
    <w:rsid w:val="00C422CB"/>
    <w:rsid w:val="00C66255"/>
    <w:rsid w:val="00C71B90"/>
    <w:rsid w:val="00C84AB3"/>
    <w:rsid w:val="00C90BA7"/>
    <w:rsid w:val="00C91568"/>
    <w:rsid w:val="00C915A7"/>
    <w:rsid w:val="00C96514"/>
    <w:rsid w:val="00CC17FD"/>
    <w:rsid w:val="00CC24D4"/>
    <w:rsid w:val="00CC566E"/>
    <w:rsid w:val="00CD2DBA"/>
    <w:rsid w:val="00CD688A"/>
    <w:rsid w:val="00CE0B57"/>
    <w:rsid w:val="00CE6233"/>
    <w:rsid w:val="00D01A5E"/>
    <w:rsid w:val="00D0300B"/>
    <w:rsid w:val="00D43050"/>
    <w:rsid w:val="00D46ED4"/>
    <w:rsid w:val="00D4760A"/>
    <w:rsid w:val="00D60524"/>
    <w:rsid w:val="00D6596F"/>
    <w:rsid w:val="00D80C9C"/>
    <w:rsid w:val="00D86A7C"/>
    <w:rsid w:val="00D915F8"/>
    <w:rsid w:val="00DA1C5A"/>
    <w:rsid w:val="00DB0D01"/>
    <w:rsid w:val="00DD2CB2"/>
    <w:rsid w:val="00DD38B2"/>
    <w:rsid w:val="00DE7281"/>
    <w:rsid w:val="00DF095A"/>
    <w:rsid w:val="00E2706C"/>
    <w:rsid w:val="00E50EB7"/>
    <w:rsid w:val="00E575CA"/>
    <w:rsid w:val="00E57AAF"/>
    <w:rsid w:val="00E91383"/>
    <w:rsid w:val="00E94A04"/>
    <w:rsid w:val="00E976F4"/>
    <w:rsid w:val="00EC1B1B"/>
    <w:rsid w:val="00EC3AA3"/>
    <w:rsid w:val="00EC4DBB"/>
    <w:rsid w:val="00ED0C9E"/>
    <w:rsid w:val="00F047BC"/>
    <w:rsid w:val="00F07621"/>
    <w:rsid w:val="00F2705F"/>
    <w:rsid w:val="00F30EF1"/>
    <w:rsid w:val="00F33776"/>
    <w:rsid w:val="00F37E41"/>
    <w:rsid w:val="00F67CC2"/>
    <w:rsid w:val="00F87D14"/>
    <w:rsid w:val="00FD4450"/>
    <w:rsid w:val="00FE17F1"/>
    <w:rsid w:val="00FF2B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32AE0"/>
  <w15:docId w15:val="{DBE88B4E-6585-4E70-8AF0-0636655B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rPr>
      <w:rFonts w:ascii="Times New Roman" w:eastAsia="Times New Roman" w:hAnsi="Times New Roman" w:cs="Times New Roman"/>
      <w:color w:val="00000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uiPriority w:val="99"/>
    <w:rPr>
      <w:rFonts w:ascii="Times New Roman" w:eastAsia="Times New Roman" w:hAnsi="Times New Roman" w:cs="Times New Roman"/>
      <w:b/>
      <w:bCs/>
      <w:sz w:val="32"/>
      <w:szCs w:val="24"/>
      <w:lang w:eastAsia="cs-CZ"/>
    </w:rPr>
  </w:style>
  <w:style w:type="character" w:customStyle="1" w:styleId="ZkladntextChar">
    <w:name w:val="Základní text Char"/>
    <w:rPr>
      <w:rFonts w:ascii="Times New Roman" w:eastAsia="Times New Roman" w:hAnsi="Times New Roman" w:cs="Times New Roman"/>
      <w:b/>
      <w:bCs/>
      <w:sz w:val="28"/>
      <w:szCs w:val="24"/>
      <w:lang w:eastAsia="cs-CZ"/>
    </w:rPr>
  </w:style>
  <w:style w:type="character" w:customStyle="1" w:styleId="ZkladntextodsazenChar">
    <w:name w:val="Základní text odsazený Char"/>
    <w:rPr>
      <w:rFonts w:ascii="Times New Roman" w:eastAsia="Times New Roman" w:hAnsi="Times New Roman" w:cs="Times New Roman"/>
      <w:sz w:val="24"/>
      <w:szCs w:val="24"/>
      <w:lang w:eastAsia="cs-CZ"/>
    </w:rPr>
  </w:style>
  <w:style w:type="character" w:customStyle="1" w:styleId="Zkladntextodsazen2Char">
    <w:name w:val="Základní text odsazený 2 Char"/>
    <w:rPr>
      <w:rFonts w:ascii="Times New Roman" w:eastAsia="Times New Roman" w:hAnsi="Times New Roman" w:cs="Times New Roman"/>
      <w:sz w:val="24"/>
      <w:szCs w:val="24"/>
      <w:lang w:eastAsia="cs-CZ"/>
    </w:rPr>
  </w:style>
  <w:style w:type="character" w:styleId="slostrnky">
    <w:name w:val="page number"/>
    <w:basedOn w:val="Standardnpsmoodstavce"/>
  </w:style>
  <w:style w:type="character" w:customStyle="1" w:styleId="TextbublinyChar">
    <w:name w:val="Text bubliny Char"/>
    <w:rPr>
      <w:rFonts w:ascii="Tahoma" w:eastAsia="Times New Roman" w:hAnsi="Tahoma" w:cs="Tahoma"/>
      <w:sz w:val="16"/>
      <w:szCs w:val="16"/>
    </w:rPr>
  </w:style>
  <w:style w:type="character" w:styleId="Odkaznakoment">
    <w:name w:val="annotation reference"/>
    <w:rPr>
      <w:sz w:val="16"/>
      <w:szCs w:val="16"/>
    </w:rPr>
  </w:style>
  <w:style w:type="character" w:customStyle="1" w:styleId="TextkomenteChar">
    <w:name w:val="Text komentáře Char"/>
    <w:rPr>
      <w:rFonts w:ascii="Times New Roman" w:eastAsia="Times New Roman" w:hAnsi="Times New Roman"/>
    </w:rPr>
  </w:style>
  <w:style w:type="character" w:customStyle="1" w:styleId="PedmtkomenteChar">
    <w:name w:val="Předmět komentáře Char"/>
    <w:rPr>
      <w:rFonts w:ascii="Times New Roman" w:eastAsia="Times New Roman" w:hAnsi="Times New Roman"/>
      <w:b/>
      <w:bCs/>
    </w:rPr>
  </w:style>
  <w:style w:type="character" w:customStyle="1" w:styleId="columnninety">
    <w:name w:val="columnninety"/>
    <w:basedOn w:val="Standardnpsmoodstavce"/>
  </w:style>
  <w:style w:type="character" w:customStyle="1" w:styleId="ListLabel1">
    <w:name w:val="ListLabel 1"/>
    <w:rPr>
      <w:color w:val="000000"/>
    </w:rPr>
  </w:style>
  <w:style w:type="character" w:customStyle="1" w:styleId="ListLabel2">
    <w:name w:val="ListLabel 2"/>
    <w:rPr>
      <w:rFonts w:cs="Times New Roman"/>
    </w:rPr>
  </w:style>
  <w:style w:type="paragraph" w:customStyle="1" w:styleId="Nadpis">
    <w:name w:val="Nadpis"/>
    <w:basedOn w:val="Normln"/>
    <w:next w:val="Tlotextu"/>
    <w:pPr>
      <w:keepNext/>
      <w:spacing w:before="240" w:after="120"/>
    </w:pPr>
    <w:rPr>
      <w:rFonts w:ascii="Arial" w:eastAsia="Microsoft YaHei" w:hAnsi="Arial" w:cs="Mangal"/>
      <w:sz w:val="28"/>
      <w:szCs w:val="28"/>
    </w:rPr>
  </w:style>
  <w:style w:type="paragraph" w:customStyle="1" w:styleId="Tlotextu">
    <w:name w:val="Tělo textu"/>
    <w:basedOn w:val="Normln"/>
    <w:pPr>
      <w:spacing w:after="120"/>
      <w:jc w:val="center"/>
    </w:pPr>
    <w:rPr>
      <w:b/>
      <w:bCs/>
      <w:sz w:val="28"/>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uiPriority w:val="99"/>
    <w:qFormat/>
    <w:pPr>
      <w:jc w:val="center"/>
    </w:pPr>
    <w:rPr>
      <w:b/>
      <w:bCs/>
      <w:sz w:val="32"/>
    </w:rPr>
  </w:style>
  <w:style w:type="paragraph" w:customStyle="1" w:styleId="Odsazentlatextu">
    <w:name w:val="Odsazení těla textu"/>
    <w:basedOn w:val="Normln"/>
    <w:pPr>
      <w:ind w:left="720" w:hanging="720"/>
      <w:jc w:val="both"/>
    </w:pPr>
  </w:style>
  <w:style w:type="paragraph" w:styleId="Zkladntextodsazen2">
    <w:name w:val="Body Text Indent 2"/>
    <w:basedOn w:val="Normln"/>
    <w:pPr>
      <w:ind w:left="1065" w:hanging="705"/>
    </w:p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sz w:val="16"/>
      <w:szCs w:val="16"/>
    </w:rPr>
  </w:style>
  <w:style w:type="paragraph" w:styleId="Textkomente">
    <w:name w:val="annotation text"/>
    <w:basedOn w:val="Normln"/>
    <w:rPr>
      <w:sz w:val="20"/>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line="276" w:lineRule="auto"/>
      <w:ind w:left="720"/>
      <w:contextualSpacing/>
    </w:pPr>
    <w:rPr>
      <w:rFonts w:ascii="Calibri" w:hAnsi="Calibri"/>
      <w:sz w:val="22"/>
      <w:szCs w:val="22"/>
    </w:rPr>
  </w:style>
  <w:style w:type="paragraph" w:styleId="Normlnodsazen">
    <w:name w:val="Normal Indent"/>
    <w:basedOn w:val="Normln"/>
    <w:pPr>
      <w:spacing w:after="240"/>
      <w:ind w:left="1134"/>
      <w:textAlignment w:val="baseline"/>
    </w:pPr>
    <w:rPr>
      <w:sz w:val="22"/>
      <w:szCs w:val="20"/>
      <w:lang w:eastAsia="zh-CN"/>
    </w:rPr>
  </w:style>
  <w:style w:type="paragraph" w:customStyle="1" w:styleId="NormalJustified">
    <w:name w:val="Normal (Justified)"/>
    <w:basedOn w:val="Normln"/>
    <w:pPr>
      <w:widowControl w:val="0"/>
      <w:jc w:val="both"/>
    </w:pPr>
    <w:rPr>
      <w:rFonts w:ascii="Arial Narrow" w:hAnsi="Arial Narrow"/>
      <w:szCs w:val="20"/>
    </w:rPr>
  </w:style>
  <w:style w:type="paragraph" w:customStyle="1" w:styleId="Zkladntext21">
    <w:name w:val="Základní text 21"/>
    <w:basedOn w:val="Normln"/>
    <w:pPr>
      <w:jc w:val="both"/>
    </w:pPr>
    <w:rPr>
      <w:lang w:eastAsia="ar-SA"/>
    </w:rPr>
  </w:style>
  <w:style w:type="paragraph" w:customStyle="1" w:styleId="Obsahrmce">
    <w:name w:val="Obsah rámce"/>
    <w:basedOn w:val="Normln"/>
  </w:style>
  <w:style w:type="paragraph" w:styleId="Bezmezer">
    <w:name w:val="No Spacing"/>
    <w:pPr>
      <w:suppressAutoHyphens/>
    </w:pPr>
    <w:rPr>
      <w:rFonts w:ascii="Calibri" w:eastAsia="Times New Roman" w:hAnsi="Calibri" w:cs="Calibri"/>
      <w:color w:val="00000A"/>
      <w:lang w:eastAsia="zh-CN"/>
    </w:rPr>
  </w:style>
  <w:style w:type="character" w:styleId="Hypertextovodkaz">
    <w:name w:val="Hyperlink"/>
    <w:uiPriority w:val="99"/>
    <w:unhideWhenUsed/>
    <w:rsid w:val="007E51AB"/>
    <w:rPr>
      <w:color w:val="0000FF"/>
      <w:u w:val="single"/>
    </w:rPr>
  </w:style>
  <w:style w:type="paragraph" w:styleId="Zkladntext">
    <w:name w:val="Body Text"/>
    <w:basedOn w:val="Normln"/>
    <w:link w:val="ZkladntextChar1"/>
    <w:uiPriority w:val="99"/>
    <w:semiHidden/>
    <w:unhideWhenUsed/>
    <w:rsid w:val="00237EED"/>
    <w:pPr>
      <w:spacing w:after="120"/>
    </w:pPr>
  </w:style>
  <w:style w:type="character" w:customStyle="1" w:styleId="ZkladntextChar1">
    <w:name w:val="Základní text Char1"/>
    <w:basedOn w:val="Standardnpsmoodstavce"/>
    <w:link w:val="Zkladntext"/>
    <w:uiPriority w:val="99"/>
    <w:semiHidden/>
    <w:rsid w:val="00237EED"/>
    <w:rPr>
      <w:rFonts w:ascii="Times New Roman" w:eastAsia="Times New Roman" w:hAnsi="Times New Roman" w:cs="Times New Roman"/>
      <w:color w:val="00000A"/>
      <w:sz w:val="24"/>
      <w:szCs w:val="24"/>
    </w:rPr>
  </w:style>
  <w:style w:type="paragraph" w:customStyle="1" w:styleId="Bezmezer1">
    <w:name w:val="Bez mezer1"/>
    <w:rsid w:val="00237EED"/>
    <w:pPr>
      <w:suppressAutoHyphens/>
      <w:spacing w:after="0" w:line="240" w:lineRule="auto"/>
    </w:pPr>
    <w:rPr>
      <w:rFonts w:ascii="Calibri" w:eastAsia="Times New Roman" w:hAnsi="Calibri" w:cs="Calibri"/>
      <w:kern w:val="1"/>
      <w:lang w:eastAsia="zh-CN"/>
    </w:rPr>
  </w:style>
  <w:style w:type="paragraph" w:styleId="Zhlav">
    <w:name w:val="header"/>
    <w:basedOn w:val="Normln"/>
    <w:link w:val="ZhlavChar"/>
    <w:uiPriority w:val="99"/>
    <w:unhideWhenUsed/>
    <w:rsid w:val="00B50F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FEA"/>
    <w:rPr>
      <w:rFonts w:ascii="Times New Roman" w:eastAsia="Times New Roman" w:hAnsi="Times New Roman" w:cs="Times New Roman"/>
      <w:color w:val="00000A"/>
      <w:sz w:val="24"/>
      <w:szCs w:val="24"/>
    </w:rPr>
  </w:style>
  <w:style w:type="character" w:customStyle="1" w:styleId="object-hover">
    <w:name w:val="object-hover"/>
    <w:basedOn w:val="Standardnpsmoodstavce"/>
    <w:rsid w:val="00103D81"/>
  </w:style>
  <w:style w:type="paragraph" w:styleId="Odstavecseseznamem">
    <w:name w:val="List Paragraph"/>
    <w:basedOn w:val="Normln"/>
    <w:uiPriority w:val="34"/>
    <w:qFormat/>
    <w:rsid w:val="00B239FE"/>
    <w:pPr>
      <w:ind w:left="720"/>
      <w:contextualSpacing/>
    </w:pPr>
  </w:style>
  <w:style w:type="paragraph" w:styleId="Prosttext">
    <w:name w:val="Plain Text"/>
    <w:basedOn w:val="Normln"/>
    <w:link w:val="ProsttextChar"/>
    <w:uiPriority w:val="99"/>
    <w:rsid w:val="003A1EF0"/>
    <w:pPr>
      <w:suppressAutoHyphens w:val="0"/>
      <w:spacing w:after="0" w:line="240" w:lineRule="auto"/>
      <w:ind w:left="703" w:hanging="567"/>
    </w:pPr>
    <w:rPr>
      <w:rFonts w:ascii="Courier New" w:eastAsia="Calibri" w:hAnsi="Courier New" w:cs="Calibri"/>
      <w:color w:val="auto"/>
      <w:sz w:val="20"/>
      <w:szCs w:val="20"/>
      <w:lang w:val="x-none" w:eastAsia="x-none"/>
    </w:rPr>
  </w:style>
  <w:style w:type="character" w:customStyle="1" w:styleId="ProsttextChar">
    <w:name w:val="Prostý text Char"/>
    <w:basedOn w:val="Standardnpsmoodstavce"/>
    <w:link w:val="Prosttext"/>
    <w:uiPriority w:val="99"/>
    <w:rsid w:val="003A1EF0"/>
    <w:rPr>
      <w:rFonts w:ascii="Courier New" w:eastAsia="Calibri" w:hAnsi="Courier New" w:cs="Calibri"/>
      <w:sz w:val="20"/>
      <w:szCs w:val="20"/>
      <w:lang w:val="x-none" w:eastAsia="x-none"/>
    </w:rPr>
  </w:style>
  <w:style w:type="character" w:customStyle="1" w:styleId="object">
    <w:name w:val="object"/>
    <w:basedOn w:val="Standardnpsmoodstavce"/>
    <w:rsid w:val="00870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s://ess.npu.cz/ost/posta/brow_spis.php?cislo_spisu1=91598&amp;cislo_spisu2=2023&amp;doc_id=1002214508" TargetMode="External"/><Relationship Id="rId2" Type="http://schemas.openxmlformats.org/officeDocument/2006/relationships/image" Target="cid:image001.jpg@01D4E965.984D2BB0" TargetMode="External"/><Relationship Id="rId1" Type="http://schemas.openxmlformats.org/officeDocument/2006/relationships/image" Target="media/image1.jpeg"/><Relationship Id="rId4" Type="http://schemas.openxmlformats.org/officeDocument/2006/relationships/hyperlink" Target="https://ess.npu.cz/ost/posta/brow_spis.php?cislo_spisu1=54047&amp;cislo_spisu2=2021&amp;doc_id=100173676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84FF9-EB80-40ED-B417-AE678785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2203</Words>
  <Characters>12998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u016964</dc:creator>
  <cp:lastModifiedBy>-</cp:lastModifiedBy>
  <cp:revision>3</cp:revision>
  <cp:lastPrinted>2019-07-19T09:25:00Z</cp:lastPrinted>
  <dcterms:created xsi:type="dcterms:W3CDTF">2023-11-08T10:10:00Z</dcterms:created>
  <dcterms:modified xsi:type="dcterms:W3CDTF">2023-11-08T10:15:00Z</dcterms:modified>
</cp:coreProperties>
</file>