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398" w:rsidRDefault="00135398">
      <w:pPr>
        <w:pStyle w:val="Nadpis1"/>
      </w:pPr>
      <w:r>
        <w:t>KUPNÍ SMLOUVA</w:t>
      </w:r>
    </w:p>
    <w:p w:rsidR="00135398" w:rsidRDefault="00246B60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797D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45pt" to="470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7z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" strokeweight=".26mm">
                <v:stroke joinstyle="miter" endcap="square"/>
              </v:line>
            </w:pict>
          </mc:Fallback>
        </mc:AlternateContent>
      </w:r>
    </w:p>
    <w:p w:rsidR="00135398" w:rsidRDefault="00135398">
      <w:pPr>
        <w:jc w:val="center"/>
      </w:pPr>
      <w:r>
        <w:t>podle občanského zákoníku</w:t>
      </w:r>
    </w:p>
    <w:p w:rsidR="00135398" w:rsidRDefault="00135398"/>
    <w:p w:rsidR="00135398" w:rsidRDefault="00135398">
      <w:pPr>
        <w:jc w:val="center"/>
      </w:pPr>
      <w:r>
        <w:rPr>
          <w:b/>
        </w:rPr>
        <w:t>I. Smluvní strany</w:t>
      </w:r>
    </w:p>
    <w:p w:rsidR="00135398" w:rsidRDefault="00135398">
      <w:pPr>
        <w:jc w:val="both"/>
      </w:pPr>
    </w:p>
    <w:p w:rsidR="00135398" w:rsidRDefault="00135398">
      <w:pPr>
        <w:jc w:val="both"/>
      </w:pPr>
      <w:r>
        <w:t xml:space="preserve">Kupující: </w:t>
      </w:r>
    </w:p>
    <w:p w:rsidR="00246B60" w:rsidRPr="00246B60" w:rsidRDefault="00246B60">
      <w:pPr>
        <w:jc w:val="both"/>
        <w:rPr>
          <w:b/>
        </w:rPr>
      </w:pPr>
      <w:r w:rsidRPr="00246B60">
        <w:rPr>
          <w:b/>
        </w:rPr>
        <w:t>Mateřská škola Korálky Havlíčkův Brod</w:t>
      </w:r>
    </w:p>
    <w:p w:rsidR="00F14AFF" w:rsidRPr="00246B60" w:rsidRDefault="00246B60">
      <w:pPr>
        <w:jc w:val="both"/>
        <w:rPr>
          <w:b/>
        </w:rPr>
      </w:pPr>
      <w:r w:rsidRPr="00246B60">
        <w:rPr>
          <w:b/>
        </w:rPr>
        <w:t>Příčná 191</w:t>
      </w:r>
    </w:p>
    <w:p w:rsidR="00246B60" w:rsidRPr="00246B60" w:rsidRDefault="00246B60">
      <w:pPr>
        <w:jc w:val="both"/>
        <w:rPr>
          <w:b/>
        </w:rPr>
      </w:pPr>
      <w:r w:rsidRPr="00246B60">
        <w:rPr>
          <w:b/>
        </w:rPr>
        <w:t>580 01 Havlíčkův Brod</w:t>
      </w:r>
    </w:p>
    <w:p w:rsidR="00F14AFF" w:rsidRPr="0021494D" w:rsidRDefault="0021494D">
      <w:pPr>
        <w:jc w:val="both"/>
        <w:rPr>
          <w:b/>
        </w:rPr>
      </w:pPr>
      <w:bookmarkStart w:id="0" w:name="_GoBack"/>
      <w:r w:rsidRPr="0021494D">
        <w:rPr>
          <w:b/>
        </w:rPr>
        <w:t>IČ 750 15 196</w:t>
      </w:r>
    </w:p>
    <w:bookmarkEnd w:id="0"/>
    <w:p w:rsidR="00F14AFF" w:rsidRDefault="00F14AFF">
      <w:pPr>
        <w:jc w:val="both"/>
      </w:pPr>
    </w:p>
    <w:p w:rsidR="00135398" w:rsidRDefault="00135398">
      <w:pPr>
        <w:jc w:val="both"/>
      </w:pPr>
    </w:p>
    <w:p w:rsidR="00F14AFF" w:rsidRDefault="00F14AFF">
      <w:pPr>
        <w:jc w:val="both"/>
      </w:pPr>
    </w:p>
    <w:p w:rsidR="00F14AFF" w:rsidRDefault="00F14AFF">
      <w:pPr>
        <w:jc w:val="both"/>
      </w:pPr>
    </w:p>
    <w:p w:rsidR="00135398" w:rsidRDefault="00135398">
      <w:pPr>
        <w:jc w:val="both"/>
      </w:pPr>
      <w:proofErr w:type="gramStart"/>
      <w:r>
        <w:t>Prodávající :</w:t>
      </w:r>
      <w:proofErr w:type="gramEnd"/>
      <w:r>
        <w:t xml:space="preserve"> </w:t>
      </w:r>
    </w:p>
    <w:p w:rsidR="00135398" w:rsidRPr="008F0707" w:rsidRDefault="00061551">
      <w:pPr>
        <w:jc w:val="both"/>
        <w:rPr>
          <w:b/>
        </w:rPr>
      </w:pPr>
      <w:r>
        <w:rPr>
          <w:b/>
        </w:rPr>
        <w:t>Josef Beneš, Věchnov 43, 593 01 Věch</w:t>
      </w:r>
      <w:r w:rsidR="001A186A">
        <w:rPr>
          <w:b/>
        </w:rPr>
        <w:t>n</w:t>
      </w:r>
      <w:r>
        <w:rPr>
          <w:b/>
        </w:rPr>
        <w:t>ov</w:t>
      </w:r>
    </w:p>
    <w:p w:rsidR="00135398" w:rsidRPr="008F0707" w:rsidRDefault="00135398">
      <w:pPr>
        <w:jc w:val="both"/>
        <w:rPr>
          <w:b/>
        </w:rPr>
      </w:pPr>
      <w:r w:rsidRPr="008F0707">
        <w:rPr>
          <w:b/>
        </w:rPr>
        <w:t xml:space="preserve">IČ </w:t>
      </w:r>
      <w:r w:rsidR="00061551">
        <w:rPr>
          <w:b/>
        </w:rPr>
        <w:t>45646147</w:t>
      </w:r>
      <w:r w:rsidRPr="008F0707">
        <w:rPr>
          <w:b/>
        </w:rPr>
        <w:t xml:space="preserve"> </w:t>
      </w:r>
    </w:p>
    <w:p w:rsidR="00EC1630" w:rsidRPr="008F0707" w:rsidRDefault="006B67E1">
      <w:pPr>
        <w:jc w:val="both"/>
        <w:rPr>
          <w:b/>
        </w:rPr>
      </w:pPr>
      <w:r w:rsidRPr="00747676">
        <w:rPr>
          <w:b/>
        </w:rPr>
        <w:t xml:space="preserve">Bankovní spojení: </w:t>
      </w:r>
    </w:p>
    <w:p w:rsidR="00135398" w:rsidRDefault="00135398"/>
    <w:p w:rsidR="00135398" w:rsidRDefault="00135398">
      <w:pPr>
        <w:jc w:val="center"/>
      </w:pPr>
      <w:r>
        <w:rPr>
          <w:b/>
        </w:rPr>
        <w:t>II. Předmět plnění</w:t>
      </w:r>
    </w:p>
    <w:p w:rsidR="00135398" w:rsidRDefault="00135398"/>
    <w:p w:rsidR="00135398" w:rsidRDefault="00135398">
      <w:pPr>
        <w:tabs>
          <w:tab w:val="left" w:pos="240"/>
        </w:tabs>
        <w:ind w:left="240" w:hanging="240"/>
      </w:pPr>
      <w:r>
        <w:t>-1.1. Za podmínek dále uvedených v této smlouvě se prodávající zavazuje dodávat kupujícímu zboží a kupující se zavazuje zboží převzít a zaplatit.</w:t>
      </w:r>
    </w:p>
    <w:p w:rsidR="00135398" w:rsidRDefault="00FE1D3D">
      <w:pPr>
        <w:pStyle w:val="Zkladntextodsazen"/>
        <w:jc w:val="left"/>
      </w:pPr>
      <w:r>
        <w:t xml:space="preserve">-1.2. </w:t>
      </w:r>
      <w:r w:rsidR="00135398">
        <w:t xml:space="preserve">Jedná </w:t>
      </w:r>
      <w:r w:rsidR="00EB7BC8">
        <w:t xml:space="preserve">se o sterilizované potraviny, těstoviny, luštěniny, </w:t>
      </w:r>
      <w:r w:rsidR="001A186A">
        <w:t>moučníky, obiloviny</w:t>
      </w:r>
      <w:r w:rsidR="00EB7BC8">
        <w:t xml:space="preserve"> a dochucovadla</w:t>
      </w:r>
      <w:r w:rsidR="00135398">
        <w:t xml:space="preserve">. Zboží je baleno </w:t>
      </w:r>
      <w:r w:rsidR="00EB7BC8">
        <w:t>ve skle a plastových obalech, opatřeno etiketou, která splňuje požadavky zákona 110/97 Sb.</w:t>
      </w:r>
      <w:r w:rsidR="00135398">
        <w:t xml:space="preserve"> </w:t>
      </w:r>
    </w:p>
    <w:p w:rsidR="00135398" w:rsidRDefault="00135398">
      <w:pPr>
        <w:pStyle w:val="Zkladntextodsazen"/>
        <w:tabs>
          <w:tab w:val="clear" w:pos="240"/>
        </w:tabs>
        <w:ind w:left="30"/>
        <w:jc w:val="left"/>
      </w:pPr>
      <w:r>
        <w:t xml:space="preserve">    </w:t>
      </w:r>
    </w:p>
    <w:p w:rsidR="00135398" w:rsidRDefault="00135398">
      <w:pPr>
        <w:pStyle w:val="Zkladntextodsazen"/>
        <w:jc w:val="left"/>
        <w:rPr>
          <w:b/>
        </w:rPr>
      </w:pPr>
      <w:r>
        <w:t xml:space="preserve">    </w:t>
      </w:r>
    </w:p>
    <w:p w:rsidR="00135398" w:rsidRDefault="00135398">
      <w:pPr>
        <w:jc w:val="center"/>
      </w:pPr>
      <w:r>
        <w:rPr>
          <w:b/>
        </w:rPr>
        <w:t>III. Kupní cena</w:t>
      </w:r>
    </w:p>
    <w:p w:rsidR="00135398" w:rsidRDefault="00135398"/>
    <w:p w:rsidR="00135398" w:rsidRDefault="00135398">
      <w:pPr>
        <w:ind w:left="240" w:hanging="240"/>
        <w:jc w:val="both"/>
      </w:pPr>
      <w:r>
        <w:t>-3.1.</w:t>
      </w:r>
      <w:r w:rsidR="00FE1D3D">
        <w:t xml:space="preserve"> </w:t>
      </w:r>
      <w:r>
        <w:t>Prodávající se zavazuje dodávat kupujícímu zboží v so</w:t>
      </w:r>
      <w:r w:rsidR="00FE1D3D">
        <w:t xml:space="preserve">rtimentu a v cenách v aktuálním </w:t>
      </w:r>
      <w:r>
        <w:t xml:space="preserve">ceníku. Změnu sortimentu a cen je možno provádět pouze písemnou dohodou obou stran minimálně 14 dní před platností nových cen. </w:t>
      </w:r>
    </w:p>
    <w:p w:rsidR="00135398" w:rsidRDefault="00135398">
      <w:pPr>
        <w:ind w:left="360" w:hanging="360"/>
        <w:jc w:val="both"/>
        <w:rPr>
          <w:b/>
        </w:rPr>
      </w:pPr>
      <w:r>
        <w:t>-3.2 Po dohodě mezi odběratelem a dodavatelem jsou stanoveny akční ceny na dohodnuté období.</w:t>
      </w:r>
    </w:p>
    <w:p w:rsidR="00135398" w:rsidRDefault="00135398">
      <w:pPr>
        <w:jc w:val="center"/>
      </w:pPr>
      <w:r>
        <w:rPr>
          <w:b/>
        </w:rPr>
        <w:t>IV. Doba plnění</w:t>
      </w:r>
    </w:p>
    <w:p w:rsidR="00135398" w:rsidRDefault="00135398"/>
    <w:p w:rsidR="00135398" w:rsidRDefault="00135398">
      <w:pPr>
        <w:ind w:left="360" w:hanging="360"/>
        <w:jc w:val="both"/>
      </w:pPr>
      <w:r>
        <w:t xml:space="preserve">-4.1. Dodávku zboží je prodávající povinen uskutečnit na základě písemné, telefonické nebo </w:t>
      </w:r>
      <w:r w:rsidR="00EB7BC8">
        <w:t>e</w:t>
      </w:r>
      <w:r>
        <w:t xml:space="preserve">mailové objednávky. Objednávka musí obsahovat identifikaci kupujícího, specifikaci zboží (kat. </w:t>
      </w:r>
      <w:proofErr w:type="gramStart"/>
      <w:r>
        <w:t>číslo</w:t>
      </w:r>
      <w:proofErr w:type="gramEnd"/>
      <w:r>
        <w:t>, název), množství a cenu, za kterou je zboží objednáno, termín a místo dodání.</w:t>
      </w:r>
    </w:p>
    <w:p w:rsidR="00135398" w:rsidRDefault="00135398">
      <w:pPr>
        <w:ind w:left="360" w:hanging="360"/>
        <w:jc w:val="both"/>
      </w:pPr>
      <w:r>
        <w:t xml:space="preserve">-4.2. Prodávající dodá zboží do 5-10ti dnů od doručení písemné objednávky odběratele.  </w:t>
      </w:r>
    </w:p>
    <w:p w:rsidR="00135398" w:rsidRDefault="00135398">
      <w:pPr>
        <w:rPr>
          <w:b/>
        </w:rPr>
      </w:pPr>
      <w:r>
        <w:t xml:space="preserve"> </w:t>
      </w:r>
    </w:p>
    <w:p w:rsidR="00135398" w:rsidRDefault="00135398">
      <w:pPr>
        <w:jc w:val="center"/>
      </w:pPr>
      <w:r>
        <w:rPr>
          <w:b/>
        </w:rPr>
        <w:t>V. Dodací podmínky</w:t>
      </w:r>
    </w:p>
    <w:p w:rsidR="00135398" w:rsidRDefault="00135398"/>
    <w:p w:rsidR="00135398" w:rsidRDefault="00135398">
      <w:pPr>
        <w:ind w:left="240" w:hanging="240"/>
      </w:pPr>
      <w:r>
        <w:t>-5.1. Povinnost dodat zboží splní prodávající předáním objednaného zboží s průvodními doklady kupujícímu v termínu a v místě uvedeném v objednávce.</w:t>
      </w:r>
    </w:p>
    <w:p w:rsidR="00135398" w:rsidRDefault="00135398">
      <w:pPr>
        <w:ind w:left="240" w:hanging="240"/>
      </w:pPr>
      <w:r>
        <w:t xml:space="preserve">    Přepravu zboží do místa plnění je povinen zajistit na své náklady prodávající.</w:t>
      </w:r>
    </w:p>
    <w:p w:rsidR="00135398" w:rsidRDefault="00135398">
      <w:r>
        <w:t>-5.</w:t>
      </w:r>
      <w:r w:rsidR="00EB7BC8">
        <w:t>2</w:t>
      </w:r>
      <w:r>
        <w:t>. Zaplacení kupní ceny</w:t>
      </w:r>
    </w:p>
    <w:p w:rsidR="00631580" w:rsidRDefault="00135398">
      <w:r>
        <w:t xml:space="preserve">-prodávající je oprávněn fakturovat kupní cenu až po dodání zboží a fakturu vystaví do </w:t>
      </w:r>
      <w:proofErr w:type="gramStart"/>
      <w:r>
        <w:t>…5..dnů</w:t>
      </w:r>
      <w:proofErr w:type="gramEnd"/>
      <w:r>
        <w:t xml:space="preserve"> po dodání zboží </w:t>
      </w:r>
    </w:p>
    <w:p w:rsidR="00135398" w:rsidRDefault="001A186A">
      <w:r>
        <w:t>-faktura musí obsahovat</w:t>
      </w:r>
      <w:r w:rsidR="00135398">
        <w:t xml:space="preserve">: označení faktury a její číslo, </w:t>
      </w:r>
      <w:proofErr w:type="gramStart"/>
      <w:r w:rsidR="00135398">
        <w:t>firmu(= obchodní</w:t>
      </w:r>
      <w:proofErr w:type="gramEnd"/>
      <w:r w:rsidR="00135398">
        <w:t xml:space="preserve"> jméno) a sídlo obou smluvních stran, uvedení množství dodaného zboží a den jeho dodání, bankovní spojení obou smluvních stran, cenu dodaného zboží, fakturovanou částku, údaj o splatnosti faktury</w:t>
      </w:r>
    </w:p>
    <w:p w:rsidR="00135398" w:rsidRDefault="00135398">
      <w:r>
        <w:t>-kupující je</w:t>
      </w:r>
      <w:r w:rsidR="001A186A">
        <w:t xml:space="preserve"> povinen zaplatit fakturu do 14. </w:t>
      </w:r>
      <w:r>
        <w:t>dnů od jejího doručení</w:t>
      </w:r>
    </w:p>
    <w:p w:rsidR="00135398" w:rsidRDefault="00135398">
      <w:r>
        <w:lastRenderedPageBreak/>
        <w:t>-kupující je oprávněn fakturu do data splatnosti vr</w:t>
      </w:r>
      <w:r w:rsidR="000F4684">
        <w:t xml:space="preserve">átit, pokud obsahuje nesprávné </w:t>
      </w:r>
      <w:r>
        <w:t xml:space="preserve">cenové údaje nebo neobsahuje některou z dohodnutých náležitostí </w:t>
      </w:r>
    </w:p>
    <w:p w:rsidR="00135398" w:rsidRDefault="00135398"/>
    <w:p w:rsidR="00135398" w:rsidRDefault="00135398">
      <w:pPr>
        <w:jc w:val="center"/>
      </w:pPr>
      <w:r>
        <w:rPr>
          <w:b/>
        </w:rPr>
        <w:t>VI. Záruka</w:t>
      </w:r>
    </w:p>
    <w:p w:rsidR="00135398" w:rsidRDefault="00135398"/>
    <w:p w:rsidR="00135398" w:rsidRDefault="00135398">
      <w:pPr>
        <w:ind w:left="600" w:hanging="1980"/>
        <w:jc w:val="both"/>
      </w:pPr>
      <w:r>
        <w:t xml:space="preserve">                        -6.1.</w:t>
      </w:r>
      <w:r w:rsidR="001A186A">
        <w:t xml:space="preserve"> </w:t>
      </w:r>
      <w:r>
        <w:t>Prodávající prohlašuje, že zaručuje dohodnuté vlastnosti zboží podle záručních podmínek, kterým je označen každý ks výrobku (minimální doba trvanlivosti)</w:t>
      </w:r>
    </w:p>
    <w:p w:rsidR="000F4684" w:rsidRDefault="000F4684">
      <w:pPr>
        <w:ind w:left="600" w:hanging="1980"/>
        <w:jc w:val="both"/>
      </w:pPr>
      <w:r>
        <w:t>-                       -6.2.</w:t>
      </w:r>
      <w:r w:rsidR="001A186A">
        <w:t xml:space="preserve"> </w:t>
      </w:r>
      <w:r>
        <w:t>Za kvalitu potravin odpovídá jejich výrobce</w:t>
      </w:r>
    </w:p>
    <w:p w:rsidR="00135398" w:rsidRDefault="00135398">
      <w:pPr>
        <w:jc w:val="both"/>
      </w:pPr>
    </w:p>
    <w:p w:rsidR="00135398" w:rsidRDefault="00135398">
      <w:pPr>
        <w:jc w:val="center"/>
      </w:pPr>
      <w:r>
        <w:rPr>
          <w:b/>
        </w:rPr>
        <w:t>VII. Smluvní pokuta</w:t>
      </w:r>
    </w:p>
    <w:p w:rsidR="00135398" w:rsidRDefault="00135398"/>
    <w:p w:rsidR="00135398" w:rsidRDefault="00135398">
      <w:pPr>
        <w:ind w:left="600" w:hanging="480"/>
        <w:jc w:val="both"/>
      </w:pPr>
      <w:r>
        <w:t xml:space="preserve">-7.1. Pokud kupující nezaplatí fakturu včas (dle podmínek této </w:t>
      </w:r>
      <w:r w:rsidR="001A186A">
        <w:t xml:space="preserve">smlouvy), je povinen zaplatit </w:t>
      </w:r>
      <w:r>
        <w:t xml:space="preserve">prodávajícímu úrok z prodlení ve </w:t>
      </w:r>
      <w:proofErr w:type="gramStart"/>
      <w:r>
        <w:t>výši ..0,5</w:t>
      </w:r>
      <w:proofErr w:type="gramEnd"/>
      <w:r>
        <w:t>.. % denně z nezaplacené částky.</w:t>
      </w:r>
    </w:p>
    <w:p w:rsidR="00135398" w:rsidRDefault="00135398" w:rsidP="001A186A">
      <w:pPr>
        <w:ind w:left="480" w:hanging="360"/>
        <w:jc w:val="both"/>
      </w:pPr>
      <w:r>
        <w:t>-7.2.</w:t>
      </w:r>
      <w:r w:rsidR="001A186A">
        <w:t xml:space="preserve">  </w:t>
      </w:r>
      <w:r>
        <w:t xml:space="preserve">Zboží zůstává až do úplného uhrazení vystavené faktury majetkem </w:t>
      </w:r>
      <w:r w:rsidR="001A186A">
        <w:t>prodávajícího</w:t>
      </w:r>
    </w:p>
    <w:p w:rsidR="00135398" w:rsidRDefault="00135398"/>
    <w:p w:rsidR="00135398" w:rsidRDefault="00135398">
      <w:pPr>
        <w:jc w:val="center"/>
        <w:rPr>
          <w:b/>
          <w:bCs/>
        </w:rPr>
      </w:pPr>
      <w:r>
        <w:rPr>
          <w:b/>
          <w:bCs/>
        </w:rPr>
        <w:t>VIII. Obchodní tajemství</w:t>
      </w:r>
    </w:p>
    <w:p w:rsidR="00135398" w:rsidRDefault="00135398">
      <w:pPr>
        <w:jc w:val="both"/>
        <w:rPr>
          <w:b/>
          <w:bCs/>
        </w:rPr>
      </w:pPr>
    </w:p>
    <w:p w:rsidR="00135398" w:rsidRDefault="00135398">
      <w:pPr>
        <w:jc w:val="both"/>
      </w:pPr>
      <w:r>
        <w:t>-8.1. Prodávající prohlašuje, že za obchodní tajemství podle § 504 občanského zákoníku považuje tyto údaje uvedené v cenových nabídkách, dodacích listech a fakturách:</w:t>
      </w:r>
    </w:p>
    <w:p w:rsidR="00135398" w:rsidRDefault="00135398">
      <w:r>
        <w:tab/>
      </w:r>
      <w:r>
        <w:tab/>
        <w:t>- jednotková cena zboží a služeb</w:t>
      </w:r>
    </w:p>
    <w:p w:rsidR="00135398" w:rsidRDefault="00135398">
      <w:r>
        <w:tab/>
      </w:r>
      <w:r>
        <w:tab/>
        <w:t xml:space="preserve">- platební a dodací podmínky </w:t>
      </w:r>
    </w:p>
    <w:p w:rsidR="00135398" w:rsidRDefault="00135398">
      <w:r>
        <w:tab/>
      </w:r>
      <w:r>
        <w:tab/>
        <w:t xml:space="preserve">- složení výrobků </w:t>
      </w:r>
    </w:p>
    <w:p w:rsidR="00135398" w:rsidRDefault="00135398">
      <w:r>
        <w:t>-8.2. Tyto informace nejsou veřejně dostupné ostatním soutěžitelům na trhu ani jiným subjektům. V rámci naší firmy jsou chráněny proti neoprávněnému přístupu hesly a smlouvami o mlčenlivosti s osobami, které s nimi přicházejí do styku. Jsou významnou součástí naší obchodní politiky a jejich zveřejnění by mohlo ohrozit naše obcho</w:t>
      </w:r>
      <w:r w:rsidR="001A186A">
        <w:t xml:space="preserve">dní zájmy </w:t>
      </w:r>
      <w:r>
        <w:t xml:space="preserve">a obchodní výsledky. </w:t>
      </w:r>
    </w:p>
    <w:p w:rsidR="00135398" w:rsidRDefault="00135398">
      <w:r>
        <w:t xml:space="preserve">-8.3. </w:t>
      </w:r>
      <w:r>
        <w:rPr>
          <w:color w:val="222222"/>
        </w:rPr>
        <w:t>Porušení obchodního tajemství je jedním ze způsobů nekalé soutěže podle § 2985 občanského zákoníku.</w:t>
      </w:r>
      <w:r>
        <w:t xml:space="preserve"> </w:t>
      </w:r>
    </w:p>
    <w:p w:rsidR="00135398" w:rsidRDefault="00135398"/>
    <w:p w:rsidR="00135398" w:rsidRDefault="00135398">
      <w:pPr>
        <w:jc w:val="center"/>
      </w:pPr>
      <w:r>
        <w:rPr>
          <w:b/>
        </w:rPr>
        <w:t>IX. Závěrečná ustanovení</w:t>
      </w:r>
    </w:p>
    <w:p w:rsidR="00135398" w:rsidRDefault="00135398"/>
    <w:p w:rsidR="00135398" w:rsidRDefault="00631580">
      <w:pPr>
        <w:ind w:left="600" w:hanging="1860"/>
        <w:jc w:val="both"/>
      </w:pPr>
      <w:r>
        <w:t xml:space="preserve">                     </w:t>
      </w:r>
      <w:r w:rsidR="00135398">
        <w:t>-9.1.</w:t>
      </w:r>
      <w:r w:rsidR="001A186A">
        <w:t xml:space="preserve"> </w:t>
      </w:r>
      <w:r w:rsidR="00135398">
        <w:t>Tato smlouva může být měněna nebo doplněna jen v písemné formě číslovaných dodatků</w:t>
      </w:r>
    </w:p>
    <w:p w:rsidR="00631580" w:rsidRDefault="00631580" w:rsidP="00631580">
      <w:pPr>
        <w:tabs>
          <w:tab w:val="left" w:pos="600"/>
        </w:tabs>
        <w:jc w:val="both"/>
      </w:pPr>
      <w:r>
        <w:t>-9.2.</w:t>
      </w:r>
      <w:r w:rsidR="001A186A">
        <w:t xml:space="preserve"> </w:t>
      </w:r>
      <w:r w:rsidR="00135398">
        <w:t xml:space="preserve">Smlouva je vyhotovena ve dvou exemplářích, oba s platností originálu s tím, že podpisy </w:t>
      </w:r>
      <w:r w:rsidR="00135398">
        <w:tab/>
        <w:t>oprávněných zástupců smluvních stran budou učiněny na všech listech smlouvy.</w:t>
      </w:r>
    </w:p>
    <w:p w:rsidR="00135398" w:rsidRDefault="00135398" w:rsidP="00631580">
      <w:pPr>
        <w:tabs>
          <w:tab w:val="left" w:pos="600"/>
        </w:tabs>
        <w:jc w:val="both"/>
      </w:pPr>
      <w:r>
        <w:t>-9.3.</w:t>
      </w:r>
      <w:r w:rsidR="001A186A">
        <w:t xml:space="preserve"> </w:t>
      </w:r>
      <w:r>
        <w:t xml:space="preserve">Smluvní strany shodně prohlašují, že si tuto smlouvu před jejím podpisem přečetly a že byla uzavřena na základě jejich pravé a </w:t>
      </w:r>
      <w:r w:rsidR="001A186A">
        <w:t xml:space="preserve">svobodné vůle, určitě a vážně, nikoli v tísni či za nápadně nevýhodných podmínek, </w:t>
      </w:r>
      <w:r>
        <w:t xml:space="preserve">toto stvrzují svými podpisy. </w:t>
      </w:r>
    </w:p>
    <w:p w:rsidR="00135398" w:rsidRDefault="00135398">
      <w:pPr>
        <w:tabs>
          <w:tab w:val="left" w:pos="240"/>
        </w:tabs>
        <w:jc w:val="both"/>
      </w:pPr>
      <w:r>
        <w:t xml:space="preserve">-9.4. Tato smlouva nabývá platnosti a účinnosti dnem podpisu obou smluvních stran. </w:t>
      </w:r>
    </w:p>
    <w:p w:rsidR="00631580" w:rsidRDefault="00631580"/>
    <w:p w:rsidR="00135398" w:rsidRDefault="004D6F98">
      <w:r>
        <w:t>V</w:t>
      </w:r>
      <w:r w:rsidR="00F14AFF">
        <w:t xml:space="preserve">e Věchnově dne </w:t>
      </w:r>
      <w:r>
        <w:t xml:space="preserve"> </w:t>
      </w:r>
      <w:proofErr w:type="gramStart"/>
      <w:r w:rsidR="00246B60">
        <w:t>1.11.2023</w:t>
      </w:r>
      <w:proofErr w:type="gramEnd"/>
    </w:p>
    <w:p w:rsidR="00135398" w:rsidRDefault="00135398"/>
    <w:p w:rsidR="00631580" w:rsidRDefault="00631580"/>
    <w:p w:rsidR="00631580" w:rsidRDefault="00631580"/>
    <w:p w:rsidR="00631580" w:rsidRDefault="00631580"/>
    <w:p w:rsidR="00631580" w:rsidRDefault="00631580">
      <w:r>
        <w:t>………………………………                                               ………………………………..</w:t>
      </w:r>
    </w:p>
    <w:p w:rsidR="00631580" w:rsidRDefault="00631580">
      <w:r>
        <w:t xml:space="preserve">              </w:t>
      </w:r>
      <w:proofErr w:type="gramStart"/>
      <w:r>
        <w:t>prodávající                                                                               kupující</w:t>
      </w:r>
      <w:proofErr w:type="gramEnd"/>
    </w:p>
    <w:sectPr w:rsidR="00631580">
      <w:pgSz w:w="11906" w:h="16838"/>
      <w:pgMar w:top="899" w:right="1247" w:bottom="850" w:left="124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C2"/>
    <w:rsid w:val="00061551"/>
    <w:rsid w:val="000F4684"/>
    <w:rsid w:val="00135398"/>
    <w:rsid w:val="001A186A"/>
    <w:rsid w:val="0021494D"/>
    <w:rsid w:val="00246B60"/>
    <w:rsid w:val="00250CE7"/>
    <w:rsid w:val="003441C2"/>
    <w:rsid w:val="004D6F98"/>
    <w:rsid w:val="005B1C4E"/>
    <w:rsid w:val="00631580"/>
    <w:rsid w:val="006B67E1"/>
    <w:rsid w:val="0072315D"/>
    <w:rsid w:val="00747676"/>
    <w:rsid w:val="00773C66"/>
    <w:rsid w:val="008F0707"/>
    <w:rsid w:val="00A54925"/>
    <w:rsid w:val="00A677C7"/>
    <w:rsid w:val="00CC0800"/>
    <w:rsid w:val="00DE0EE4"/>
    <w:rsid w:val="00DE50AF"/>
    <w:rsid w:val="00E17614"/>
    <w:rsid w:val="00EB7BC8"/>
    <w:rsid w:val="00EC1630"/>
    <w:rsid w:val="00ED5C3F"/>
    <w:rsid w:val="00F14AFF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2A8FA-579D-4FBB-A3D1-7F19188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tabs>
        <w:tab w:val="left" w:pos="240"/>
      </w:tabs>
      <w:ind w:left="240" w:hanging="240"/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podle obchodního zákoníku</vt:lpstr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podle obchodního zákoníku</dc:title>
  <dc:subject/>
  <dc:creator>RSČR</dc:creator>
  <cp:keywords/>
  <cp:lastModifiedBy>Jindrová</cp:lastModifiedBy>
  <cp:revision>2</cp:revision>
  <cp:lastPrinted>2023-11-08T05:29:00Z</cp:lastPrinted>
  <dcterms:created xsi:type="dcterms:W3CDTF">2023-11-08T06:26:00Z</dcterms:created>
  <dcterms:modified xsi:type="dcterms:W3CDTF">2023-11-08T06:26:00Z</dcterms:modified>
</cp:coreProperties>
</file>