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6CD38" w14:textId="2465811E" w:rsidR="00EB584C" w:rsidRPr="00503F83" w:rsidRDefault="00AE222E" w:rsidP="00EB584C">
      <w:pPr>
        <w:autoSpaceDE w:val="0"/>
        <w:autoSpaceDN w:val="0"/>
        <w:adjustRightInd w:val="0"/>
        <w:spacing w:before="0" w:after="0" w:line="312" w:lineRule="exact"/>
        <w:contextualSpacing w:val="0"/>
        <w:rPr>
          <w:rFonts w:cs="Arial"/>
          <w:b/>
          <w:bCs/>
          <w:color w:val="C4090B"/>
          <w:sz w:val="32"/>
          <w:szCs w:val="32"/>
        </w:rPr>
      </w:pPr>
      <w:r>
        <w:rPr>
          <w:rFonts w:cs="Arial"/>
          <w:b/>
          <w:bCs/>
          <w:color w:val="C4090B"/>
          <w:sz w:val="32"/>
          <w:szCs w:val="32"/>
        </w:rPr>
        <w:t xml:space="preserve">                                                                                                                                                                                                                                                                                                            </w:t>
      </w:r>
      <w:r w:rsidR="0048698E">
        <w:rPr>
          <w:rFonts w:cs="Arial"/>
          <w:b/>
          <w:bCs/>
          <w:color w:val="C4090B"/>
          <w:sz w:val="32"/>
          <w:szCs w:val="32"/>
        </w:rPr>
        <w:t>Dodatek č. 1 k pojistné</w:t>
      </w:r>
      <w:r w:rsidR="00EB584C" w:rsidRPr="009565EE">
        <w:rPr>
          <w:rFonts w:cs="Arial"/>
          <w:b/>
          <w:bCs/>
          <w:color w:val="C4090B"/>
          <w:sz w:val="32"/>
          <w:szCs w:val="32"/>
        </w:rPr>
        <w:t xml:space="preserve"> smlouv</w:t>
      </w:r>
      <w:r w:rsidR="0048698E">
        <w:rPr>
          <w:rFonts w:cs="Arial"/>
          <w:b/>
          <w:bCs/>
          <w:color w:val="C4090B"/>
          <w:sz w:val="32"/>
          <w:szCs w:val="32"/>
        </w:rPr>
        <w:t>ě</w:t>
      </w:r>
      <w:r w:rsidR="00EB584C" w:rsidRPr="009565EE">
        <w:rPr>
          <w:rFonts w:cs="Arial"/>
          <w:b/>
          <w:bCs/>
          <w:color w:val="C4090B"/>
          <w:sz w:val="32"/>
          <w:szCs w:val="32"/>
        </w:rPr>
        <w:t xml:space="preserve"> č. </w:t>
      </w:r>
      <w:r w:rsidR="004C1608" w:rsidRPr="00503F83">
        <w:rPr>
          <w:rFonts w:cs="Arial"/>
          <w:b/>
          <w:bCs/>
          <w:color w:val="C4090B"/>
          <w:sz w:val="32"/>
          <w:szCs w:val="32"/>
        </w:rPr>
        <w:t xml:space="preserve">1690668019 </w:t>
      </w:r>
      <w:r w:rsidR="00EB584C" w:rsidRPr="00503F83">
        <w:rPr>
          <w:rFonts w:cs="Arial"/>
          <w:b/>
          <w:bCs/>
          <w:color w:val="C4090B"/>
          <w:sz w:val="24"/>
        </w:rPr>
        <w:t>(číslo pojišťovny)</w:t>
      </w:r>
    </w:p>
    <w:p w14:paraId="52CBA92C" w14:textId="2A5C5F9D" w:rsidR="00EB584C" w:rsidRPr="00503F83" w:rsidRDefault="0048698E" w:rsidP="00EB584C">
      <w:pPr>
        <w:autoSpaceDE w:val="0"/>
        <w:autoSpaceDN w:val="0"/>
        <w:adjustRightInd w:val="0"/>
        <w:spacing w:before="0" w:after="0" w:line="312" w:lineRule="exact"/>
        <w:contextualSpacing w:val="0"/>
        <w:rPr>
          <w:rFonts w:cs="Arial"/>
          <w:b/>
          <w:bCs/>
          <w:color w:val="C4090B"/>
          <w:sz w:val="24"/>
        </w:rPr>
      </w:pPr>
      <w:r w:rsidRPr="00503F83">
        <w:rPr>
          <w:rFonts w:cs="Arial"/>
          <w:b/>
          <w:bCs/>
          <w:color w:val="C4090B"/>
          <w:sz w:val="32"/>
          <w:szCs w:val="32"/>
        </w:rPr>
        <w:t>Dodatek č. 1 k p</w:t>
      </w:r>
      <w:r w:rsidR="00EB584C" w:rsidRPr="00503F83">
        <w:rPr>
          <w:rFonts w:cs="Arial"/>
          <w:b/>
          <w:bCs/>
          <w:color w:val="C4090B"/>
          <w:sz w:val="32"/>
          <w:szCs w:val="32"/>
        </w:rPr>
        <w:t>ojistn</w:t>
      </w:r>
      <w:r w:rsidRPr="00503F83">
        <w:rPr>
          <w:rFonts w:cs="Arial"/>
          <w:b/>
          <w:bCs/>
          <w:color w:val="C4090B"/>
          <w:sz w:val="32"/>
          <w:szCs w:val="32"/>
        </w:rPr>
        <w:t>é smlouvě</w:t>
      </w:r>
      <w:r w:rsidR="00EB584C" w:rsidRPr="00503F83">
        <w:rPr>
          <w:rFonts w:cs="Arial"/>
          <w:b/>
          <w:bCs/>
          <w:color w:val="C4090B"/>
          <w:sz w:val="32"/>
          <w:szCs w:val="32"/>
        </w:rPr>
        <w:t xml:space="preserve"> č. </w:t>
      </w:r>
      <w:r w:rsidR="004C1608" w:rsidRPr="00503F83">
        <w:rPr>
          <w:rFonts w:cs="Arial"/>
          <w:b/>
          <w:bCs/>
          <w:color w:val="C4090B"/>
          <w:sz w:val="32"/>
          <w:szCs w:val="32"/>
        </w:rPr>
        <w:t xml:space="preserve">53/22 </w:t>
      </w:r>
      <w:r w:rsidR="00EB584C" w:rsidRPr="00503F83">
        <w:rPr>
          <w:rFonts w:cs="Arial"/>
          <w:b/>
          <w:bCs/>
          <w:color w:val="C4090B"/>
          <w:sz w:val="24"/>
        </w:rPr>
        <w:t>(číslo pojistníka)</w:t>
      </w:r>
    </w:p>
    <w:p w14:paraId="39BC8610" w14:textId="77777777" w:rsidR="003B4955" w:rsidRPr="00503F83" w:rsidRDefault="003B4955" w:rsidP="007764AC">
      <w:pPr>
        <w:autoSpaceDE w:val="0"/>
        <w:autoSpaceDN w:val="0"/>
        <w:adjustRightInd w:val="0"/>
        <w:spacing w:after="40" w:line="312" w:lineRule="exact"/>
        <w:rPr>
          <w:rFonts w:cs="Arial"/>
          <w:b/>
          <w:bCs/>
          <w:color w:val="C4090B"/>
          <w:sz w:val="26"/>
          <w:szCs w:val="26"/>
        </w:rPr>
      </w:pPr>
    </w:p>
    <w:p w14:paraId="106FF872" w14:textId="77777777" w:rsidR="003B4955" w:rsidRPr="00503F83" w:rsidRDefault="003B4955" w:rsidP="007764AC">
      <w:pPr>
        <w:autoSpaceDE w:val="0"/>
        <w:autoSpaceDN w:val="0"/>
        <w:adjustRightInd w:val="0"/>
        <w:spacing w:after="40" w:line="312" w:lineRule="exact"/>
        <w:rPr>
          <w:rFonts w:cs="Arial"/>
          <w:b/>
          <w:bCs/>
          <w:color w:val="C4090B"/>
          <w:sz w:val="26"/>
          <w:szCs w:val="26"/>
        </w:rPr>
      </w:pPr>
    </w:p>
    <w:p w14:paraId="329ADEB8" w14:textId="77777777" w:rsidR="003B4955" w:rsidRPr="00503F83" w:rsidRDefault="003B4955" w:rsidP="007764AC">
      <w:pPr>
        <w:autoSpaceDE w:val="0"/>
        <w:autoSpaceDN w:val="0"/>
        <w:adjustRightInd w:val="0"/>
        <w:spacing w:after="40" w:line="312" w:lineRule="exact"/>
        <w:rPr>
          <w:rFonts w:cs="Arial"/>
          <w:b/>
          <w:bCs/>
          <w:color w:val="C4090B"/>
          <w:sz w:val="26"/>
          <w:szCs w:val="26"/>
        </w:rPr>
      </w:pPr>
    </w:p>
    <w:p w14:paraId="7A5F003F" w14:textId="77777777" w:rsidR="003B4955" w:rsidRPr="00503F83" w:rsidRDefault="003B4955" w:rsidP="007764AC">
      <w:pPr>
        <w:autoSpaceDE w:val="0"/>
        <w:autoSpaceDN w:val="0"/>
        <w:adjustRightInd w:val="0"/>
        <w:spacing w:after="40" w:line="312" w:lineRule="exact"/>
        <w:rPr>
          <w:rFonts w:cs="Arial"/>
          <w:b/>
          <w:bCs/>
          <w:color w:val="auto"/>
          <w:sz w:val="22"/>
          <w:szCs w:val="22"/>
        </w:rPr>
      </w:pPr>
      <w:r w:rsidRPr="00503F83">
        <w:rPr>
          <w:rFonts w:cs="Arial"/>
          <w:b/>
          <w:bCs/>
          <w:color w:val="auto"/>
          <w:sz w:val="22"/>
          <w:szCs w:val="22"/>
        </w:rPr>
        <w:t>Generali Česká pojišťovna a.s.</w:t>
      </w:r>
    </w:p>
    <w:p w14:paraId="29997510" w14:textId="3328F518" w:rsidR="003B4955" w:rsidRPr="00503F83" w:rsidRDefault="003B4955" w:rsidP="007764AC">
      <w:pPr>
        <w:autoSpaceDE w:val="0"/>
        <w:autoSpaceDN w:val="0"/>
        <w:adjustRightInd w:val="0"/>
        <w:spacing w:line="240" w:lineRule="exact"/>
        <w:rPr>
          <w:rFonts w:cs="Arial"/>
          <w:bCs/>
          <w:color w:val="auto"/>
          <w:sz w:val="20"/>
          <w:szCs w:val="20"/>
        </w:rPr>
      </w:pPr>
      <w:r w:rsidRPr="00503F83">
        <w:rPr>
          <w:rFonts w:cs="Arial"/>
          <w:bCs/>
          <w:color w:val="auto"/>
          <w:sz w:val="20"/>
          <w:szCs w:val="20"/>
        </w:rPr>
        <w:t xml:space="preserve">Spálená 75/16, Nové Město, 110 00 Praha 1, Česká republika, </w:t>
      </w:r>
      <w:r w:rsidRPr="00503F83">
        <w:rPr>
          <w:rFonts w:cs="Arial"/>
          <w:color w:val="auto"/>
          <w:sz w:val="20"/>
          <w:szCs w:val="20"/>
        </w:rPr>
        <w:t>IČO 45272956</w:t>
      </w:r>
      <w:r w:rsidR="004C1608" w:rsidRPr="00503F83">
        <w:rPr>
          <w:rFonts w:cs="Arial"/>
          <w:color w:val="auto"/>
          <w:sz w:val="20"/>
          <w:szCs w:val="20"/>
        </w:rPr>
        <w:t>,</w:t>
      </w:r>
    </w:p>
    <w:p w14:paraId="7F2CAA2B" w14:textId="77777777" w:rsidR="003B4955" w:rsidRPr="00503F83" w:rsidRDefault="003B4955" w:rsidP="007764AC">
      <w:pPr>
        <w:autoSpaceDE w:val="0"/>
        <w:autoSpaceDN w:val="0"/>
        <w:adjustRightInd w:val="0"/>
        <w:spacing w:line="240" w:lineRule="exact"/>
        <w:rPr>
          <w:rFonts w:cs="Arial"/>
          <w:color w:val="auto"/>
          <w:sz w:val="20"/>
          <w:szCs w:val="20"/>
        </w:rPr>
      </w:pPr>
      <w:r w:rsidRPr="00503F83">
        <w:rPr>
          <w:rFonts w:cs="Arial"/>
          <w:color w:val="auto"/>
          <w:sz w:val="20"/>
          <w:szCs w:val="20"/>
        </w:rPr>
        <w:t>zapsaná v obchodním rejstříku u Městského soudu v Praze, spisová značka B 1464,</w:t>
      </w:r>
    </w:p>
    <w:p w14:paraId="6F893F23" w14:textId="77777777" w:rsidR="003B4955" w:rsidRPr="00503F83" w:rsidRDefault="003B4955" w:rsidP="007764AC">
      <w:pPr>
        <w:autoSpaceDE w:val="0"/>
        <w:autoSpaceDN w:val="0"/>
        <w:adjustRightInd w:val="0"/>
        <w:spacing w:line="240" w:lineRule="exact"/>
        <w:rPr>
          <w:rFonts w:cs="Arial"/>
          <w:color w:val="auto"/>
          <w:sz w:val="20"/>
          <w:szCs w:val="20"/>
        </w:rPr>
      </w:pPr>
      <w:r w:rsidRPr="00503F83">
        <w:rPr>
          <w:rFonts w:cs="Arial"/>
          <w:color w:val="auto"/>
          <w:sz w:val="20"/>
          <w:szCs w:val="20"/>
        </w:rPr>
        <w:t>člen Skupiny Generali, zapsané v italském rejstříku poji</w:t>
      </w:r>
      <w:r w:rsidR="007360E5" w:rsidRPr="00503F83">
        <w:rPr>
          <w:rFonts w:cs="Arial"/>
          <w:color w:val="auto"/>
          <w:sz w:val="20"/>
          <w:szCs w:val="20"/>
        </w:rPr>
        <w:t>šťovacích skupin, vedeném IVASS,</w:t>
      </w:r>
    </w:p>
    <w:p w14:paraId="7F4803F1" w14:textId="77777777" w:rsidR="009A08F9" w:rsidRPr="00503F83" w:rsidRDefault="003B4955" w:rsidP="007764AC">
      <w:pPr>
        <w:autoSpaceDE w:val="0"/>
        <w:autoSpaceDN w:val="0"/>
        <w:adjustRightInd w:val="0"/>
        <w:spacing w:line="240" w:lineRule="exact"/>
        <w:rPr>
          <w:rFonts w:cs="Arial"/>
          <w:color w:val="auto"/>
          <w:sz w:val="20"/>
          <w:szCs w:val="20"/>
        </w:rPr>
      </w:pPr>
      <w:r w:rsidRPr="00503F83">
        <w:rPr>
          <w:rFonts w:cs="Arial"/>
          <w:color w:val="auto"/>
          <w:sz w:val="20"/>
          <w:szCs w:val="20"/>
        </w:rPr>
        <w:t>kterou zastupuje</w:t>
      </w:r>
    </w:p>
    <w:p w14:paraId="7593C3D8" w14:textId="611C9908" w:rsidR="00113217" w:rsidRPr="00503F83" w:rsidRDefault="00712B89" w:rsidP="007764AC">
      <w:pPr>
        <w:autoSpaceDE w:val="0"/>
        <w:autoSpaceDN w:val="0"/>
        <w:adjustRightInd w:val="0"/>
        <w:spacing w:line="240" w:lineRule="exact"/>
        <w:rPr>
          <w:rFonts w:cs="Arial"/>
          <w:color w:val="auto"/>
          <w:sz w:val="20"/>
          <w:szCs w:val="20"/>
        </w:rPr>
      </w:pPr>
      <w:r>
        <w:rPr>
          <w:rFonts w:cs="Arial"/>
          <w:color w:val="auto"/>
          <w:sz w:val="20"/>
          <w:szCs w:val="20"/>
        </w:rPr>
        <w:t>XXXXX</w:t>
      </w:r>
      <w:r w:rsidR="005E47C2" w:rsidRPr="00503F83">
        <w:rPr>
          <w:rFonts w:cs="Arial"/>
          <w:color w:val="auto"/>
          <w:sz w:val="20"/>
          <w:szCs w:val="20"/>
        </w:rPr>
        <w:t>,</w:t>
      </w:r>
      <w:r w:rsidR="004678B5" w:rsidRPr="00503F83">
        <w:rPr>
          <w:rFonts w:cs="Arial"/>
          <w:color w:val="auto"/>
          <w:sz w:val="20"/>
          <w:szCs w:val="20"/>
        </w:rPr>
        <w:t xml:space="preserve"> </w:t>
      </w:r>
      <w:r w:rsidR="00E029D6" w:rsidRPr="00503F83">
        <w:rPr>
          <w:rFonts w:cs="Arial"/>
          <w:color w:val="auto"/>
          <w:sz w:val="20"/>
          <w:szCs w:val="20"/>
        </w:rPr>
        <w:t>upisovatel</w:t>
      </w:r>
      <w:r w:rsidR="005E47C2" w:rsidRPr="00503F83">
        <w:rPr>
          <w:rFonts w:cs="Arial"/>
          <w:color w:val="auto"/>
          <w:sz w:val="20"/>
          <w:szCs w:val="20"/>
        </w:rPr>
        <w:t xml:space="preserve"> senior</w:t>
      </w:r>
      <w:r w:rsidR="009000CC" w:rsidRPr="00503F83">
        <w:rPr>
          <w:rFonts w:cs="Arial"/>
          <w:color w:val="auto"/>
          <w:sz w:val="20"/>
          <w:szCs w:val="20"/>
        </w:rPr>
        <w:t xml:space="preserve">, Tým </w:t>
      </w:r>
      <w:r w:rsidR="00EB584C" w:rsidRPr="00503F83">
        <w:rPr>
          <w:rFonts w:cs="Arial"/>
          <w:color w:val="auto"/>
          <w:sz w:val="20"/>
          <w:szCs w:val="20"/>
        </w:rPr>
        <w:t>O</w:t>
      </w:r>
      <w:r w:rsidR="0027094C" w:rsidRPr="00503F83">
        <w:rPr>
          <w:rFonts w:cs="Arial"/>
          <w:color w:val="auto"/>
          <w:sz w:val="20"/>
          <w:szCs w:val="20"/>
        </w:rPr>
        <w:t>dpovědnost</w:t>
      </w:r>
      <w:r w:rsidR="003B4955" w:rsidRPr="00503F83">
        <w:rPr>
          <w:rFonts w:cs="Arial"/>
          <w:color w:val="auto"/>
          <w:sz w:val="20"/>
          <w:szCs w:val="20"/>
        </w:rPr>
        <w:t>, Korporátní a průmyslové pojištění</w:t>
      </w:r>
    </w:p>
    <w:p w14:paraId="08CC39DA" w14:textId="522C995B" w:rsidR="009000CC" w:rsidRPr="00503F83" w:rsidRDefault="00712B89" w:rsidP="007764AC">
      <w:pPr>
        <w:autoSpaceDE w:val="0"/>
        <w:autoSpaceDN w:val="0"/>
        <w:adjustRightInd w:val="0"/>
        <w:spacing w:line="240" w:lineRule="exact"/>
        <w:rPr>
          <w:rFonts w:cs="Arial"/>
          <w:color w:val="auto"/>
          <w:sz w:val="20"/>
          <w:szCs w:val="20"/>
        </w:rPr>
      </w:pPr>
      <w:r>
        <w:rPr>
          <w:rFonts w:cs="Arial"/>
          <w:color w:val="auto"/>
          <w:sz w:val="20"/>
          <w:szCs w:val="20"/>
        </w:rPr>
        <w:t>XXXXX</w:t>
      </w:r>
      <w:r w:rsidR="00113217" w:rsidRPr="00503F83">
        <w:rPr>
          <w:rFonts w:cs="Arial"/>
          <w:color w:val="auto"/>
          <w:sz w:val="20"/>
          <w:szCs w:val="20"/>
        </w:rPr>
        <w:t>, upisovatel senior, Tým Odpovědnost, Korporátní a průmyslové pojištění</w:t>
      </w:r>
      <w:r w:rsidR="009000CC" w:rsidRPr="00503F83">
        <w:rPr>
          <w:rFonts w:cs="Arial"/>
          <w:color w:val="auto"/>
          <w:sz w:val="20"/>
          <w:szCs w:val="20"/>
        </w:rPr>
        <w:t xml:space="preserve">    </w:t>
      </w:r>
    </w:p>
    <w:p w14:paraId="6CD275D8" w14:textId="4F00C8B7" w:rsidR="003B4955" w:rsidRPr="00503F83" w:rsidRDefault="003B4955" w:rsidP="007764AC">
      <w:pPr>
        <w:spacing w:line="240" w:lineRule="exact"/>
        <w:rPr>
          <w:rFonts w:cs="Arial"/>
          <w:color w:val="auto"/>
          <w:sz w:val="20"/>
          <w:szCs w:val="20"/>
        </w:rPr>
      </w:pPr>
      <w:r w:rsidRPr="00503F83">
        <w:rPr>
          <w:rFonts w:cs="Arial"/>
          <w:color w:val="auto"/>
          <w:sz w:val="20"/>
          <w:szCs w:val="20"/>
        </w:rPr>
        <w:t>(dále jen „pojišťovna“)</w:t>
      </w:r>
    </w:p>
    <w:p w14:paraId="60FFC30C" w14:textId="77777777" w:rsidR="003B4955" w:rsidRPr="00503F83" w:rsidRDefault="003B4955" w:rsidP="007764AC">
      <w:pPr>
        <w:spacing w:line="240" w:lineRule="exact"/>
        <w:rPr>
          <w:rFonts w:cs="Arial"/>
          <w:color w:val="auto"/>
          <w:sz w:val="20"/>
          <w:szCs w:val="20"/>
        </w:rPr>
      </w:pPr>
    </w:p>
    <w:p w14:paraId="4EEA8CA2" w14:textId="77777777" w:rsidR="003B4955" w:rsidRPr="00503F83" w:rsidRDefault="003B4955" w:rsidP="007764AC">
      <w:pPr>
        <w:spacing w:line="240" w:lineRule="exact"/>
        <w:rPr>
          <w:rFonts w:cs="Arial"/>
          <w:color w:val="auto"/>
          <w:sz w:val="20"/>
          <w:szCs w:val="20"/>
        </w:rPr>
      </w:pPr>
      <w:r w:rsidRPr="00503F83">
        <w:rPr>
          <w:rFonts w:cs="Arial"/>
          <w:color w:val="auto"/>
          <w:sz w:val="20"/>
          <w:szCs w:val="20"/>
        </w:rPr>
        <w:t>a</w:t>
      </w:r>
    </w:p>
    <w:p w14:paraId="17220490" w14:textId="77777777" w:rsidR="009A08F9" w:rsidRPr="00503F83" w:rsidRDefault="009A08F9" w:rsidP="007764AC">
      <w:pPr>
        <w:spacing w:line="240" w:lineRule="exact"/>
        <w:rPr>
          <w:rFonts w:cs="Arial"/>
          <w:color w:val="auto"/>
          <w:sz w:val="20"/>
          <w:szCs w:val="20"/>
        </w:rPr>
      </w:pPr>
    </w:p>
    <w:p w14:paraId="0F15B666" w14:textId="4DBDF73B" w:rsidR="003B4955" w:rsidRPr="00503F83" w:rsidRDefault="00E029D6" w:rsidP="007764AC">
      <w:pPr>
        <w:autoSpaceDE w:val="0"/>
        <w:autoSpaceDN w:val="0"/>
        <w:adjustRightInd w:val="0"/>
        <w:spacing w:after="40" w:line="312" w:lineRule="exact"/>
        <w:rPr>
          <w:rFonts w:cs="Arial"/>
          <w:b/>
          <w:bCs/>
          <w:color w:val="auto"/>
          <w:sz w:val="22"/>
          <w:szCs w:val="22"/>
        </w:rPr>
      </w:pPr>
      <w:r w:rsidRPr="00503F83">
        <w:rPr>
          <w:rFonts w:cs="Arial"/>
          <w:b/>
          <w:bCs/>
          <w:color w:val="auto"/>
          <w:sz w:val="22"/>
          <w:szCs w:val="22"/>
        </w:rPr>
        <w:t xml:space="preserve">Technologie hlavního města Prahy, a.s., </w:t>
      </w:r>
    </w:p>
    <w:p w14:paraId="4F030F5E" w14:textId="7E668F00" w:rsidR="003B4955" w:rsidRPr="00503F83" w:rsidRDefault="00E029D6" w:rsidP="007764AC">
      <w:pPr>
        <w:autoSpaceDE w:val="0"/>
        <w:autoSpaceDN w:val="0"/>
        <w:adjustRightInd w:val="0"/>
        <w:spacing w:line="240" w:lineRule="exact"/>
        <w:rPr>
          <w:rFonts w:cs="Arial"/>
          <w:bCs/>
          <w:color w:val="auto"/>
          <w:sz w:val="20"/>
          <w:szCs w:val="20"/>
        </w:rPr>
      </w:pPr>
      <w:r w:rsidRPr="00503F83">
        <w:rPr>
          <w:rFonts w:cs="Arial"/>
          <w:bCs/>
          <w:color w:val="auto"/>
          <w:sz w:val="20"/>
          <w:szCs w:val="20"/>
        </w:rPr>
        <w:t>Dělnická 213/12, 170 00  Praha 7 - Holešovice</w:t>
      </w:r>
      <w:r w:rsidR="003B4955" w:rsidRPr="00503F83">
        <w:rPr>
          <w:rFonts w:cs="Arial"/>
          <w:bCs/>
          <w:color w:val="auto"/>
          <w:sz w:val="20"/>
          <w:szCs w:val="20"/>
        </w:rPr>
        <w:t xml:space="preserve">, </w:t>
      </w:r>
      <w:r w:rsidR="008B18C8" w:rsidRPr="00503F83">
        <w:rPr>
          <w:rFonts w:cs="Arial"/>
          <w:bCs/>
          <w:color w:val="auto"/>
          <w:sz w:val="20"/>
          <w:szCs w:val="20"/>
        </w:rPr>
        <w:t>Česká republika</w:t>
      </w:r>
      <w:r w:rsidR="003B4955" w:rsidRPr="00503F83">
        <w:rPr>
          <w:rFonts w:cs="Arial"/>
          <w:bCs/>
          <w:color w:val="auto"/>
          <w:sz w:val="20"/>
          <w:szCs w:val="20"/>
        </w:rPr>
        <w:t xml:space="preserve">, IČO </w:t>
      </w:r>
      <w:r w:rsidRPr="00503F83">
        <w:rPr>
          <w:rFonts w:cs="Arial"/>
          <w:bCs/>
          <w:color w:val="auto"/>
          <w:sz w:val="20"/>
          <w:szCs w:val="20"/>
        </w:rPr>
        <w:t>25672541</w:t>
      </w:r>
      <w:r w:rsidR="004C1608" w:rsidRPr="00503F83">
        <w:rPr>
          <w:rFonts w:cs="Arial"/>
          <w:bCs/>
          <w:color w:val="auto"/>
          <w:sz w:val="20"/>
          <w:szCs w:val="20"/>
        </w:rPr>
        <w:t>,</w:t>
      </w:r>
    </w:p>
    <w:p w14:paraId="43715859" w14:textId="2D8154EF" w:rsidR="003B4955" w:rsidRPr="00503F83" w:rsidRDefault="003B4955" w:rsidP="007764AC">
      <w:pPr>
        <w:autoSpaceDE w:val="0"/>
        <w:autoSpaceDN w:val="0"/>
        <w:adjustRightInd w:val="0"/>
        <w:spacing w:line="240" w:lineRule="exact"/>
        <w:rPr>
          <w:rFonts w:cs="Arial"/>
          <w:color w:val="auto"/>
          <w:sz w:val="20"/>
          <w:szCs w:val="20"/>
        </w:rPr>
      </w:pPr>
      <w:r w:rsidRPr="00503F83">
        <w:rPr>
          <w:rFonts w:cs="Arial"/>
          <w:color w:val="auto"/>
          <w:sz w:val="20"/>
          <w:szCs w:val="20"/>
        </w:rPr>
        <w:t xml:space="preserve">zapsaná v obchodním rejstříku u </w:t>
      </w:r>
      <w:r w:rsidR="008B18C8" w:rsidRPr="00503F83">
        <w:rPr>
          <w:rFonts w:cs="Arial"/>
          <w:color w:val="auto"/>
          <w:sz w:val="20"/>
          <w:szCs w:val="20"/>
        </w:rPr>
        <w:t xml:space="preserve">Městského soudu </w:t>
      </w:r>
      <w:r w:rsidRPr="00503F83">
        <w:rPr>
          <w:rFonts w:cs="Arial"/>
          <w:color w:val="auto"/>
          <w:sz w:val="20"/>
          <w:szCs w:val="20"/>
        </w:rPr>
        <w:t xml:space="preserve">v </w:t>
      </w:r>
      <w:r w:rsidR="00E029D6" w:rsidRPr="00503F83">
        <w:rPr>
          <w:rFonts w:cs="Arial"/>
          <w:color w:val="auto"/>
          <w:sz w:val="20"/>
          <w:szCs w:val="20"/>
        </w:rPr>
        <w:t>Praze</w:t>
      </w:r>
      <w:r w:rsidRPr="00503F83">
        <w:rPr>
          <w:rFonts w:cs="Arial"/>
          <w:color w:val="auto"/>
          <w:sz w:val="20"/>
          <w:szCs w:val="20"/>
        </w:rPr>
        <w:t xml:space="preserve">, spisová značka </w:t>
      </w:r>
      <w:r w:rsidR="00E029D6" w:rsidRPr="00503F83">
        <w:rPr>
          <w:rFonts w:cs="Arial"/>
          <w:color w:val="auto"/>
          <w:sz w:val="20"/>
          <w:szCs w:val="20"/>
        </w:rPr>
        <w:t>B 5402</w:t>
      </w:r>
      <w:r w:rsidRPr="00503F83">
        <w:rPr>
          <w:rFonts w:cs="Arial"/>
          <w:color w:val="auto"/>
          <w:sz w:val="20"/>
          <w:szCs w:val="20"/>
        </w:rPr>
        <w:t>,</w:t>
      </w:r>
    </w:p>
    <w:p w14:paraId="6E5727F2" w14:textId="77777777" w:rsidR="008442D0" w:rsidRPr="00503F83" w:rsidRDefault="003B4955" w:rsidP="007764AC">
      <w:pPr>
        <w:autoSpaceDE w:val="0"/>
        <w:autoSpaceDN w:val="0"/>
        <w:adjustRightInd w:val="0"/>
        <w:spacing w:line="240" w:lineRule="exact"/>
        <w:rPr>
          <w:rFonts w:cs="Arial"/>
          <w:color w:val="auto"/>
          <w:sz w:val="20"/>
          <w:szCs w:val="20"/>
        </w:rPr>
      </w:pPr>
      <w:r w:rsidRPr="00503F83">
        <w:rPr>
          <w:rFonts w:cs="Arial"/>
          <w:color w:val="auto"/>
          <w:sz w:val="20"/>
          <w:szCs w:val="20"/>
        </w:rPr>
        <w:t>kterou zastupuje</w:t>
      </w:r>
    </w:p>
    <w:p w14:paraId="20A4520C" w14:textId="57E8ED7C" w:rsidR="003B4955" w:rsidRPr="00503F83" w:rsidRDefault="0027094C" w:rsidP="007764AC">
      <w:pPr>
        <w:autoSpaceDE w:val="0"/>
        <w:autoSpaceDN w:val="0"/>
        <w:adjustRightInd w:val="0"/>
        <w:spacing w:line="240" w:lineRule="exact"/>
        <w:rPr>
          <w:rFonts w:cs="Arial"/>
          <w:color w:val="auto"/>
          <w:sz w:val="20"/>
          <w:szCs w:val="20"/>
        </w:rPr>
      </w:pPr>
      <w:r w:rsidRPr="00503F83">
        <w:rPr>
          <w:rFonts w:cs="Arial"/>
          <w:color w:val="auto"/>
          <w:sz w:val="20"/>
          <w:szCs w:val="20"/>
        </w:rPr>
        <w:t>Tomáš Jílek, předseda představenstva</w:t>
      </w:r>
    </w:p>
    <w:p w14:paraId="5AEC55D3" w14:textId="733E394D" w:rsidR="008442D0" w:rsidRPr="00503F83" w:rsidRDefault="009000CC" w:rsidP="007764AC">
      <w:pPr>
        <w:autoSpaceDE w:val="0"/>
        <w:autoSpaceDN w:val="0"/>
        <w:adjustRightInd w:val="0"/>
        <w:spacing w:line="240" w:lineRule="exact"/>
        <w:rPr>
          <w:rFonts w:cs="Arial"/>
          <w:color w:val="auto"/>
          <w:sz w:val="20"/>
          <w:szCs w:val="20"/>
        </w:rPr>
      </w:pPr>
      <w:r w:rsidRPr="00503F83">
        <w:rPr>
          <w:rFonts w:cs="Arial"/>
          <w:color w:val="auto"/>
          <w:sz w:val="20"/>
          <w:szCs w:val="20"/>
        </w:rPr>
        <w:t xml:space="preserve">a </w:t>
      </w:r>
      <w:r w:rsidR="0027094C" w:rsidRPr="00503F83">
        <w:rPr>
          <w:rFonts w:cs="Arial"/>
          <w:color w:val="auto"/>
          <w:sz w:val="20"/>
          <w:szCs w:val="20"/>
        </w:rPr>
        <w:t>Tomáš Novotný, místopředseda představenstva</w:t>
      </w:r>
    </w:p>
    <w:p w14:paraId="37A553B9" w14:textId="77777777" w:rsidR="003B4955" w:rsidRPr="00503F83" w:rsidRDefault="003B4955" w:rsidP="007764AC">
      <w:pPr>
        <w:spacing w:line="240" w:lineRule="exact"/>
        <w:rPr>
          <w:rFonts w:cs="Arial"/>
          <w:color w:val="auto"/>
          <w:sz w:val="20"/>
          <w:szCs w:val="20"/>
        </w:rPr>
      </w:pPr>
      <w:r w:rsidRPr="00503F83">
        <w:rPr>
          <w:rFonts w:cs="Arial"/>
          <w:color w:val="auto"/>
          <w:sz w:val="20"/>
          <w:szCs w:val="20"/>
        </w:rPr>
        <w:t>(dále jen „pojistník“)</w:t>
      </w:r>
    </w:p>
    <w:p w14:paraId="5C89B267" w14:textId="77777777" w:rsidR="003B4955" w:rsidRPr="00503F83" w:rsidRDefault="003B4955" w:rsidP="007764AC">
      <w:pPr>
        <w:spacing w:line="240" w:lineRule="exact"/>
        <w:rPr>
          <w:rFonts w:cs="Arial"/>
          <w:color w:val="auto"/>
          <w:sz w:val="20"/>
          <w:szCs w:val="20"/>
        </w:rPr>
      </w:pPr>
    </w:p>
    <w:p w14:paraId="298DFD39" w14:textId="77777777" w:rsidR="003B4955" w:rsidRPr="00503F83" w:rsidRDefault="003B4955" w:rsidP="007764AC">
      <w:pPr>
        <w:spacing w:line="240" w:lineRule="exact"/>
        <w:rPr>
          <w:rFonts w:cs="Arial"/>
          <w:color w:val="auto"/>
          <w:sz w:val="20"/>
          <w:szCs w:val="20"/>
        </w:rPr>
      </w:pPr>
    </w:p>
    <w:p w14:paraId="47384B73" w14:textId="3BA3EE3D" w:rsidR="003B4955" w:rsidRPr="00503F83" w:rsidRDefault="003B4955" w:rsidP="007764AC">
      <w:pPr>
        <w:autoSpaceDE w:val="0"/>
        <w:autoSpaceDN w:val="0"/>
        <w:adjustRightInd w:val="0"/>
        <w:rPr>
          <w:rFonts w:cs="Arial"/>
          <w:b/>
          <w:bCs/>
          <w:color w:val="auto"/>
          <w:sz w:val="22"/>
          <w:szCs w:val="22"/>
        </w:rPr>
      </w:pPr>
      <w:r w:rsidRPr="00503F83">
        <w:rPr>
          <w:rFonts w:cs="Arial"/>
          <w:b/>
          <w:bCs/>
          <w:color w:val="auto"/>
          <w:sz w:val="22"/>
          <w:szCs w:val="22"/>
        </w:rPr>
        <w:t>uzavřeli t</w:t>
      </w:r>
      <w:r w:rsidR="00FA3754" w:rsidRPr="00503F83">
        <w:rPr>
          <w:rFonts w:cs="Arial"/>
          <w:b/>
          <w:bCs/>
          <w:color w:val="auto"/>
          <w:sz w:val="22"/>
          <w:szCs w:val="22"/>
        </w:rPr>
        <w:t>ento dodatek k pojistné smlouvě</w:t>
      </w:r>
      <w:r w:rsidRPr="00503F83">
        <w:rPr>
          <w:rFonts w:cs="Arial"/>
          <w:b/>
          <w:bCs/>
          <w:color w:val="auto"/>
          <w:sz w:val="22"/>
          <w:szCs w:val="22"/>
        </w:rPr>
        <w:t xml:space="preserve"> </w:t>
      </w:r>
      <w:r w:rsidR="00D14C40" w:rsidRPr="00503F83">
        <w:rPr>
          <w:rFonts w:cs="Arial"/>
          <w:b/>
          <w:bCs/>
          <w:color w:val="auto"/>
          <w:sz w:val="22"/>
          <w:szCs w:val="22"/>
        </w:rPr>
        <w:t>o pojištění odpovědnosti</w:t>
      </w:r>
    </w:p>
    <w:p w14:paraId="55B34927" w14:textId="2B6922A5" w:rsidR="00D14C40" w:rsidRPr="00503F83" w:rsidRDefault="00D14C40" w:rsidP="007764AC">
      <w:pPr>
        <w:autoSpaceDE w:val="0"/>
        <w:autoSpaceDN w:val="0"/>
        <w:adjustRightInd w:val="0"/>
        <w:rPr>
          <w:rFonts w:cs="Arial"/>
          <w:color w:val="auto"/>
          <w:sz w:val="20"/>
          <w:szCs w:val="20"/>
        </w:rPr>
      </w:pPr>
      <w:r w:rsidRPr="00503F83">
        <w:rPr>
          <w:rFonts w:cs="Arial"/>
          <w:color w:val="auto"/>
          <w:sz w:val="20"/>
          <w:szCs w:val="20"/>
        </w:rPr>
        <w:t xml:space="preserve">(dále jen </w:t>
      </w:r>
      <w:r w:rsidR="00113217" w:rsidRPr="00503F83">
        <w:rPr>
          <w:rFonts w:cs="Arial"/>
          <w:color w:val="auto"/>
          <w:sz w:val="20"/>
          <w:szCs w:val="20"/>
        </w:rPr>
        <w:t xml:space="preserve">dodatek nebo </w:t>
      </w:r>
      <w:r w:rsidRPr="00503F83">
        <w:rPr>
          <w:rFonts w:cs="Arial"/>
          <w:color w:val="auto"/>
          <w:sz w:val="20"/>
          <w:szCs w:val="20"/>
        </w:rPr>
        <w:t>pojistná smlouva)</w:t>
      </w:r>
    </w:p>
    <w:p w14:paraId="5A0A36DB" w14:textId="77777777" w:rsidR="005E1C07" w:rsidRPr="00503F83" w:rsidRDefault="005E1C07" w:rsidP="007764AC">
      <w:pPr>
        <w:autoSpaceDE w:val="0"/>
        <w:autoSpaceDN w:val="0"/>
        <w:adjustRightInd w:val="0"/>
        <w:spacing w:after="40" w:line="312" w:lineRule="exact"/>
        <w:rPr>
          <w:rFonts w:cs="Arial"/>
          <w:b/>
          <w:bCs/>
          <w:color w:val="auto"/>
          <w:sz w:val="26"/>
          <w:szCs w:val="26"/>
        </w:rPr>
      </w:pPr>
    </w:p>
    <w:p w14:paraId="54E759A8" w14:textId="77777777" w:rsidR="005E1C07" w:rsidRPr="00503F83" w:rsidRDefault="005E1C07" w:rsidP="007764AC">
      <w:pPr>
        <w:autoSpaceDE w:val="0"/>
        <w:autoSpaceDN w:val="0"/>
        <w:adjustRightInd w:val="0"/>
        <w:spacing w:after="40" w:line="312" w:lineRule="exact"/>
        <w:rPr>
          <w:rFonts w:cs="Arial"/>
          <w:b/>
          <w:bCs/>
          <w:color w:val="auto"/>
          <w:sz w:val="26"/>
          <w:szCs w:val="26"/>
        </w:rPr>
      </w:pPr>
    </w:p>
    <w:p w14:paraId="7B673E3B" w14:textId="77777777" w:rsidR="007764AC" w:rsidRPr="00503F83" w:rsidRDefault="007764AC" w:rsidP="007764AC">
      <w:pPr>
        <w:autoSpaceDE w:val="0"/>
        <w:autoSpaceDN w:val="0"/>
        <w:adjustRightInd w:val="0"/>
        <w:spacing w:after="40" w:line="312" w:lineRule="exact"/>
        <w:rPr>
          <w:rFonts w:cs="Arial"/>
          <w:b/>
          <w:bCs/>
          <w:color w:val="auto"/>
          <w:sz w:val="26"/>
          <w:szCs w:val="26"/>
        </w:rPr>
      </w:pPr>
    </w:p>
    <w:p w14:paraId="42CB5698" w14:textId="77777777" w:rsidR="003B4955" w:rsidRPr="00503F83" w:rsidRDefault="003B4955" w:rsidP="007764AC">
      <w:pPr>
        <w:spacing w:line="240" w:lineRule="exact"/>
        <w:rPr>
          <w:rFonts w:cs="Arial"/>
          <w:color w:val="auto"/>
          <w:sz w:val="20"/>
          <w:szCs w:val="20"/>
        </w:rPr>
      </w:pPr>
    </w:p>
    <w:p w14:paraId="0DC5D41F" w14:textId="77777777" w:rsidR="003B4955" w:rsidRPr="00503F83" w:rsidRDefault="003B4955" w:rsidP="007764AC">
      <w:pPr>
        <w:spacing w:after="40" w:line="240" w:lineRule="exact"/>
        <w:rPr>
          <w:rFonts w:cs="Arial"/>
          <w:b/>
          <w:color w:val="auto"/>
          <w:sz w:val="22"/>
          <w:szCs w:val="22"/>
        </w:rPr>
      </w:pPr>
      <w:r w:rsidRPr="00503F83">
        <w:rPr>
          <w:rFonts w:cs="Arial"/>
          <w:b/>
          <w:color w:val="auto"/>
          <w:sz w:val="22"/>
          <w:szCs w:val="22"/>
        </w:rPr>
        <w:t>Makléřská doložka</w:t>
      </w:r>
    </w:p>
    <w:p w14:paraId="2CBA3003" w14:textId="1F257776" w:rsidR="00EB584C" w:rsidRPr="00503F83" w:rsidRDefault="00EB584C" w:rsidP="00EB584C">
      <w:pPr>
        <w:spacing w:line="240" w:lineRule="exact"/>
        <w:rPr>
          <w:rFonts w:cs="Arial"/>
          <w:color w:val="auto"/>
          <w:sz w:val="20"/>
          <w:szCs w:val="20"/>
        </w:rPr>
      </w:pPr>
      <w:r w:rsidRPr="00503F83">
        <w:rPr>
          <w:rFonts w:cs="Arial"/>
          <w:color w:val="auto"/>
          <w:sz w:val="20"/>
          <w:szCs w:val="20"/>
        </w:rPr>
        <w:t xml:space="preserve">Tato pojistná smlouva byla sjednána prostřednictvím pojišťovacího makléře HONORIS FINANCE, a.s., </w:t>
      </w:r>
      <w:r w:rsidR="003578C4" w:rsidRPr="00503F83">
        <w:rPr>
          <w:rFonts w:cs="Arial"/>
          <w:color w:val="auto"/>
          <w:sz w:val="20"/>
          <w:szCs w:val="20"/>
        </w:rPr>
        <w:br/>
      </w:r>
      <w:r w:rsidRPr="00503F83">
        <w:rPr>
          <w:rFonts w:cs="Arial"/>
          <w:color w:val="auto"/>
          <w:sz w:val="20"/>
          <w:szCs w:val="20"/>
        </w:rPr>
        <w:t xml:space="preserve">se sídlem Loretánské náměstí 109/3, Hradčany, 118 00 Praha 1, Česká republika, IČO: 25746626, </w:t>
      </w:r>
      <w:r w:rsidRPr="00503F83">
        <w:rPr>
          <w:rFonts w:cs="Arial"/>
          <w:color w:val="auto"/>
          <w:sz w:val="20"/>
          <w:szCs w:val="20"/>
        </w:rPr>
        <w:br/>
      </w:r>
      <w:r w:rsidR="00C83604" w:rsidRPr="00503F83">
        <w:rPr>
          <w:rFonts w:cs="Arial"/>
          <w:color w:val="auto"/>
          <w:sz w:val="20"/>
          <w:szCs w:val="20"/>
        </w:rPr>
        <w:t>z</w:t>
      </w:r>
      <w:r w:rsidRPr="00503F83">
        <w:rPr>
          <w:rFonts w:cs="Arial"/>
          <w:color w:val="auto"/>
          <w:sz w:val="20"/>
          <w:szCs w:val="20"/>
        </w:rPr>
        <w:t>apsaného v obchodním rejstříku vedeném Městským soudem v Praze, oddíl B, vložka 5847 (dále jen „zplnomocněný makléř“)</w:t>
      </w:r>
      <w:r w:rsidR="00C83604" w:rsidRPr="00503F83">
        <w:rPr>
          <w:rFonts w:cs="Arial"/>
          <w:color w:val="auto"/>
          <w:sz w:val="20"/>
          <w:szCs w:val="20"/>
        </w:rPr>
        <w:t>.</w:t>
      </w:r>
    </w:p>
    <w:p w14:paraId="7DD0BEF3" w14:textId="3FB11B55" w:rsidR="00EB584C" w:rsidRPr="00503F83" w:rsidRDefault="00EB584C" w:rsidP="00EB584C">
      <w:pPr>
        <w:spacing w:line="240" w:lineRule="exact"/>
        <w:rPr>
          <w:rFonts w:cs="Arial"/>
          <w:color w:val="auto"/>
          <w:sz w:val="20"/>
          <w:szCs w:val="20"/>
        </w:rPr>
      </w:pPr>
      <w:r w:rsidRPr="00503F83">
        <w:rPr>
          <w:rFonts w:cs="Arial"/>
          <w:color w:val="auto"/>
          <w:sz w:val="20"/>
          <w:szCs w:val="20"/>
        </w:rPr>
        <w:t>Pojistník prohlašuje, že uzavřel se zplnomocněným makléřem smlouvu, na jejímž základě zplnomocněný makléř vykonává pro pojistníka zprostředkovatelskou činnost v pojišťovnictví a je pověřen správou této pojistné smlouvy. Pojišťovací makléř je odměňován pojistitelem.</w:t>
      </w:r>
    </w:p>
    <w:p w14:paraId="3131533C" w14:textId="77777777" w:rsidR="00823F38" w:rsidRPr="00503F83" w:rsidRDefault="00823F38" w:rsidP="007764AC">
      <w:pPr>
        <w:spacing w:line="240" w:lineRule="exact"/>
        <w:rPr>
          <w:rFonts w:cs="Arial"/>
          <w:color w:val="auto"/>
          <w:sz w:val="20"/>
          <w:szCs w:val="20"/>
        </w:rPr>
      </w:pPr>
    </w:p>
    <w:p w14:paraId="575013F1" w14:textId="77777777" w:rsidR="00EB584C" w:rsidRPr="00503F83" w:rsidRDefault="00EB584C" w:rsidP="007764AC">
      <w:pPr>
        <w:spacing w:line="240" w:lineRule="exact"/>
        <w:rPr>
          <w:rFonts w:cs="Arial"/>
          <w:color w:val="auto"/>
          <w:sz w:val="20"/>
          <w:szCs w:val="20"/>
        </w:rPr>
      </w:pPr>
    </w:p>
    <w:p w14:paraId="3619F133" w14:textId="77777777" w:rsidR="00EB584C" w:rsidRPr="00503F83" w:rsidRDefault="00EB584C" w:rsidP="007764AC">
      <w:pPr>
        <w:spacing w:line="240" w:lineRule="exact"/>
        <w:rPr>
          <w:rFonts w:cs="Arial"/>
          <w:color w:val="auto"/>
          <w:sz w:val="20"/>
          <w:szCs w:val="20"/>
        </w:rPr>
      </w:pPr>
    </w:p>
    <w:p w14:paraId="4C52E95B" w14:textId="77777777" w:rsidR="003B4955" w:rsidRPr="00503F83" w:rsidRDefault="003B4955" w:rsidP="007764AC">
      <w:pPr>
        <w:spacing w:after="40" w:line="240" w:lineRule="exact"/>
        <w:rPr>
          <w:rFonts w:cs="Arial"/>
          <w:b/>
          <w:color w:val="auto"/>
          <w:sz w:val="22"/>
          <w:szCs w:val="22"/>
        </w:rPr>
      </w:pPr>
      <w:r w:rsidRPr="00503F83">
        <w:rPr>
          <w:rFonts w:cs="Arial"/>
          <w:b/>
          <w:color w:val="auto"/>
          <w:sz w:val="22"/>
          <w:szCs w:val="22"/>
        </w:rPr>
        <w:t>Korespondenční adresy</w:t>
      </w:r>
    </w:p>
    <w:p w14:paraId="23CF299E" w14:textId="77777777" w:rsidR="003B4955" w:rsidRPr="00503F83" w:rsidRDefault="003B4955" w:rsidP="007764AC">
      <w:pPr>
        <w:spacing w:line="240" w:lineRule="exact"/>
        <w:rPr>
          <w:rFonts w:cs="Arial"/>
          <w:color w:val="auto"/>
          <w:sz w:val="20"/>
          <w:szCs w:val="20"/>
        </w:rPr>
      </w:pPr>
      <w:r w:rsidRPr="00503F83">
        <w:rPr>
          <w:rFonts w:cs="Arial"/>
          <w:color w:val="auto"/>
          <w:sz w:val="20"/>
          <w:szCs w:val="20"/>
        </w:rPr>
        <w:t xml:space="preserve">Pojišťovna: </w:t>
      </w:r>
      <w:r w:rsidR="009B6C62" w:rsidRPr="00503F83">
        <w:rPr>
          <w:rFonts w:cs="Arial"/>
          <w:color w:val="auto"/>
          <w:sz w:val="20"/>
          <w:szCs w:val="20"/>
        </w:rPr>
        <w:t xml:space="preserve">Generali Česká pojišťovna a.s., </w:t>
      </w:r>
      <w:r w:rsidRPr="00503F83">
        <w:rPr>
          <w:rFonts w:cs="Arial"/>
          <w:color w:val="auto"/>
          <w:sz w:val="20"/>
          <w:szCs w:val="20"/>
        </w:rPr>
        <w:t>odd</w:t>
      </w:r>
      <w:r w:rsidR="009B6C62" w:rsidRPr="00503F83">
        <w:rPr>
          <w:rFonts w:cs="Arial"/>
          <w:color w:val="auto"/>
          <w:sz w:val="20"/>
          <w:szCs w:val="20"/>
        </w:rPr>
        <w:t>ělení</w:t>
      </w:r>
      <w:r w:rsidRPr="00503F83">
        <w:rPr>
          <w:rFonts w:cs="Arial"/>
          <w:color w:val="auto"/>
          <w:sz w:val="20"/>
          <w:szCs w:val="20"/>
        </w:rPr>
        <w:t xml:space="preserve"> KPP/ODP, Na Pankráci </w:t>
      </w:r>
      <w:r w:rsidR="00E136D1" w:rsidRPr="00503F83">
        <w:rPr>
          <w:rFonts w:cs="Arial"/>
          <w:color w:val="auto"/>
          <w:sz w:val="20"/>
          <w:szCs w:val="20"/>
        </w:rPr>
        <w:t>1720/</w:t>
      </w:r>
      <w:r w:rsidRPr="00503F83">
        <w:rPr>
          <w:rFonts w:cs="Arial"/>
          <w:color w:val="auto"/>
          <w:sz w:val="20"/>
          <w:szCs w:val="20"/>
        </w:rPr>
        <w:t xml:space="preserve">123, 140 21 Praha 4, </w:t>
      </w:r>
      <w:r w:rsidR="007764AC" w:rsidRPr="00503F83">
        <w:rPr>
          <w:rFonts w:cs="Arial"/>
          <w:color w:val="auto"/>
          <w:sz w:val="20"/>
          <w:szCs w:val="20"/>
        </w:rPr>
        <w:t>ČR</w:t>
      </w:r>
    </w:p>
    <w:p w14:paraId="5D7C58E8" w14:textId="647A721B" w:rsidR="007E2285" w:rsidRPr="00503F83" w:rsidRDefault="007764AC" w:rsidP="007764AC">
      <w:pPr>
        <w:autoSpaceDE w:val="0"/>
        <w:autoSpaceDN w:val="0"/>
        <w:adjustRightInd w:val="0"/>
        <w:spacing w:before="120"/>
        <w:rPr>
          <w:rFonts w:cs="Arial"/>
          <w:color w:val="auto"/>
          <w:sz w:val="20"/>
          <w:szCs w:val="20"/>
        </w:rPr>
      </w:pPr>
      <w:r w:rsidRPr="00503F83">
        <w:rPr>
          <w:rFonts w:cs="Arial"/>
          <w:color w:val="auto"/>
          <w:sz w:val="20"/>
          <w:szCs w:val="20"/>
        </w:rPr>
        <w:t xml:space="preserve">Pojistník: </w:t>
      </w:r>
      <w:r w:rsidR="00E029D6" w:rsidRPr="00503F83">
        <w:rPr>
          <w:rFonts w:cs="Arial"/>
          <w:color w:val="auto"/>
          <w:sz w:val="20"/>
          <w:szCs w:val="20"/>
        </w:rPr>
        <w:t>Technologie hlavního města Prahy, a.s., Dělnická 213/12, 170 00  Praha 7 – Holešovice, ČR</w:t>
      </w:r>
      <w:r w:rsidR="00E136D1" w:rsidRPr="00503F83">
        <w:rPr>
          <w:rFonts w:cs="Arial"/>
          <w:color w:val="auto"/>
          <w:sz w:val="20"/>
          <w:szCs w:val="20"/>
        </w:rPr>
        <w:t xml:space="preserve"> </w:t>
      </w:r>
    </w:p>
    <w:p w14:paraId="066B9334" w14:textId="77777777" w:rsidR="003B4955" w:rsidRPr="00503F83" w:rsidRDefault="003B4955" w:rsidP="007764AC">
      <w:pPr>
        <w:spacing w:line="240" w:lineRule="exact"/>
        <w:rPr>
          <w:rFonts w:cs="Arial"/>
          <w:color w:val="auto"/>
          <w:sz w:val="20"/>
          <w:szCs w:val="20"/>
        </w:rPr>
      </w:pPr>
    </w:p>
    <w:p w14:paraId="67FAD9FA" w14:textId="77777777" w:rsidR="003B4955" w:rsidRPr="00503F83" w:rsidRDefault="003B4955" w:rsidP="007764AC">
      <w:pPr>
        <w:spacing w:line="240" w:lineRule="exact"/>
        <w:rPr>
          <w:rFonts w:cs="Arial"/>
          <w:color w:val="auto"/>
          <w:sz w:val="20"/>
          <w:szCs w:val="20"/>
        </w:rPr>
      </w:pPr>
    </w:p>
    <w:p w14:paraId="1D892C7B" w14:textId="7CD09888" w:rsidR="003B4955" w:rsidRPr="00503F83" w:rsidRDefault="003B4955" w:rsidP="007764AC">
      <w:pPr>
        <w:spacing w:line="240" w:lineRule="exact"/>
        <w:rPr>
          <w:rFonts w:cs="Arial"/>
          <w:color w:val="auto"/>
          <w:sz w:val="20"/>
          <w:szCs w:val="20"/>
        </w:rPr>
      </w:pPr>
      <w:r w:rsidRPr="00503F83">
        <w:rPr>
          <w:rFonts w:cs="Arial"/>
          <w:color w:val="auto"/>
          <w:sz w:val="20"/>
          <w:szCs w:val="20"/>
        </w:rPr>
        <w:t>Pojistnou smlouvu vystavil</w:t>
      </w:r>
      <w:r w:rsidR="00E029D6" w:rsidRPr="00503F83">
        <w:rPr>
          <w:rFonts w:cs="Arial"/>
          <w:color w:val="auto"/>
          <w:sz w:val="20"/>
          <w:szCs w:val="20"/>
        </w:rPr>
        <w:t xml:space="preserve">: </w:t>
      </w:r>
      <w:r w:rsidR="00712B89">
        <w:rPr>
          <w:rFonts w:cs="Arial"/>
          <w:color w:val="auto"/>
          <w:sz w:val="20"/>
          <w:szCs w:val="20"/>
        </w:rPr>
        <w:t>XXXXX</w:t>
      </w:r>
      <w:r w:rsidR="00E029D6" w:rsidRPr="00503F83">
        <w:rPr>
          <w:rFonts w:cs="Arial"/>
          <w:color w:val="auto"/>
          <w:sz w:val="20"/>
          <w:szCs w:val="20"/>
        </w:rPr>
        <w:t>, upisovatel senior</w:t>
      </w:r>
    </w:p>
    <w:p w14:paraId="0FFDEB42" w14:textId="6103D3A8" w:rsidR="00C27DC2" w:rsidRPr="00503F83" w:rsidRDefault="00C27DC2" w:rsidP="00C27DC2">
      <w:pPr>
        <w:pStyle w:val="Odstavecseseznamem"/>
        <w:numPr>
          <w:ilvl w:val="0"/>
          <w:numId w:val="11"/>
        </w:numPr>
        <w:spacing w:line="240" w:lineRule="exact"/>
        <w:ind w:left="709" w:hanging="709"/>
        <w:rPr>
          <w:rFonts w:cs="Arial"/>
          <w:color w:val="auto"/>
          <w:sz w:val="20"/>
          <w:szCs w:val="20"/>
        </w:rPr>
      </w:pPr>
      <w:bookmarkStart w:id="0" w:name="_Hlk149890066"/>
      <w:r w:rsidRPr="00503F83">
        <w:rPr>
          <w:rFonts w:cs="Arial"/>
          <w:color w:val="auto"/>
          <w:sz w:val="20"/>
          <w:szCs w:val="20"/>
        </w:rPr>
        <w:lastRenderedPageBreak/>
        <w:t xml:space="preserve">Smluvní strany tímto uzavírají níže uvedeného dne, měsíce a roku dodatek k pojistné smlouvě, jehož předmětem je </w:t>
      </w:r>
      <w:r w:rsidR="00503F83" w:rsidRPr="00503F83">
        <w:rPr>
          <w:rFonts w:cs="Arial"/>
          <w:color w:val="auto"/>
          <w:sz w:val="20"/>
          <w:szCs w:val="20"/>
        </w:rPr>
        <w:t xml:space="preserve">doplnění definované </w:t>
      </w:r>
      <w:r w:rsidR="00521822">
        <w:rPr>
          <w:rFonts w:cs="Arial"/>
          <w:color w:val="auto"/>
          <w:sz w:val="20"/>
          <w:szCs w:val="20"/>
        </w:rPr>
        <w:t>níže</w:t>
      </w:r>
      <w:r w:rsidR="00503F83" w:rsidRPr="00503F83">
        <w:rPr>
          <w:rFonts w:cs="Arial"/>
          <w:color w:val="auto"/>
          <w:sz w:val="20"/>
          <w:szCs w:val="20"/>
        </w:rPr>
        <w:t>.</w:t>
      </w:r>
    </w:p>
    <w:bookmarkEnd w:id="0"/>
    <w:p w14:paraId="2C918AAA" w14:textId="21621DB0" w:rsidR="009C4331" w:rsidRPr="00503F83" w:rsidRDefault="009C4331" w:rsidP="00503F83">
      <w:pPr>
        <w:pStyle w:val="Odstavecseseznamem"/>
        <w:numPr>
          <w:ilvl w:val="0"/>
          <w:numId w:val="11"/>
        </w:numPr>
        <w:spacing w:line="240" w:lineRule="exact"/>
        <w:ind w:left="709" w:hanging="709"/>
        <w:jc w:val="both"/>
        <w:rPr>
          <w:rFonts w:cs="Arial"/>
          <w:color w:val="auto"/>
          <w:sz w:val="20"/>
          <w:szCs w:val="20"/>
        </w:rPr>
      </w:pPr>
      <w:r w:rsidRPr="00503F83">
        <w:rPr>
          <w:rFonts w:cs="Arial"/>
          <w:color w:val="auto"/>
          <w:sz w:val="20"/>
          <w:szCs w:val="20"/>
        </w:rPr>
        <w:t xml:space="preserve">Pojistník je vzhledem ke skutečnosti, že je jeho jediným akcionářem Hlavní město Praha se sídlem Mariánské nám. 2/2, 110 01 Praha 1, IČO: 00064581 (dále jen </w:t>
      </w:r>
      <w:r w:rsidRPr="00503F83">
        <w:rPr>
          <w:rFonts w:cs="Arial"/>
          <w:b/>
          <w:bCs/>
          <w:color w:val="auto"/>
          <w:sz w:val="20"/>
          <w:szCs w:val="20"/>
        </w:rPr>
        <w:t>“HMP”</w:t>
      </w:r>
      <w:r w:rsidRPr="00503F83">
        <w:rPr>
          <w:rFonts w:cs="Arial"/>
          <w:color w:val="auto"/>
          <w:sz w:val="20"/>
          <w:szCs w:val="20"/>
        </w:rPr>
        <w:t xml:space="preserve">), vázán pokyny HMP. </w:t>
      </w:r>
      <w:r w:rsidR="00481E86" w:rsidRPr="00503F83">
        <w:rPr>
          <w:rFonts w:cs="Arial"/>
          <w:color w:val="auto"/>
          <w:sz w:val="20"/>
          <w:szCs w:val="20"/>
        </w:rPr>
        <w:t xml:space="preserve">V době realizace původní veřejné zakázy s názvem </w:t>
      </w:r>
      <w:r w:rsidR="00481E86" w:rsidRPr="00503F83">
        <w:rPr>
          <w:rFonts w:cs="Arial"/>
          <w:i/>
          <w:iCs/>
          <w:color w:val="auto"/>
          <w:sz w:val="20"/>
          <w:szCs w:val="20"/>
        </w:rPr>
        <w:t>“Pojištění majetku, vozidel a odpovědnosti společnosti Technologie hlavního města Prahy, a.s.”</w:t>
      </w:r>
      <w:r w:rsidR="00481E86" w:rsidRPr="00503F83">
        <w:rPr>
          <w:rFonts w:cs="Arial"/>
          <w:color w:val="auto"/>
          <w:sz w:val="20"/>
          <w:szCs w:val="20"/>
        </w:rPr>
        <w:t xml:space="preserve"> (Evidenční číslo zakázky: Z2022-006360), na základě které byla uzavřena pojistná smlouva</w:t>
      </w:r>
      <w:r w:rsidR="00503F83">
        <w:rPr>
          <w:rFonts w:cs="Arial"/>
          <w:color w:val="auto"/>
          <w:sz w:val="20"/>
          <w:szCs w:val="20"/>
        </w:rPr>
        <w:t>,</w:t>
      </w:r>
      <w:r w:rsidR="00481E86" w:rsidRPr="00503F83">
        <w:rPr>
          <w:rFonts w:cs="Arial"/>
          <w:color w:val="auto"/>
          <w:sz w:val="20"/>
          <w:szCs w:val="20"/>
        </w:rPr>
        <w:t xml:space="preserve"> tak pojistník nemohl s náležitou péčí předpokládat, že by měl pojistnou smlouvou pokrýt i nově doplněný předmět činnosti.</w:t>
      </w:r>
    </w:p>
    <w:p w14:paraId="495335B6" w14:textId="58A804C1" w:rsidR="00072394" w:rsidRPr="00503F83" w:rsidRDefault="006C3257" w:rsidP="00503F83">
      <w:pPr>
        <w:pStyle w:val="Odstavecseseznamem"/>
        <w:numPr>
          <w:ilvl w:val="0"/>
          <w:numId w:val="11"/>
        </w:numPr>
        <w:spacing w:line="240" w:lineRule="exact"/>
        <w:ind w:left="709" w:hanging="709"/>
        <w:jc w:val="both"/>
        <w:rPr>
          <w:rFonts w:cs="Arial"/>
          <w:color w:val="auto"/>
          <w:sz w:val="20"/>
          <w:szCs w:val="20"/>
        </w:rPr>
      </w:pPr>
      <w:r w:rsidRPr="00503F83">
        <w:rPr>
          <w:rFonts w:cs="Arial"/>
          <w:color w:val="auto"/>
          <w:sz w:val="20"/>
          <w:szCs w:val="20"/>
        </w:rPr>
        <w:t>Na základě tohoto dodatku se doplňuje</w:t>
      </w:r>
      <w:r w:rsidR="008A5923" w:rsidRPr="00503F83">
        <w:rPr>
          <w:rFonts w:cs="Arial"/>
          <w:color w:val="auto"/>
          <w:sz w:val="20"/>
          <w:szCs w:val="20"/>
        </w:rPr>
        <w:t xml:space="preserve"> pojištěný předmět činnosti o čl. 2.4.,</w:t>
      </w:r>
      <w:r w:rsidRPr="00503F83">
        <w:rPr>
          <w:rFonts w:cs="Arial"/>
          <w:color w:val="auto"/>
          <w:sz w:val="20"/>
          <w:szCs w:val="20"/>
        </w:rPr>
        <w:t xml:space="preserve"> rozsah pojištění o čl. 5.10</w:t>
      </w:r>
      <w:r w:rsidR="001D008B" w:rsidRPr="00503F83">
        <w:rPr>
          <w:rFonts w:cs="Arial"/>
          <w:color w:val="auto"/>
          <w:sz w:val="20"/>
          <w:szCs w:val="20"/>
        </w:rPr>
        <w:t>.</w:t>
      </w:r>
      <w:r w:rsidR="00A31582" w:rsidRPr="00503F83">
        <w:rPr>
          <w:rFonts w:cs="Arial"/>
          <w:color w:val="auto"/>
          <w:sz w:val="20"/>
          <w:szCs w:val="20"/>
        </w:rPr>
        <w:t xml:space="preserve"> a 5.11.</w:t>
      </w:r>
      <w:r w:rsidR="008A5923" w:rsidRPr="00503F83">
        <w:rPr>
          <w:rFonts w:cs="Arial"/>
          <w:color w:val="auto"/>
          <w:sz w:val="20"/>
          <w:szCs w:val="20"/>
        </w:rPr>
        <w:t xml:space="preserve"> </w:t>
      </w:r>
    </w:p>
    <w:p w14:paraId="6733122B" w14:textId="1330A471" w:rsidR="008A5923" w:rsidRPr="00503F83" w:rsidRDefault="008A5923" w:rsidP="00E6035C">
      <w:pPr>
        <w:pStyle w:val="Odstavecseseznamem"/>
        <w:numPr>
          <w:ilvl w:val="0"/>
          <w:numId w:val="11"/>
        </w:numPr>
        <w:spacing w:line="240" w:lineRule="exact"/>
        <w:ind w:left="709" w:hanging="709"/>
        <w:rPr>
          <w:rFonts w:cs="Arial"/>
          <w:color w:val="auto"/>
          <w:sz w:val="20"/>
          <w:szCs w:val="20"/>
        </w:rPr>
      </w:pPr>
      <w:r w:rsidRPr="00503F83">
        <w:rPr>
          <w:rFonts w:cs="Arial"/>
          <w:color w:val="auto"/>
          <w:sz w:val="20"/>
          <w:szCs w:val="20"/>
        </w:rPr>
        <w:t>Upravuje se výše pojistného v čl. 6.</w:t>
      </w:r>
    </w:p>
    <w:p w14:paraId="4C214CC8" w14:textId="286D0A6C" w:rsidR="00A55023" w:rsidRPr="00503F83" w:rsidRDefault="00CA5803" w:rsidP="00493185">
      <w:pPr>
        <w:pStyle w:val="Odstavecseseznamem"/>
        <w:numPr>
          <w:ilvl w:val="0"/>
          <w:numId w:val="11"/>
        </w:numPr>
        <w:spacing w:line="240" w:lineRule="exact"/>
        <w:ind w:left="709" w:hanging="709"/>
        <w:jc w:val="both"/>
        <w:rPr>
          <w:rFonts w:cs="Arial"/>
          <w:color w:val="auto"/>
          <w:sz w:val="20"/>
          <w:szCs w:val="20"/>
        </w:rPr>
      </w:pPr>
      <w:r>
        <w:rPr>
          <w:rFonts w:cs="Arial"/>
          <w:color w:val="auto"/>
          <w:sz w:val="20"/>
          <w:szCs w:val="20"/>
        </w:rPr>
        <w:t>Pojistník prohlašuje, že z</w:t>
      </w:r>
      <w:r w:rsidR="00876E17" w:rsidRPr="00493185">
        <w:rPr>
          <w:rFonts w:cs="Arial"/>
          <w:color w:val="auto"/>
          <w:sz w:val="20"/>
          <w:szCs w:val="20"/>
        </w:rPr>
        <w:t>měny</w:t>
      </w:r>
      <w:r w:rsidR="00A55023" w:rsidRPr="00493185">
        <w:rPr>
          <w:rFonts w:cs="Arial"/>
          <w:color w:val="auto"/>
          <w:sz w:val="20"/>
          <w:szCs w:val="20"/>
        </w:rPr>
        <w:t xml:space="preserve"> provedené tímto dodatkem</w:t>
      </w:r>
      <w:r w:rsidR="00876E17">
        <w:rPr>
          <w:rFonts w:cs="Arial"/>
          <w:color w:val="auto"/>
          <w:sz w:val="20"/>
          <w:szCs w:val="20"/>
        </w:rPr>
        <w:t xml:space="preserve"> jsou</w:t>
      </w:r>
      <w:r w:rsidR="00A55023" w:rsidRPr="00493185">
        <w:rPr>
          <w:rFonts w:cs="Arial"/>
          <w:color w:val="auto"/>
          <w:sz w:val="20"/>
          <w:szCs w:val="20"/>
        </w:rPr>
        <w:t xml:space="preserve"> realizovány v souladu s ustanovením §</w:t>
      </w:r>
      <w:r w:rsidR="00706CB7">
        <w:rPr>
          <w:rFonts w:cs="Arial"/>
          <w:color w:val="auto"/>
          <w:sz w:val="20"/>
          <w:szCs w:val="20"/>
        </w:rPr>
        <w:t> </w:t>
      </w:r>
      <w:r w:rsidR="00A55023" w:rsidRPr="00493185">
        <w:rPr>
          <w:rFonts w:cs="Arial"/>
          <w:color w:val="auto"/>
          <w:sz w:val="20"/>
          <w:szCs w:val="20"/>
        </w:rPr>
        <w:t xml:space="preserve">222 odst. 6 a § 222 odst. 9 </w:t>
      </w:r>
      <w:r w:rsidR="00705CE0">
        <w:rPr>
          <w:rFonts w:cs="Arial"/>
          <w:color w:val="auto"/>
          <w:sz w:val="20"/>
          <w:szCs w:val="20"/>
        </w:rPr>
        <w:t>zákona č. 134/2016 Sb., o zadávání veřejných zakázek, ve znění pozdějších předpisů (dále jen “</w:t>
      </w:r>
      <w:r w:rsidR="00A55023" w:rsidRPr="00493185">
        <w:rPr>
          <w:rFonts w:cs="Arial"/>
          <w:color w:val="auto"/>
          <w:sz w:val="20"/>
          <w:szCs w:val="20"/>
        </w:rPr>
        <w:t>ZZVZ</w:t>
      </w:r>
      <w:r w:rsidR="00705CE0">
        <w:rPr>
          <w:rFonts w:cs="Arial"/>
          <w:color w:val="auto"/>
          <w:sz w:val="20"/>
          <w:szCs w:val="20"/>
        </w:rPr>
        <w:t>”)</w:t>
      </w:r>
      <w:r w:rsidR="00A55023" w:rsidRPr="00503F83">
        <w:rPr>
          <w:rFonts w:cs="Arial"/>
          <w:color w:val="auto"/>
          <w:sz w:val="20"/>
          <w:szCs w:val="20"/>
        </w:rPr>
        <w:t xml:space="preserve">. </w:t>
      </w:r>
      <w:r w:rsidR="00706CB7">
        <w:rPr>
          <w:rFonts w:cs="Arial"/>
          <w:color w:val="auto"/>
          <w:sz w:val="20"/>
          <w:szCs w:val="20"/>
        </w:rPr>
        <w:t>Pojistník dá</w:t>
      </w:r>
      <w:r w:rsidR="00706CB7" w:rsidRPr="00706CB7">
        <w:rPr>
          <w:rFonts w:cs="Arial"/>
          <w:color w:val="auto"/>
          <w:sz w:val="20"/>
          <w:szCs w:val="20"/>
        </w:rPr>
        <w:t>le prohlašuje, že</w:t>
      </w:r>
      <w:r w:rsidR="00706CB7" w:rsidRPr="00493185">
        <w:rPr>
          <w:rFonts w:cs="Arial"/>
          <w:color w:val="auto"/>
          <w:sz w:val="20"/>
          <w:szCs w:val="20"/>
        </w:rPr>
        <w:t xml:space="preserve"> s</w:t>
      </w:r>
      <w:r w:rsidR="00A55023" w:rsidRPr="00493185">
        <w:rPr>
          <w:rFonts w:cs="Arial"/>
          <w:color w:val="auto"/>
          <w:sz w:val="20"/>
          <w:szCs w:val="20"/>
        </w:rPr>
        <w:t>oučasně tato změna nepředstavuje podstatnou změnu pojistné smlouvy</w:t>
      </w:r>
      <w:r w:rsidR="00F429E1" w:rsidRPr="00493185">
        <w:rPr>
          <w:rFonts w:cs="Arial"/>
          <w:color w:val="auto"/>
          <w:sz w:val="20"/>
          <w:szCs w:val="20"/>
        </w:rPr>
        <w:t xml:space="preserve"> z hlediska ZZVZ</w:t>
      </w:r>
      <w:r w:rsidR="00A55023" w:rsidRPr="00493185">
        <w:rPr>
          <w:rFonts w:cs="Arial"/>
          <w:color w:val="auto"/>
          <w:sz w:val="20"/>
          <w:szCs w:val="20"/>
        </w:rPr>
        <w:t>, jelikož se jedná o změnu, její</w:t>
      </w:r>
      <w:r w:rsidR="00493185">
        <w:rPr>
          <w:rFonts w:cs="Arial"/>
          <w:color w:val="auto"/>
          <w:sz w:val="20"/>
          <w:szCs w:val="20"/>
        </w:rPr>
        <w:t>ž</w:t>
      </w:r>
      <w:r w:rsidR="00A55023" w:rsidRPr="00493185">
        <w:rPr>
          <w:rFonts w:cs="Arial"/>
          <w:color w:val="auto"/>
          <w:sz w:val="20"/>
          <w:szCs w:val="20"/>
        </w:rPr>
        <w:t xml:space="preserve"> potřeba vznikla </w:t>
      </w:r>
      <w:r w:rsidR="00493185">
        <w:rPr>
          <w:rFonts w:cs="Arial"/>
          <w:color w:val="auto"/>
          <w:sz w:val="20"/>
          <w:szCs w:val="20"/>
        </w:rPr>
        <w:br/>
      </w:r>
      <w:r w:rsidR="00A55023" w:rsidRPr="00493185">
        <w:rPr>
          <w:rFonts w:cs="Arial"/>
          <w:color w:val="auto"/>
          <w:sz w:val="20"/>
          <w:szCs w:val="20"/>
        </w:rPr>
        <w:t>v důsledku okolností, které pojistník nemohl s náležitou péčí předvídat a současně nemění celkovou povahu pojistné smlouvy.</w:t>
      </w:r>
    </w:p>
    <w:p w14:paraId="7848A0CF" w14:textId="71581112" w:rsidR="001D008B" w:rsidRPr="00503F83" w:rsidRDefault="001D008B" w:rsidP="00E6035C">
      <w:pPr>
        <w:pStyle w:val="Odstavecseseznamem"/>
        <w:numPr>
          <w:ilvl w:val="0"/>
          <w:numId w:val="11"/>
        </w:numPr>
        <w:spacing w:line="240" w:lineRule="exact"/>
        <w:ind w:left="0" w:firstLine="0"/>
        <w:rPr>
          <w:rFonts w:cs="Arial"/>
          <w:color w:val="auto"/>
          <w:sz w:val="20"/>
          <w:szCs w:val="20"/>
        </w:rPr>
      </w:pPr>
      <w:r w:rsidRPr="00503F83">
        <w:rPr>
          <w:rFonts w:cs="Arial"/>
          <w:color w:val="auto"/>
          <w:sz w:val="20"/>
          <w:szCs w:val="20"/>
        </w:rPr>
        <w:t>Ostatní ustanovení se rekapitulují nebo zůstávají beze změn.</w:t>
      </w:r>
    </w:p>
    <w:p w14:paraId="327C2A4D" w14:textId="77777777" w:rsidR="000E08D7" w:rsidRPr="00503F83" w:rsidRDefault="003B4955" w:rsidP="00072394">
      <w:pPr>
        <w:widowControl/>
        <w:numPr>
          <w:ilvl w:val="0"/>
          <w:numId w:val="2"/>
        </w:numPr>
        <w:tabs>
          <w:tab w:val="clear" w:pos="1080"/>
        </w:tabs>
        <w:spacing w:before="480" w:after="240" w:line="240" w:lineRule="auto"/>
        <w:ind w:left="567" w:hanging="567"/>
        <w:contextualSpacing w:val="0"/>
        <w:rPr>
          <w:rFonts w:cs="Arial"/>
          <w:b/>
          <w:color w:val="auto"/>
          <w:sz w:val="22"/>
          <w:szCs w:val="22"/>
        </w:rPr>
      </w:pPr>
      <w:r w:rsidRPr="00503F83">
        <w:rPr>
          <w:rFonts w:cs="Arial"/>
          <w:b/>
          <w:color w:val="auto"/>
          <w:sz w:val="22"/>
          <w:szCs w:val="22"/>
        </w:rPr>
        <w:t>Úvodní ustanovení</w:t>
      </w:r>
    </w:p>
    <w:p w14:paraId="606F879D" w14:textId="5E048CC8" w:rsidR="0054071C" w:rsidRPr="00503F83" w:rsidRDefault="003B4955" w:rsidP="00AD30D1">
      <w:pPr>
        <w:pStyle w:val="GPodstavec"/>
        <w:ind w:left="567" w:hanging="567"/>
      </w:pPr>
      <w:r w:rsidRPr="00503F83">
        <w:t>Pojištění sjednané touto pojistnou smlouvou se řídí Všeobecnými pojistnými podmínkami pro po</w:t>
      </w:r>
      <w:r w:rsidR="00901C95" w:rsidRPr="00503F83">
        <w:t xml:space="preserve">jištění majetku a odpovědnosti </w:t>
      </w:r>
      <w:r w:rsidR="001E4CC4" w:rsidRPr="00503F83">
        <w:t>VPPMO-P-02</w:t>
      </w:r>
      <w:r w:rsidRPr="00503F83">
        <w:t>/20</w:t>
      </w:r>
      <w:r w:rsidR="00E136D1" w:rsidRPr="00503F83">
        <w:t>20</w:t>
      </w:r>
      <w:r w:rsidR="00C42CA2" w:rsidRPr="00503F83">
        <w:t xml:space="preserve"> </w:t>
      </w:r>
      <w:r w:rsidRPr="00503F83">
        <w:t xml:space="preserve">(dále také jen VPPMO-P), na které tato pojistná smlouva odkazuje, a dále </w:t>
      </w:r>
      <w:r w:rsidR="00D07FC6" w:rsidRPr="00503F83">
        <w:t xml:space="preserve">doložkami a </w:t>
      </w:r>
      <w:r w:rsidRPr="00503F83">
        <w:t>smluvními ujednáními.</w:t>
      </w:r>
    </w:p>
    <w:p w14:paraId="31B2825B" w14:textId="77777777" w:rsidR="00993F8D" w:rsidRPr="00503F83" w:rsidRDefault="003B4955" w:rsidP="00AD30D1">
      <w:pPr>
        <w:pStyle w:val="GPodstavec"/>
        <w:ind w:left="567" w:hanging="567"/>
      </w:pPr>
      <w:r w:rsidRPr="00503F83">
        <w:t>Pojistné podmínky jsou nedílnou součástí této pojistné smlouvy a tvoří její přílohy.</w:t>
      </w:r>
    </w:p>
    <w:p w14:paraId="283F9B40" w14:textId="77777777" w:rsidR="003B4955" w:rsidRPr="00503F83" w:rsidRDefault="003B4955" w:rsidP="00AD30D1">
      <w:pPr>
        <w:pStyle w:val="GPodstavec"/>
        <w:ind w:left="567" w:hanging="567"/>
      </w:pPr>
      <w:r w:rsidRPr="00503F83">
        <w:t>Pojištěným z této pojistné smlouvy je pojistník.</w:t>
      </w:r>
    </w:p>
    <w:p w14:paraId="70D8BB62" w14:textId="77777777" w:rsidR="000B52E3" w:rsidRPr="00503F83" w:rsidRDefault="000B52E3" w:rsidP="00AD30D1">
      <w:pPr>
        <w:pStyle w:val="GPodstavec"/>
        <w:ind w:left="567" w:hanging="567"/>
      </w:pPr>
      <w:r w:rsidRPr="00503F83">
        <w:t>Oprávněnou osobou je pojištěný.</w:t>
      </w:r>
    </w:p>
    <w:p w14:paraId="45999F54" w14:textId="77777777" w:rsidR="006015BA" w:rsidRPr="00503F83" w:rsidRDefault="003B4955" w:rsidP="00072394">
      <w:pPr>
        <w:pStyle w:val="GPlnek"/>
        <w:tabs>
          <w:tab w:val="clear" w:pos="1080"/>
          <w:tab w:val="num" w:pos="567"/>
        </w:tabs>
        <w:ind w:hanging="1080"/>
      </w:pPr>
      <w:r w:rsidRPr="00503F83">
        <w:t>Pojištěný předmět činnosti</w:t>
      </w:r>
    </w:p>
    <w:p w14:paraId="318235C1" w14:textId="59668410" w:rsidR="003B4955" w:rsidRPr="00503F83" w:rsidRDefault="003B4955" w:rsidP="00AD30D1">
      <w:pPr>
        <w:pStyle w:val="GPodstavec"/>
        <w:ind w:left="567" w:hanging="567"/>
      </w:pPr>
      <w:r w:rsidRPr="00503F83">
        <w:t>Pojištění se sjednává pro případ právním předpisem stanovené povinnosti pojištěného nahradit škodu</w:t>
      </w:r>
      <w:r w:rsidR="003D187D" w:rsidRPr="00503F83">
        <w:br/>
      </w:r>
      <w:r w:rsidRPr="00503F83">
        <w:t>či újmu vzniklou jinému v souvislosti s činnostmi uvedenými</w:t>
      </w:r>
      <w:r w:rsidR="00A4498E" w:rsidRPr="00503F83">
        <w:t xml:space="preserve"> </w:t>
      </w:r>
      <w:r w:rsidRPr="00503F83">
        <w:t xml:space="preserve">ve výpisu z obchodního rejstříku </w:t>
      </w:r>
      <w:r w:rsidR="00946EF9" w:rsidRPr="00503F83">
        <w:t>vedeného Městským soudem v Praze, s</w:t>
      </w:r>
      <w:r w:rsidR="0027094C" w:rsidRPr="00503F83">
        <w:t>pisová značka B 5402</w:t>
      </w:r>
      <w:r w:rsidR="00CF3BDB" w:rsidRPr="00503F83">
        <w:t xml:space="preserve"> a dle zřizovacích listin pojistníka</w:t>
      </w:r>
      <w:r w:rsidRPr="00503F83">
        <w:t>.</w:t>
      </w:r>
    </w:p>
    <w:p w14:paraId="5EC4A3D3" w14:textId="02D2C73C" w:rsidR="00946EF9" w:rsidRPr="00503F83" w:rsidRDefault="00946EF9" w:rsidP="00AD30D1">
      <w:pPr>
        <w:pStyle w:val="GPodstavec"/>
        <w:ind w:left="567" w:hanging="567"/>
      </w:pPr>
      <w:r w:rsidRPr="00503F83">
        <w:t xml:space="preserve">Pro činnosti </w:t>
      </w:r>
      <w:r w:rsidR="00B8298E" w:rsidRPr="00503F83">
        <w:t>architektů a projektantů ve výstavbě</w:t>
      </w:r>
      <w:r w:rsidR="00F717A4" w:rsidRPr="00503F83">
        <w:t xml:space="preserve">, </w:t>
      </w:r>
      <w:r w:rsidR="00D56E34" w:rsidRPr="00503F83">
        <w:t xml:space="preserve">zejména pro </w:t>
      </w:r>
      <w:r w:rsidR="00B8298E" w:rsidRPr="00503F83">
        <w:t xml:space="preserve">projetkovou činnost ve výstavbě, </w:t>
      </w:r>
      <w:r w:rsidRPr="00503F83">
        <w:t>projektování pozemkových úprav a příprava vypracování technických návrhů, grafické a kresličské práce</w:t>
      </w:r>
      <w:r w:rsidR="00F717A4" w:rsidRPr="00503F83">
        <w:t xml:space="preserve"> </w:t>
      </w:r>
      <w:r w:rsidR="00944388" w:rsidRPr="00503F83">
        <w:t xml:space="preserve">a dále pro činnost </w:t>
      </w:r>
      <w:r w:rsidR="00944388" w:rsidRPr="00503F83">
        <w:rPr>
          <w:bCs/>
          <w:color w:val="333333"/>
          <w:shd w:val="clear" w:color="auto" w:fill="FFFFFF"/>
        </w:rPr>
        <w:t>účetních poradců, vedení účetnictví, vedení daňové evidence</w:t>
      </w:r>
      <w:r w:rsidR="00944388" w:rsidRPr="00503F83">
        <w:rPr>
          <w:rFonts w:ascii="Verdana" w:hAnsi="Verdana"/>
          <w:b/>
          <w:bCs/>
          <w:color w:val="333333"/>
          <w:sz w:val="17"/>
          <w:szCs w:val="17"/>
          <w:shd w:val="clear" w:color="auto" w:fill="FFFFFF"/>
        </w:rPr>
        <w:t xml:space="preserve"> </w:t>
      </w:r>
      <w:r w:rsidR="00D56E34" w:rsidRPr="00503F83">
        <w:t>se sjednává pojištění profesní odpovědnosti.</w:t>
      </w:r>
    </w:p>
    <w:p w14:paraId="03BA72C1" w14:textId="67877AD1" w:rsidR="00D56E34" w:rsidRPr="00503F83" w:rsidRDefault="00D56E34" w:rsidP="00AD30D1">
      <w:pPr>
        <w:pStyle w:val="GPodstavec"/>
        <w:ind w:left="567" w:hanging="567"/>
      </w:pPr>
      <w:r w:rsidRPr="00503F83">
        <w:t xml:space="preserve">Pro </w:t>
      </w:r>
      <w:r w:rsidR="00F717A4" w:rsidRPr="00503F83">
        <w:t>ostatní činnosti se sjednává pojištění obecné odpovědnosti.</w:t>
      </w:r>
    </w:p>
    <w:p w14:paraId="7B8872C7" w14:textId="7A358EE6" w:rsidR="00A31582" w:rsidRDefault="00A31582" w:rsidP="00AD30D1">
      <w:pPr>
        <w:pStyle w:val="GPodstavec"/>
        <w:ind w:left="567" w:hanging="567"/>
        <w:rPr>
          <w:color w:val="auto"/>
        </w:rPr>
      </w:pPr>
      <w:r w:rsidRPr="00503F83">
        <w:rPr>
          <w:color w:val="auto"/>
        </w:rPr>
        <w:t>Činnost</w:t>
      </w:r>
      <w:r w:rsidR="00B54DDB" w:rsidRPr="00503F83">
        <w:rPr>
          <w:color w:val="auto"/>
        </w:rPr>
        <w:t>”</w:t>
      </w:r>
      <w:r w:rsidRPr="00503F83">
        <w:rPr>
          <w:color w:val="auto"/>
        </w:rPr>
        <w:t xml:space="preserve"> </w:t>
      </w:r>
      <w:r w:rsidRPr="00503F83">
        <w:rPr>
          <w:color w:val="auto"/>
          <w:lang w:eastAsia="cs-CZ"/>
        </w:rPr>
        <w:t>instalac</w:t>
      </w:r>
      <w:r w:rsidR="00B54DDB" w:rsidRPr="00503F83">
        <w:rPr>
          <w:color w:val="auto"/>
          <w:lang w:eastAsia="cs-CZ"/>
        </w:rPr>
        <w:t>e</w:t>
      </w:r>
      <w:r w:rsidRPr="00503F83">
        <w:rPr>
          <w:color w:val="auto"/>
          <w:lang w:eastAsia="cs-CZ"/>
        </w:rPr>
        <w:t xml:space="preserve"> vybraných zařízení využívajících energii z obnovitelných zdrojů</w:t>
      </w:r>
      <w:r w:rsidR="00B54DDB" w:rsidRPr="00503F83">
        <w:rPr>
          <w:color w:val="auto"/>
          <w:lang w:eastAsia="cs-CZ"/>
        </w:rPr>
        <w:t>”</w:t>
      </w:r>
      <w:r w:rsidRPr="00503F83">
        <w:rPr>
          <w:color w:val="auto"/>
          <w:lang w:eastAsia="cs-CZ"/>
        </w:rPr>
        <w:t xml:space="preserve"> je zahrnuta pod oprávěním k činnosti Montáž, opravy, revize a zkoušky elektrických zařízení a Vodoinstalatérství, topenářství a pojištěný je osobou oprávněnou pro instalaci vybraných zařízení využívajících energii </w:t>
      </w:r>
      <w:r w:rsidR="00B54DDB" w:rsidRPr="00503F83">
        <w:rPr>
          <w:color w:val="auto"/>
          <w:lang w:eastAsia="cs-CZ"/>
        </w:rPr>
        <w:br/>
      </w:r>
      <w:r w:rsidRPr="00503F83">
        <w:rPr>
          <w:color w:val="auto"/>
          <w:lang w:eastAsia="cs-CZ"/>
        </w:rPr>
        <w:t>z obnovitelných zdrojů</w:t>
      </w:r>
      <w:r w:rsidR="00B54DDB" w:rsidRPr="00503F83">
        <w:rPr>
          <w:color w:val="auto"/>
          <w:lang w:eastAsia="cs-CZ"/>
        </w:rPr>
        <w:t>.</w:t>
      </w:r>
    </w:p>
    <w:p w14:paraId="73B7FA33" w14:textId="557D79F9" w:rsidR="00493185" w:rsidRDefault="00493185" w:rsidP="00493185">
      <w:pPr>
        <w:pStyle w:val="GPlnek"/>
        <w:numPr>
          <w:ilvl w:val="0"/>
          <w:numId w:val="0"/>
        </w:numPr>
        <w:ind w:left="1080" w:hanging="720"/>
      </w:pPr>
    </w:p>
    <w:p w14:paraId="49BD2F1B" w14:textId="77777777" w:rsidR="00493185" w:rsidRPr="00503F83" w:rsidRDefault="00493185" w:rsidP="00493185">
      <w:pPr>
        <w:pStyle w:val="GPlnek"/>
        <w:numPr>
          <w:ilvl w:val="0"/>
          <w:numId w:val="0"/>
        </w:numPr>
        <w:ind w:left="1080" w:hanging="720"/>
      </w:pPr>
    </w:p>
    <w:p w14:paraId="537F88C7" w14:textId="139488A6" w:rsidR="00A31582" w:rsidRPr="00503F83" w:rsidRDefault="00A31582" w:rsidP="00A31582">
      <w:pPr>
        <w:pStyle w:val="GPodstavec"/>
        <w:numPr>
          <w:ilvl w:val="0"/>
          <w:numId w:val="0"/>
        </w:numPr>
        <w:ind w:left="567"/>
        <w:rPr>
          <w:color w:val="auto"/>
        </w:rPr>
      </w:pPr>
    </w:p>
    <w:p w14:paraId="5765D448" w14:textId="77777777" w:rsidR="00234737" w:rsidRPr="00503F83" w:rsidRDefault="00C570F6" w:rsidP="00072394">
      <w:pPr>
        <w:pStyle w:val="GPlnek"/>
        <w:tabs>
          <w:tab w:val="clear" w:pos="1080"/>
          <w:tab w:val="num" w:pos="567"/>
        </w:tabs>
        <w:ind w:hanging="1080"/>
      </w:pPr>
      <w:r w:rsidRPr="00503F83">
        <w:t>Princip pojištění</w:t>
      </w:r>
    </w:p>
    <w:p w14:paraId="70C2AD28" w14:textId="2563E52B" w:rsidR="00B74FAE" w:rsidRPr="00503F83" w:rsidRDefault="00C570F6" w:rsidP="00CF3BDB">
      <w:pPr>
        <w:pStyle w:val="GPodstavec"/>
        <w:ind w:left="567" w:hanging="567"/>
      </w:pPr>
      <w:r w:rsidRPr="00503F83">
        <w:t xml:space="preserve">Ujednává se, že předpokladem vzniku práva na pojistné plnění jsou </w:t>
      </w:r>
      <w:r w:rsidR="006B4944" w:rsidRPr="00503F83">
        <w:t xml:space="preserve">podmínky </w:t>
      </w:r>
      <w:r w:rsidRPr="00503F83">
        <w:t xml:space="preserve">stanovené v článku </w:t>
      </w:r>
      <w:r w:rsidR="001E4CC4" w:rsidRPr="00503F83">
        <w:rPr>
          <w:b/>
        </w:rPr>
        <w:t>21</w:t>
      </w:r>
      <w:r w:rsidRPr="00503F83">
        <w:t xml:space="preserve"> bodu </w:t>
      </w:r>
      <w:r w:rsidRPr="00503F83">
        <w:rPr>
          <w:b/>
        </w:rPr>
        <w:t xml:space="preserve">3 </w:t>
      </w:r>
      <w:r w:rsidRPr="00503F83">
        <w:t xml:space="preserve">VPPMO-P. </w:t>
      </w:r>
      <w:r w:rsidR="009C3ACF" w:rsidRPr="00503F83">
        <w:br/>
      </w:r>
      <w:r w:rsidRPr="00503F83">
        <w:t>Pojišťovna poskytne pojistné plnění v rozsahu</w:t>
      </w:r>
      <w:r w:rsidR="00CC79BB" w:rsidRPr="00503F83">
        <w:t xml:space="preserve"> ujednaném</w:t>
      </w:r>
      <w:r w:rsidRPr="00503F83">
        <w:t xml:space="preserve"> </w:t>
      </w:r>
      <w:r w:rsidR="00CC79BB" w:rsidRPr="00503F83">
        <w:t>ke dni prvního písemného uplatnění práva na náhradu škody či újmy vůči pojištěnému</w:t>
      </w:r>
      <w:r w:rsidR="00363625" w:rsidRPr="00503F83">
        <w:t>, není-li dále uvedeno</w:t>
      </w:r>
      <w:r w:rsidR="009C3ACF" w:rsidRPr="00503F83">
        <w:t xml:space="preserve"> jinak</w:t>
      </w:r>
      <w:r w:rsidRPr="00503F83">
        <w:t xml:space="preserve"> </w:t>
      </w:r>
      <w:r w:rsidR="0038646A" w:rsidRPr="00503F83">
        <w:t>(</w:t>
      </w:r>
      <w:r w:rsidRPr="00503F83">
        <w:t>claims made).</w:t>
      </w:r>
      <w:r w:rsidR="00B74FAE" w:rsidRPr="00503F83">
        <w:br/>
      </w:r>
      <w:r w:rsidRPr="00503F83">
        <w:t xml:space="preserve">Ve smyslu článku </w:t>
      </w:r>
      <w:r w:rsidR="001E4CC4" w:rsidRPr="00503F83">
        <w:rPr>
          <w:b/>
        </w:rPr>
        <w:t>21</w:t>
      </w:r>
      <w:r w:rsidRPr="00503F83">
        <w:t xml:space="preserve"> bodu </w:t>
      </w:r>
      <w:r w:rsidRPr="00503F83">
        <w:rPr>
          <w:b/>
        </w:rPr>
        <w:t>3</w:t>
      </w:r>
      <w:r w:rsidRPr="00503F83">
        <w:t xml:space="preserve"> písm. </w:t>
      </w:r>
      <w:r w:rsidRPr="00503F83">
        <w:rPr>
          <w:b/>
        </w:rPr>
        <w:t>c</w:t>
      </w:r>
      <w:r w:rsidRPr="00503F83">
        <w:t xml:space="preserve"> VPPMO-P se ujednává, že příči</w:t>
      </w:r>
      <w:r w:rsidR="00410C81" w:rsidRPr="00503F83">
        <w:t>na vzniku škody či újmy nastala</w:t>
      </w:r>
      <w:r w:rsidR="00410C81" w:rsidRPr="00503F83">
        <w:br/>
      </w:r>
      <w:r w:rsidRPr="00503F83">
        <w:t xml:space="preserve">nejdříve dnem </w:t>
      </w:r>
      <w:r w:rsidR="001E4CC4" w:rsidRPr="00503F83">
        <w:t>01.03.2018</w:t>
      </w:r>
      <w:r w:rsidR="00F717A4" w:rsidRPr="00503F83">
        <w:t>.</w:t>
      </w:r>
    </w:p>
    <w:p w14:paraId="7779BCE8" w14:textId="77777777" w:rsidR="006E1522" w:rsidRPr="00503F83" w:rsidRDefault="005B5434" w:rsidP="00072394">
      <w:pPr>
        <w:pStyle w:val="GPlnek"/>
        <w:tabs>
          <w:tab w:val="clear" w:pos="1080"/>
        </w:tabs>
        <w:ind w:left="567" w:hanging="567"/>
      </w:pPr>
      <w:r w:rsidRPr="00503F83">
        <w:t xml:space="preserve">Rozsah </w:t>
      </w:r>
      <w:r w:rsidR="0068389C" w:rsidRPr="00503F83">
        <w:t>p</w:t>
      </w:r>
      <w:r w:rsidRPr="00503F83">
        <w:t>ojištění</w:t>
      </w:r>
      <w:r w:rsidR="006E1522" w:rsidRPr="00503F83">
        <w:t xml:space="preserve"> </w:t>
      </w:r>
    </w:p>
    <w:p w14:paraId="14510758" w14:textId="120DAE31" w:rsidR="004700DD" w:rsidRDefault="004700DD" w:rsidP="000F12ED">
      <w:pPr>
        <w:pStyle w:val="GPodstavec"/>
        <w:ind w:left="567" w:hanging="567"/>
      </w:pPr>
      <w:r w:rsidRPr="00503F83">
        <w:t xml:space="preserve">Pojištění se sjednává pro pojistná nebezpečí uvedená v článku </w:t>
      </w:r>
      <w:r w:rsidRPr="00503F83">
        <w:rPr>
          <w:b/>
        </w:rPr>
        <w:t>2</w:t>
      </w:r>
      <w:r w:rsidR="00CF3BDB" w:rsidRPr="00503F83">
        <w:rPr>
          <w:b/>
        </w:rPr>
        <w:t>1</w:t>
      </w:r>
      <w:r w:rsidRPr="00503F83">
        <w:t xml:space="preserve"> bodu </w:t>
      </w:r>
      <w:r w:rsidRPr="00503F83">
        <w:rPr>
          <w:b/>
        </w:rPr>
        <w:t>1,</w:t>
      </w:r>
      <w:r w:rsidR="00F717A4" w:rsidRPr="00503F83">
        <w:rPr>
          <w:b/>
        </w:rPr>
        <w:t>3,</w:t>
      </w:r>
      <w:r w:rsidRPr="00503F83">
        <w:rPr>
          <w:b/>
        </w:rPr>
        <w:t>4</w:t>
      </w:r>
      <w:r w:rsidRPr="00503F83">
        <w:t>,</w:t>
      </w:r>
      <w:r w:rsidRPr="00503F83">
        <w:rPr>
          <w:b/>
        </w:rPr>
        <w:t>5</w:t>
      </w:r>
      <w:r w:rsidRPr="00503F83">
        <w:t>,</w:t>
      </w:r>
      <w:r w:rsidRPr="00503F83">
        <w:rPr>
          <w:b/>
        </w:rPr>
        <w:t>6</w:t>
      </w:r>
      <w:r w:rsidRPr="00503F83">
        <w:t xml:space="preserve"> a </w:t>
      </w:r>
      <w:r w:rsidRPr="00503F83">
        <w:rPr>
          <w:b/>
        </w:rPr>
        <w:t>7</w:t>
      </w:r>
      <w:r w:rsidRPr="00503F83">
        <w:t xml:space="preserve"> VPPMO-P</w:t>
      </w:r>
      <w:r w:rsidR="009C3ACF" w:rsidRPr="00503F83">
        <w:t xml:space="preserve"> (základní rozsah) a dále uvedených doložek. </w:t>
      </w:r>
    </w:p>
    <w:p w14:paraId="32A73496" w14:textId="77777777" w:rsidR="00503F83" w:rsidRPr="00503F83" w:rsidRDefault="00503F83" w:rsidP="00503F83">
      <w:pPr>
        <w:pStyle w:val="GPodstavec"/>
        <w:numPr>
          <w:ilvl w:val="0"/>
          <w:numId w:val="0"/>
        </w:numPr>
        <w:ind w:left="567"/>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4700DD" w:rsidRPr="00503F83" w14:paraId="5849231D" w14:textId="77777777" w:rsidTr="004700DD">
        <w:trPr>
          <w:trHeight w:hRule="exact" w:val="680"/>
        </w:trPr>
        <w:tc>
          <w:tcPr>
            <w:tcW w:w="4103" w:type="dxa"/>
            <w:tcBorders>
              <w:top w:val="single" w:sz="8" w:space="0" w:color="C4090B"/>
            </w:tcBorders>
            <w:vAlign w:val="center"/>
          </w:tcPr>
          <w:p w14:paraId="4D9E7371" w14:textId="77777777" w:rsidR="004700DD" w:rsidRPr="00503F83" w:rsidRDefault="004700DD" w:rsidP="007764AC">
            <w:pPr>
              <w:pStyle w:val="Tabulkanadpiserven"/>
              <w:ind w:left="709" w:hanging="709"/>
            </w:pPr>
            <w:r w:rsidRPr="00503F83">
              <w:t>Rozsah pojištění / pojistné nebezpečí</w:t>
            </w:r>
          </w:p>
        </w:tc>
        <w:tc>
          <w:tcPr>
            <w:tcW w:w="1885" w:type="dxa"/>
            <w:tcBorders>
              <w:top w:val="single" w:sz="8" w:space="0" w:color="C4090B"/>
            </w:tcBorders>
            <w:shd w:val="clear" w:color="auto" w:fill="F2F2F2" w:themeFill="background1" w:themeFillShade="F2"/>
            <w:vAlign w:val="center"/>
          </w:tcPr>
          <w:p w14:paraId="52BF9F2D" w14:textId="77777777" w:rsidR="004700DD" w:rsidRPr="00503F83" w:rsidRDefault="004700DD" w:rsidP="007764AC">
            <w:pPr>
              <w:pStyle w:val="Tabulkanadpiserven"/>
              <w:ind w:left="709" w:hanging="709"/>
            </w:pPr>
            <w:r w:rsidRPr="00503F83">
              <w:t xml:space="preserve">Limit / </w:t>
            </w:r>
            <w:proofErr w:type="spellStart"/>
            <w:r w:rsidRPr="00503F83">
              <w:t>sublimit</w:t>
            </w:r>
            <w:proofErr w:type="spellEnd"/>
          </w:p>
          <w:p w14:paraId="1C4A551F" w14:textId="77777777" w:rsidR="004700DD" w:rsidRPr="00503F83" w:rsidRDefault="004700DD" w:rsidP="007764AC">
            <w:pPr>
              <w:pStyle w:val="Tabulkanadpiserven"/>
              <w:ind w:left="709" w:hanging="709"/>
            </w:pPr>
            <w:r w:rsidRPr="00503F83">
              <w:t>pojistného plnění</w:t>
            </w:r>
          </w:p>
        </w:tc>
        <w:tc>
          <w:tcPr>
            <w:tcW w:w="1810" w:type="dxa"/>
            <w:tcBorders>
              <w:top w:val="single" w:sz="8" w:space="0" w:color="C4090B"/>
            </w:tcBorders>
            <w:vAlign w:val="center"/>
          </w:tcPr>
          <w:p w14:paraId="6AB03C95" w14:textId="77777777" w:rsidR="004700DD" w:rsidRPr="00503F83" w:rsidRDefault="004700DD" w:rsidP="007764AC">
            <w:pPr>
              <w:pStyle w:val="Tabulkanadpiserven"/>
              <w:ind w:left="709" w:hanging="709"/>
            </w:pPr>
            <w:r w:rsidRPr="00503F83">
              <w:t xml:space="preserve"> Spoluúčast</w:t>
            </w:r>
          </w:p>
        </w:tc>
        <w:tc>
          <w:tcPr>
            <w:tcW w:w="1983" w:type="dxa"/>
            <w:tcBorders>
              <w:top w:val="single" w:sz="8" w:space="0" w:color="C4090B"/>
            </w:tcBorders>
            <w:shd w:val="clear" w:color="auto" w:fill="F2F2F2" w:themeFill="background1" w:themeFillShade="F2"/>
            <w:vAlign w:val="center"/>
          </w:tcPr>
          <w:p w14:paraId="0611146C" w14:textId="77777777" w:rsidR="004700DD" w:rsidRPr="00503F83" w:rsidRDefault="004700DD" w:rsidP="007764AC">
            <w:pPr>
              <w:pStyle w:val="Tabulkanadpiserven"/>
              <w:ind w:left="709" w:hanging="709"/>
            </w:pPr>
            <w:r w:rsidRPr="00503F83">
              <w:t xml:space="preserve"> Územní rozsah</w:t>
            </w:r>
          </w:p>
        </w:tc>
      </w:tr>
      <w:tr w:rsidR="004F77C8" w:rsidRPr="00503F83" w14:paraId="4409E7FD" w14:textId="77777777" w:rsidTr="00CF3BDB">
        <w:trPr>
          <w:trHeight w:hRule="exact" w:val="1761"/>
        </w:trPr>
        <w:tc>
          <w:tcPr>
            <w:tcW w:w="4103" w:type="dxa"/>
            <w:vAlign w:val="center"/>
          </w:tcPr>
          <w:p w14:paraId="2A10D867" w14:textId="77777777" w:rsidR="0027094C" w:rsidRPr="00503F83" w:rsidRDefault="0027094C" w:rsidP="007764AC">
            <w:pPr>
              <w:pStyle w:val="Nzev"/>
              <w:rPr>
                <w:rFonts w:cs="Arial"/>
              </w:rPr>
            </w:pPr>
          </w:p>
          <w:p w14:paraId="16267F73" w14:textId="0E81F140" w:rsidR="008E15D8" w:rsidRPr="00503F83" w:rsidRDefault="004F77C8" w:rsidP="007764AC">
            <w:pPr>
              <w:pStyle w:val="Nzev"/>
              <w:rPr>
                <w:rFonts w:cs="Arial"/>
              </w:rPr>
            </w:pPr>
            <w:r w:rsidRPr="00503F83">
              <w:rPr>
                <w:rFonts w:cs="Arial"/>
              </w:rPr>
              <w:t xml:space="preserve">Základní rozsah </w:t>
            </w:r>
            <w:r w:rsidR="008E15D8" w:rsidRPr="00503F83">
              <w:rPr>
                <w:rFonts w:cs="Arial"/>
              </w:rPr>
              <w:t xml:space="preserve">včetně povinnosti nahradit  </w:t>
            </w:r>
          </w:p>
          <w:p w14:paraId="412C88BD" w14:textId="59528E7E" w:rsidR="004F77C8" w:rsidRPr="00503F83" w:rsidRDefault="008E15D8" w:rsidP="007764AC">
            <w:pPr>
              <w:pStyle w:val="Nzev"/>
              <w:rPr>
                <w:rFonts w:cs="Arial"/>
              </w:rPr>
            </w:pPr>
            <w:r w:rsidRPr="00503F83">
              <w:rPr>
                <w:rFonts w:cs="Arial"/>
              </w:rPr>
              <w:t xml:space="preserve">škodu či újmu </w:t>
            </w:r>
            <w:r w:rsidR="00CF3BDB" w:rsidRPr="00503F83">
              <w:rPr>
                <w:rFonts w:cs="Arial"/>
              </w:rPr>
              <w:t>způsobenou vadným výrobkem, vlastnictvím, držbou, pronájmem nebo správou nemovitosti, regresními náhradami nákladů zdravotního nebo nemocenského pojištění vůči třetím osobám</w:t>
            </w:r>
          </w:p>
          <w:p w14:paraId="3C5D4AAC" w14:textId="77777777" w:rsidR="008E15D8" w:rsidRPr="00503F83" w:rsidRDefault="008E15D8" w:rsidP="008E15D8">
            <w:pPr>
              <w:rPr>
                <w:lang w:val="cs-CZ" w:eastAsia="en-US"/>
              </w:rPr>
            </w:pPr>
          </w:p>
          <w:p w14:paraId="08D4EC00" w14:textId="5D966B00" w:rsidR="008E15D8" w:rsidRPr="00503F83" w:rsidRDefault="008E15D8" w:rsidP="008E15D8">
            <w:pPr>
              <w:pStyle w:val="Nzev"/>
            </w:pPr>
          </w:p>
        </w:tc>
        <w:tc>
          <w:tcPr>
            <w:tcW w:w="1885" w:type="dxa"/>
            <w:shd w:val="clear" w:color="auto" w:fill="F2F2F2" w:themeFill="background1" w:themeFillShade="F2"/>
            <w:vAlign w:val="center"/>
          </w:tcPr>
          <w:p w14:paraId="6B6E7505" w14:textId="0223CE45" w:rsidR="004F77C8" w:rsidRPr="00503F83" w:rsidRDefault="00F717A4" w:rsidP="007764AC">
            <w:pPr>
              <w:pStyle w:val="Nzev"/>
              <w:ind w:left="709" w:hanging="709"/>
              <w:rPr>
                <w:rFonts w:cs="Arial"/>
                <w:color w:val="auto"/>
              </w:rPr>
            </w:pPr>
            <w:r w:rsidRPr="00503F83">
              <w:rPr>
                <w:rFonts w:cs="Arial"/>
                <w:color w:val="auto"/>
              </w:rPr>
              <w:t>200</w:t>
            </w:r>
            <w:r w:rsidR="004F77C8" w:rsidRPr="00503F83">
              <w:rPr>
                <w:rFonts w:cs="Arial"/>
                <w:color w:val="auto"/>
              </w:rPr>
              <w:t> 000 000 Kč</w:t>
            </w:r>
          </w:p>
        </w:tc>
        <w:tc>
          <w:tcPr>
            <w:tcW w:w="1810" w:type="dxa"/>
            <w:vAlign w:val="center"/>
          </w:tcPr>
          <w:p w14:paraId="078C236D" w14:textId="2E4019E3" w:rsidR="004F77C8" w:rsidRPr="00503F83" w:rsidRDefault="00F717A4" w:rsidP="007764AC">
            <w:pPr>
              <w:pStyle w:val="Nzev"/>
              <w:ind w:left="709" w:hanging="709"/>
              <w:rPr>
                <w:rFonts w:cs="Arial"/>
                <w:color w:val="auto"/>
              </w:rPr>
            </w:pPr>
            <w:r w:rsidRPr="00503F83">
              <w:rPr>
                <w:rFonts w:cs="Arial"/>
                <w:color w:val="auto"/>
              </w:rPr>
              <w:t>10</w:t>
            </w:r>
            <w:r w:rsidR="004F77C8" w:rsidRPr="00503F83">
              <w:rPr>
                <w:rFonts w:cs="Arial"/>
                <w:color w:val="auto"/>
              </w:rPr>
              <w:t> 000 Kč</w:t>
            </w:r>
          </w:p>
        </w:tc>
        <w:tc>
          <w:tcPr>
            <w:tcW w:w="1983" w:type="dxa"/>
            <w:shd w:val="clear" w:color="auto" w:fill="F2F2F2" w:themeFill="background1" w:themeFillShade="F2"/>
            <w:vAlign w:val="center"/>
          </w:tcPr>
          <w:p w14:paraId="2637C193" w14:textId="77777777" w:rsidR="004F77C8" w:rsidRPr="00503F83" w:rsidRDefault="004F77C8" w:rsidP="007764AC">
            <w:pPr>
              <w:pStyle w:val="Nzev"/>
              <w:ind w:left="709" w:hanging="709"/>
              <w:rPr>
                <w:rFonts w:cs="Arial"/>
                <w:color w:val="auto"/>
              </w:rPr>
            </w:pPr>
            <w:r w:rsidRPr="00503F83">
              <w:rPr>
                <w:rFonts w:cs="Arial"/>
                <w:color w:val="auto"/>
              </w:rPr>
              <w:t>Česká republika</w:t>
            </w:r>
          </w:p>
        </w:tc>
      </w:tr>
      <w:tr w:rsidR="00B54DDB" w:rsidRPr="00503F83" w14:paraId="4A0FE676" w14:textId="77777777" w:rsidTr="00B54DDB">
        <w:trPr>
          <w:trHeight w:hRule="exact" w:val="876"/>
        </w:trPr>
        <w:tc>
          <w:tcPr>
            <w:tcW w:w="4103" w:type="dxa"/>
            <w:vAlign w:val="center"/>
          </w:tcPr>
          <w:p w14:paraId="34D9D8B4" w14:textId="7CD8EF0D" w:rsidR="00B54DDB" w:rsidRPr="00503F83" w:rsidRDefault="00B54DDB" w:rsidP="007764AC">
            <w:pPr>
              <w:pStyle w:val="Nzev"/>
              <w:rPr>
                <w:rFonts w:cs="Arial"/>
              </w:rPr>
            </w:pPr>
            <w:r w:rsidRPr="00503F83">
              <w:rPr>
                <w:rFonts w:cs="Arial"/>
              </w:rPr>
              <w:t>pro činnost dle bodu 2.4.</w:t>
            </w:r>
          </w:p>
        </w:tc>
        <w:tc>
          <w:tcPr>
            <w:tcW w:w="1885" w:type="dxa"/>
            <w:shd w:val="clear" w:color="auto" w:fill="F2F2F2" w:themeFill="background1" w:themeFillShade="F2"/>
            <w:vAlign w:val="center"/>
          </w:tcPr>
          <w:p w14:paraId="245B435D" w14:textId="440CCDA1" w:rsidR="00B54DDB" w:rsidRPr="00503F83" w:rsidRDefault="00B54DDB" w:rsidP="007764AC">
            <w:pPr>
              <w:pStyle w:val="Nzev"/>
              <w:ind w:left="709" w:hanging="709"/>
              <w:rPr>
                <w:rFonts w:cs="Arial"/>
                <w:color w:val="auto"/>
              </w:rPr>
            </w:pPr>
            <w:r w:rsidRPr="00503F83">
              <w:rPr>
                <w:rFonts w:cs="Arial"/>
                <w:color w:val="auto"/>
              </w:rPr>
              <w:t>20 000 000 Kč</w:t>
            </w:r>
          </w:p>
        </w:tc>
        <w:tc>
          <w:tcPr>
            <w:tcW w:w="1810" w:type="dxa"/>
            <w:vAlign w:val="center"/>
          </w:tcPr>
          <w:p w14:paraId="5C3415AF" w14:textId="638D51D0" w:rsidR="00B54DDB" w:rsidRPr="00503F83" w:rsidRDefault="00B54DDB" w:rsidP="007764AC">
            <w:pPr>
              <w:pStyle w:val="Nzev"/>
              <w:ind w:left="709" w:hanging="709"/>
              <w:rPr>
                <w:rFonts w:cs="Arial"/>
                <w:color w:val="auto"/>
              </w:rPr>
            </w:pPr>
            <w:r w:rsidRPr="00503F83">
              <w:rPr>
                <w:rFonts w:cs="Arial"/>
                <w:color w:val="auto"/>
              </w:rPr>
              <w:t>10 000 Kč</w:t>
            </w:r>
          </w:p>
        </w:tc>
        <w:tc>
          <w:tcPr>
            <w:tcW w:w="1983" w:type="dxa"/>
            <w:shd w:val="clear" w:color="auto" w:fill="F2F2F2" w:themeFill="background1" w:themeFillShade="F2"/>
            <w:vAlign w:val="center"/>
          </w:tcPr>
          <w:p w14:paraId="5530BEAD" w14:textId="1FB7F478" w:rsidR="00B54DDB" w:rsidRPr="00503F83" w:rsidRDefault="00B54DDB" w:rsidP="007764AC">
            <w:pPr>
              <w:pStyle w:val="Nzev"/>
              <w:ind w:left="709" w:hanging="709"/>
              <w:rPr>
                <w:rFonts w:cs="Arial"/>
                <w:color w:val="auto"/>
              </w:rPr>
            </w:pPr>
            <w:r w:rsidRPr="00503F83">
              <w:rPr>
                <w:rFonts w:cs="Arial"/>
                <w:color w:val="auto"/>
              </w:rPr>
              <w:t>Česká republika</w:t>
            </w:r>
          </w:p>
        </w:tc>
      </w:tr>
      <w:tr w:rsidR="004F77C8" w:rsidRPr="00503F83" w14:paraId="3ED23D31" w14:textId="77777777" w:rsidTr="007826CC">
        <w:trPr>
          <w:trHeight w:hRule="exact" w:val="1003"/>
        </w:trPr>
        <w:tc>
          <w:tcPr>
            <w:tcW w:w="4103" w:type="dxa"/>
            <w:vAlign w:val="center"/>
          </w:tcPr>
          <w:p w14:paraId="4B15A89B" w14:textId="122E26D8" w:rsidR="004F77C8" w:rsidRPr="00503F83" w:rsidRDefault="004F77C8" w:rsidP="007764AC">
            <w:pPr>
              <w:pStyle w:val="Nzev"/>
              <w:rPr>
                <w:rFonts w:cs="Arial"/>
              </w:rPr>
            </w:pPr>
            <w:r w:rsidRPr="00503F83">
              <w:rPr>
                <w:rFonts w:cs="Arial"/>
              </w:rPr>
              <w:t>Doložka V70 Čisté finanční škody</w:t>
            </w:r>
            <w:r w:rsidR="007826CC" w:rsidRPr="00503F83">
              <w:rPr>
                <w:rFonts w:cs="Arial"/>
              </w:rPr>
              <w:br/>
              <w:t xml:space="preserve">vč. Smluvní ujednání dle bodu 5.10.        </w:t>
            </w:r>
            <w:r w:rsidR="007826CC" w:rsidRPr="00503F83">
              <w:rPr>
                <w:rFonts w:cs="Arial"/>
              </w:rPr>
              <w:br/>
            </w:r>
            <w:r w:rsidR="007826CC" w:rsidRPr="00503F83">
              <w:t>Čisté finanční škody vzniklé v důsledku nedodání médií</w:t>
            </w:r>
          </w:p>
        </w:tc>
        <w:tc>
          <w:tcPr>
            <w:tcW w:w="1885" w:type="dxa"/>
            <w:shd w:val="clear" w:color="auto" w:fill="F2F2F2" w:themeFill="background1" w:themeFillShade="F2"/>
            <w:vAlign w:val="center"/>
          </w:tcPr>
          <w:p w14:paraId="18F21807" w14:textId="01827E58" w:rsidR="004F77C8" w:rsidRPr="00503F83" w:rsidRDefault="004C1608" w:rsidP="007764AC">
            <w:pPr>
              <w:pStyle w:val="Nzev"/>
              <w:ind w:left="709" w:hanging="709"/>
              <w:rPr>
                <w:rFonts w:cs="Arial"/>
                <w:color w:val="auto"/>
              </w:rPr>
            </w:pPr>
            <w:r w:rsidRPr="00503F83">
              <w:rPr>
                <w:rFonts w:cs="Arial"/>
                <w:color w:val="auto"/>
              </w:rPr>
              <w:t xml:space="preserve">   </w:t>
            </w:r>
            <w:r w:rsidR="00F717A4" w:rsidRPr="00503F83">
              <w:rPr>
                <w:rFonts w:cs="Arial"/>
                <w:color w:val="auto"/>
              </w:rPr>
              <w:t>1</w:t>
            </w:r>
            <w:r w:rsidR="004F77C8" w:rsidRPr="00503F83">
              <w:rPr>
                <w:rFonts w:cs="Arial"/>
                <w:color w:val="auto"/>
              </w:rPr>
              <w:t> 000 000 Kč</w:t>
            </w:r>
          </w:p>
        </w:tc>
        <w:tc>
          <w:tcPr>
            <w:tcW w:w="1810" w:type="dxa"/>
            <w:vAlign w:val="center"/>
          </w:tcPr>
          <w:p w14:paraId="1A909698" w14:textId="06174BE0" w:rsidR="004F77C8" w:rsidRPr="00503F83" w:rsidRDefault="00CF3BDB" w:rsidP="007764AC">
            <w:pPr>
              <w:pStyle w:val="Nzev"/>
              <w:ind w:left="709" w:hanging="709"/>
              <w:rPr>
                <w:rFonts w:cs="Arial"/>
                <w:color w:val="auto"/>
              </w:rPr>
            </w:pPr>
            <w:r w:rsidRPr="00503F83">
              <w:rPr>
                <w:rFonts w:cs="Arial"/>
                <w:color w:val="auto"/>
              </w:rPr>
              <w:t>5</w:t>
            </w:r>
            <w:r w:rsidR="004F77C8" w:rsidRPr="00503F83">
              <w:rPr>
                <w:rFonts w:cs="Arial"/>
                <w:color w:val="auto"/>
              </w:rPr>
              <w:t xml:space="preserve"> 000 Kč</w:t>
            </w:r>
          </w:p>
        </w:tc>
        <w:tc>
          <w:tcPr>
            <w:tcW w:w="1983" w:type="dxa"/>
            <w:shd w:val="clear" w:color="auto" w:fill="F2F2F2" w:themeFill="background1" w:themeFillShade="F2"/>
            <w:vAlign w:val="center"/>
          </w:tcPr>
          <w:p w14:paraId="37EDF4B9" w14:textId="77777777" w:rsidR="004F77C8" w:rsidRPr="00503F83" w:rsidRDefault="004F77C8" w:rsidP="007764AC">
            <w:pPr>
              <w:pStyle w:val="Nzev"/>
              <w:ind w:left="709" w:hanging="709"/>
              <w:rPr>
                <w:rFonts w:cs="Arial"/>
                <w:color w:val="auto"/>
              </w:rPr>
            </w:pPr>
            <w:r w:rsidRPr="00503F83">
              <w:rPr>
                <w:rFonts w:cs="Arial"/>
                <w:color w:val="auto"/>
              </w:rPr>
              <w:t>Česká republika</w:t>
            </w:r>
          </w:p>
        </w:tc>
      </w:tr>
      <w:tr w:rsidR="004C376E" w:rsidRPr="00503F83" w14:paraId="3577D5F3" w14:textId="77777777" w:rsidTr="00797044">
        <w:trPr>
          <w:trHeight w:hRule="exact" w:val="742"/>
        </w:trPr>
        <w:tc>
          <w:tcPr>
            <w:tcW w:w="4103" w:type="dxa"/>
            <w:vAlign w:val="center"/>
          </w:tcPr>
          <w:p w14:paraId="5D796D18" w14:textId="2C8CA095" w:rsidR="004C376E" w:rsidRPr="00503F83" w:rsidRDefault="004C376E" w:rsidP="004C376E">
            <w:pPr>
              <w:pStyle w:val="Nzev"/>
              <w:rPr>
                <w:rFonts w:cs="Arial"/>
              </w:rPr>
            </w:pPr>
            <w:r w:rsidRPr="00503F83">
              <w:rPr>
                <w:rFonts w:cs="Arial"/>
              </w:rPr>
              <w:t>Doložka V111 Regresní náhrady (zaměstnanci)</w:t>
            </w:r>
          </w:p>
        </w:tc>
        <w:tc>
          <w:tcPr>
            <w:tcW w:w="1885" w:type="dxa"/>
            <w:shd w:val="clear" w:color="auto" w:fill="F2F2F2" w:themeFill="background1" w:themeFillShade="F2"/>
            <w:vAlign w:val="center"/>
          </w:tcPr>
          <w:p w14:paraId="165B1A8C" w14:textId="77777777" w:rsidR="004C376E" w:rsidRPr="00503F83" w:rsidRDefault="004C376E" w:rsidP="00797044">
            <w:pPr>
              <w:pStyle w:val="Nzev"/>
              <w:ind w:left="709" w:hanging="709"/>
              <w:rPr>
                <w:rFonts w:cs="Arial"/>
                <w:color w:val="auto"/>
              </w:rPr>
            </w:pPr>
            <w:r w:rsidRPr="00503F83">
              <w:rPr>
                <w:rFonts w:cs="Arial"/>
                <w:color w:val="auto"/>
              </w:rPr>
              <w:t>200 000 000 Kč</w:t>
            </w:r>
          </w:p>
        </w:tc>
        <w:tc>
          <w:tcPr>
            <w:tcW w:w="1810" w:type="dxa"/>
            <w:vAlign w:val="center"/>
          </w:tcPr>
          <w:p w14:paraId="401624C2" w14:textId="719C7819" w:rsidR="004C376E" w:rsidRPr="00503F83" w:rsidRDefault="004C376E" w:rsidP="00797044">
            <w:pPr>
              <w:pStyle w:val="Nzev"/>
              <w:ind w:left="709" w:hanging="709"/>
              <w:rPr>
                <w:rFonts w:cs="Arial"/>
                <w:color w:val="auto"/>
              </w:rPr>
            </w:pPr>
            <w:r w:rsidRPr="00503F83">
              <w:rPr>
                <w:rFonts w:cs="Arial"/>
                <w:color w:val="auto"/>
              </w:rPr>
              <w:t>10 000 Kč</w:t>
            </w:r>
          </w:p>
        </w:tc>
        <w:tc>
          <w:tcPr>
            <w:tcW w:w="1983" w:type="dxa"/>
            <w:shd w:val="clear" w:color="auto" w:fill="F2F2F2" w:themeFill="background1" w:themeFillShade="F2"/>
            <w:vAlign w:val="center"/>
          </w:tcPr>
          <w:p w14:paraId="2C8CED49" w14:textId="77777777" w:rsidR="004C376E" w:rsidRPr="00503F83" w:rsidRDefault="004C376E" w:rsidP="00797044">
            <w:pPr>
              <w:pStyle w:val="Nzev"/>
              <w:ind w:left="709" w:hanging="709"/>
              <w:rPr>
                <w:rFonts w:cs="Arial"/>
                <w:color w:val="auto"/>
              </w:rPr>
            </w:pPr>
            <w:r w:rsidRPr="00503F83">
              <w:rPr>
                <w:rFonts w:cs="Arial"/>
                <w:color w:val="auto"/>
              </w:rPr>
              <w:t>Česká republika</w:t>
            </w:r>
          </w:p>
        </w:tc>
      </w:tr>
      <w:tr w:rsidR="0027094C" w:rsidRPr="00AB1FEA" w14:paraId="4D61A651" w14:textId="77777777" w:rsidTr="0027094C">
        <w:trPr>
          <w:trHeight w:hRule="exact" w:val="901"/>
        </w:trPr>
        <w:tc>
          <w:tcPr>
            <w:tcW w:w="4103" w:type="dxa"/>
            <w:vAlign w:val="center"/>
          </w:tcPr>
          <w:p w14:paraId="6D06FC11" w14:textId="383371C6" w:rsidR="0027094C" w:rsidRPr="00503F83" w:rsidRDefault="0027094C" w:rsidP="0027094C">
            <w:pPr>
              <w:pStyle w:val="Nzev"/>
              <w:rPr>
                <w:rFonts w:cs="Arial"/>
              </w:rPr>
            </w:pPr>
            <w:r w:rsidRPr="00503F83">
              <w:rPr>
                <w:rFonts w:cs="Arial"/>
              </w:rPr>
              <w:t>Škoda či újma způsobenou v souvislosti s vlastnictvím nebo nájmem nemovité hmotné věci a pronájmem nemovité hmotné věci</w:t>
            </w:r>
            <w:r w:rsidR="00FA16B9" w:rsidRPr="00503F83">
              <w:rPr>
                <w:rFonts w:cs="Arial"/>
              </w:rPr>
              <w:t xml:space="preserve"> (např. užívané nemovitosti)</w:t>
            </w:r>
          </w:p>
          <w:p w14:paraId="502BE7BB" w14:textId="77777777" w:rsidR="0027094C" w:rsidRPr="00503F83" w:rsidRDefault="0027094C" w:rsidP="0027094C">
            <w:pPr>
              <w:pStyle w:val="Nzev"/>
            </w:pPr>
          </w:p>
        </w:tc>
        <w:tc>
          <w:tcPr>
            <w:tcW w:w="1885" w:type="dxa"/>
            <w:shd w:val="clear" w:color="auto" w:fill="F2F2F2" w:themeFill="background1" w:themeFillShade="F2"/>
            <w:vAlign w:val="center"/>
          </w:tcPr>
          <w:p w14:paraId="3F65C6A7" w14:textId="46123D5B" w:rsidR="0027094C" w:rsidRPr="00503F83" w:rsidRDefault="0027094C" w:rsidP="0027094C">
            <w:pPr>
              <w:pStyle w:val="Nzev"/>
              <w:ind w:left="709" w:hanging="709"/>
              <w:rPr>
                <w:rFonts w:cs="Arial"/>
                <w:color w:val="auto"/>
              </w:rPr>
            </w:pPr>
            <w:r w:rsidRPr="00503F83">
              <w:rPr>
                <w:rFonts w:cs="Arial"/>
                <w:color w:val="auto"/>
              </w:rPr>
              <w:t>200 000 000 Kč</w:t>
            </w:r>
          </w:p>
        </w:tc>
        <w:tc>
          <w:tcPr>
            <w:tcW w:w="1810" w:type="dxa"/>
            <w:vAlign w:val="center"/>
          </w:tcPr>
          <w:p w14:paraId="3E82C6B7" w14:textId="1C7A2370" w:rsidR="0027094C" w:rsidRPr="00503F83" w:rsidRDefault="0027094C" w:rsidP="0027094C">
            <w:pPr>
              <w:pStyle w:val="Nzev"/>
              <w:ind w:left="709" w:hanging="709"/>
              <w:rPr>
                <w:rFonts w:cs="Arial"/>
                <w:color w:val="auto"/>
              </w:rPr>
            </w:pPr>
            <w:r w:rsidRPr="00503F83">
              <w:rPr>
                <w:rFonts w:cs="Arial"/>
                <w:color w:val="auto"/>
              </w:rPr>
              <w:t>10 000 Kč</w:t>
            </w:r>
          </w:p>
        </w:tc>
        <w:tc>
          <w:tcPr>
            <w:tcW w:w="1983" w:type="dxa"/>
            <w:shd w:val="clear" w:color="auto" w:fill="F2F2F2" w:themeFill="background1" w:themeFillShade="F2"/>
            <w:vAlign w:val="center"/>
          </w:tcPr>
          <w:p w14:paraId="3A0E3059" w14:textId="3F817521" w:rsidR="0027094C" w:rsidRPr="00B8298E" w:rsidRDefault="0027094C" w:rsidP="0027094C">
            <w:pPr>
              <w:pStyle w:val="Nzev"/>
              <w:ind w:left="709" w:hanging="709"/>
              <w:rPr>
                <w:rFonts w:cs="Arial"/>
                <w:color w:val="auto"/>
              </w:rPr>
            </w:pPr>
            <w:r w:rsidRPr="00503F83">
              <w:rPr>
                <w:rFonts w:cs="Arial"/>
                <w:color w:val="auto"/>
              </w:rPr>
              <w:t>Česká republika</w:t>
            </w:r>
          </w:p>
        </w:tc>
      </w:tr>
      <w:tr w:rsidR="0027094C" w:rsidRPr="00AB1FEA" w14:paraId="0D54E930" w14:textId="77777777" w:rsidTr="00922CCF">
        <w:trPr>
          <w:trHeight w:hRule="exact" w:val="710"/>
        </w:trPr>
        <w:tc>
          <w:tcPr>
            <w:tcW w:w="4103" w:type="dxa"/>
            <w:vAlign w:val="center"/>
          </w:tcPr>
          <w:p w14:paraId="7DD81F00" w14:textId="6CB4B0D9" w:rsidR="0027094C" w:rsidRDefault="0027094C" w:rsidP="0027094C">
            <w:pPr>
              <w:pStyle w:val="Nzev"/>
            </w:pPr>
            <w:r>
              <w:t xml:space="preserve">Škody vzniklé na věcech vnesených či odložených </w:t>
            </w:r>
            <w:r>
              <w:br/>
              <w:t>vč. věcí odložených zaměstnanci</w:t>
            </w:r>
          </w:p>
          <w:p w14:paraId="22824E6E" w14:textId="247D815A" w:rsidR="0027094C" w:rsidRPr="00AB1FEA" w:rsidRDefault="0027094C" w:rsidP="0027094C">
            <w:pPr>
              <w:pStyle w:val="Nzev"/>
              <w:rPr>
                <w:rFonts w:cs="Arial"/>
                <w:strike/>
              </w:rPr>
            </w:pPr>
            <w:r w:rsidRPr="00AB1FEA">
              <w:rPr>
                <w:rFonts w:cs="Arial"/>
                <w:strike/>
                <w:sz w:val="20"/>
                <w:szCs w:val="20"/>
              </w:rPr>
              <w:br/>
            </w:r>
          </w:p>
        </w:tc>
        <w:tc>
          <w:tcPr>
            <w:tcW w:w="1885" w:type="dxa"/>
            <w:shd w:val="clear" w:color="auto" w:fill="F2F2F2" w:themeFill="background1" w:themeFillShade="F2"/>
            <w:vAlign w:val="center"/>
          </w:tcPr>
          <w:p w14:paraId="7C078C54" w14:textId="044AA811" w:rsidR="0027094C" w:rsidRPr="00B8298E" w:rsidRDefault="00CF3BDB" w:rsidP="0027094C">
            <w:pPr>
              <w:pStyle w:val="Nzev"/>
              <w:ind w:left="709" w:hanging="709"/>
              <w:rPr>
                <w:rFonts w:cs="Arial"/>
                <w:color w:val="auto"/>
              </w:rPr>
            </w:pPr>
            <w:r>
              <w:rPr>
                <w:rFonts w:cs="Arial"/>
                <w:color w:val="auto"/>
              </w:rPr>
              <w:t xml:space="preserve">     </w:t>
            </w:r>
            <w:r w:rsidR="0027094C">
              <w:rPr>
                <w:rFonts w:cs="Arial"/>
                <w:color w:val="auto"/>
              </w:rPr>
              <w:t>200</w:t>
            </w:r>
            <w:r w:rsidR="0027094C" w:rsidRPr="00B8298E">
              <w:rPr>
                <w:rFonts w:cs="Arial"/>
                <w:color w:val="auto"/>
              </w:rPr>
              <w:t xml:space="preserve"> 000 Kč</w:t>
            </w:r>
          </w:p>
        </w:tc>
        <w:tc>
          <w:tcPr>
            <w:tcW w:w="1810" w:type="dxa"/>
            <w:vAlign w:val="center"/>
          </w:tcPr>
          <w:p w14:paraId="489F5F76" w14:textId="434C99CA" w:rsidR="0027094C" w:rsidRPr="00B8298E" w:rsidRDefault="0027094C" w:rsidP="0027094C">
            <w:pPr>
              <w:pStyle w:val="Nzev"/>
              <w:ind w:left="709" w:hanging="709"/>
              <w:rPr>
                <w:rFonts w:cs="Arial"/>
                <w:color w:val="auto"/>
              </w:rPr>
            </w:pPr>
            <w:r>
              <w:rPr>
                <w:rFonts w:cs="Arial"/>
                <w:color w:val="auto"/>
              </w:rPr>
              <w:t>1</w:t>
            </w:r>
            <w:r w:rsidRPr="00B8298E">
              <w:rPr>
                <w:rFonts w:cs="Arial"/>
                <w:color w:val="auto"/>
              </w:rPr>
              <w:t xml:space="preserve"> 000 Kč</w:t>
            </w:r>
          </w:p>
        </w:tc>
        <w:tc>
          <w:tcPr>
            <w:tcW w:w="1983" w:type="dxa"/>
            <w:shd w:val="clear" w:color="auto" w:fill="F2F2F2" w:themeFill="background1" w:themeFillShade="F2"/>
            <w:vAlign w:val="center"/>
          </w:tcPr>
          <w:p w14:paraId="251E0FE7" w14:textId="77777777" w:rsidR="0027094C" w:rsidRPr="00B8298E" w:rsidRDefault="0027094C" w:rsidP="0027094C">
            <w:pPr>
              <w:pStyle w:val="Nzev"/>
              <w:ind w:left="709" w:hanging="709"/>
              <w:rPr>
                <w:rFonts w:cs="Arial"/>
                <w:color w:val="auto"/>
              </w:rPr>
            </w:pPr>
            <w:r w:rsidRPr="00B8298E">
              <w:rPr>
                <w:rFonts w:cs="Arial"/>
                <w:color w:val="auto"/>
              </w:rPr>
              <w:t>Česká republika</w:t>
            </w:r>
          </w:p>
        </w:tc>
      </w:tr>
      <w:tr w:rsidR="0027094C" w:rsidRPr="00DD60AC" w14:paraId="72D84591" w14:textId="77777777" w:rsidTr="00922CCF">
        <w:trPr>
          <w:trHeight w:hRule="exact" w:val="710"/>
        </w:trPr>
        <w:tc>
          <w:tcPr>
            <w:tcW w:w="4103" w:type="dxa"/>
            <w:vAlign w:val="center"/>
          </w:tcPr>
          <w:p w14:paraId="0D8288DE" w14:textId="794DA2E3" w:rsidR="0027094C" w:rsidRPr="000D6C98" w:rsidRDefault="0027094C" w:rsidP="0027094C">
            <w:pPr>
              <w:pStyle w:val="Nzev"/>
              <w:rPr>
                <w:rFonts w:cs="Arial"/>
              </w:rPr>
            </w:pPr>
            <w:r w:rsidRPr="000D6C98">
              <w:rPr>
                <w:rFonts w:cs="Arial"/>
              </w:rPr>
              <w:t xml:space="preserve">Doložka V723 Věci převzaté a užívané </w:t>
            </w:r>
            <w:r>
              <w:rPr>
                <w:rFonts w:cs="Arial"/>
              </w:rPr>
              <w:t>(hmotné movité věci)</w:t>
            </w:r>
          </w:p>
        </w:tc>
        <w:tc>
          <w:tcPr>
            <w:tcW w:w="1885" w:type="dxa"/>
            <w:shd w:val="clear" w:color="auto" w:fill="F2F2F2" w:themeFill="background1" w:themeFillShade="F2"/>
            <w:vAlign w:val="center"/>
          </w:tcPr>
          <w:p w14:paraId="63C9697D" w14:textId="3F1E3C90" w:rsidR="0027094C" w:rsidRPr="004F77C8" w:rsidRDefault="00CF3BDB" w:rsidP="0027094C">
            <w:pPr>
              <w:pStyle w:val="Nzev"/>
              <w:ind w:left="709" w:hanging="709"/>
              <w:rPr>
                <w:rFonts w:cs="Arial"/>
                <w:color w:val="auto"/>
              </w:rPr>
            </w:pPr>
            <w:r>
              <w:rPr>
                <w:rFonts w:cs="Arial"/>
                <w:color w:val="auto"/>
              </w:rPr>
              <w:t xml:space="preserve">   </w:t>
            </w:r>
            <w:r w:rsidR="0027094C">
              <w:rPr>
                <w:rFonts w:cs="Arial"/>
                <w:color w:val="auto"/>
              </w:rPr>
              <w:t>5</w:t>
            </w:r>
            <w:r w:rsidR="0027094C" w:rsidRPr="004F77C8">
              <w:rPr>
                <w:rFonts w:cs="Arial"/>
                <w:color w:val="auto"/>
              </w:rPr>
              <w:t xml:space="preserve"> 000 000 Kč</w:t>
            </w:r>
          </w:p>
        </w:tc>
        <w:tc>
          <w:tcPr>
            <w:tcW w:w="1810" w:type="dxa"/>
            <w:vAlign w:val="center"/>
          </w:tcPr>
          <w:p w14:paraId="40E0CD22" w14:textId="147BF7EC" w:rsidR="0027094C" w:rsidRPr="004F77C8" w:rsidRDefault="00CF3BDB" w:rsidP="00FA16B9">
            <w:pPr>
              <w:pStyle w:val="Nzev"/>
              <w:ind w:left="709" w:hanging="709"/>
              <w:rPr>
                <w:rFonts w:cs="Arial"/>
                <w:color w:val="auto"/>
              </w:rPr>
            </w:pPr>
            <w:r>
              <w:rPr>
                <w:rFonts w:cs="Arial"/>
                <w:color w:val="auto"/>
              </w:rPr>
              <w:t>5</w:t>
            </w:r>
            <w:r w:rsidR="0027094C" w:rsidRPr="004F77C8">
              <w:rPr>
                <w:rFonts w:cs="Arial"/>
                <w:color w:val="auto"/>
              </w:rPr>
              <w:t xml:space="preserve"> 000 Kč</w:t>
            </w:r>
          </w:p>
        </w:tc>
        <w:tc>
          <w:tcPr>
            <w:tcW w:w="1983" w:type="dxa"/>
            <w:shd w:val="clear" w:color="auto" w:fill="F2F2F2" w:themeFill="background1" w:themeFillShade="F2"/>
            <w:vAlign w:val="center"/>
          </w:tcPr>
          <w:p w14:paraId="0B2A5A56" w14:textId="77777777" w:rsidR="0027094C" w:rsidRPr="004F77C8" w:rsidRDefault="0027094C" w:rsidP="0027094C">
            <w:pPr>
              <w:pStyle w:val="Nzev"/>
              <w:ind w:left="709" w:hanging="709"/>
              <w:rPr>
                <w:rFonts w:cs="Arial"/>
                <w:color w:val="auto"/>
              </w:rPr>
            </w:pPr>
            <w:r w:rsidRPr="004F77C8">
              <w:rPr>
                <w:rFonts w:cs="Arial"/>
                <w:color w:val="auto"/>
              </w:rPr>
              <w:t>Česká republika</w:t>
            </w:r>
          </w:p>
        </w:tc>
      </w:tr>
      <w:tr w:rsidR="0027094C" w:rsidRPr="00DD60AC" w14:paraId="22B74C51" w14:textId="77777777" w:rsidTr="00922CCF">
        <w:trPr>
          <w:trHeight w:hRule="exact" w:val="710"/>
        </w:trPr>
        <w:tc>
          <w:tcPr>
            <w:tcW w:w="4103" w:type="dxa"/>
            <w:vAlign w:val="center"/>
          </w:tcPr>
          <w:p w14:paraId="289A3958" w14:textId="1F88F7CD" w:rsidR="0027094C" w:rsidRPr="000D6C98" w:rsidRDefault="0027094C" w:rsidP="0027094C">
            <w:pPr>
              <w:pStyle w:val="Nzev"/>
              <w:rPr>
                <w:rFonts w:cs="Arial"/>
              </w:rPr>
            </w:pPr>
            <w:r w:rsidRPr="000D6C98">
              <w:rPr>
                <w:rFonts w:cs="Arial"/>
              </w:rPr>
              <w:t xml:space="preserve">Doložka V103 Majetková propojenost </w:t>
            </w:r>
            <w:r w:rsidR="00A33937">
              <w:rPr>
                <w:rFonts w:cs="Arial"/>
              </w:rPr>
              <w:t>(křížová odpovědnost)</w:t>
            </w:r>
          </w:p>
        </w:tc>
        <w:tc>
          <w:tcPr>
            <w:tcW w:w="1885" w:type="dxa"/>
            <w:shd w:val="clear" w:color="auto" w:fill="F2F2F2" w:themeFill="background1" w:themeFillShade="F2"/>
            <w:vAlign w:val="center"/>
          </w:tcPr>
          <w:p w14:paraId="3F969AD8" w14:textId="18DA4621" w:rsidR="0027094C" w:rsidRPr="004F77C8" w:rsidRDefault="00A33937" w:rsidP="0027094C">
            <w:pPr>
              <w:pStyle w:val="Nzev"/>
              <w:ind w:left="709" w:hanging="709"/>
              <w:rPr>
                <w:rFonts w:cs="Arial"/>
                <w:color w:val="auto"/>
              </w:rPr>
            </w:pPr>
            <w:r>
              <w:rPr>
                <w:rFonts w:cs="Arial"/>
                <w:color w:val="auto"/>
              </w:rPr>
              <w:t>20</w:t>
            </w:r>
            <w:r w:rsidR="0027094C" w:rsidRPr="004F77C8">
              <w:rPr>
                <w:rFonts w:cs="Arial"/>
                <w:color w:val="auto"/>
              </w:rPr>
              <w:t> 000 000 Kč</w:t>
            </w:r>
          </w:p>
        </w:tc>
        <w:tc>
          <w:tcPr>
            <w:tcW w:w="1810" w:type="dxa"/>
            <w:vAlign w:val="center"/>
          </w:tcPr>
          <w:p w14:paraId="0FBF1AF3" w14:textId="77777777" w:rsidR="0027094C" w:rsidRPr="004F77C8" w:rsidRDefault="0027094C" w:rsidP="0027094C">
            <w:pPr>
              <w:pStyle w:val="Nzev"/>
              <w:ind w:left="709" w:hanging="709"/>
              <w:rPr>
                <w:rFonts w:cs="Arial"/>
                <w:color w:val="auto"/>
              </w:rPr>
            </w:pPr>
            <w:r w:rsidRPr="004F77C8">
              <w:rPr>
                <w:rFonts w:cs="Arial"/>
                <w:color w:val="auto"/>
              </w:rPr>
              <w:t>5 000 Kč</w:t>
            </w:r>
          </w:p>
        </w:tc>
        <w:tc>
          <w:tcPr>
            <w:tcW w:w="1983" w:type="dxa"/>
            <w:shd w:val="clear" w:color="auto" w:fill="F2F2F2" w:themeFill="background1" w:themeFillShade="F2"/>
            <w:vAlign w:val="center"/>
          </w:tcPr>
          <w:p w14:paraId="3179A4E2" w14:textId="77777777" w:rsidR="0027094C" w:rsidRPr="004F77C8" w:rsidRDefault="0027094C" w:rsidP="0027094C">
            <w:pPr>
              <w:pStyle w:val="Nzev"/>
              <w:ind w:left="709" w:hanging="709"/>
              <w:rPr>
                <w:rFonts w:cs="Arial"/>
                <w:color w:val="auto"/>
              </w:rPr>
            </w:pPr>
            <w:r w:rsidRPr="004F77C8">
              <w:rPr>
                <w:rFonts w:cs="Arial"/>
                <w:color w:val="auto"/>
              </w:rPr>
              <w:t>Česká republika</w:t>
            </w:r>
          </w:p>
        </w:tc>
      </w:tr>
      <w:tr w:rsidR="0027094C" w:rsidRPr="00DD60AC" w14:paraId="41B434F6" w14:textId="77777777" w:rsidTr="004700DD">
        <w:trPr>
          <w:trHeight w:hRule="exact" w:val="567"/>
        </w:trPr>
        <w:tc>
          <w:tcPr>
            <w:tcW w:w="4103" w:type="dxa"/>
            <w:tcBorders>
              <w:bottom w:val="single" w:sz="4" w:space="0" w:color="auto"/>
            </w:tcBorders>
            <w:vAlign w:val="center"/>
          </w:tcPr>
          <w:p w14:paraId="498BEF4A" w14:textId="7E935B93" w:rsidR="0027094C" w:rsidRPr="000D6C98" w:rsidRDefault="0027094C" w:rsidP="0027094C">
            <w:pPr>
              <w:pStyle w:val="Nzev"/>
              <w:ind w:left="709" w:hanging="709"/>
              <w:rPr>
                <w:rFonts w:cs="Arial"/>
              </w:rPr>
            </w:pPr>
            <w:r w:rsidRPr="000D6C98">
              <w:rPr>
                <w:rFonts w:cs="Arial"/>
              </w:rPr>
              <w:lastRenderedPageBreak/>
              <w:t>Doložka V112 Nemajetková újma</w:t>
            </w:r>
            <w:r w:rsidR="00D07FC6">
              <w:rPr>
                <w:rFonts w:cs="Arial"/>
              </w:rPr>
              <w:t xml:space="preserve"> (ochrana osobnosti)</w:t>
            </w:r>
            <w:r w:rsidRPr="000D6C98">
              <w:rPr>
                <w:rFonts w:cs="Arial"/>
              </w:rPr>
              <w:t xml:space="preserve"> </w:t>
            </w:r>
          </w:p>
        </w:tc>
        <w:tc>
          <w:tcPr>
            <w:tcW w:w="1885" w:type="dxa"/>
            <w:tcBorders>
              <w:bottom w:val="single" w:sz="4" w:space="0" w:color="auto"/>
            </w:tcBorders>
            <w:shd w:val="clear" w:color="auto" w:fill="F2F2F2" w:themeFill="background1" w:themeFillShade="F2"/>
            <w:vAlign w:val="center"/>
          </w:tcPr>
          <w:p w14:paraId="1867B770" w14:textId="4B48D851" w:rsidR="0027094C" w:rsidRPr="004F77C8" w:rsidRDefault="004C1608" w:rsidP="0027094C">
            <w:pPr>
              <w:pStyle w:val="Nzev"/>
              <w:ind w:left="709" w:hanging="709"/>
              <w:rPr>
                <w:rFonts w:cs="Arial"/>
                <w:color w:val="auto"/>
              </w:rPr>
            </w:pPr>
            <w:r>
              <w:rPr>
                <w:rFonts w:cs="Arial"/>
                <w:color w:val="auto"/>
              </w:rPr>
              <w:t xml:space="preserve">  </w:t>
            </w:r>
            <w:r w:rsidR="0027094C" w:rsidRPr="004F77C8">
              <w:rPr>
                <w:rFonts w:cs="Arial"/>
                <w:color w:val="auto"/>
              </w:rPr>
              <w:t>1 000 000 Kč</w:t>
            </w:r>
          </w:p>
        </w:tc>
        <w:tc>
          <w:tcPr>
            <w:tcW w:w="1810" w:type="dxa"/>
            <w:tcBorders>
              <w:bottom w:val="single" w:sz="4" w:space="0" w:color="auto"/>
            </w:tcBorders>
            <w:vAlign w:val="center"/>
          </w:tcPr>
          <w:p w14:paraId="5DF4F716" w14:textId="77777777" w:rsidR="0027094C" w:rsidRPr="004F77C8" w:rsidRDefault="0027094C" w:rsidP="0027094C">
            <w:pPr>
              <w:pStyle w:val="Nzev"/>
              <w:ind w:left="709" w:hanging="709"/>
              <w:rPr>
                <w:rFonts w:cs="Arial"/>
                <w:color w:val="auto"/>
              </w:rPr>
            </w:pPr>
            <w:r w:rsidRPr="004F77C8">
              <w:rPr>
                <w:rFonts w:cs="Arial"/>
                <w:color w:val="auto"/>
              </w:rPr>
              <w:t>5 000 Kč</w:t>
            </w:r>
          </w:p>
        </w:tc>
        <w:tc>
          <w:tcPr>
            <w:tcW w:w="1983" w:type="dxa"/>
            <w:tcBorders>
              <w:bottom w:val="single" w:sz="4" w:space="0" w:color="auto"/>
            </w:tcBorders>
            <w:shd w:val="clear" w:color="auto" w:fill="F2F2F2" w:themeFill="background1" w:themeFillShade="F2"/>
            <w:vAlign w:val="center"/>
          </w:tcPr>
          <w:p w14:paraId="19B7F810" w14:textId="77777777" w:rsidR="0027094C" w:rsidRPr="004F77C8" w:rsidRDefault="0027094C" w:rsidP="0027094C">
            <w:pPr>
              <w:pStyle w:val="Nzev"/>
              <w:ind w:left="709" w:hanging="709"/>
              <w:rPr>
                <w:rFonts w:cs="Arial"/>
                <w:color w:val="auto"/>
              </w:rPr>
            </w:pPr>
            <w:r w:rsidRPr="004F77C8">
              <w:rPr>
                <w:rFonts w:cs="Arial"/>
                <w:color w:val="auto"/>
              </w:rPr>
              <w:t>Česká republika</w:t>
            </w:r>
          </w:p>
        </w:tc>
      </w:tr>
      <w:tr w:rsidR="00A33937" w:rsidRPr="00AB1FEA" w14:paraId="697791FD" w14:textId="77777777" w:rsidTr="00483379">
        <w:trPr>
          <w:trHeight w:hRule="exact" w:val="567"/>
        </w:trPr>
        <w:tc>
          <w:tcPr>
            <w:tcW w:w="4103" w:type="dxa"/>
            <w:vAlign w:val="center"/>
          </w:tcPr>
          <w:p w14:paraId="5749AD3B" w14:textId="55869F5E" w:rsidR="00A33937" w:rsidRPr="00B8298E" w:rsidRDefault="00A33937" w:rsidP="00483379">
            <w:pPr>
              <w:pStyle w:val="Nzev"/>
              <w:rPr>
                <w:rFonts w:cs="Arial"/>
              </w:rPr>
            </w:pPr>
            <w:r>
              <w:rPr>
                <w:rFonts w:cs="Arial"/>
              </w:rPr>
              <w:t xml:space="preserve">Pojištění profesní odpovědnosti architektů </w:t>
            </w:r>
            <w:r w:rsidR="00944388">
              <w:rPr>
                <w:rFonts w:cs="Arial"/>
              </w:rPr>
              <w:br/>
            </w:r>
            <w:r>
              <w:rPr>
                <w:rFonts w:cs="Arial"/>
              </w:rPr>
              <w:t>a projektantů ve výstavbě</w:t>
            </w:r>
          </w:p>
        </w:tc>
        <w:tc>
          <w:tcPr>
            <w:tcW w:w="1885" w:type="dxa"/>
            <w:shd w:val="clear" w:color="auto" w:fill="F2F2F2" w:themeFill="background1" w:themeFillShade="F2"/>
            <w:vAlign w:val="center"/>
          </w:tcPr>
          <w:p w14:paraId="4087857A" w14:textId="449F6F0C" w:rsidR="00A33937" w:rsidRPr="00B8298E" w:rsidRDefault="004C1608" w:rsidP="00483379">
            <w:pPr>
              <w:pStyle w:val="Nzev"/>
              <w:ind w:left="709" w:hanging="709"/>
              <w:rPr>
                <w:rFonts w:cs="Arial"/>
                <w:color w:val="auto"/>
              </w:rPr>
            </w:pPr>
            <w:r>
              <w:rPr>
                <w:rFonts w:cs="Arial"/>
                <w:color w:val="auto"/>
              </w:rPr>
              <w:t xml:space="preserve">  </w:t>
            </w:r>
            <w:r w:rsidR="00A33937">
              <w:rPr>
                <w:rFonts w:cs="Arial"/>
                <w:color w:val="auto"/>
              </w:rPr>
              <w:t>5 000 000 Kč</w:t>
            </w:r>
          </w:p>
        </w:tc>
        <w:tc>
          <w:tcPr>
            <w:tcW w:w="1810" w:type="dxa"/>
            <w:vAlign w:val="center"/>
          </w:tcPr>
          <w:p w14:paraId="2A187961" w14:textId="77777777" w:rsidR="00A33937" w:rsidRPr="00B8298E" w:rsidRDefault="00A33937" w:rsidP="00483379">
            <w:pPr>
              <w:pStyle w:val="Nzev"/>
              <w:ind w:left="709" w:hanging="709"/>
              <w:rPr>
                <w:rFonts w:cs="Arial"/>
                <w:color w:val="auto"/>
              </w:rPr>
            </w:pPr>
            <w:r>
              <w:rPr>
                <w:rFonts w:cs="Arial"/>
                <w:color w:val="auto"/>
              </w:rPr>
              <w:t>5 000 Kč</w:t>
            </w:r>
          </w:p>
        </w:tc>
        <w:tc>
          <w:tcPr>
            <w:tcW w:w="1983" w:type="dxa"/>
            <w:shd w:val="clear" w:color="auto" w:fill="F2F2F2" w:themeFill="background1" w:themeFillShade="F2"/>
            <w:vAlign w:val="center"/>
          </w:tcPr>
          <w:p w14:paraId="07F552D6" w14:textId="77777777" w:rsidR="00A33937" w:rsidRPr="00B8298E" w:rsidRDefault="00A33937" w:rsidP="00483379">
            <w:pPr>
              <w:pStyle w:val="Nzev"/>
              <w:ind w:left="709" w:hanging="709"/>
              <w:rPr>
                <w:rFonts w:cs="Arial"/>
                <w:color w:val="auto"/>
              </w:rPr>
            </w:pPr>
            <w:r w:rsidRPr="00B8298E">
              <w:rPr>
                <w:rFonts w:cs="Arial"/>
                <w:color w:val="auto"/>
              </w:rPr>
              <w:t>Česká republika</w:t>
            </w:r>
          </w:p>
        </w:tc>
      </w:tr>
      <w:tr w:rsidR="0027094C" w:rsidRPr="00AB1FEA" w14:paraId="2B3EBCEE" w14:textId="77777777" w:rsidTr="0013178B">
        <w:trPr>
          <w:trHeight w:hRule="exact" w:val="567"/>
        </w:trPr>
        <w:tc>
          <w:tcPr>
            <w:tcW w:w="4103" w:type="dxa"/>
            <w:vAlign w:val="center"/>
          </w:tcPr>
          <w:p w14:paraId="39608F38" w14:textId="72965F32" w:rsidR="0027094C" w:rsidRPr="00B8298E" w:rsidRDefault="0027094C" w:rsidP="00A33937">
            <w:pPr>
              <w:pStyle w:val="Nzev"/>
              <w:rPr>
                <w:rFonts w:cs="Arial"/>
              </w:rPr>
            </w:pPr>
            <w:r>
              <w:rPr>
                <w:rFonts w:cs="Arial"/>
              </w:rPr>
              <w:t xml:space="preserve">Pojištění profesní odpovědnosti </w:t>
            </w:r>
            <w:r w:rsidR="00A33937">
              <w:rPr>
                <w:rFonts w:cs="Arial"/>
              </w:rPr>
              <w:t>účetních</w:t>
            </w:r>
          </w:p>
        </w:tc>
        <w:tc>
          <w:tcPr>
            <w:tcW w:w="1885" w:type="dxa"/>
            <w:shd w:val="clear" w:color="auto" w:fill="F2F2F2" w:themeFill="background1" w:themeFillShade="F2"/>
            <w:vAlign w:val="center"/>
          </w:tcPr>
          <w:p w14:paraId="4863269E" w14:textId="3373EE1C" w:rsidR="0027094C" w:rsidRPr="00B8298E" w:rsidRDefault="004C1608" w:rsidP="0027094C">
            <w:pPr>
              <w:pStyle w:val="Nzev"/>
              <w:ind w:left="709" w:hanging="709"/>
              <w:rPr>
                <w:rFonts w:cs="Arial"/>
                <w:color w:val="auto"/>
              </w:rPr>
            </w:pPr>
            <w:r>
              <w:rPr>
                <w:rFonts w:cs="Arial"/>
                <w:color w:val="auto"/>
              </w:rPr>
              <w:t xml:space="preserve">  </w:t>
            </w:r>
            <w:r w:rsidR="0027094C">
              <w:rPr>
                <w:rFonts w:cs="Arial"/>
                <w:color w:val="auto"/>
              </w:rPr>
              <w:t>5 000 000 Kč</w:t>
            </w:r>
          </w:p>
        </w:tc>
        <w:tc>
          <w:tcPr>
            <w:tcW w:w="1810" w:type="dxa"/>
            <w:vAlign w:val="center"/>
          </w:tcPr>
          <w:p w14:paraId="1ECD5BFC" w14:textId="20660689" w:rsidR="0027094C" w:rsidRPr="00B8298E" w:rsidRDefault="0027094C" w:rsidP="0027094C">
            <w:pPr>
              <w:pStyle w:val="Nzev"/>
              <w:ind w:left="709" w:hanging="709"/>
              <w:rPr>
                <w:rFonts w:cs="Arial"/>
                <w:color w:val="auto"/>
              </w:rPr>
            </w:pPr>
            <w:r>
              <w:rPr>
                <w:rFonts w:cs="Arial"/>
                <w:color w:val="auto"/>
              </w:rPr>
              <w:t>5 000 Kč</w:t>
            </w:r>
          </w:p>
        </w:tc>
        <w:tc>
          <w:tcPr>
            <w:tcW w:w="1983" w:type="dxa"/>
            <w:shd w:val="clear" w:color="auto" w:fill="F2F2F2" w:themeFill="background1" w:themeFillShade="F2"/>
            <w:vAlign w:val="center"/>
          </w:tcPr>
          <w:p w14:paraId="474E8B31" w14:textId="05156FB1" w:rsidR="0027094C" w:rsidRPr="00B8298E" w:rsidRDefault="0027094C" w:rsidP="0027094C">
            <w:pPr>
              <w:pStyle w:val="Nzev"/>
              <w:ind w:left="709" w:hanging="709"/>
              <w:rPr>
                <w:rFonts w:cs="Arial"/>
                <w:color w:val="auto"/>
              </w:rPr>
            </w:pPr>
            <w:r w:rsidRPr="00B8298E">
              <w:rPr>
                <w:rFonts w:cs="Arial"/>
                <w:color w:val="auto"/>
              </w:rPr>
              <w:t>Česká republika</w:t>
            </w:r>
          </w:p>
        </w:tc>
      </w:tr>
      <w:tr w:rsidR="0027094C" w:rsidRPr="00DD60AC" w14:paraId="35EE27B6" w14:textId="77777777" w:rsidTr="00FA16B9">
        <w:trPr>
          <w:trHeight w:hRule="exact" w:val="152"/>
        </w:trPr>
        <w:tc>
          <w:tcPr>
            <w:tcW w:w="9781" w:type="dxa"/>
            <w:gridSpan w:val="4"/>
            <w:tcBorders>
              <w:bottom w:val="single" w:sz="8" w:space="0" w:color="C4090B"/>
            </w:tcBorders>
            <w:vAlign w:val="center"/>
          </w:tcPr>
          <w:p w14:paraId="20E2C00B" w14:textId="34679303" w:rsidR="0027094C" w:rsidRPr="004F77C8" w:rsidRDefault="0027094C" w:rsidP="0027094C">
            <w:pPr>
              <w:pStyle w:val="Nzev"/>
              <w:rPr>
                <w:rFonts w:cs="Arial"/>
                <w:color w:val="auto"/>
              </w:rPr>
            </w:pPr>
          </w:p>
        </w:tc>
      </w:tr>
    </w:tbl>
    <w:p w14:paraId="0C76300F" w14:textId="5729898F" w:rsidR="00E27605" w:rsidRPr="00944388" w:rsidRDefault="009C3ACF" w:rsidP="000F12ED">
      <w:pPr>
        <w:pStyle w:val="GPodstavec"/>
        <w:ind w:left="567" w:hanging="567"/>
        <w:rPr>
          <w:b/>
        </w:rPr>
      </w:pPr>
      <w:r>
        <w:t xml:space="preserve">Odchylně </w:t>
      </w:r>
      <w:r w:rsidR="006076DB" w:rsidRPr="00410C81">
        <w:t xml:space="preserve">od článku </w:t>
      </w:r>
      <w:r w:rsidR="006076DB" w:rsidRPr="00410C81">
        <w:rPr>
          <w:b/>
        </w:rPr>
        <w:t>27</w:t>
      </w:r>
      <w:r w:rsidR="006076DB" w:rsidRPr="00410C81">
        <w:t xml:space="preserve"> bodu </w:t>
      </w:r>
      <w:r w:rsidR="006076DB" w:rsidRPr="00410C81">
        <w:rPr>
          <w:b/>
        </w:rPr>
        <w:t>6</w:t>
      </w:r>
      <w:r w:rsidR="006076DB" w:rsidRPr="00410C81">
        <w:t xml:space="preserve"> VPPMO-P se ujednává, že pojistná </w:t>
      </w:r>
      <w:r w:rsidR="00526FFF" w:rsidRPr="00410C81">
        <w:t>plnění vyplacená ze všech škodní</w:t>
      </w:r>
      <w:r w:rsidR="006076DB" w:rsidRPr="00410C81">
        <w:t>ch událostí nastalých v průběhu jednoho pojistného roku nesmí přesáhnout limit,</w:t>
      </w:r>
      <w:r w:rsidR="00D07FC6">
        <w:t xml:space="preserve"> tj. 200 000 000 Kč,</w:t>
      </w:r>
      <w:r w:rsidR="006076DB" w:rsidRPr="00410C81">
        <w:t xml:space="preserve"> sublimit pojistného plnění ujednaný v pojistné smlouvě pro sjednaná pojistná nebezpečí, tj. pro pojištění v základním rozsahu a v rozsahu doložek.</w:t>
      </w:r>
    </w:p>
    <w:p w14:paraId="2D1E791B" w14:textId="77777777" w:rsidR="005B5434" w:rsidRPr="00DD60AC" w:rsidRDefault="005B5434" w:rsidP="00072394">
      <w:pPr>
        <w:pStyle w:val="GPlnek"/>
        <w:tabs>
          <w:tab w:val="clear" w:pos="1080"/>
        </w:tabs>
        <w:ind w:left="567" w:hanging="567"/>
      </w:pPr>
      <w:r w:rsidRPr="00DD60AC">
        <w:t xml:space="preserve">Smluvní ujednání, </w:t>
      </w:r>
      <w:r w:rsidR="00F45397">
        <w:t>d</w:t>
      </w:r>
      <w:r w:rsidRPr="00DD60AC">
        <w:t>oložky</w:t>
      </w:r>
    </w:p>
    <w:p w14:paraId="6ED47DEC" w14:textId="1F1B1F1E" w:rsidR="00962BE8" w:rsidRDefault="005B5434" w:rsidP="000F12ED">
      <w:pPr>
        <w:pStyle w:val="GPodstavec"/>
        <w:ind w:left="567" w:hanging="567"/>
      </w:pPr>
      <w:r w:rsidRPr="0082484B">
        <w:rPr>
          <w:b/>
        </w:rPr>
        <w:t xml:space="preserve">Doložka V70 </w:t>
      </w:r>
      <w:r w:rsidR="006076DB" w:rsidRPr="0082484B">
        <w:rPr>
          <w:b/>
        </w:rPr>
        <w:t>Čisté finanční škody</w:t>
      </w:r>
      <w:r w:rsidR="00944388">
        <w:rPr>
          <w:b/>
        </w:rPr>
        <w:t>, vč. č</w:t>
      </w:r>
      <w:r w:rsidR="00A33937">
        <w:rPr>
          <w:b/>
        </w:rPr>
        <w:t>istě finanční škody z titulu profesní odpovědnosti</w:t>
      </w:r>
      <w:r w:rsidR="00B74FAE">
        <w:br/>
      </w:r>
      <w:r w:rsidRPr="009C3ACF">
        <w:t xml:space="preserve">Odchylně od článku </w:t>
      </w:r>
      <w:r w:rsidR="00A33937">
        <w:rPr>
          <w:b/>
        </w:rPr>
        <w:t>21</w:t>
      </w:r>
      <w:r w:rsidRPr="009C3ACF">
        <w:t xml:space="preserve"> bodu </w:t>
      </w:r>
      <w:r w:rsidRPr="0082484B">
        <w:rPr>
          <w:b/>
        </w:rPr>
        <w:t xml:space="preserve">1 </w:t>
      </w:r>
      <w:r w:rsidRPr="009C3ACF">
        <w:t>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7117C477" w14:textId="774A35BE" w:rsidR="004306E2" w:rsidRDefault="005B5434" w:rsidP="000F12ED">
      <w:pPr>
        <w:pStyle w:val="GPodstavec"/>
        <w:numPr>
          <w:ilvl w:val="0"/>
          <w:numId w:val="0"/>
        </w:numPr>
        <w:spacing w:before="0"/>
        <w:ind w:left="567"/>
      </w:pPr>
      <w:r w:rsidRPr="009C3ACF">
        <w:t>Předpokladem vzniku práva na pojistné plnění v rozsahu tohoto ujednání je, že došlo ke vzniku škody na území ujednaném v pojistné smlouvě a v době trvání pojištění v souvislosti s pojištěnou činn</w:t>
      </w:r>
      <w:r w:rsidR="00537554" w:rsidRPr="009C3ACF">
        <w:t>ostí</w:t>
      </w:r>
      <w:r w:rsidR="00537554" w:rsidRPr="009C3ACF">
        <w:br/>
      </w:r>
      <w:r w:rsidRPr="009C3ACF">
        <w:t xml:space="preserve">či vztahy z této činnosti vyplývajícími, a to včetně škody způsobené vadou výrobku. </w:t>
      </w:r>
      <w:r w:rsidR="00537554" w:rsidRPr="00962BE8">
        <w:br/>
      </w:r>
      <w:r w:rsidR="00E61DB7">
        <w:t xml:space="preserve"> </w:t>
      </w:r>
    </w:p>
    <w:p w14:paraId="14BB0547" w14:textId="3562D493" w:rsidR="00E61DB7" w:rsidRDefault="00E61DB7" w:rsidP="000F12ED">
      <w:pPr>
        <w:pStyle w:val="GPodstavec"/>
        <w:spacing w:before="0"/>
        <w:ind w:left="567" w:hanging="567"/>
        <w:rPr>
          <w:rFonts w:ascii="HelveticaNeueLTPro-Lt" w:eastAsia="HelveticaNeueLTPro-Lt" w:hAnsiTheme="minorHAnsi" w:cs="HelveticaNeueLTPro-Lt"/>
          <w:color w:val="auto"/>
          <w:sz w:val="15"/>
          <w:szCs w:val="15"/>
          <w:lang w:val="cs-CZ" w:eastAsia="en-US"/>
        </w:rPr>
      </w:pPr>
      <w:r>
        <w:t xml:space="preserve">Odchylně od článku </w:t>
      </w:r>
      <w:r w:rsidRPr="007A3E1A">
        <w:rPr>
          <w:b/>
        </w:rPr>
        <w:t>23</w:t>
      </w:r>
      <w:r>
        <w:t xml:space="preserve"> bodu </w:t>
      </w:r>
      <w:r w:rsidRPr="007A3E1A">
        <w:rPr>
          <w:b/>
        </w:rPr>
        <w:t>1</w:t>
      </w:r>
      <w:r>
        <w:t xml:space="preserve"> písm. </w:t>
      </w:r>
      <w:r w:rsidRPr="007A3E1A">
        <w:rPr>
          <w:b/>
        </w:rPr>
        <w:t>f</w:t>
      </w:r>
      <w:r>
        <w:t xml:space="preserve"> se pojištění vztahuje na povinnost k náhradě škody či újmy vzniklé v souvislosti s činností, </w:t>
      </w:r>
      <w:r w:rsidR="007A3E1A">
        <w:t xml:space="preserve">u </w:t>
      </w:r>
      <w:r>
        <w:t>které české právní předpisy ukláda</w:t>
      </w:r>
      <w:r w:rsidR="007A3E1A">
        <w:t>jí</w:t>
      </w:r>
      <w:r>
        <w:t xml:space="preserve"> povinnost sjednat pojištění odpovědnosti.</w:t>
      </w:r>
    </w:p>
    <w:p w14:paraId="6AA20E3F" w14:textId="47B39529" w:rsidR="0069710D" w:rsidRPr="009C3ACF" w:rsidRDefault="00962BE8" w:rsidP="007A3E1A">
      <w:pPr>
        <w:pStyle w:val="GPodstavec"/>
        <w:ind w:left="567" w:hanging="567"/>
        <w:rPr>
          <w:b/>
        </w:rPr>
      </w:pPr>
      <w:r>
        <w:t>P</w:t>
      </w:r>
      <w:r w:rsidR="005B5434" w:rsidRPr="009C3ACF">
        <w:t>ojištění v rozsahu této doložky se však nevztahu</w:t>
      </w:r>
      <w:r w:rsidR="00531D09" w:rsidRPr="009C3ACF">
        <w:t>je na povinnost nahradit škodu:</w:t>
      </w:r>
    </w:p>
    <w:p w14:paraId="66097268" w14:textId="77777777" w:rsidR="0069710D" w:rsidRPr="009C3ACF" w:rsidRDefault="005B5434"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9C3ACF">
        <w:rPr>
          <w:rFonts w:cs="Arial"/>
          <w:sz w:val="20"/>
          <w:szCs w:val="20"/>
        </w:rPr>
        <w:t xml:space="preserve">vzniklou prodlením </w:t>
      </w:r>
      <w:r w:rsidR="00537554" w:rsidRPr="009C3ACF">
        <w:rPr>
          <w:rFonts w:cs="Arial"/>
          <w:sz w:val="20"/>
          <w:szCs w:val="20"/>
        </w:rPr>
        <w:t>se splněním smluvní</w:t>
      </w:r>
      <w:r w:rsidR="009967D7" w:rsidRPr="009C3ACF">
        <w:rPr>
          <w:rFonts w:cs="Arial"/>
          <w:sz w:val="20"/>
          <w:szCs w:val="20"/>
        </w:rPr>
        <w:t xml:space="preserve"> povinnosti;</w:t>
      </w:r>
    </w:p>
    <w:p w14:paraId="1376F2B9" w14:textId="77777777" w:rsidR="0069710D" w:rsidRPr="009C3ACF" w:rsidRDefault="005B5434"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9C3ACF">
        <w:rPr>
          <w:rFonts w:cs="Arial"/>
          <w:sz w:val="20"/>
          <w:szCs w:val="20"/>
        </w:rPr>
        <w:t>vzniklou schodkem na finančních hodnotách, jejichž</w:t>
      </w:r>
      <w:r w:rsidR="009967D7" w:rsidRPr="009C3ACF">
        <w:rPr>
          <w:rFonts w:cs="Arial"/>
          <w:sz w:val="20"/>
          <w:szCs w:val="20"/>
        </w:rPr>
        <w:t xml:space="preserve"> správou byl pojištěný pověřen;</w:t>
      </w:r>
    </w:p>
    <w:p w14:paraId="554A6F1C" w14:textId="77777777" w:rsidR="0069710D" w:rsidRPr="009C3ACF" w:rsidRDefault="005B5434"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9C3ACF">
        <w:rPr>
          <w:rFonts w:cs="Arial"/>
          <w:sz w:val="20"/>
          <w:szCs w:val="20"/>
        </w:rPr>
        <w:t>vzniklou př</w:t>
      </w:r>
      <w:r w:rsidR="009967D7" w:rsidRPr="009C3ACF">
        <w:rPr>
          <w:rFonts w:cs="Arial"/>
          <w:sz w:val="20"/>
          <w:szCs w:val="20"/>
        </w:rPr>
        <w:t>i obchodování s cennými papíry;</w:t>
      </w:r>
    </w:p>
    <w:p w14:paraId="23955F16" w14:textId="77777777" w:rsidR="0069710D" w:rsidRPr="009C3ACF" w:rsidRDefault="005B5434"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9C3ACF">
        <w:rPr>
          <w:rFonts w:cs="Arial"/>
          <w:sz w:val="20"/>
          <w:szCs w:val="20"/>
        </w:rPr>
        <w:t>způsobenou pojištěným jako členem statutárního orgánu ne</w:t>
      </w:r>
      <w:r w:rsidR="00B81480" w:rsidRPr="009C3ACF">
        <w:rPr>
          <w:rFonts w:cs="Arial"/>
          <w:sz w:val="20"/>
          <w:szCs w:val="20"/>
        </w:rPr>
        <w:t xml:space="preserve">bo kontrolního orgánu jakékoliv </w:t>
      </w:r>
      <w:r w:rsidR="00F461A8" w:rsidRPr="009C3ACF">
        <w:rPr>
          <w:rFonts w:cs="Arial"/>
          <w:sz w:val="20"/>
          <w:szCs w:val="20"/>
        </w:rPr>
        <w:br/>
      </w:r>
      <w:r w:rsidRPr="009C3ACF">
        <w:rPr>
          <w:rFonts w:cs="Arial"/>
          <w:sz w:val="20"/>
          <w:szCs w:val="20"/>
        </w:rPr>
        <w:t>obch</w:t>
      </w:r>
      <w:r w:rsidR="00537554" w:rsidRPr="009C3ACF">
        <w:rPr>
          <w:rFonts w:cs="Arial"/>
          <w:sz w:val="20"/>
          <w:szCs w:val="20"/>
        </w:rPr>
        <w:t>odní společnos</w:t>
      </w:r>
      <w:r w:rsidR="009967D7" w:rsidRPr="009C3ACF">
        <w:rPr>
          <w:rFonts w:cs="Arial"/>
          <w:sz w:val="20"/>
          <w:szCs w:val="20"/>
        </w:rPr>
        <w:t>ti nebo družstva;</w:t>
      </w:r>
    </w:p>
    <w:p w14:paraId="346DA7A2" w14:textId="60C49234" w:rsidR="0069710D" w:rsidRPr="009C3ACF" w:rsidRDefault="005B5434"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9C3ACF">
        <w:rPr>
          <w:rFonts w:cs="Arial"/>
          <w:sz w:val="20"/>
          <w:szCs w:val="20"/>
        </w:rPr>
        <w:t>vzniklou v souvislosti s čerpáním či přípravou čerpání jakýchk</w:t>
      </w:r>
      <w:r w:rsidR="00DD2ED0" w:rsidRPr="009C3ACF">
        <w:rPr>
          <w:rFonts w:cs="Arial"/>
          <w:sz w:val="20"/>
          <w:szCs w:val="20"/>
        </w:rPr>
        <w:t xml:space="preserve">oli dotací a grantů, nebo </w:t>
      </w:r>
      <w:r w:rsidR="00D07FC6">
        <w:rPr>
          <w:rFonts w:cs="Arial"/>
          <w:sz w:val="20"/>
          <w:szCs w:val="20"/>
        </w:rPr>
        <w:br/>
      </w:r>
      <w:r w:rsidR="00DD2ED0" w:rsidRPr="009C3ACF">
        <w:rPr>
          <w:rFonts w:cs="Arial"/>
          <w:sz w:val="20"/>
          <w:szCs w:val="20"/>
        </w:rPr>
        <w:t>v sou</w:t>
      </w:r>
      <w:r w:rsidRPr="009C3ACF">
        <w:rPr>
          <w:rFonts w:cs="Arial"/>
          <w:sz w:val="20"/>
          <w:szCs w:val="20"/>
        </w:rPr>
        <w:t xml:space="preserve">vislosti </w:t>
      </w:r>
      <w:r w:rsidR="009000CC" w:rsidRPr="009C3ACF">
        <w:rPr>
          <w:rFonts w:cs="Arial"/>
          <w:sz w:val="20"/>
          <w:szCs w:val="20"/>
        </w:rPr>
        <w:t xml:space="preserve"> </w:t>
      </w:r>
      <w:r w:rsidRPr="009C3ACF">
        <w:rPr>
          <w:rFonts w:cs="Arial"/>
          <w:sz w:val="20"/>
          <w:szCs w:val="20"/>
        </w:rPr>
        <w:t>s organizací veřejných zakázek, zpracováním podkladů pro účast ve výběrovém ř</w:t>
      </w:r>
      <w:r w:rsidR="009967D7" w:rsidRPr="009C3ACF">
        <w:rPr>
          <w:rFonts w:cs="Arial"/>
          <w:sz w:val="20"/>
          <w:szCs w:val="20"/>
        </w:rPr>
        <w:t>ízení nebo veřejných zakázkách;</w:t>
      </w:r>
    </w:p>
    <w:p w14:paraId="6DC4C71E" w14:textId="77777777" w:rsidR="0069710D" w:rsidRPr="009C3ACF" w:rsidRDefault="005B5434"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9C3ACF">
        <w:rPr>
          <w:rFonts w:cs="Arial"/>
          <w:sz w:val="20"/>
          <w:szCs w:val="20"/>
        </w:rPr>
        <w:t>vzniklou v souvislos</w:t>
      </w:r>
      <w:r w:rsidR="009967D7" w:rsidRPr="009C3ACF">
        <w:rPr>
          <w:rFonts w:cs="Arial"/>
          <w:sz w:val="20"/>
          <w:szCs w:val="20"/>
        </w:rPr>
        <w:t>ti s vymáháním pohledávek;</w:t>
      </w:r>
    </w:p>
    <w:p w14:paraId="3117BEDD" w14:textId="77777777" w:rsidR="0069710D" w:rsidRDefault="005B5434"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9C3ACF">
        <w:rPr>
          <w:rFonts w:cs="Arial"/>
          <w:sz w:val="20"/>
          <w:szCs w:val="20"/>
        </w:rPr>
        <w:t>vzniklou v souvislos</w:t>
      </w:r>
      <w:r w:rsidR="009967D7" w:rsidRPr="009C3ACF">
        <w:rPr>
          <w:rFonts w:cs="Arial"/>
          <w:sz w:val="20"/>
          <w:szCs w:val="20"/>
        </w:rPr>
        <w:t>ti se správou datových schránek;</w:t>
      </w:r>
    </w:p>
    <w:p w14:paraId="2550D228" w14:textId="6AC5C6A1" w:rsidR="004306E2" w:rsidRPr="00D07FC6" w:rsidRDefault="004306E2" w:rsidP="00E6035C">
      <w:pPr>
        <w:pStyle w:val="Odstavecseseznamem"/>
        <w:widowControl/>
        <w:numPr>
          <w:ilvl w:val="0"/>
          <w:numId w:val="8"/>
        </w:numPr>
        <w:autoSpaceDE w:val="0"/>
        <w:autoSpaceDN w:val="0"/>
        <w:adjustRightInd w:val="0"/>
        <w:spacing w:before="0" w:after="0" w:line="240" w:lineRule="auto"/>
        <w:ind w:left="993" w:hanging="426"/>
        <w:contextualSpacing w:val="0"/>
        <w:rPr>
          <w:rFonts w:cs="Arial"/>
          <w:sz w:val="20"/>
          <w:szCs w:val="20"/>
        </w:rPr>
      </w:pPr>
      <w:r w:rsidRPr="00D07FC6">
        <w:rPr>
          <w:rFonts w:cs="Arial"/>
          <w:sz w:val="20"/>
          <w:szCs w:val="20"/>
        </w:rPr>
        <w:t>ušlý zisk vzniklý v důsledku vady výrobku.</w:t>
      </w:r>
    </w:p>
    <w:p w14:paraId="5903C627" w14:textId="2F8964A1" w:rsidR="00030871" w:rsidRPr="00962BE8" w:rsidRDefault="00962BE8" w:rsidP="00AD30D1">
      <w:pPr>
        <w:pStyle w:val="GPodstavec"/>
        <w:ind w:left="567" w:hanging="567"/>
      </w:pPr>
      <w:r>
        <w:t xml:space="preserve">Vedle </w:t>
      </w:r>
      <w:r w:rsidR="00030871" w:rsidRPr="00962BE8">
        <w:t xml:space="preserve">obecných výluk uvedených v článku </w:t>
      </w:r>
      <w:r w:rsidR="00030871" w:rsidRPr="00944388">
        <w:rPr>
          <w:b/>
        </w:rPr>
        <w:t>3</w:t>
      </w:r>
      <w:r w:rsidR="00030871" w:rsidRPr="00962BE8">
        <w:t xml:space="preserve"> VPPMO-P a výluk uvedených v článku </w:t>
      </w:r>
      <w:r w:rsidR="00944388">
        <w:rPr>
          <w:b/>
        </w:rPr>
        <w:t>23</w:t>
      </w:r>
      <w:r w:rsidR="00030871" w:rsidRPr="00962BE8">
        <w:t xml:space="preserve"> VPPMO-P se toto pojištění dále nevztahuje na povinnost pojištěného nahradit škodu či újmu:                                        </w:t>
      </w:r>
    </w:p>
    <w:p w14:paraId="00D5A22F" w14:textId="77777777" w:rsidR="00030871" w:rsidRDefault="00030871" w:rsidP="00E6035C">
      <w:pPr>
        <w:pStyle w:val="GPseznampsmena"/>
        <w:numPr>
          <w:ilvl w:val="0"/>
          <w:numId w:val="9"/>
        </w:numPr>
        <w:ind w:left="993" w:hanging="426"/>
      </w:pPr>
      <w:r w:rsidRPr="000D40E6">
        <w:t>způsobenou překročením smluvně stanovené doby stavby, lhůt a termínů</w:t>
      </w:r>
      <w:r w:rsidRPr="00B93412">
        <w:t>;</w:t>
      </w:r>
    </w:p>
    <w:p w14:paraId="1EBB9AA6" w14:textId="51B290AB" w:rsidR="00030871" w:rsidRDefault="00030871" w:rsidP="000F12ED">
      <w:pPr>
        <w:pStyle w:val="GPseznampsmena"/>
        <w:ind w:left="993" w:hanging="426"/>
      </w:pPr>
      <w:r w:rsidRPr="00B93412">
        <w:t>způsobenou určením nesprávné ceny (rozpočtu) díla nebo zpracováním chybnýc</w:t>
      </w:r>
      <w:r w:rsidR="00341063">
        <w:t>h podkladů pro určení této ceny</w:t>
      </w:r>
    </w:p>
    <w:p w14:paraId="6186D3C4" w14:textId="3C92A087" w:rsidR="00035EFE" w:rsidRPr="001B7AA8" w:rsidRDefault="00341063" w:rsidP="000F12ED">
      <w:pPr>
        <w:pStyle w:val="GPseznampsmena"/>
        <w:ind w:left="993" w:hanging="426"/>
      </w:pPr>
      <w:r w:rsidRPr="001B7AA8">
        <w:t xml:space="preserve">způsobenou při činnosti pojištěného týkající se tunelů, </w:t>
      </w:r>
      <w:r w:rsidR="00030871" w:rsidRPr="001B7AA8">
        <w:t xml:space="preserve">přehrad, přístavů, letišť, mostů nebo dálnic. </w:t>
      </w:r>
    </w:p>
    <w:p w14:paraId="6614E671" w14:textId="77777777" w:rsidR="00962BE8" w:rsidRDefault="00962BE8" w:rsidP="00AD30D1">
      <w:pPr>
        <w:pStyle w:val="GPodstavec"/>
        <w:ind w:hanging="502"/>
      </w:pPr>
      <w:r w:rsidRPr="004306E2">
        <w:t>V případě čisté finanční škody poskytne pojišťovna pojistné plnění pouze za předpokladu, že pojištěný vykonával pro poškozeného činnost na základě písemné smlouvy nebo na základě písemného zmocnění nebo na základě jiných důkazů, které prokáží, že pojištěná činnost byla prováděna pro poškozeného oprávněně.</w:t>
      </w:r>
    </w:p>
    <w:p w14:paraId="4E31D606" w14:textId="185B96B7" w:rsidR="0069710D" w:rsidRPr="00410C81" w:rsidRDefault="005B5434" w:rsidP="00AD30D1">
      <w:pPr>
        <w:pStyle w:val="GPodstavec"/>
        <w:ind w:hanging="502"/>
        <w:rPr>
          <w:b/>
        </w:rPr>
      </w:pPr>
      <w:r w:rsidRPr="00410C81">
        <w:rPr>
          <w:b/>
        </w:rPr>
        <w:t xml:space="preserve">Doložka V723 </w:t>
      </w:r>
      <w:r w:rsidR="007617DC" w:rsidRPr="00410C81">
        <w:rPr>
          <w:b/>
        </w:rPr>
        <w:t xml:space="preserve">Věci </w:t>
      </w:r>
      <w:r w:rsidRPr="00410C81">
        <w:rPr>
          <w:b/>
        </w:rPr>
        <w:t>převzat</w:t>
      </w:r>
      <w:r w:rsidR="007617DC" w:rsidRPr="00410C81">
        <w:rPr>
          <w:b/>
        </w:rPr>
        <w:t>é</w:t>
      </w:r>
      <w:r w:rsidRPr="00410C81">
        <w:rPr>
          <w:b/>
        </w:rPr>
        <w:t xml:space="preserve"> </w:t>
      </w:r>
      <w:r w:rsidR="007617DC" w:rsidRPr="00410C81">
        <w:rPr>
          <w:b/>
        </w:rPr>
        <w:t>a</w:t>
      </w:r>
      <w:r w:rsidRPr="00410C81">
        <w:rPr>
          <w:b/>
        </w:rPr>
        <w:t xml:space="preserve"> už</w:t>
      </w:r>
      <w:r w:rsidR="007617DC" w:rsidRPr="00410C81">
        <w:rPr>
          <w:b/>
        </w:rPr>
        <w:t>ívané</w:t>
      </w:r>
      <w:r w:rsidR="00CF243D" w:rsidRPr="00410C81">
        <w:rPr>
          <w:b/>
        </w:rPr>
        <w:br/>
      </w:r>
      <w:r w:rsidRPr="00410C81">
        <w:t xml:space="preserve">Odchylně od ustanovení článku </w:t>
      </w:r>
      <w:r w:rsidRPr="00410C81">
        <w:rPr>
          <w:b/>
        </w:rPr>
        <w:t>2</w:t>
      </w:r>
      <w:r w:rsidR="007A3E1A">
        <w:rPr>
          <w:b/>
        </w:rPr>
        <w:t>3</w:t>
      </w:r>
      <w:r w:rsidRPr="00410C81">
        <w:t xml:space="preserve"> bodu </w:t>
      </w:r>
      <w:r w:rsidRPr="00410C81">
        <w:rPr>
          <w:b/>
        </w:rPr>
        <w:t>2</w:t>
      </w:r>
      <w:r w:rsidRPr="00410C81">
        <w:t xml:space="preserve"> písm. </w:t>
      </w:r>
      <w:r w:rsidRPr="00410C81">
        <w:rPr>
          <w:b/>
        </w:rPr>
        <w:t>a</w:t>
      </w:r>
      <w:r w:rsidRPr="00410C81">
        <w:t xml:space="preserve"> a </w:t>
      </w:r>
      <w:r w:rsidRPr="00410C81">
        <w:rPr>
          <w:b/>
        </w:rPr>
        <w:t>b</w:t>
      </w:r>
      <w:r w:rsidRPr="00410C81">
        <w:t xml:space="preserve"> VPPMO-P se ujednává, že pojištění se vztahuje </w:t>
      </w:r>
      <w:r w:rsidRPr="00410C81">
        <w:lastRenderedPageBreak/>
        <w:t>na povinnost nahradit škodu na hmotných movitých věcech, které pojištěný užívá, nebo na hmotných movitých věcech převzatých pojištěným, jež m</w:t>
      </w:r>
      <w:r w:rsidR="00CF243D" w:rsidRPr="00410C81">
        <w:t>ají být předmětem jeho závazku.</w:t>
      </w:r>
      <w:r w:rsidR="00CF243D" w:rsidRPr="00410C81">
        <w:br/>
      </w:r>
      <w:r w:rsidRPr="00410C81">
        <w:t>Pojištění v rozsahu této doložky se však nevztahuje na povinnost nahradit škody:</w:t>
      </w:r>
    </w:p>
    <w:p w14:paraId="68EC8A01" w14:textId="77777777" w:rsidR="0069710D" w:rsidRPr="00410C81" w:rsidRDefault="005B5434" w:rsidP="00E6035C">
      <w:pPr>
        <w:pStyle w:val="Odstavecseseznamem"/>
        <w:widowControl/>
        <w:numPr>
          <w:ilvl w:val="0"/>
          <w:numId w:val="6"/>
        </w:numPr>
        <w:autoSpaceDE w:val="0"/>
        <w:autoSpaceDN w:val="0"/>
        <w:adjustRightInd w:val="0"/>
        <w:spacing w:before="0" w:after="0" w:line="240" w:lineRule="auto"/>
        <w:ind w:left="993" w:hanging="426"/>
        <w:contextualSpacing w:val="0"/>
        <w:rPr>
          <w:rFonts w:cs="Arial"/>
          <w:sz w:val="20"/>
          <w:szCs w:val="20"/>
        </w:rPr>
      </w:pPr>
      <w:r w:rsidRPr="00410C81">
        <w:rPr>
          <w:rFonts w:cs="Arial"/>
          <w:sz w:val="20"/>
          <w:szCs w:val="20"/>
        </w:rPr>
        <w:t xml:space="preserve">vzniklé opotřebením, nadměrným mechanickým </w:t>
      </w:r>
      <w:r w:rsidR="009967D7" w:rsidRPr="00410C81">
        <w:rPr>
          <w:rFonts w:cs="Arial"/>
          <w:sz w:val="20"/>
          <w:szCs w:val="20"/>
        </w:rPr>
        <w:t>zatížením nebo chybnou obsluhou;</w:t>
      </w:r>
    </w:p>
    <w:p w14:paraId="557742CC" w14:textId="77777777" w:rsidR="0069710D" w:rsidRPr="00410C81" w:rsidRDefault="005B5434" w:rsidP="00E6035C">
      <w:pPr>
        <w:pStyle w:val="Odstavecseseznamem"/>
        <w:widowControl/>
        <w:numPr>
          <w:ilvl w:val="0"/>
          <w:numId w:val="6"/>
        </w:numPr>
        <w:autoSpaceDE w:val="0"/>
        <w:autoSpaceDN w:val="0"/>
        <w:adjustRightInd w:val="0"/>
        <w:spacing w:before="0" w:after="0" w:line="240" w:lineRule="auto"/>
        <w:ind w:left="993" w:hanging="426"/>
        <w:contextualSpacing w:val="0"/>
        <w:rPr>
          <w:rFonts w:cs="Arial"/>
          <w:sz w:val="20"/>
          <w:szCs w:val="20"/>
        </w:rPr>
      </w:pPr>
      <w:r w:rsidRPr="00410C81">
        <w:rPr>
          <w:rFonts w:cs="Arial"/>
          <w:sz w:val="20"/>
          <w:szCs w:val="20"/>
        </w:rPr>
        <w:t>vzniklé na hmotných věcech převz</w:t>
      </w:r>
      <w:r w:rsidR="009967D7" w:rsidRPr="00410C81">
        <w:rPr>
          <w:rFonts w:cs="Arial"/>
          <w:sz w:val="20"/>
          <w:szCs w:val="20"/>
        </w:rPr>
        <w:t>atých v rámci přepravních smluv;</w:t>
      </w:r>
    </w:p>
    <w:p w14:paraId="5B4A5E4E" w14:textId="77777777" w:rsidR="0069710D" w:rsidRPr="00410C81" w:rsidRDefault="005B5434" w:rsidP="00E6035C">
      <w:pPr>
        <w:pStyle w:val="Odstavecseseznamem"/>
        <w:widowControl/>
        <w:numPr>
          <w:ilvl w:val="0"/>
          <w:numId w:val="6"/>
        </w:numPr>
        <w:autoSpaceDE w:val="0"/>
        <w:autoSpaceDN w:val="0"/>
        <w:adjustRightInd w:val="0"/>
        <w:spacing w:before="0" w:after="0" w:line="240" w:lineRule="auto"/>
        <w:ind w:left="993" w:hanging="426"/>
        <w:contextualSpacing w:val="0"/>
        <w:rPr>
          <w:rFonts w:cs="Arial"/>
          <w:sz w:val="20"/>
          <w:szCs w:val="20"/>
        </w:rPr>
      </w:pPr>
      <w:r w:rsidRPr="00410C81">
        <w:rPr>
          <w:rFonts w:cs="Arial"/>
          <w:sz w:val="20"/>
          <w:szCs w:val="20"/>
        </w:rPr>
        <w:t>vzniklé ztrátou ne</w:t>
      </w:r>
      <w:r w:rsidR="009967D7" w:rsidRPr="00410C81">
        <w:rPr>
          <w:rFonts w:cs="Arial"/>
          <w:sz w:val="20"/>
          <w:szCs w:val="20"/>
        </w:rPr>
        <w:t>bo odcizením hmotné movité věci;</w:t>
      </w:r>
    </w:p>
    <w:p w14:paraId="4F10BA24" w14:textId="77777777" w:rsidR="0069710D" w:rsidRPr="00410C81" w:rsidRDefault="005B5434" w:rsidP="00E6035C">
      <w:pPr>
        <w:pStyle w:val="Odstavecseseznamem"/>
        <w:widowControl/>
        <w:numPr>
          <w:ilvl w:val="0"/>
          <w:numId w:val="6"/>
        </w:numPr>
        <w:autoSpaceDE w:val="0"/>
        <w:autoSpaceDN w:val="0"/>
        <w:adjustRightInd w:val="0"/>
        <w:spacing w:before="0" w:after="0" w:line="240" w:lineRule="auto"/>
        <w:ind w:left="993" w:hanging="426"/>
        <w:contextualSpacing w:val="0"/>
        <w:rPr>
          <w:rFonts w:cs="Arial"/>
          <w:sz w:val="20"/>
          <w:szCs w:val="20"/>
        </w:rPr>
      </w:pPr>
      <w:r w:rsidRPr="00410C81">
        <w:rPr>
          <w:rFonts w:cs="Arial"/>
          <w:sz w:val="20"/>
          <w:szCs w:val="20"/>
        </w:rPr>
        <w:t>vzniklé na letadlech nebo sp</w:t>
      </w:r>
      <w:r w:rsidR="009967D7" w:rsidRPr="00410C81">
        <w:rPr>
          <w:rFonts w:cs="Arial"/>
          <w:sz w:val="20"/>
          <w:szCs w:val="20"/>
        </w:rPr>
        <w:t>ortovních létajících zařízeních;</w:t>
      </w:r>
    </w:p>
    <w:p w14:paraId="4FC1CED2" w14:textId="4581D054" w:rsidR="0069710D" w:rsidRDefault="009967D7" w:rsidP="00E6035C">
      <w:pPr>
        <w:pStyle w:val="Odstavecseseznamem"/>
        <w:widowControl/>
        <w:numPr>
          <w:ilvl w:val="0"/>
          <w:numId w:val="6"/>
        </w:numPr>
        <w:autoSpaceDE w:val="0"/>
        <w:autoSpaceDN w:val="0"/>
        <w:adjustRightInd w:val="0"/>
        <w:spacing w:before="0" w:after="0" w:line="240" w:lineRule="auto"/>
        <w:ind w:left="993" w:hanging="426"/>
        <w:contextualSpacing w:val="0"/>
        <w:rPr>
          <w:rFonts w:cs="Arial"/>
          <w:sz w:val="20"/>
          <w:szCs w:val="20"/>
        </w:rPr>
      </w:pPr>
      <w:r w:rsidRPr="00410C81">
        <w:rPr>
          <w:rFonts w:cs="Arial"/>
          <w:sz w:val="20"/>
          <w:szCs w:val="20"/>
        </w:rPr>
        <w:t>vzniklé na zvířatech</w:t>
      </w:r>
      <w:r w:rsidR="001D008B">
        <w:rPr>
          <w:rFonts w:cs="Arial"/>
          <w:sz w:val="20"/>
          <w:szCs w:val="20"/>
        </w:rPr>
        <w:t>.</w:t>
      </w:r>
    </w:p>
    <w:p w14:paraId="20220C58" w14:textId="0FAE1A00" w:rsidR="001D008B" w:rsidRDefault="001D008B" w:rsidP="001D008B">
      <w:pPr>
        <w:widowControl/>
        <w:autoSpaceDE w:val="0"/>
        <w:autoSpaceDN w:val="0"/>
        <w:adjustRightInd w:val="0"/>
        <w:spacing w:before="0" w:after="0" w:line="240" w:lineRule="auto"/>
        <w:contextualSpacing w:val="0"/>
        <w:rPr>
          <w:rFonts w:cs="Arial"/>
          <w:sz w:val="20"/>
          <w:szCs w:val="20"/>
        </w:rPr>
      </w:pPr>
    </w:p>
    <w:p w14:paraId="3012ECD5" w14:textId="77777777" w:rsidR="00B87B7C" w:rsidRPr="0047171D" w:rsidRDefault="005B5434" w:rsidP="00AD30D1">
      <w:pPr>
        <w:pStyle w:val="GPodstavec"/>
        <w:ind w:left="499" w:hanging="499"/>
        <w:rPr>
          <w:b/>
        </w:rPr>
      </w:pPr>
      <w:r w:rsidRPr="0047171D">
        <w:rPr>
          <w:b/>
        </w:rPr>
        <w:t>Doložka V111 Regresní náhrady</w:t>
      </w:r>
      <w:r w:rsidR="00CF243D" w:rsidRPr="00410C81">
        <w:rPr>
          <w:b/>
        </w:rPr>
        <w:br/>
      </w:r>
      <w:r w:rsidRPr="00410C81">
        <w:t>Ujednává se, že pojištění se vztahuje i na náhradu nákladů léčení vynaložených zdravotní pojišťovnou na zdravotní péči ve prospěch zaměstnance pojištěného v důsledku zaviněného prot</w:t>
      </w:r>
      <w:r w:rsidR="00DD2ED0" w:rsidRPr="00410C81">
        <w:t>i</w:t>
      </w:r>
      <w:r w:rsidR="00CF243D" w:rsidRPr="00410C81">
        <w:t>právního jednání pojištěného.</w:t>
      </w:r>
      <w:r w:rsidR="0047171D">
        <w:br/>
      </w:r>
      <w:r w:rsidRPr="0047171D">
        <w:t>Pojištění se dále vztahuje i na regresní náhradu dávek nemocenského pojištění vyplacených zaměstnanci pojištěného orgánem nemocenského pojištění v důsledku zaviněného protiprávního jednání pojištěného zjištěného soudem nebo správním orgánem.</w:t>
      </w:r>
      <w:r w:rsidR="0047171D">
        <w:br/>
      </w:r>
      <w:r w:rsidRPr="0047171D">
        <w:t>Toto pojištění se však vztahuje jen na případy, kdy zaměstnanci pojištěného vzniklo právo na pojistné plnění z pojištění odpovědnosti při pracovním úrazu nebo nemoci z povolání, za předpokladu, že v době trvání pojištění došlo k pracovnímu úrazu nebo byla zjištěna nemoc z povolání.</w:t>
      </w:r>
    </w:p>
    <w:p w14:paraId="61146797" w14:textId="5BBBDEA8" w:rsidR="003B602D" w:rsidRPr="009C3ACF" w:rsidRDefault="005B5434" w:rsidP="00AD30D1">
      <w:pPr>
        <w:pStyle w:val="GPodstavec"/>
        <w:ind w:left="499" w:hanging="499"/>
        <w:rPr>
          <w:b/>
        </w:rPr>
      </w:pPr>
      <w:r w:rsidRPr="00410C81">
        <w:rPr>
          <w:b/>
        </w:rPr>
        <w:t xml:space="preserve">Doložka V112  </w:t>
      </w:r>
      <w:r w:rsidR="007617DC" w:rsidRPr="00410C81">
        <w:rPr>
          <w:b/>
        </w:rPr>
        <w:t>Nemajetková újma</w:t>
      </w:r>
      <w:r w:rsidRPr="00410C81">
        <w:rPr>
          <w:b/>
        </w:rPr>
        <w:t xml:space="preserve"> </w:t>
      </w:r>
      <w:r w:rsidR="001B7AA8">
        <w:rPr>
          <w:b/>
        </w:rPr>
        <w:t>(ochrana osobnosti)</w:t>
      </w:r>
      <w:r w:rsidR="00CF243D" w:rsidRPr="00410C81">
        <w:rPr>
          <w:b/>
        </w:rPr>
        <w:br/>
      </w:r>
      <w:r w:rsidRPr="00410C81">
        <w:t xml:space="preserve">Odchylně od článku </w:t>
      </w:r>
      <w:r w:rsidR="007A3E1A">
        <w:rPr>
          <w:b/>
        </w:rPr>
        <w:t>21</w:t>
      </w:r>
      <w:r w:rsidRPr="00410C81">
        <w:t xml:space="preserve"> bodu </w:t>
      </w:r>
      <w:r w:rsidRPr="00410C81">
        <w:rPr>
          <w:b/>
        </w:rPr>
        <w:t>1</w:t>
      </w:r>
      <w:r w:rsidRPr="00410C81">
        <w:t xml:space="preserve"> a článku </w:t>
      </w:r>
      <w:r w:rsidR="007A3E1A">
        <w:rPr>
          <w:b/>
        </w:rPr>
        <w:t>23</w:t>
      </w:r>
      <w:r w:rsidRPr="00410C81">
        <w:t xml:space="preserve"> bodu </w:t>
      </w:r>
      <w:r w:rsidRPr="00410C81">
        <w:rPr>
          <w:b/>
        </w:rPr>
        <w:t>7</w:t>
      </w:r>
      <w:r w:rsidRPr="00410C81">
        <w:t xml:space="preserve"> písm.</w:t>
      </w:r>
      <w:r w:rsidRPr="00410C81">
        <w:rPr>
          <w:b/>
        </w:rPr>
        <w:t xml:space="preserve"> </w:t>
      </w:r>
      <w:r w:rsidRPr="000E748A">
        <w:rPr>
          <w:b/>
        </w:rPr>
        <w:t>b</w:t>
      </w:r>
      <w:r w:rsidRPr="00410C81">
        <w:t xml:space="preserve"> VP</w:t>
      </w:r>
      <w:r w:rsidR="00CF243D" w:rsidRPr="00410C81">
        <w:t>PMO-P se ujednává, že pojištění</w:t>
      </w:r>
      <w:r w:rsidR="00CF243D" w:rsidRPr="00410C81">
        <w:br/>
      </w:r>
      <w:r w:rsidRPr="00410C81">
        <w:t xml:space="preserve">se nad rámec základního rozsahu vztahuje i na povinnost pojištěného nahradit nemajetkovou újmu způsobenou zásahem do práv na ochranu osobnosti, která vznikla jinak, než při ublížení na zdraví nebo usmrcení. </w:t>
      </w:r>
      <w:r w:rsidR="002E6791" w:rsidRPr="00410C81">
        <w:rPr>
          <w:b/>
        </w:rPr>
        <w:br/>
      </w:r>
      <w:r w:rsidRPr="00410C81">
        <w:t>Pojištění v rozsahu tohoto ujednání se sjednává i pro povinnost pojištěného nahradit nemajetkovou újmu způsobenou v souvislosti</w:t>
      </w:r>
      <w:r w:rsidR="002E6791" w:rsidRPr="00410C81">
        <w:t xml:space="preserve"> se zpracováním osobních údajů.</w:t>
      </w:r>
      <w:r w:rsidR="0047171D">
        <w:rPr>
          <w:b/>
        </w:rPr>
        <w:br/>
      </w:r>
      <w:r w:rsidRPr="0047171D">
        <w:t xml:space="preserve">Vedle výluk uvedených ve </w:t>
      </w:r>
      <w:r w:rsidR="00341063">
        <w:t>VPPMO-</w:t>
      </w:r>
      <w:r w:rsidRPr="009C3ACF">
        <w:t>P se pojištění dále nevz</w:t>
      </w:r>
      <w:r w:rsidR="002E6791" w:rsidRPr="009C3ACF">
        <w:t>tahuje na povinnost pojištěného na</w:t>
      </w:r>
      <w:r w:rsidRPr="009C3ACF">
        <w:t>hradit nemajetkovou újmu:</w:t>
      </w:r>
    </w:p>
    <w:p w14:paraId="66D6FF3E" w14:textId="77777777" w:rsidR="009C3ACF" w:rsidRPr="009C3ACF" w:rsidRDefault="005B5434" w:rsidP="00E6035C">
      <w:pPr>
        <w:pStyle w:val="Odstavecseseznamem"/>
        <w:widowControl/>
        <w:numPr>
          <w:ilvl w:val="0"/>
          <w:numId w:val="10"/>
        </w:numPr>
        <w:autoSpaceDE w:val="0"/>
        <w:autoSpaceDN w:val="0"/>
        <w:adjustRightInd w:val="0"/>
        <w:spacing w:before="0" w:after="0" w:line="240" w:lineRule="auto"/>
        <w:ind w:left="1134" w:hanging="425"/>
        <w:contextualSpacing w:val="0"/>
        <w:rPr>
          <w:rFonts w:cs="Arial"/>
          <w:sz w:val="20"/>
          <w:szCs w:val="20"/>
        </w:rPr>
      </w:pPr>
      <w:r w:rsidRPr="009C3ACF">
        <w:rPr>
          <w:rFonts w:cs="Arial"/>
          <w:sz w:val="20"/>
          <w:szCs w:val="20"/>
        </w:rPr>
        <w:t xml:space="preserve">způsobenou urážkou, pomluvou, sexuálním obtěžováním nebo zneužíváním; </w:t>
      </w:r>
    </w:p>
    <w:p w14:paraId="610AE33C" w14:textId="77777777" w:rsidR="009C3ACF" w:rsidRPr="009C3ACF" w:rsidRDefault="005B5434" w:rsidP="00E6035C">
      <w:pPr>
        <w:pStyle w:val="Odstavecseseznamem"/>
        <w:widowControl/>
        <w:numPr>
          <w:ilvl w:val="0"/>
          <w:numId w:val="10"/>
        </w:numPr>
        <w:autoSpaceDE w:val="0"/>
        <w:autoSpaceDN w:val="0"/>
        <w:adjustRightInd w:val="0"/>
        <w:spacing w:before="0" w:after="0" w:line="240" w:lineRule="auto"/>
        <w:ind w:left="1134" w:hanging="425"/>
        <w:contextualSpacing w:val="0"/>
        <w:rPr>
          <w:rFonts w:cs="Arial"/>
          <w:sz w:val="20"/>
          <w:szCs w:val="20"/>
        </w:rPr>
      </w:pPr>
      <w:r w:rsidRPr="009C3ACF">
        <w:rPr>
          <w:rFonts w:cs="Arial"/>
          <w:sz w:val="20"/>
          <w:szCs w:val="20"/>
        </w:rPr>
        <w:t>vzniklou zaměstnanci pojištěného.</w:t>
      </w:r>
    </w:p>
    <w:p w14:paraId="79BC5C58" w14:textId="0EF93918" w:rsidR="004D1A5B" w:rsidRDefault="005B5434" w:rsidP="00072394">
      <w:pPr>
        <w:widowControl/>
        <w:autoSpaceDE w:val="0"/>
        <w:autoSpaceDN w:val="0"/>
        <w:adjustRightInd w:val="0"/>
        <w:spacing w:before="0" w:after="0" w:line="240" w:lineRule="auto"/>
        <w:ind w:left="426" w:firstLine="141"/>
        <w:contextualSpacing w:val="0"/>
        <w:rPr>
          <w:rFonts w:cs="Arial"/>
          <w:sz w:val="20"/>
          <w:szCs w:val="20"/>
        </w:rPr>
      </w:pPr>
      <w:r w:rsidRPr="009C3ACF">
        <w:rPr>
          <w:rFonts w:cs="Arial"/>
          <w:sz w:val="20"/>
          <w:szCs w:val="20"/>
        </w:rPr>
        <w:t xml:space="preserve">Výluky z pojištění uvedené v článku </w:t>
      </w:r>
      <w:r w:rsidRPr="000E748A">
        <w:rPr>
          <w:rFonts w:cs="Arial"/>
          <w:b/>
          <w:sz w:val="20"/>
          <w:szCs w:val="20"/>
        </w:rPr>
        <w:t>3</w:t>
      </w:r>
      <w:r w:rsidRPr="009C3ACF">
        <w:rPr>
          <w:rFonts w:cs="Arial"/>
          <w:b/>
          <w:sz w:val="20"/>
          <w:szCs w:val="20"/>
        </w:rPr>
        <w:t xml:space="preserve"> </w:t>
      </w:r>
      <w:r w:rsidRPr="009C3ACF">
        <w:rPr>
          <w:rFonts w:cs="Arial"/>
          <w:sz w:val="20"/>
          <w:szCs w:val="20"/>
        </w:rPr>
        <w:t xml:space="preserve">a </w:t>
      </w:r>
      <w:r w:rsidRPr="009C3ACF">
        <w:rPr>
          <w:rFonts w:cs="Arial"/>
          <w:b/>
          <w:sz w:val="20"/>
          <w:szCs w:val="20"/>
        </w:rPr>
        <w:t>2</w:t>
      </w:r>
      <w:r w:rsidR="007A3E1A">
        <w:rPr>
          <w:rFonts w:cs="Arial"/>
          <w:b/>
          <w:sz w:val="20"/>
          <w:szCs w:val="20"/>
        </w:rPr>
        <w:t>3</w:t>
      </w:r>
      <w:r w:rsidRPr="009C3ACF">
        <w:rPr>
          <w:rFonts w:cs="Arial"/>
          <w:sz w:val="20"/>
          <w:szCs w:val="20"/>
        </w:rPr>
        <w:t xml:space="preserve"> VPPMO-P platí přiměřeně i pro toto pojištění.</w:t>
      </w:r>
    </w:p>
    <w:p w14:paraId="0A0FF596" w14:textId="77777777" w:rsidR="001D008B" w:rsidRPr="009C3ACF" w:rsidRDefault="001D008B" w:rsidP="00072394">
      <w:pPr>
        <w:widowControl/>
        <w:autoSpaceDE w:val="0"/>
        <w:autoSpaceDN w:val="0"/>
        <w:adjustRightInd w:val="0"/>
        <w:spacing w:before="0" w:after="0" w:line="240" w:lineRule="auto"/>
        <w:ind w:left="426" w:firstLine="141"/>
        <w:contextualSpacing w:val="0"/>
        <w:rPr>
          <w:rFonts w:cs="Arial"/>
          <w:sz w:val="20"/>
          <w:szCs w:val="20"/>
          <w:highlight w:val="magenta"/>
        </w:rPr>
      </w:pPr>
    </w:p>
    <w:p w14:paraId="4A2F9D38" w14:textId="0B584D95" w:rsidR="00121133" w:rsidRPr="00AE222E" w:rsidRDefault="005B5434" w:rsidP="00AD30D1">
      <w:pPr>
        <w:pStyle w:val="GPodstavec"/>
        <w:ind w:hanging="502"/>
        <w:rPr>
          <w:b/>
        </w:rPr>
      </w:pPr>
      <w:r w:rsidRPr="00410C81">
        <w:rPr>
          <w:b/>
        </w:rPr>
        <w:t xml:space="preserve">Doložka V 103 </w:t>
      </w:r>
      <w:r w:rsidR="007617DC" w:rsidRPr="00410C81">
        <w:rPr>
          <w:b/>
        </w:rPr>
        <w:t>M</w:t>
      </w:r>
      <w:r w:rsidRPr="00410C81">
        <w:rPr>
          <w:b/>
        </w:rPr>
        <w:t>ajetkov</w:t>
      </w:r>
      <w:r w:rsidR="006505DE" w:rsidRPr="00410C81">
        <w:rPr>
          <w:b/>
        </w:rPr>
        <w:t>á</w:t>
      </w:r>
      <w:r w:rsidRPr="00410C81">
        <w:rPr>
          <w:b/>
        </w:rPr>
        <w:t xml:space="preserve"> propojenost</w:t>
      </w:r>
      <w:r w:rsidR="002E6791" w:rsidRPr="00410C81">
        <w:rPr>
          <w:b/>
        </w:rPr>
        <w:br/>
      </w:r>
      <w:r w:rsidRPr="00410C81">
        <w:t xml:space="preserve">Ujednává se, že odchylně od článku </w:t>
      </w:r>
      <w:r w:rsidRPr="00410C81">
        <w:rPr>
          <w:b/>
        </w:rPr>
        <w:t>2</w:t>
      </w:r>
      <w:r w:rsidR="007A3E1A">
        <w:rPr>
          <w:b/>
        </w:rPr>
        <w:t>3</w:t>
      </w:r>
      <w:r w:rsidRPr="00410C81">
        <w:t xml:space="preserve"> </w:t>
      </w:r>
      <w:r w:rsidRPr="008A3207">
        <w:t xml:space="preserve">bodu </w:t>
      </w:r>
      <w:r w:rsidRPr="008A3207">
        <w:rPr>
          <w:b/>
        </w:rPr>
        <w:t>8</w:t>
      </w:r>
      <w:r w:rsidRPr="008A3207">
        <w:t xml:space="preserve"> VPPMO-P j</w:t>
      </w:r>
      <w:r w:rsidRPr="00410C81">
        <w:t xml:space="preserve">sou v rozsahu pojištěných nebezpečí </w:t>
      </w:r>
      <w:r w:rsidRPr="00AE222E">
        <w:t>sjednaných touto pojistnou smlouvou pojištěny i povinnosti pojištěných nahradit škodu</w:t>
      </w:r>
      <w:r w:rsidR="00341063" w:rsidRPr="00AE222E">
        <w:t xml:space="preserve"> </w:t>
      </w:r>
      <w:r w:rsidRPr="00AE222E">
        <w:t>či újmu vzniklou osobě, kter</w:t>
      </w:r>
      <w:r w:rsidR="002E6791" w:rsidRPr="00AE222E">
        <w:t>á je ve významném vztahu</w:t>
      </w:r>
      <w:r w:rsidR="008A3207" w:rsidRPr="00AE222E">
        <w:t xml:space="preserve"> </w:t>
      </w:r>
      <w:r w:rsidRPr="00AE222E">
        <w:t>k pojištěnému.</w:t>
      </w:r>
    </w:p>
    <w:p w14:paraId="68697255" w14:textId="77777777" w:rsidR="00035EFE" w:rsidRPr="00AE222E" w:rsidRDefault="00035EFE" w:rsidP="00035EFE">
      <w:pPr>
        <w:pStyle w:val="GPodstavec"/>
        <w:ind w:hanging="502"/>
      </w:pPr>
      <w:r w:rsidRPr="00AE222E">
        <w:rPr>
          <w:b/>
          <w:bCs/>
        </w:rPr>
        <w:t>Čisté finanční škody vzniklé v důsledku nedodání médií</w:t>
      </w:r>
      <w:r w:rsidRPr="00AE222E">
        <w:t xml:space="preserve"> </w:t>
      </w:r>
      <w:r w:rsidRPr="00AE222E">
        <w:br/>
        <w:t xml:space="preserve">Odchylně od článku </w:t>
      </w:r>
      <w:r w:rsidRPr="00AE222E">
        <w:rPr>
          <w:b/>
          <w:bCs/>
        </w:rPr>
        <w:t>21</w:t>
      </w:r>
      <w:r w:rsidRPr="00AE222E">
        <w:t xml:space="preserve"> bodu </w:t>
      </w:r>
      <w:r w:rsidRPr="00AE222E">
        <w:rPr>
          <w:b/>
          <w:bCs/>
        </w:rPr>
        <w:t>1</w:t>
      </w:r>
      <w:r w:rsidRPr="00AE222E">
        <w:t xml:space="preserve"> VPPMO-P se ujednává, že pojištění se vztahuje na povinnost pojištěného nahradit čistou finanční škodu způsobenou nedodávkou či omezenou dodávkou elektrické energie, plynu, tepla nebo vody (dále také jen médií) v souvislosti s přerušením, omezením nebo kolísáním dodávek médií, a to za předpokladu, že toto přerušení, omezení nebo kolísání dodávek nebylo způsobeno:</w:t>
      </w:r>
    </w:p>
    <w:p w14:paraId="305424C2" w14:textId="0B00C509" w:rsidR="00035EFE" w:rsidRPr="00AE222E" w:rsidRDefault="00035EFE" w:rsidP="00035EFE">
      <w:pPr>
        <w:pStyle w:val="GPodstavec"/>
        <w:numPr>
          <w:ilvl w:val="0"/>
          <w:numId w:val="0"/>
        </w:numPr>
        <w:ind w:left="502"/>
      </w:pPr>
      <w:r w:rsidRPr="00AE222E">
        <w:t>- opomenutím dodavatele pojištěného nebo pojištěného adekvátně udržovat ve vyhovujících podmínkách, opravovat nebo renovovat  zařízení nebo provozy sloužící k výrobě nebo přenosu médií;</w:t>
      </w:r>
    </w:p>
    <w:p w14:paraId="27130650" w14:textId="1F11FF53" w:rsidR="00035EFE" w:rsidRPr="00AE222E" w:rsidRDefault="00035EFE" w:rsidP="00035EFE">
      <w:pPr>
        <w:pStyle w:val="GPodstavec"/>
        <w:numPr>
          <w:ilvl w:val="0"/>
          <w:numId w:val="0"/>
        </w:numPr>
        <w:ind w:left="502"/>
      </w:pPr>
      <w:r w:rsidRPr="00AE222E">
        <w:t>- neschopnosti dodavatele pojištěného nebo pojištěného svoji výrobní nebo přenosovou kapacitou uspokojit poptávku.</w:t>
      </w:r>
    </w:p>
    <w:p w14:paraId="1FE5EAC1" w14:textId="6A5300A3" w:rsidR="00035EFE" w:rsidRPr="00AE222E" w:rsidRDefault="00035EFE" w:rsidP="00035EFE">
      <w:pPr>
        <w:pStyle w:val="GPodstavec"/>
        <w:numPr>
          <w:ilvl w:val="0"/>
          <w:numId w:val="0"/>
        </w:numPr>
        <w:ind w:left="502"/>
      </w:pPr>
      <w:r w:rsidRPr="00AE222E">
        <w:t xml:space="preserve">- neschopností </w:t>
      </w:r>
      <w:r w:rsidR="007826CC" w:rsidRPr="00AE222E">
        <w:t xml:space="preserve">dodavatele pojištěného nebo </w:t>
      </w:r>
      <w:r w:rsidRPr="00AE222E">
        <w:t>pojištěného nasmlouvat dostatečnou kapacitu pro uspokojení poptávky</w:t>
      </w:r>
      <w:r w:rsidR="007826CC" w:rsidRPr="00AE222E">
        <w:t>.</w:t>
      </w:r>
    </w:p>
    <w:p w14:paraId="526BB0B9" w14:textId="491BF31D" w:rsidR="00035EFE" w:rsidRDefault="00035EFE" w:rsidP="00035EFE">
      <w:pPr>
        <w:pStyle w:val="GPodstavec"/>
        <w:numPr>
          <w:ilvl w:val="0"/>
          <w:numId w:val="0"/>
        </w:numPr>
        <w:ind w:left="502"/>
      </w:pPr>
      <w:r w:rsidRPr="00AE222E">
        <w:t>V tomto rozsahu se nepoužije výluka vztahující se na škody způsobené prodlením s plněním smluvní povinnosti uvedená výše pod písm. a) tohoto bodu.</w:t>
      </w:r>
    </w:p>
    <w:p w14:paraId="35F53F42" w14:textId="62915A09" w:rsidR="00113217" w:rsidRPr="00503F83" w:rsidRDefault="00113217" w:rsidP="00113217">
      <w:pPr>
        <w:pStyle w:val="GPodstavec"/>
        <w:ind w:left="567" w:hanging="567"/>
      </w:pPr>
      <w:bookmarkStart w:id="1" w:name="_Hlk148688903"/>
      <w:r w:rsidRPr="00503F83">
        <w:lastRenderedPageBreak/>
        <w:t xml:space="preserve">Ujednává se, že za věc ve smyslu článku </w:t>
      </w:r>
      <w:r w:rsidRPr="00503F83">
        <w:rPr>
          <w:b/>
        </w:rPr>
        <w:t>23</w:t>
      </w:r>
      <w:r w:rsidRPr="00503F83">
        <w:t xml:space="preserve"> bodu </w:t>
      </w:r>
      <w:r w:rsidRPr="00503F83">
        <w:rPr>
          <w:b/>
        </w:rPr>
        <w:t xml:space="preserve">1 </w:t>
      </w:r>
      <w:r w:rsidRPr="00503F83">
        <w:t xml:space="preserve">písm. </w:t>
      </w:r>
      <w:r w:rsidRPr="00503F83">
        <w:rPr>
          <w:b/>
        </w:rPr>
        <w:t>i</w:t>
      </w:r>
      <w:r w:rsidRPr="00503F83">
        <w:t xml:space="preserve"> VPPMO-P, na které byla prováděna objednaná činnost, se nepovažuje celá budova, ale pouze ty části budovy, na kterých byla prováděna objednaná činnost.</w:t>
      </w:r>
    </w:p>
    <w:p w14:paraId="504A7554" w14:textId="77777777" w:rsidR="00113217" w:rsidRPr="00503F83" w:rsidRDefault="00113217" w:rsidP="00113217">
      <w:pPr>
        <w:pStyle w:val="GPodstavec"/>
        <w:numPr>
          <w:ilvl w:val="0"/>
          <w:numId w:val="0"/>
        </w:numPr>
        <w:ind w:left="426"/>
      </w:pPr>
    </w:p>
    <w:bookmarkEnd w:id="1"/>
    <w:p w14:paraId="7DAD310A" w14:textId="77777777" w:rsidR="00FE21CD" w:rsidRPr="00503F83" w:rsidRDefault="00B124E3" w:rsidP="00072394">
      <w:pPr>
        <w:pStyle w:val="GPlnek"/>
        <w:tabs>
          <w:tab w:val="clear" w:pos="1080"/>
          <w:tab w:val="num" w:pos="709"/>
        </w:tabs>
        <w:ind w:left="567" w:hanging="567"/>
      </w:pPr>
      <w:r w:rsidRPr="00503F83">
        <w:t>Pojistná doba</w:t>
      </w:r>
    </w:p>
    <w:p w14:paraId="23B12548" w14:textId="77777777" w:rsidR="00944388" w:rsidRPr="00503F83" w:rsidRDefault="00944388" w:rsidP="000F12ED">
      <w:pPr>
        <w:pStyle w:val="GPodstavec"/>
        <w:tabs>
          <w:tab w:val="num" w:pos="567"/>
        </w:tabs>
        <w:ind w:left="567" w:hanging="567"/>
      </w:pPr>
      <w:r w:rsidRPr="00503F83">
        <w:t xml:space="preserve">Pojistná smlouva se uzavírá na dobu určitou s počátkem pojištění 01.04.2022 a koncem pojištění 31.03.2024. Pojistné období je jeden rok. </w:t>
      </w:r>
    </w:p>
    <w:p w14:paraId="7CCD3D3F" w14:textId="44E638C0" w:rsidR="00407E51" w:rsidRPr="00503F83" w:rsidRDefault="00407E51" w:rsidP="000F12ED">
      <w:pPr>
        <w:pStyle w:val="GPodstavec"/>
        <w:tabs>
          <w:tab w:val="num" w:pos="567"/>
        </w:tabs>
        <w:ind w:left="567" w:hanging="567"/>
      </w:pPr>
      <w:r w:rsidRPr="00503F83">
        <w:t xml:space="preserve">Pojišťovna i pojistník mají právo pojistnou smlouvu vypovědět ke konci každého pojistného období </w:t>
      </w:r>
      <w:r w:rsidR="00944388" w:rsidRPr="00503F83">
        <w:br/>
      </w:r>
      <w:r w:rsidRPr="00503F83">
        <w:t>s tím, že výpověď musí být druhé straně doručena nejméně 6 týdnů před jeho uplynutím. Je-li výpověď doručena druhé straně později, pojištění zaniká až ke konci následujícího pojistného období.</w:t>
      </w:r>
    </w:p>
    <w:p w14:paraId="16F43586" w14:textId="039D5D43" w:rsidR="001508C1" w:rsidRPr="00503F83" w:rsidRDefault="001508C1" w:rsidP="000F12ED">
      <w:pPr>
        <w:pStyle w:val="GPlnek"/>
        <w:tabs>
          <w:tab w:val="clear" w:pos="1080"/>
          <w:tab w:val="num" w:pos="567"/>
        </w:tabs>
        <w:ind w:hanging="1080"/>
      </w:pPr>
      <w:r w:rsidRPr="00503F83">
        <w:t xml:space="preserve">Pojistné a </w:t>
      </w:r>
      <w:r w:rsidR="00B124E3" w:rsidRPr="00503F83">
        <w:t>jeho splatnost</w:t>
      </w:r>
    </w:p>
    <w:p w14:paraId="31B61927" w14:textId="3D965508" w:rsidR="005A39F3" w:rsidRPr="00503F83" w:rsidRDefault="00B124E3" w:rsidP="000F12ED">
      <w:pPr>
        <w:pStyle w:val="GPodstavec"/>
        <w:ind w:left="567" w:hanging="567"/>
      </w:pPr>
      <w:r w:rsidRPr="00503F83">
        <w:t xml:space="preserve">Podkladem pro výpočet pojistného je </w:t>
      </w:r>
      <w:r w:rsidR="001B7AA8" w:rsidRPr="00503F83">
        <w:t>výše ročních příjmů pojištěného</w:t>
      </w:r>
      <w:r w:rsidRPr="00503F83">
        <w:t xml:space="preserve">, které jsou předmětem daně </w:t>
      </w:r>
      <w:r w:rsidR="001B7AA8" w:rsidRPr="00503F83">
        <w:br/>
      </w:r>
      <w:r w:rsidRPr="00503F83">
        <w:t>z příjmu. Příjmy, kterých pojištěný dosáhl v roce</w:t>
      </w:r>
      <w:r w:rsidR="00407E51" w:rsidRPr="00503F83">
        <w:t xml:space="preserve"> 2021 činí 485</w:t>
      </w:r>
      <w:r w:rsidR="00C7551D" w:rsidRPr="00503F83">
        <w:t> 000 000</w:t>
      </w:r>
      <w:r w:rsidRPr="00503F83">
        <w:t xml:space="preserve"> Kč</w:t>
      </w:r>
      <w:r w:rsidR="004C1608" w:rsidRPr="00503F83">
        <w:t>,</w:t>
      </w:r>
      <w:r w:rsidR="00407E51" w:rsidRPr="00503F83">
        <w:t xml:space="preserve"> a které předpokládá pro rok 2022 činí 1 100 000 000 Kč</w:t>
      </w:r>
      <w:r w:rsidRPr="00503F83">
        <w:t>. Zúčtování pojistného se neprovádí.</w:t>
      </w:r>
    </w:p>
    <w:p w14:paraId="37502F9C" w14:textId="77777777" w:rsidR="00407E51" w:rsidRPr="00503F83" w:rsidRDefault="00407E51" w:rsidP="000F12ED">
      <w:pPr>
        <w:pStyle w:val="GPodstavec"/>
        <w:tabs>
          <w:tab w:val="num" w:pos="567"/>
        </w:tabs>
        <w:ind w:left="567" w:hanging="567"/>
      </w:pPr>
      <w:r w:rsidRPr="00503F83">
        <w:t>Pojistné se sjednává jako běžné.</w:t>
      </w:r>
    </w:p>
    <w:p w14:paraId="590A09DE" w14:textId="77777777" w:rsidR="00944388" w:rsidRPr="00503F83" w:rsidRDefault="00944388" w:rsidP="000F12ED">
      <w:pPr>
        <w:widowControl/>
        <w:numPr>
          <w:ilvl w:val="1"/>
          <w:numId w:val="2"/>
        </w:numPr>
        <w:autoSpaceDE w:val="0"/>
        <w:autoSpaceDN w:val="0"/>
        <w:adjustRightInd w:val="0"/>
        <w:spacing w:before="120" w:after="120" w:line="240" w:lineRule="auto"/>
        <w:ind w:left="567" w:hanging="567"/>
        <w:contextualSpacing w:val="0"/>
        <w:rPr>
          <w:rFonts w:cs="Arial"/>
          <w:sz w:val="20"/>
          <w:szCs w:val="20"/>
        </w:rPr>
      </w:pPr>
      <w:r w:rsidRPr="00503F83">
        <w:rPr>
          <w:sz w:val="20"/>
          <w:szCs w:val="20"/>
        </w:rPr>
        <w:t>Ujednává se, že pojistné bude hrazeno na účet pojišťovny č. 19-2766110237/0100, variabilní symbol číslo této pojistné smlouvy (číslo pojišťovny), konstantní symbol 3558</w:t>
      </w:r>
      <w:r w:rsidRPr="00503F83">
        <w:rPr>
          <w:rFonts w:cs="Arial"/>
          <w:sz w:val="20"/>
          <w:szCs w:val="20"/>
        </w:rPr>
        <w:t xml:space="preserve">, v následujících termínech </w:t>
      </w:r>
      <w:r w:rsidRPr="00503F83">
        <w:rPr>
          <w:rFonts w:cs="Arial"/>
          <w:sz w:val="20"/>
          <w:szCs w:val="20"/>
        </w:rPr>
        <w:br/>
        <w:t>a částkách:</w:t>
      </w:r>
    </w:p>
    <w:p w14:paraId="4BD0FFA1" w14:textId="77777777" w:rsidR="00072394" w:rsidRPr="00503F83" w:rsidRDefault="00072394" w:rsidP="00072394">
      <w:pPr>
        <w:pStyle w:val="GPodstavec"/>
        <w:numPr>
          <w:ilvl w:val="0"/>
          <w:numId w:val="0"/>
        </w:numPr>
        <w:ind w:left="502"/>
      </w:pPr>
    </w:p>
    <w:tbl>
      <w:tblPr>
        <w:tblStyle w:val="Mkatabulky"/>
        <w:tblW w:w="949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25"/>
        <w:gridCol w:w="2270"/>
      </w:tblGrid>
      <w:tr w:rsidR="00A95ED0" w:rsidRPr="00503F83" w14:paraId="2EA1B48A" w14:textId="77777777" w:rsidTr="00976425">
        <w:trPr>
          <w:trHeight w:hRule="exact" w:val="397"/>
        </w:trPr>
        <w:tc>
          <w:tcPr>
            <w:tcW w:w="7225" w:type="dxa"/>
            <w:tcBorders>
              <w:top w:val="single" w:sz="8" w:space="0" w:color="C4090B"/>
            </w:tcBorders>
            <w:vAlign w:val="center"/>
          </w:tcPr>
          <w:p w14:paraId="54132BA0" w14:textId="678D6547" w:rsidR="00A95ED0" w:rsidRPr="00503F83" w:rsidRDefault="00A95ED0" w:rsidP="001B7AA8">
            <w:pPr>
              <w:pStyle w:val="Tabulkanadpiserven"/>
              <w:ind w:left="709" w:hanging="709"/>
            </w:pPr>
            <w:r w:rsidRPr="00503F83">
              <w:rPr>
                <w:rFonts w:eastAsiaTheme="majorEastAsia"/>
                <w:b w:val="0"/>
                <w:bCs w:val="0"/>
                <w:color w:val="4D4D4C"/>
                <w:kern w:val="28"/>
                <w:sz w:val="16"/>
                <w:szCs w:val="56"/>
              </w:rPr>
              <w:t xml:space="preserve">Roční pojistné </w:t>
            </w:r>
          </w:p>
        </w:tc>
        <w:tc>
          <w:tcPr>
            <w:tcW w:w="2270" w:type="dxa"/>
            <w:tcBorders>
              <w:top w:val="single" w:sz="8" w:space="0" w:color="C4090B"/>
            </w:tcBorders>
            <w:vAlign w:val="center"/>
          </w:tcPr>
          <w:p w14:paraId="7E7D7941" w14:textId="725C8392" w:rsidR="00A95ED0" w:rsidRPr="00503F83" w:rsidRDefault="00F73918" w:rsidP="00F73918">
            <w:pPr>
              <w:pStyle w:val="Nzev"/>
              <w:ind w:left="709" w:hanging="709"/>
              <w:rPr>
                <w:rFonts w:cs="Arial"/>
              </w:rPr>
            </w:pPr>
            <w:r w:rsidRPr="00503F83">
              <w:rPr>
                <w:rFonts w:cs="Arial"/>
              </w:rPr>
              <w:t>2</w:t>
            </w:r>
            <w:r w:rsidR="00662CAC" w:rsidRPr="00503F83">
              <w:rPr>
                <w:rFonts w:cs="Arial"/>
              </w:rPr>
              <w:t>5</w:t>
            </w:r>
            <w:r w:rsidRPr="00503F83">
              <w:rPr>
                <w:rFonts w:cs="Arial"/>
              </w:rPr>
              <w:t>9</w:t>
            </w:r>
            <w:r w:rsidR="00D83256" w:rsidRPr="00503F83">
              <w:rPr>
                <w:rFonts w:cs="Arial"/>
              </w:rPr>
              <w:t xml:space="preserve"> 400</w:t>
            </w:r>
            <w:r w:rsidR="0029436A" w:rsidRPr="00503F83">
              <w:rPr>
                <w:rFonts w:cs="Arial"/>
              </w:rPr>
              <w:t xml:space="preserve"> </w:t>
            </w:r>
            <w:r w:rsidR="00A95ED0" w:rsidRPr="00503F83">
              <w:rPr>
                <w:rFonts w:cs="Arial"/>
              </w:rPr>
              <w:t>Kč</w:t>
            </w:r>
            <w:r w:rsidR="00662CAC" w:rsidRPr="00503F83">
              <w:rPr>
                <w:rFonts w:cs="Arial"/>
              </w:rPr>
              <w:t xml:space="preserve"> </w:t>
            </w:r>
          </w:p>
        </w:tc>
      </w:tr>
      <w:tr w:rsidR="00B54DDB" w:rsidRPr="00503F83" w14:paraId="2A55AA89" w14:textId="77777777" w:rsidTr="00976425">
        <w:trPr>
          <w:trHeight w:hRule="exact" w:val="397"/>
        </w:trPr>
        <w:tc>
          <w:tcPr>
            <w:tcW w:w="7225" w:type="dxa"/>
            <w:tcBorders>
              <w:top w:val="single" w:sz="8" w:space="0" w:color="C4090B"/>
            </w:tcBorders>
            <w:vAlign w:val="center"/>
          </w:tcPr>
          <w:p w14:paraId="3D16A6EC" w14:textId="18065E02" w:rsidR="00B54DDB" w:rsidRPr="00503F83" w:rsidRDefault="00B54DDB" w:rsidP="001B7AA8">
            <w:pPr>
              <w:pStyle w:val="Tabulkanadpiserven"/>
              <w:ind w:left="709" w:hanging="709"/>
              <w:rPr>
                <w:rFonts w:eastAsiaTheme="majorEastAsia"/>
                <w:b w:val="0"/>
                <w:bCs w:val="0"/>
                <w:color w:val="4D4D4C"/>
                <w:kern w:val="28"/>
                <w:sz w:val="16"/>
                <w:szCs w:val="56"/>
              </w:rPr>
            </w:pPr>
            <w:r w:rsidRPr="00503F83">
              <w:rPr>
                <w:rFonts w:eastAsiaTheme="majorEastAsia"/>
                <w:b w:val="0"/>
                <w:bCs w:val="0"/>
                <w:color w:val="4D4D4C"/>
                <w:kern w:val="28"/>
                <w:sz w:val="16"/>
                <w:szCs w:val="56"/>
              </w:rPr>
              <w:t>Pojistné za rozšíření rozsahu smlouvy o činnost dle 2.4. dle tohoto dodatku č. 1</w:t>
            </w:r>
          </w:p>
        </w:tc>
        <w:tc>
          <w:tcPr>
            <w:tcW w:w="2270" w:type="dxa"/>
            <w:tcBorders>
              <w:top w:val="single" w:sz="8" w:space="0" w:color="C4090B"/>
            </w:tcBorders>
            <w:vAlign w:val="center"/>
          </w:tcPr>
          <w:p w14:paraId="290E72C5" w14:textId="7C34A922" w:rsidR="00B54DDB" w:rsidRPr="00503F83" w:rsidRDefault="00B54DDB" w:rsidP="00F73918">
            <w:pPr>
              <w:pStyle w:val="Nzev"/>
              <w:ind w:left="709" w:hanging="709"/>
              <w:rPr>
                <w:rFonts w:cs="Arial"/>
              </w:rPr>
            </w:pPr>
            <w:r w:rsidRPr="00503F83">
              <w:rPr>
                <w:rFonts w:cs="Arial"/>
              </w:rPr>
              <w:t xml:space="preserve">  40 000 Kč</w:t>
            </w:r>
          </w:p>
        </w:tc>
      </w:tr>
      <w:tr w:rsidR="00A95ED0" w:rsidRPr="00503F83" w14:paraId="138FB3F8" w14:textId="77777777" w:rsidTr="00976425">
        <w:trPr>
          <w:trHeight w:hRule="exact" w:val="397"/>
        </w:trPr>
        <w:tc>
          <w:tcPr>
            <w:tcW w:w="7225" w:type="dxa"/>
            <w:vAlign w:val="center"/>
          </w:tcPr>
          <w:p w14:paraId="60B73E21" w14:textId="0F94E51E" w:rsidR="00A95ED0" w:rsidRPr="00503F83" w:rsidRDefault="00A95ED0" w:rsidP="007764AC">
            <w:pPr>
              <w:pStyle w:val="Nzev"/>
              <w:ind w:left="709" w:hanging="709"/>
              <w:rPr>
                <w:rFonts w:cs="Arial"/>
              </w:rPr>
            </w:pPr>
            <w:r w:rsidRPr="00503F83">
              <w:rPr>
                <w:rFonts w:cs="Arial"/>
              </w:rPr>
              <w:t>Splatnost</w:t>
            </w:r>
            <w:r w:rsidR="006C3257" w:rsidRPr="00503F83">
              <w:rPr>
                <w:rFonts w:cs="Arial"/>
              </w:rPr>
              <w:t xml:space="preserve"> pojistného </w:t>
            </w:r>
          </w:p>
        </w:tc>
        <w:tc>
          <w:tcPr>
            <w:tcW w:w="2270" w:type="dxa"/>
            <w:vAlign w:val="center"/>
          </w:tcPr>
          <w:p w14:paraId="70D76D79" w14:textId="205C5A6B" w:rsidR="00A95ED0" w:rsidRPr="00503F83" w:rsidRDefault="007826CC" w:rsidP="007764AC">
            <w:pPr>
              <w:pStyle w:val="Nzev"/>
              <w:ind w:left="709" w:hanging="709"/>
              <w:rPr>
                <w:rFonts w:cs="Arial"/>
              </w:rPr>
            </w:pPr>
            <w:r w:rsidRPr="00503F83">
              <w:rPr>
                <w:rFonts w:cs="Arial"/>
              </w:rPr>
              <w:t>roční</w:t>
            </w:r>
          </w:p>
        </w:tc>
      </w:tr>
      <w:tr w:rsidR="00A95ED0" w:rsidRPr="00503F83" w14:paraId="62A741D3" w14:textId="77777777" w:rsidTr="00976425">
        <w:trPr>
          <w:trHeight w:hRule="exact" w:val="397"/>
        </w:trPr>
        <w:tc>
          <w:tcPr>
            <w:tcW w:w="7225" w:type="dxa"/>
            <w:vAlign w:val="center"/>
          </w:tcPr>
          <w:p w14:paraId="0AF7F20F" w14:textId="77777777" w:rsidR="00A95ED0" w:rsidRPr="00503F83" w:rsidRDefault="00A95ED0" w:rsidP="007764AC">
            <w:pPr>
              <w:pStyle w:val="Nzev"/>
              <w:ind w:left="709" w:hanging="709"/>
              <w:rPr>
                <w:rFonts w:cs="Arial"/>
              </w:rPr>
            </w:pPr>
            <w:r w:rsidRPr="00503F83">
              <w:rPr>
                <w:rFonts w:cs="Arial"/>
              </w:rPr>
              <w:t>Výše splátky</w:t>
            </w:r>
          </w:p>
        </w:tc>
        <w:tc>
          <w:tcPr>
            <w:tcW w:w="2270" w:type="dxa"/>
            <w:vAlign w:val="center"/>
          </w:tcPr>
          <w:p w14:paraId="650DEF6E" w14:textId="2A1EB9D1" w:rsidR="00A95ED0" w:rsidRPr="00503F83" w:rsidRDefault="007826CC" w:rsidP="00662CAC">
            <w:pPr>
              <w:pStyle w:val="Nzev"/>
              <w:ind w:left="709" w:hanging="709"/>
              <w:rPr>
                <w:rFonts w:cs="Arial"/>
              </w:rPr>
            </w:pPr>
            <w:r w:rsidRPr="00503F83">
              <w:rPr>
                <w:rFonts w:cs="Arial"/>
              </w:rPr>
              <w:t>259 400</w:t>
            </w:r>
            <w:r w:rsidR="007C5D07" w:rsidRPr="00503F83">
              <w:rPr>
                <w:rFonts w:cs="Arial"/>
              </w:rPr>
              <w:t xml:space="preserve"> </w:t>
            </w:r>
            <w:r w:rsidR="00A95ED0" w:rsidRPr="00503F83">
              <w:rPr>
                <w:rFonts w:cs="Arial"/>
              </w:rPr>
              <w:t>Kč</w:t>
            </w:r>
          </w:p>
        </w:tc>
      </w:tr>
      <w:tr w:rsidR="00A95ED0" w:rsidRPr="00503F83" w14:paraId="4A30164E" w14:textId="77777777" w:rsidTr="00B54DDB">
        <w:trPr>
          <w:trHeight w:hRule="exact" w:val="497"/>
        </w:trPr>
        <w:tc>
          <w:tcPr>
            <w:tcW w:w="7225" w:type="dxa"/>
            <w:vAlign w:val="center"/>
          </w:tcPr>
          <w:p w14:paraId="459526F3" w14:textId="38CFF46C" w:rsidR="00A95ED0" w:rsidRPr="00503F83" w:rsidRDefault="00A95ED0" w:rsidP="007764AC">
            <w:pPr>
              <w:pStyle w:val="Nzev"/>
              <w:ind w:left="709" w:hanging="709"/>
              <w:rPr>
                <w:rFonts w:cs="Arial"/>
              </w:rPr>
            </w:pPr>
            <w:r w:rsidRPr="00503F83">
              <w:rPr>
                <w:rFonts w:cs="Arial"/>
              </w:rPr>
              <w:t>Datum splatnosti</w:t>
            </w:r>
            <w:r w:rsidR="00662CAC" w:rsidRPr="00503F83">
              <w:rPr>
                <w:rFonts w:cs="Arial"/>
              </w:rPr>
              <w:t xml:space="preserve"> </w:t>
            </w:r>
          </w:p>
        </w:tc>
        <w:tc>
          <w:tcPr>
            <w:tcW w:w="2270" w:type="dxa"/>
            <w:vAlign w:val="center"/>
          </w:tcPr>
          <w:p w14:paraId="65D8D353" w14:textId="7A24276D" w:rsidR="00C7551D" w:rsidRPr="00503F83" w:rsidRDefault="007826CC" w:rsidP="001B7AA8">
            <w:pPr>
              <w:pStyle w:val="Nzev"/>
              <w:ind w:left="709" w:hanging="709"/>
              <w:rPr>
                <w:rFonts w:cs="Arial"/>
              </w:rPr>
            </w:pPr>
            <w:r w:rsidRPr="00503F83">
              <w:rPr>
                <w:rFonts w:cs="Arial"/>
              </w:rPr>
              <w:t>30.04.2022, 01.04.2023</w:t>
            </w:r>
          </w:p>
        </w:tc>
      </w:tr>
      <w:tr w:rsidR="00B54DDB" w:rsidRPr="00503F83" w14:paraId="52A6107B" w14:textId="77777777" w:rsidTr="00976425">
        <w:trPr>
          <w:trHeight w:hRule="exact" w:val="497"/>
        </w:trPr>
        <w:tc>
          <w:tcPr>
            <w:tcW w:w="7225" w:type="dxa"/>
            <w:tcBorders>
              <w:bottom w:val="single" w:sz="8" w:space="0" w:color="C4090B"/>
            </w:tcBorders>
            <w:vAlign w:val="center"/>
          </w:tcPr>
          <w:p w14:paraId="49ECCBA3" w14:textId="12D847BB" w:rsidR="00B54DDB" w:rsidRPr="00503F83" w:rsidRDefault="00B54DDB" w:rsidP="00B54DDB">
            <w:pPr>
              <w:pStyle w:val="Nzev"/>
              <w:rPr>
                <w:rFonts w:cs="Arial"/>
              </w:rPr>
            </w:pPr>
            <w:r w:rsidRPr="00503F83">
              <w:rPr>
                <w:rFonts w:cs="Arial"/>
              </w:rPr>
              <w:t xml:space="preserve">Datum splatnost pojistného za </w:t>
            </w:r>
            <w:r w:rsidRPr="00503F83">
              <w:rPr>
                <w:b/>
                <w:bCs/>
              </w:rPr>
              <w:t>rozšíření rozsahu smlouvy o činnost dle 2.4. dle tohoto dodatku č. 1</w:t>
            </w:r>
          </w:p>
        </w:tc>
        <w:tc>
          <w:tcPr>
            <w:tcW w:w="2270" w:type="dxa"/>
            <w:tcBorders>
              <w:bottom w:val="single" w:sz="8" w:space="0" w:color="C4090B"/>
            </w:tcBorders>
            <w:vAlign w:val="center"/>
          </w:tcPr>
          <w:p w14:paraId="1C4D0ADA" w14:textId="019BB9D8" w:rsidR="00B54DDB" w:rsidRPr="00503F83" w:rsidRDefault="00B54DDB" w:rsidP="001B7AA8">
            <w:pPr>
              <w:pStyle w:val="Nzev"/>
              <w:ind w:left="709" w:hanging="709"/>
              <w:rPr>
                <w:rFonts w:cs="Arial"/>
              </w:rPr>
            </w:pPr>
            <w:r w:rsidRPr="00503F83">
              <w:rPr>
                <w:rFonts w:cs="Arial"/>
              </w:rPr>
              <w:t>1.12.2023</w:t>
            </w:r>
          </w:p>
        </w:tc>
      </w:tr>
    </w:tbl>
    <w:p w14:paraId="31D4918B" w14:textId="7CA68D7B" w:rsidR="00C346F5" w:rsidRPr="00503F83" w:rsidRDefault="00C346F5" w:rsidP="00662CAC">
      <w:pPr>
        <w:pStyle w:val="GPodstavec"/>
        <w:numPr>
          <w:ilvl w:val="0"/>
          <w:numId w:val="0"/>
        </w:numPr>
        <w:ind w:left="502"/>
      </w:pPr>
      <w:r w:rsidRPr="00503F83">
        <w:t xml:space="preserve"> </w:t>
      </w:r>
    </w:p>
    <w:p w14:paraId="67B0B2F3" w14:textId="6898B544" w:rsidR="00662CAC" w:rsidRPr="00503F83" w:rsidRDefault="00662CAC" w:rsidP="00662CAC">
      <w:pPr>
        <w:widowControl/>
        <w:numPr>
          <w:ilvl w:val="1"/>
          <w:numId w:val="2"/>
        </w:numPr>
        <w:autoSpaceDE w:val="0"/>
        <w:autoSpaceDN w:val="0"/>
        <w:adjustRightInd w:val="0"/>
        <w:spacing w:before="120" w:after="0" w:line="240" w:lineRule="auto"/>
        <w:ind w:left="567" w:hanging="567"/>
        <w:contextualSpacing w:val="0"/>
        <w:rPr>
          <w:rFonts w:cs="Arial"/>
          <w:sz w:val="20"/>
          <w:szCs w:val="20"/>
        </w:rPr>
      </w:pPr>
      <w:r w:rsidRPr="00503F83">
        <w:rPr>
          <w:rFonts w:cs="Arial"/>
          <w:sz w:val="20"/>
          <w:szCs w:val="20"/>
        </w:rPr>
        <w:t xml:space="preserve">Pojistné bude hrazeno na základě předpisu pojistného zaslaného poštou a elektronickou poštou na adresu pojistníka a e-mail </w:t>
      </w:r>
      <w:hyperlink r:id="rId8" w:history="1">
        <w:r w:rsidRPr="00503F83">
          <w:rPr>
            <w:rStyle w:val="Hypertextovodkaz"/>
            <w:rFonts w:cs="Arial"/>
            <w:sz w:val="20"/>
            <w:szCs w:val="20"/>
          </w:rPr>
          <w:t>uctarna@thmp.cz</w:t>
        </w:r>
      </w:hyperlink>
      <w:r w:rsidRPr="00503F83">
        <w:rPr>
          <w:rFonts w:cs="Arial"/>
          <w:sz w:val="20"/>
          <w:szCs w:val="20"/>
        </w:rPr>
        <w:t xml:space="preserve"> s kopií na zplnomocněného makléře.</w:t>
      </w:r>
    </w:p>
    <w:p w14:paraId="3131658A" w14:textId="77777777" w:rsidR="00A95ED0" w:rsidRPr="00503F83" w:rsidRDefault="00A95ED0" w:rsidP="00662CAC">
      <w:pPr>
        <w:pStyle w:val="GPodstavec"/>
        <w:ind w:left="567" w:hanging="567"/>
      </w:pPr>
      <w:r w:rsidRPr="00503F83">
        <w:t>Dlužné pojistné má pojistník povinnost hradit na účet pojišťovny uvedený v upomínce.</w:t>
      </w:r>
    </w:p>
    <w:p w14:paraId="4F1135D3" w14:textId="77777777" w:rsidR="00A95ED0" w:rsidRPr="00592CA9" w:rsidRDefault="00A95ED0" w:rsidP="00662CAC">
      <w:pPr>
        <w:pStyle w:val="GPodstavec"/>
        <w:ind w:left="567" w:hanging="567"/>
      </w:pPr>
      <w:r w:rsidRPr="00503F83">
        <w:t>Ujednává se, že nad rámec sjednaného pojistného nebudou účtovány poplatky za služby souvi</w:t>
      </w:r>
      <w:r w:rsidR="009000CC" w:rsidRPr="00503F83">
        <w:t>sející</w:t>
      </w:r>
      <w:r w:rsidR="009000CC" w:rsidRPr="00592CA9">
        <w:br/>
      </w:r>
      <w:r w:rsidRPr="00592CA9">
        <w:t>se sjednaným pojištěním.</w:t>
      </w:r>
    </w:p>
    <w:p w14:paraId="4A20DBAE" w14:textId="5F18FB89" w:rsidR="00B12BD2" w:rsidRDefault="00B12BD2" w:rsidP="00E6035C">
      <w:pPr>
        <w:pStyle w:val="Odstavecseseznamem"/>
        <w:widowControl/>
        <w:autoSpaceDE w:val="0"/>
        <w:autoSpaceDN w:val="0"/>
        <w:adjustRightInd w:val="0"/>
        <w:spacing w:before="0" w:after="0" w:line="240" w:lineRule="auto"/>
        <w:contextualSpacing w:val="0"/>
        <w:rPr>
          <w:rFonts w:eastAsiaTheme="minorHAnsi" w:cs="Arial"/>
          <w:color w:val="000000"/>
          <w:sz w:val="20"/>
          <w:szCs w:val="20"/>
          <w:lang w:val="cs-CZ" w:eastAsia="en-US"/>
        </w:rPr>
      </w:pPr>
    </w:p>
    <w:p w14:paraId="5C769554" w14:textId="77777777" w:rsidR="00E6035C" w:rsidRDefault="00E6035C" w:rsidP="00E6035C">
      <w:pPr>
        <w:pStyle w:val="Odstavecseseznamem"/>
        <w:widowControl/>
        <w:autoSpaceDE w:val="0"/>
        <w:autoSpaceDN w:val="0"/>
        <w:adjustRightInd w:val="0"/>
        <w:spacing w:before="0" w:after="0" w:line="240" w:lineRule="auto"/>
        <w:contextualSpacing w:val="0"/>
        <w:rPr>
          <w:rFonts w:eastAsiaTheme="minorHAnsi" w:cs="Arial"/>
          <w:color w:val="000000"/>
          <w:sz w:val="20"/>
          <w:szCs w:val="20"/>
          <w:lang w:val="cs-CZ" w:eastAsia="en-US"/>
        </w:rPr>
      </w:pPr>
    </w:p>
    <w:p w14:paraId="5FBF5F1D" w14:textId="1CF61EAC" w:rsidR="006C3257" w:rsidRDefault="006C3257" w:rsidP="00E6035C">
      <w:pPr>
        <w:pStyle w:val="Odstavecseseznamem"/>
        <w:widowControl/>
        <w:autoSpaceDE w:val="0"/>
        <w:autoSpaceDN w:val="0"/>
        <w:adjustRightInd w:val="0"/>
        <w:spacing w:before="0" w:after="0" w:line="240" w:lineRule="auto"/>
        <w:ind w:left="567" w:hanging="567"/>
        <w:contextualSpacing w:val="0"/>
        <w:rPr>
          <w:rFonts w:eastAsiaTheme="minorHAnsi" w:cs="Arial"/>
          <w:color w:val="000000"/>
          <w:sz w:val="20"/>
          <w:szCs w:val="20"/>
          <w:lang w:val="cs-CZ" w:eastAsia="en-US"/>
        </w:rPr>
      </w:pPr>
      <w:r w:rsidRPr="004A57F7">
        <w:rPr>
          <w:rFonts w:eastAsiaTheme="minorHAnsi" w:cs="Arial"/>
          <w:color w:val="000000"/>
          <w:sz w:val="20"/>
          <w:szCs w:val="20"/>
          <w:lang w:val="cs-CZ" w:eastAsia="en-US"/>
        </w:rPr>
        <w:t xml:space="preserve">II.       Smluvní strany prohlašují, že si pojistnou smlouvu před jejích uzavřením přečetly, že byla uzavřena podle jejich vůle, určitě, srozumitelně, že nebyla uzavřena v tísni ani za jinak jednostranně nevýhodných podmínek. </w:t>
      </w:r>
    </w:p>
    <w:p w14:paraId="33FD6B04" w14:textId="77777777" w:rsidR="00E6035C" w:rsidRPr="004A57F7" w:rsidRDefault="00E6035C" w:rsidP="00E6035C">
      <w:pPr>
        <w:pStyle w:val="Odstavecseseznamem"/>
        <w:widowControl/>
        <w:autoSpaceDE w:val="0"/>
        <w:autoSpaceDN w:val="0"/>
        <w:adjustRightInd w:val="0"/>
        <w:spacing w:before="0" w:after="0" w:line="240" w:lineRule="auto"/>
        <w:ind w:left="567" w:hanging="567"/>
        <w:contextualSpacing w:val="0"/>
        <w:rPr>
          <w:rFonts w:eastAsiaTheme="minorHAnsi" w:cs="Arial"/>
          <w:color w:val="000000"/>
          <w:sz w:val="20"/>
          <w:szCs w:val="20"/>
          <w:lang w:val="cs-CZ" w:eastAsia="en-US"/>
        </w:rPr>
      </w:pPr>
    </w:p>
    <w:p w14:paraId="2CBDB093" w14:textId="77777777" w:rsidR="00E6035C" w:rsidRPr="00FB4A99" w:rsidRDefault="00E6035C" w:rsidP="00E6035C">
      <w:pPr>
        <w:widowControl/>
        <w:numPr>
          <w:ilvl w:val="0"/>
          <w:numId w:val="12"/>
        </w:numPr>
        <w:spacing w:before="0" w:after="60" w:line="240" w:lineRule="auto"/>
        <w:ind w:left="567" w:hanging="567"/>
        <w:contextualSpacing w:val="0"/>
        <w:jc w:val="both"/>
        <w:rPr>
          <w:rFonts w:cs="Arial"/>
          <w:color w:val="auto"/>
          <w:sz w:val="20"/>
          <w:szCs w:val="20"/>
          <w:lang w:val="cs-CZ" w:eastAsia="cs-CZ"/>
        </w:rPr>
      </w:pPr>
      <w:r w:rsidRPr="00FB4A99">
        <w:rPr>
          <w:rFonts w:cs="Arial"/>
          <w:color w:val="auto"/>
          <w:sz w:val="20"/>
          <w:szCs w:val="20"/>
          <w:lang w:val="cs-CZ" w:eastAsia="cs-CZ"/>
        </w:rPr>
        <w:t xml:space="preserve">Dodatek </w:t>
      </w:r>
      <w:r w:rsidRPr="00FB4A99">
        <w:rPr>
          <w:sz w:val="20"/>
          <w:szCs w:val="20"/>
          <w:lang w:val="cs-CZ"/>
        </w:rPr>
        <w:t>je vystaven v elektronické podobě v pdf formátu, podepsan</w:t>
      </w:r>
      <w:r>
        <w:rPr>
          <w:sz w:val="20"/>
          <w:szCs w:val="20"/>
          <w:lang w:val="cs-CZ"/>
        </w:rPr>
        <w:t>ý</w:t>
      </w:r>
      <w:r w:rsidRPr="00FB4A99">
        <w:rPr>
          <w:sz w:val="20"/>
          <w:szCs w:val="20"/>
          <w:lang w:val="cs-CZ"/>
        </w:rPr>
        <w:t xml:space="preserve"> nejdříve pojišťovnou a následně pojistníkem zaručeným elektronickým podpisem.</w:t>
      </w:r>
    </w:p>
    <w:p w14:paraId="042BC8B4" w14:textId="16CED29F" w:rsidR="00E6035C" w:rsidRPr="00503F83" w:rsidRDefault="00E6035C" w:rsidP="00E6035C">
      <w:pPr>
        <w:pStyle w:val="GPodstavec"/>
        <w:numPr>
          <w:ilvl w:val="0"/>
          <w:numId w:val="0"/>
        </w:numPr>
        <w:ind w:left="567"/>
        <w:rPr>
          <w:lang w:val="cs-CZ"/>
        </w:rPr>
      </w:pPr>
      <w:r w:rsidRPr="00FB4A99">
        <w:rPr>
          <w:lang w:val="cs-CZ"/>
        </w:rPr>
        <w:lastRenderedPageBreak/>
        <w:t xml:space="preserve">Pojistník po </w:t>
      </w:r>
      <w:r w:rsidRPr="00503F83">
        <w:rPr>
          <w:lang w:val="cs-CZ"/>
        </w:rPr>
        <w:t xml:space="preserve">svém podpisu odešle pojišťovně dodatek podepsaný všemi smluvními stranami e-mailem, případně prostřednictvím pojišťovacího zprostředkovatele, na adresu </w:t>
      </w:r>
      <w:r w:rsidR="00712B89">
        <w:t>XXXXX.</w:t>
      </w:r>
    </w:p>
    <w:p w14:paraId="2C5B408D" w14:textId="75E3F4CE" w:rsidR="00E6035C" w:rsidRPr="00503F83" w:rsidRDefault="00E6035C" w:rsidP="00E6035C">
      <w:pPr>
        <w:pStyle w:val="GPodstavec"/>
        <w:numPr>
          <w:ilvl w:val="0"/>
          <w:numId w:val="0"/>
        </w:numPr>
        <w:spacing w:before="0"/>
        <w:ind w:left="567"/>
        <w:rPr>
          <w:lang w:val="cs-CZ"/>
        </w:rPr>
      </w:pPr>
    </w:p>
    <w:p w14:paraId="5FEB1B1E" w14:textId="383F148A" w:rsidR="00B54DDB" w:rsidRPr="00503F83" w:rsidRDefault="00B54DDB" w:rsidP="00B54DDB">
      <w:pPr>
        <w:pStyle w:val="GPodstavec"/>
        <w:numPr>
          <w:ilvl w:val="0"/>
          <w:numId w:val="12"/>
        </w:numPr>
        <w:ind w:left="567" w:hanging="567"/>
      </w:pPr>
      <w:r w:rsidRPr="00503F83">
        <w:t>Smluvní strany se dohodly, že pokud tato smlouva podléhá povinnosti uveřejnění podle zákona</w:t>
      </w:r>
      <w:r w:rsidRPr="00503F83">
        <w:br/>
        <w:t>č. 340/2015 Sb., o zvláštních podmínkách účinnosti některých smluv, uveřejňování těchto smluv</w:t>
      </w:r>
      <w:r w:rsidRPr="00503F83">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503F83">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3476B3FC" w14:textId="106F7606" w:rsidR="004A57F7" w:rsidRPr="00503F83" w:rsidRDefault="004A57F7" w:rsidP="00B54DDB">
      <w:pPr>
        <w:pStyle w:val="Odstavecseseznamem"/>
        <w:widowControl/>
        <w:autoSpaceDE w:val="0"/>
        <w:autoSpaceDN w:val="0"/>
        <w:adjustRightInd w:val="0"/>
        <w:spacing w:before="0" w:after="120" w:line="240" w:lineRule="auto"/>
        <w:ind w:left="0"/>
        <w:contextualSpacing w:val="0"/>
        <w:rPr>
          <w:rFonts w:eastAsiaTheme="minorHAnsi" w:cs="Arial"/>
          <w:color w:val="000000"/>
          <w:sz w:val="20"/>
          <w:szCs w:val="20"/>
          <w:lang w:val="cs-CZ" w:eastAsia="en-US"/>
        </w:rPr>
      </w:pPr>
    </w:p>
    <w:p w14:paraId="42EFB4E6" w14:textId="741EE40B" w:rsidR="00B12BD2" w:rsidRPr="00503F83" w:rsidRDefault="00D235C4" w:rsidP="00D73004">
      <w:pPr>
        <w:pStyle w:val="Odstavecseseznamem"/>
        <w:widowControl/>
        <w:numPr>
          <w:ilvl w:val="0"/>
          <w:numId w:val="12"/>
        </w:numPr>
        <w:autoSpaceDE w:val="0"/>
        <w:autoSpaceDN w:val="0"/>
        <w:adjustRightInd w:val="0"/>
        <w:spacing w:before="0" w:after="0" w:line="240" w:lineRule="auto"/>
        <w:ind w:left="709" w:hanging="709"/>
        <w:contextualSpacing w:val="0"/>
        <w:rPr>
          <w:rFonts w:cs="Arial"/>
          <w:strike/>
          <w:sz w:val="20"/>
          <w:szCs w:val="20"/>
        </w:rPr>
      </w:pPr>
      <w:r w:rsidRPr="00503F83">
        <w:rPr>
          <w:rFonts w:eastAsiaTheme="minorHAnsi" w:cs="Arial"/>
          <w:color w:val="000000"/>
          <w:sz w:val="20"/>
          <w:szCs w:val="20"/>
          <w:lang w:val="cs-CZ" w:eastAsia="en-US"/>
        </w:rPr>
        <w:t>Účinnost</w:t>
      </w:r>
      <w:r w:rsidR="00B54DDB" w:rsidRPr="00503F83">
        <w:rPr>
          <w:rFonts w:eastAsiaTheme="minorHAnsi" w:cs="Arial"/>
          <w:color w:val="000000"/>
          <w:sz w:val="20"/>
          <w:szCs w:val="20"/>
          <w:lang w:val="cs-CZ" w:eastAsia="en-US"/>
        </w:rPr>
        <w:t xml:space="preserve"> tohoto dodatku se sjednává ke dni </w:t>
      </w:r>
      <w:r w:rsidRPr="00503F83">
        <w:rPr>
          <w:rFonts w:eastAsiaTheme="minorHAnsi" w:cs="Arial"/>
          <w:color w:val="000000"/>
          <w:sz w:val="20"/>
          <w:szCs w:val="20"/>
          <w:lang w:val="cs-CZ" w:eastAsia="en-US"/>
        </w:rPr>
        <w:t>1</w:t>
      </w:r>
      <w:r w:rsidR="00B36AB3">
        <w:rPr>
          <w:rFonts w:eastAsiaTheme="minorHAnsi" w:cs="Arial"/>
          <w:color w:val="000000"/>
          <w:sz w:val="20"/>
          <w:szCs w:val="20"/>
          <w:lang w:val="cs-CZ" w:eastAsia="en-US"/>
        </w:rPr>
        <w:t>0</w:t>
      </w:r>
      <w:r w:rsidRPr="00503F83">
        <w:rPr>
          <w:rFonts w:eastAsiaTheme="minorHAnsi" w:cs="Arial"/>
          <w:color w:val="000000"/>
          <w:sz w:val="20"/>
          <w:szCs w:val="20"/>
          <w:lang w:val="cs-CZ" w:eastAsia="en-US"/>
        </w:rPr>
        <w:t>.11.2023</w:t>
      </w:r>
      <w:r w:rsidR="00B54DDB" w:rsidRPr="00503F83">
        <w:rPr>
          <w:rFonts w:eastAsiaTheme="minorHAnsi" w:cs="Arial"/>
          <w:color w:val="000000"/>
          <w:sz w:val="20"/>
          <w:szCs w:val="20"/>
          <w:lang w:val="cs-CZ" w:eastAsia="en-US"/>
        </w:rPr>
        <w:t>.</w:t>
      </w:r>
    </w:p>
    <w:p w14:paraId="0635A51A" w14:textId="77777777" w:rsidR="004C1608" w:rsidRPr="00D67B50" w:rsidRDefault="004C1608" w:rsidP="007764AC">
      <w:pPr>
        <w:widowControl/>
        <w:autoSpaceDE w:val="0"/>
        <w:autoSpaceDN w:val="0"/>
        <w:adjustRightInd w:val="0"/>
        <w:spacing w:before="0" w:after="0" w:line="240" w:lineRule="auto"/>
        <w:ind w:left="709" w:hanging="709"/>
        <w:contextualSpacing w:val="0"/>
        <w:rPr>
          <w:rFonts w:cs="Arial"/>
          <w:strike/>
          <w:sz w:val="20"/>
          <w:szCs w:val="20"/>
        </w:rPr>
      </w:pPr>
    </w:p>
    <w:p w14:paraId="12E26C38" w14:textId="3C2B9830" w:rsidR="00D1248D" w:rsidRDefault="00D1248D" w:rsidP="00D7714A">
      <w:pPr>
        <w:pStyle w:val="Odstavecseseznamem"/>
        <w:widowControl/>
        <w:autoSpaceDE w:val="0"/>
        <w:autoSpaceDN w:val="0"/>
        <w:adjustRightInd w:val="0"/>
        <w:spacing w:before="0" w:after="0" w:line="240" w:lineRule="auto"/>
        <w:ind w:left="1134"/>
        <w:contextualSpacing w:val="0"/>
        <w:rPr>
          <w:rFonts w:cs="Arial"/>
          <w:color w:val="auto"/>
          <w:sz w:val="20"/>
          <w:szCs w:val="20"/>
        </w:rPr>
      </w:pPr>
    </w:p>
    <w:p w14:paraId="6F7A2D2C" w14:textId="3D23D29E" w:rsidR="00B54DDB" w:rsidRDefault="00B54DDB" w:rsidP="00D7714A">
      <w:pPr>
        <w:pStyle w:val="Odstavecseseznamem"/>
        <w:widowControl/>
        <w:autoSpaceDE w:val="0"/>
        <w:autoSpaceDN w:val="0"/>
        <w:adjustRightInd w:val="0"/>
        <w:spacing w:before="0" w:after="0" w:line="240" w:lineRule="auto"/>
        <w:ind w:left="1134"/>
        <w:contextualSpacing w:val="0"/>
        <w:rPr>
          <w:rFonts w:cs="Arial"/>
          <w:color w:val="auto"/>
          <w:sz w:val="20"/>
          <w:szCs w:val="20"/>
        </w:rPr>
      </w:pPr>
    </w:p>
    <w:p w14:paraId="2253C4F4" w14:textId="02B7780C" w:rsidR="00B54DDB" w:rsidRDefault="00B54DDB" w:rsidP="00D7714A">
      <w:pPr>
        <w:pStyle w:val="Odstavecseseznamem"/>
        <w:widowControl/>
        <w:autoSpaceDE w:val="0"/>
        <w:autoSpaceDN w:val="0"/>
        <w:adjustRightInd w:val="0"/>
        <w:spacing w:before="0" w:after="0" w:line="240" w:lineRule="auto"/>
        <w:ind w:left="1134"/>
        <w:contextualSpacing w:val="0"/>
        <w:rPr>
          <w:rFonts w:cs="Arial"/>
          <w:color w:val="auto"/>
          <w:sz w:val="20"/>
          <w:szCs w:val="20"/>
        </w:rPr>
      </w:pPr>
    </w:p>
    <w:p w14:paraId="538508B3" w14:textId="77777777" w:rsidR="00B54DDB" w:rsidRPr="00072394" w:rsidRDefault="00B54DDB" w:rsidP="00D7714A">
      <w:pPr>
        <w:pStyle w:val="Odstavecseseznamem"/>
        <w:widowControl/>
        <w:autoSpaceDE w:val="0"/>
        <w:autoSpaceDN w:val="0"/>
        <w:adjustRightInd w:val="0"/>
        <w:spacing w:before="0" w:after="0" w:line="240" w:lineRule="auto"/>
        <w:ind w:left="1134"/>
        <w:contextualSpacing w:val="0"/>
        <w:rPr>
          <w:rFonts w:cs="Arial"/>
          <w:color w:val="auto"/>
          <w:sz w:val="20"/>
          <w:szCs w:val="20"/>
        </w:rPr>
      </w:pPr>
    </w:p>
    <w:p w14:paraId="46E4BFA2" w14:textId="77777777" w:rsidR="007C5D07" w:rsidRPr="00EB7950" w:rsidRDefault="007C5D07" w:rsidP="00EB7950">
      <w:pPr>
        <w:widowControl/>
        <w:autoSpaceDE w:val="0"/>
        <w:autoSpaceDN w:val="0"/>
        <w:adjustRightInd w:val="0"/>
        <w:spacing w:before="0" w:after="0" w:line="240" w:lineRule="auto"/>
        <w:contextualSpacing w:val="0"/>
        <w:rPr>
          <w:rFonts w:cs="Arial"/>
          <w:color w:val="auto"/>
          <w:sz w:val="20"/>
          <w:szCs w:val="20"/>
        </w:rPr>
      </w:pPr>
    </w:p>
    <w:p w14:paraId="611C1737" w14:textId="7BBDF224" w:rsidR="00A95ED0" w:rsidRPr="00DD60AC" w:rsidRDefault="00A95ED0" w:rsidP="007764AC">
      <w:pPr>
        <w:rPr>
          <w:rFonts w:cs="Arial"/>
          <w:color w:val="auto"/>
          <w:sz w:val="20"/>
          <w:szCs w:val="20"/>
        </w:rPr>
      </w:pPr>
      <w:r w:rsidRPr="00DD60AC">
        <w:rPr>
          <w:rFonts w:cs="Arial"/>
          <w:color w:val="auto"/>
          <w:sz w:val="20"/>
          <w:szCs w:val="20"/>
        </w:rPr>
        <w:t>V Praze</w:t>
      </w:r>
      <w:r w:rsidR="00E6035C">
        <w:rPr>
          <w:rFonts w:cs="Arial"/>
          <w:color w:val="auto"/>
          <w:sz w:val="20"/>
          <w:szCs w:val="20"/>
        </w:rPr>
        <w:tab/>
      </w:r>
      <w:r w:rsidR="00E6035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t xml:space="preserve">V </w:t>
      </w:r>
      <w:r w:rsidR="00AC6326">
        <w:rPr>
          <w:rFonts w:cs="Arial"/>
          <w:color w:val="auto"/>
          <w:sz w:val="20"/>
          <w:szCs w:val="20"/>
        </w:rPr>
        <w:t>Praze</w:t>
      </w:r>
    </w:p>
    <w:p w14:paraId="0DB390A5" w14:textId="77777777" w:rsidR="00A95ED0" w:rsidRPr="00DD60AC" w:rsidRDefault="00A95ED0" w:rsidP="007764AC">
      <w:pPr>
        <w:rPr>
          <w:rFonts w:cs="Arial"/>
          <w:color w:val="auto"/>
          <w:sz w:val="20"/>
          <w:szCs w:val="20"/>
        </w:rPr>
      </w:pPr>
      <w:r w:rsidRPr="00DD60AC">
        <w:rPr>
          <w:rFonts w:cs="Arial"/>
          <w:color w:val="auto"/>
          <w:sz w:val="20"/>
          <w:szCs w:val="20"/>
        </w:rPr>
        <w:t>za poji</w:t>
      </w:r>
      <w:r w:rsidR="009000CC" w:rsidRPr="00DD60AC">
        <w:rPr>
          <w:rFonts w:cs="Arial"/>
          <w:color w:val="auto"/>
          <w:sz w:val="20"/>
          <w:szCs w:val="20"/>
        </w:rPr>
        <w:t>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t>za pojistníka</w:t>
      </w:r>
    </w:p>
    <w:p w14:paraId="3CC0C07D" w14:textId="1D5CF49A" w:rsidR="00A95ED0" w:rsidRPr="00DD60AC" w:rsidRDefault="00A95ED0" w:rsidP="007764AC">
      <w:pPr>
        <w:rPr>
          <w:rFonts w:cs="Arial"/>
          <w:color w:val="auto"/>
          <w:sz w:val="20"/>
          <w:szCs w:val="20"/>
        </w:rPr>
      </w:pPr>
      <w:r w:rsidRPr="00DD60AC">
        <w:rPr>
          <w:rFonts w:cs="Arial"/>
          <w:color w:val="auto"/>
          <w:sz w:val="20"/>
          <w:szCs w:val="20"/>
        </w:rPr>
        <w:t>Generali Česká pojišťovna a.s.</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00AC6326">
        <w:rPr>
          <w:rFonts w:cs="Arial"/>
          <w:color w:val="auto"/>
          <w:sz w:val="20"/>
          <w:szCs w:val="20"/>
        </w:rPr>
        <w:t>Technologie hlavního města Prahy, a.s.</w:t>
      </w:r>
    </w:p>
    <w:p w14:paraId="49A55E3E" w14:textId="77777777" w:rsidR="00A95ED0" w:rsidRPr="00DD60AC" w:rsidRDefault="00A95ED0" w:rsidP="007764AC">
      <w:pPr>
        <w:rPr>
          <w:rFonts w:cs="Arial"/>
          <w:color w:val="auto"/>
          <w:sz w:val="20"/>
          <w:szCs w:val="20"/>
        </w:rPr>
      </w:pPr>
    </w:p>
    <w:p w14:paraId="681D3A67" w14:textId="77777777" w:rsidR="00A95ED0" w:rsidRPr="00DD60AC" w:rsidRDefault="00A95ED0" w:rsidP="007764AC">
      <w:pPr>
        <w:rPr>
          <w:rFonts w:cs="Arial"/>
          <w:color w:val="auto"/>
          <w:sz w:val="20"/>
          <w:szCs w:val="20"/>
        </w:rPr>
      </w:pPr>
    </w:p>
    <w:p w14:paraId="203B1767" w14:textId="77777777" w:rsidR="004C1608" w:rsidRPr="00DD60AC" w:rsidRDefault="004C1608" w:rsidP="007764AC">
      <w:pPr>
        <w:rPr>
          <w:rFonts w:cs="Arial"/>
          <w:color w:val="auto"/>
          <w:sz w:val="20"/>
          <w:szCs w:val="20"/>
        </w:rPr>
      </w:pPr>
    </w:p>
    <w:p w14:paraId="29009C3B" w14:textId="77777777" w:rsidR="00A95ED0" w:rsidRPr="00DD60AC" w:rsidRDefault="00A95ED0" w:rsidP="007764AC">
      <w:pPr>
        <w:rPr>
          <w:rFonts w:cs="Arial"/>
          <w:color w:val="auto"/>
          <w:sz w:val="20"/>
          <w:szCs w:val="20"/>
        </w:rPr>
      </w:pPr>
    </w:p>
    <w:p w14:paraId="17763E08" w14:textId="77777777" w:rsidR="00A95ED0" w:rsidRPr="00DD60AC" w:rsidRDefault="00A95ED0" w:rsidP="007764AC">
      <w:pPr>
        <w:rPr>
          <w:rFonts w:cs="Arial"/>
          <w:color w:val="auto"/>
          <w:sz w:val="20"/>
          <w:szCs w:val="20"/>
        </w:rPr>
      </w:pPr>
    </w:p>
    <w:p w14:paraId="2E366E08" w14:textId="77777777" w:rsidR="00A95ED0" w:rsidRPr="00DD60AC" w:rsidRDefault="00A95ED0" w:rsidP="007764AC">
      <w:pPr>
        <w:rPr>
          <w:rFonts w:cs="Arial"/>
          <w:color w:val="auto"/>
          <w:sz w:val="20"/>
          <w:szCs w:val="20"/>
        </w:rPr>
      </w:pPr>
    </w:p>
    <w:p w14:paraId="7927FA6D" w14:textId="77777777" w:rsidR="00A95ED0" w:rsidRPr="00DD60AC" w:rsidRDefault="00A95ED0" w:rsidP="007764AC">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t>…………………………</w:t>
      </w:r>
      <w:r w:rsidRPr="00DD60AC">
        <w:rPr>
          <w:rFonts w:cs="Arial"/>
          <w:color w:val="auto"/>
          <w:sz w:val="20"/>
          <w:szCs w:val="20"/>
        </w:rPr>
        <w:tab/>
        <w:t>………………………….</w:t>
      </w:r>
    </w:p>
    <w:p w14:paraId="0DBF196B" w14:textId="47E3C5C6" w:rsidR="00A95ED0" w:rsidRPr="00DD60AC" w:rsidRDefault="00712B89" w:rsidP="001B7AA8">
      <w:pPr>
        <w:rPr>
          <w:rFonts w:cs="Arial"/>
          <w:color w:val="auto"/>
          <w:sz w:val="20"/>
          <w:szCs w:val="20"/>
        </w:rPr>
      </w:pPr>
      <w:r>
        <w:rPr>
          <w:rFonts w:cs="Arial"/>
          <w:color w:val="auto"/>
          <w:sz w:val="20"/>
          <w:szCs w:val="20"/>
        </w:rPr>
        <w:t>XXXXX</w:t>
      </w:r>
      <w:r>
        <w:rPr>
          <w:rFonts w:cs="Arial"/>
          <w:color w:val="auto"/>
          <w:sz w:val="20"/>
          <w:szCs w:val="20"/>
        </w:rPr>
        <w:tab/>
      </w:r>
      <w:r w:rsidR="009000CC" w:rsidRPr="00DD60AC">
        <w:rPr>
          <w:rFonts w:cs="Arial"/>
          <w:color w:val="auto"/>
          <w:sz w:val="20"/>
          <w:szCs w:val="20"/>
        </w:rPr>
        <w:tab/>
      </w:r>
      <w:r>
        <w:rPr>
          <w:rFonts w:cs="Arial"/>
          <w:color w:val="auto"/>
          <w:sz w:val="20"/>
          <w:szCs w:val="20"/>
        </w:rPr>
        <w:tab/>
        <w:t>XXXX´X</w:t>
      </w:r>
      <w:r w:rsidR="00A95ED0" w:rsidRPr="00DD60AC">
        <w:rPr>
          <w:rFonts w:cs="Arial"/>
          <w:color w:val="auto"/>
          <w:sz w:val="20"/>
          <w:szCs w:val="20"/>
        </w:rPr>
        <w:tab/>
      </w:r>
      <w:r>
        <w:rPr>
          <w:rFonts w:cs="Arial"/>
          <w:color w:val="auto"/>
          <w:sz w:val="20"/>
          <w:szCs w:val="20"/>
        </w:rPr>
        <w:tab/>
      </w:r>
      <w:r>
        <w:rPr>
          <w:rFonts w:cs="Arial"/>
          <w:color w:val="auto"/>
          <w:sz w:val="20"/>
          <w:szCs w:val="20"/>
        </w:rPr>
        <w:tab/>
      </w:r>
      <w:r w:rsidR="00AC6326">
        <w:rPr>
          <w:rFonts w:cs="Arial"/>
          <w:color w:val="auto"/>
          <w:sz w:val="20"/>
          <w:szCs w:val="20"/>
        </w:rPr>
        <w:t xml:space="preserve">Tomáš Jílek </w:t>
      </w:r>
      <w:r w:rsidR="009000CC" w:rsidRPr="00DD60AC">
        <w:rPr>
          <w:rFonts w:cs="Arial"/>
          <w:color w:val="auto"/>
          <w:sz w:val="20"/>
          <w:szCs w:val="20"/>
        </w:rPr>
        <w:tab/>
      </w:r>
      <w:r w:rsidR="00A95ED0" w:rsidRPr="00DD60AC">
        <w:rPr>
          <w:rFonts w:cs="Arial"/>
          <w:color w:val="auto"/>
          <w:sz w:val="20"/>
          <w:szCs w:val="20"/>
        </w:rPr>
        <w:tab/>
      </w:r>
      <w:r w:rsidR="00AC6326">
        <w:rPr>
          <w:rFonts w:cs="Arial"/>
          <w:color w:val="auto"/>
          <w:sz w:val="20"/>
          <w:szCs w:val="20"/>
        </w:rPr>
        <w:t>Tomáš Novotný</w:t>
      </w:r>
    </w:p>
    <w:p w14:paraId="773ECE0C" w14:textId="5AB36FC7" w:rsidR="00A95ED0" w:rsidRPr="00DD60AC" w:rsidRDefault="00493185" w:rsidP="001B7AA8">
      <w:pPr>
        <w:rPr>
          <w:rFonts w:cs="Arial"/>
          <w:color w:val="auto"/>
          <w:sz w:val="20"/>
          <w:szCs w:val="20"/>
        </w:rPr>
      </w:pPr>
      <w:r>
        <w:rPr>
          <w:rFonts w:cs="Arial"/>
          <w:color w:val="auto"/>
          <w:sz w:val="16"/>
          <w:szCs w:val="16"/>
        </w:rPr>
        <w:t>u</w:t>
      </w:r>
      <w:r w:rsidR="005E47C2">
        <w:rPr>
          <w:rFonts w:cs="Arial"/>
          <w:color w:val="auto"/>
          <w:sz w:val="16"/>
          <w:szCs w:val="16"/>
        </w:rPr>
        <w:t>pisovatel</w:t>
      </w:r>
      <w:r>
        <w:rPr>
          <w:rFonts w:cs="Arial"/>
          <w:color w:val="auto"/>
          <w:sz w:val="16"/>
          <w:szCs w:val="16"/>
        </w:rPr>
        <w:t xml:space="preserve"> senior</w:t>
      </w:r>
      <w:r w:rsidR="001B7AA8">
        <w:rPr>
          <w:rFonts w:cs="Arial"/>
          <w:color w:val="auto"/>
          <w:sz w:val="16"/>
          <w:szCs w:val="16"/>
        </w:rPr>
        <w:tab/>
      </w:r>
      <w:r w:rsidR="001B7AA8">
        <w:rPr>
          <w:rFonts w:cs="Arial"/>
          <w:color w:val="auto"/>
          <w:sz w:val="16"/>
          <w:szCs w:val="16"/>
        </w:rPr>
        <w:tab/>
      </w:r>
      <w:r w:rsidR="007C5D07">
        <w:rPr>
          <w:rFonts w:cs="Arial"/>
          <w:color w:val="auto"/>
          <w:sz w:val="16"/>
          <w:szCs w:val="16"/>
        </w:rPr>
        <w:t>upisovatel</w:t>
      </w:r>
      <w:r w:rsidR="005E47C2">
        <w:rPr>
          <w:rFonts w:cs="Arial"/>
          <w:color w:val="auto"/>
          <w:sz w:val="16"/>
          <w:szCs w:val="16"/>
        </w:rPr>
        <w:t xml:space="preserve"> senior</w:t>
      </w:r>
      <w:r w:rsidR="009000CC" w:rsidRPr="00DD60AC">
        <w:rPr>
          <w:rFonts w:cs="Arial"/>
          <w:color w:val="auto"/>
          <w:sz w:val="16"/>
          <w:szCs w:val="16"/>
        </w:rPr>
        <w:tab/>
      </w:r>
      <w:r w:rsidR="009000CC" w:rsidRPr="00DD60AC">
        <w:rPr>
          <w:rFonts w:cs="Arial"/>
          <w:color w:val="auto"/>
          <w:sz w:val="16"/>
          <w:szCs w:val="16"/>
        </w:rPr>
        <w:tab/>
      </w:r>
      <w:r w:rsidR="009000CC" w:rsidRPr="00DD60AC">
        <w:rPr>
          <w:rFonts w:cs="Arial"/>
          <w:color w:val="auto"/>
          <w:sz w:val="16"/>
          <w:szCs w:val="16"/>
        </w:rPr>
        <w:tab/>
      </w:r>
      <w:r w:rsidR="00AC6326">
        <w:rPr>
          <w:rFonts w:cs="Arial"/>
          <w:color w:val="auto"/>
          <w:sz w:val="16"/>
          <w:szCs w:val="16"/>
        </w:rPr>
        <w:t>předseda představenstva</w:t>
      </w:r>
      <w:r w:rsidR="00A95ED0" w:rsidRPr="00DD60AC">
        <w:rPr>
          <w:rFonts w:cs="Arial"/>
          <w:color w:val="auto"/>
          <w:sz w:val="16"/>
          <w:szCs w:val="16"/>
        </w:rPr>
        <w:tab/>
      </w:r>
      <w:r w:rsidR="00AC6326">
        <w:rPr>
          <w:rFonts w:cs="Arial"/>
          <w:color w:val="auto"/>
          <w:sz w:val="16"/>
          <w:szCs w:val="16"/>
        </w:rPr>
        <w:t>místopředseda předstvenstva</w:t>
      </w:r>
    </w:p>
    <w:p w14:paraId="3F739AB2" w14:textId="77777777" w:rsidR="002147F1" w:rsidRPr="00DD60AC" w:rsidRDefault="002147F1" w:rsidP="007764AC">
      <w:pPr>
        <w:rPr>
          <w:rFonts w:cs="Arial"/>
          <w:color w:val="C2D69B" w:themeColor="accent3" w:themeTint="99"/>
          <w:szCs w:val="18"/>
        </w:rPr>
      </w:pPr>
    </w:p>
    <w:sectPr w:rsidR="002147F1" w:rsidRPr="00DD60AC" w:rsidSect="001B7AA8">
      <w:headerReference w:type="default" r:id="rId9"/>
      <w:footerReference w:type="default" r:id="rId10"/>
      <w:headerReference w:type="first" r:id="rId11"/>
      <w:footerReference w:type="first" r:id="rId12"/>
      <w:pgSz w:w="11900" w:h="16840" w:code="9"/>
      <w:pgMar w:top="2552"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6BC97" w14:textId="77777777" w:rsidR="00A6449E" w:rsidRDefault="00A6449E" w:rsidP="000F4E95">
      <w:pPr>
        <w:spacing w:before="0" w:after="0" w:line="240" w:lineRule="auto"/>
      </w:pPr>
      <w:r>
        <w:separator/>
      </w:r>
    </w:p>
  </w:endnote>
  <w:endnote w:type="continuationSeparator" w:id="0">
    <w:p w14:paraId="55FDBC1D" w14:textId="77777777" w:rsidR="00A6449E" w:rsidRDefault="00A6449E"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HelveticaNeueLTPro-Lt">
    <w:altName w:val="Yu Gothic"/>
    <w:panose1 w:val="00000000000000000000"/>
    <w:charset w:val="80"/>
    <w:family w:val="swiss"/>
    <w:notTrueType/>
    <w:pitch w:val="default"/>
    <w:sig w:usb0="00000001" w:usb1="08070000" w:usb2="00000010" w:usb3="00000000" w:csb0="00020000"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87B3"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6460D576" w14:textId="0B534C2F" w:rsidR="007764AC" w:rsidRPr="008B130C" w:rsidRDefault="00D83256"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159E6485" wp14:editId="17CD5093">
              <wp:simplePos x="0" y="0"/>
              <wp:positionH relativeFrom="page">
                <wp:posOffset>0</wp:posOffset>
              </wp:positionH>
              <wp:positionV relativeFrom="page">
                <wp:posOffset>10229850</wp:posOffset>
              </wp:positionV>
              <wp:extent cx="7556500" cy="273050"/>
              <wp:effectExtent l="0" t="0" r="0" b="12700"/>
              <wp:wrapNone/>
              <wp:docPr id="2" name="MSIPCM98b849a6bf3aa536297c97e8"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DFD378" w14:textId="52AB5672" w:rsidR="00D83256" w:rsidRPr="00EB584C" w:rsidRDefault="00EB584C" w:rsidP="00EB584C">
                          <w:pPr>
                            <w:spacing w:before="0" w:after="0"/>
                            <w:rPr>
                              <w:rFonts w:ascii="Calibri" w:hAnsi="Calibri" w:cs="Calibri"/>
                              <w:color w:val="000000"/>
                              <w:sz w:val="20"/>
                            </w:rPr>
                          </w:pPr>
                          <w:r w:rsidRPr="00EB584C">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59E6485" id="_x0000_t202" coordsize="21600,21600" o:spt="202" path="m,l,21600r21600,l21600,xe">
              <v:stroke joinstyle="miter"/>
              <v:path gradientshapeok="t" o:connecttype="rect"/>
            </v:shapetype>
            <v:shape id="MSIPCM98b849a6bf3aa536297c97e8"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6DDFD378" w14:textId="52AB5672" w:rsidR="00D83256" w:rsidRPr="00EB584C" w:rsidRDefault="00EB584C" w:rsidP="00EB584C">
                    <w:pPr>
                      <w:spacing w:before="0" w:after="0"/>
                      <w:rPr>
                        <w:rFonts w:ascii="Calibri" w:hAnsi="Calibri" w:cs="Calibri"/>
                        <w:color w:val="000000"/>
                        <w:sz w:val="20"/>
                      </w:rPr>
                    </w:pPr>
                    <w:r w:rsidRPr="00EB584C">
                      <w:rPr>
                        <w:rFonts w:ascii="Calibri" w:hAnsi="Calibri" w:cs="Calibri"/>
                        <w:color w:val="000000"/>
                        <w:sz w:val="20"/>
                      </w:rPr>
                      <w:t>Důvěrné / Confidential</w:t>
                    </w:r>
                  </w:p>
                </w:txbxContent>
              </v:textbox>
              <w10:wrap anchorx="page" anchory="page"/>
            </v:shape>
          </w:pict>
        </mc:Fallback>
      </mc:AlternateContent>
    </w:r>
    <w:r w:rsidR="007764AC"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7764AC">
      <w:rPr>
        <w:rFonts w:ascii="ø}Ã˛" w:hAnsi="ø}Ã˛" w:cs="ø}Ã˛"/>
        <w:sz w:val="12"/>
        <w:szCs w:val="12"/>
      </w:rPr>
      <w:br/>
    </w:r>
    <w:r w:rsidR="007764AC" w:rsidRPr="006D5B1E">
      <w:rPr>
        <w:rFonts w:ascii="ø}Ã˛" w:hAnsi="ø}Ã˛" w:cs="ø}Ã˛"/>
        <w:sz w:val="12"/>
        <w:szCs w:val="12"/>
      </w:rPr>
      <w:t>spisová značka B 1464, člen Skupiny Generali, zapsané v italském rejstříku pojiš</w:t>
    </w:r>
    <w:r w:rsidR="007764AC">
      <w:rPr>
        <w:rFonts w:ascii="ø}Ã˛" w:hAnsi="ø}Ã˛" w:cs="ø}Ã˛"/>
        <w:sz w:val="12"/>
        <w:szCs w:val="12"/>
      </w:rPr>
      <w:t xml:space="preserve">ťovacích skupin, vedeném IVASS. </w:t>
    </w:r>
    <w:r w:rsidR="007764AC">
      <w:rPr>
        <w:rFonts w:ascii="ø}Ã˛" w:hAnsi="ø}Ã˛" w:cs="ø}Ã˛"/>
        <w:sz w:val="12"/>
        <w:szCs w:val="12"/>
      </w:rPr>
      <w:br/>
    </w:r>
    <w:r w:rsidR="007764AC" w:rsidRPr="006D5B1E">
      <w:rPr>
        <w:rFonts w:ascii="ø}Ã˛" w:hAnsi="ø}Ã˛" w:cs="ø}Ã˛"/>
        <w:sz w:val="12"/>
        <w:szCs w:val="12"/>
      </w:rPr>
      <w:t>Klientský servis: + 420 241 114 114, kontaktní adresa: P. O. BOX 305, 659 05 Brno, www.generaliceska.cz</w:t>
    </w:r>
  </w:p>
  <w:p w14:paraId="71E9FE62" w14:textId="77777777"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FA3754">
      <w:rPr>
        <w:rStyle w:val="slostrnky"/>
      </w:rPr>
      <w:t>8</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FA3754">
      <w:rPr>
        <w:rStyle w:val="slostrnky"/>
      </w:rPr>
      <w:t>8</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F417" w14:textId="1D3879A5" w:rsidR="007764AC" w:rsidRPr="00F632FC" w:rsidRDefault="00D83256" w:rsidP="003D187D">
    <w:pPr>
      <w:pStyle w:val="Zpat"/>
    </w:pPr>
    <w:r>
      <w:rPr>
        <w:lang w:val="cs-CZ" w:eastAsia="cs-CZ"/>
      </w:rPr>
      <mc:AlternateContent>
        <mc:Choice Requires="wps">
          <w:drawing>
            <wp:anchor distT="0" distB="0" distL="114300" distR="114300" simplePos="0" relativeHeight="251663360" behindDoc="0" locked="0" layoutInCell="0" allowOverlap="1" wp14:anchorId="1A9F7680" wp14:editId="57482B5A">
              <wp:simplePos x="0" y="0"/>
              <wp:positionH relativeFrom="page">
                <wp:posOffset>0</wp:posOffset>
              </wp:positionH>
              <wp:positionV relativeFrom="page">
                <wp:posOffset>10229850</wp:posOffset>
              </wp:positionV>
              <wp:extent cx="7556500" cy="273050"/>
              <wp:effectExtent l="0" t="0" r="0" b="12700"/>
              <wp:wrapNone/>
              <wp:docPr id="3" name="MSIPCM2eb547fe9b88c9b2615561d8"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42B61A" w14:textId="488374F0" w:rsidR="00D83256" w:rsidRPr="00EB584C" w:rsidRDefault="00EB584C" w:rsidP="00EB584C">
                          <w:pPr>
                            <w:spacing w:before="0" w:after="0"/>
                            <w:rPr>
                              <w:rFonts w:ascii="Calibri" w:hAnsi="Calibri" w:cs="Calibri"/>
                              <w:color w:val="000000"/>
                              <w:sz w:val="20"/>
                            </w:rPr>
                          </w:pPr>
                          <w:r w:rsidRPr="00EB584C">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A9F7680" id="_x0000_t202" coordsize="21600,21600" o:spt="202" path="m,l,21600r21600,l21600,xe">
              <v:stroke joinstyle="miter"/>
              <v:path gradientshapeok="t" o:connecttype="rect"/>
            </v:shapetype>
            <v:shape id="MSIPCM2eb547fe9b88c9b2615561d8"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7642B61A" w14:textId="488374F0" w:rsidR="00D83256" w:rsidRPr="00EB584C" w:rsidRDefault="00EB584C" w:rsidP="00EB584C">
                    <w:pPr>
                      <w:spacing w:before="0" w:after="0"/>
                      <w:rPr>
                        <w:rFonts w:ascii="Calibri" w:hAnsi="Calibri" w:cs="Calibri"/>
                        <w:color w:val="000000"/>
                        <w:sz w:val="20"/>
                      </w:rPr>
                    </w:pPr>
                    <w:r w:rsidRPr="00EB584C">
                      <w:rPr>
                        <w:rFonts w:ascii="Calibri" w:hAnsi="Calibri" w:cs="Calibri"/>
                        <w:color w:val="000000"/>
                        <w:sz w:val="20"/>
                      </w:rPr>
                      <w:t>Důvěrné / Confidential</w:t>
                    </w:r>
                  </w:p>
                </w:txbxContent>
              </v:textbox>
              <w10:wrap anchorx="page" anchory="page"/>
            </v:shape>
          </w:pict>
        </mc:Fallback>
      </mc:AlternateContent>
    </w:r>
    <w:r w:rsidR="007764AC">
      <w:rPr>
        <w:lang w:val="cs-CZ" w:eastAsia="cs-CZ"/>
      </w:rPr>
      <mc:AlternateContent>
        <mc:Choice Requires="wps">
          <w:drawing>
            <wp:anchor distT="0" distB="0" distL="114300" distR="114300" simplePos="0" relativeHeight="251657216" behindDoc="0" locked="0" layoutInCell="1" allowOverlap="1" wp14:anchorId="44BE281B" wp14:editId="4E157703">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28839AD0"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5BD6E68B"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281B"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28839AD0"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5BD6E68B"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7764AC" w:rsidRPr="006D5AA3">
      <w:rPr>
        <w:rStyle w:val="slostrnky"/>
      </w:rPr>
      <w:fldChar w:fldCharType="begin"/>
    </w:r>
    <w:r w:rsidR="007764AC" w:rsidRPr="006D5AA3">
      <w:rPr>
        <w:rStyle w:val="slostrnky"/>
      </w:rPr>
      <w:instrText xml:space="preserve"> PAGE </w:instrText>
    </w:r>
    <w:r w:rsidR="007764AC" w:rsidRPr="006D5AA3">
      <w:rPr>
        <w:rStyle w:val="slostrnky"/>
      </w:rPr>
      <w:fldChar w:fldCharType="separate"/>
    </w:r>
    <w:r w:rsidR="00FA3754">
      <w:rPr>
        <w:rStyle w:val="slostrnky"/>
      </w:rPr>
      <w:t>1</w:t>
    </w:r>
    <w:r w:rsidR="007764AC" w:rsidRPr="006D5AA3">
      <w:rPr>
        <w:rStyle w:val="slostrnky"/>
      </w:rPr>
      <w:fldChar w:fldCharType="end"/>
    </w:r>
    <w:r w:rsidR="007764AC" w:rsidRPr="006D5AA3">
      <w:rPr>
        <w:rStyle w:val="slostrnky"/>
      </w:rPr>
      <w:t>/</w:t>
    </w:r>
    <w:r w:rsidR="007764AC" w:rsidRPr="006D5AA3">
      <w:rPr>
        <w:rStyle w:val="slostrnky"/>
      </w:rPr>
      <w:fldChar w:fldCharType="begin"/>
    </w:r>
    <w:r w:rsidR="007764AC" w:rsidRPr="006D5AA3">
      <w:rPr>
        <w:rStyle w:val="slostrnky"/>
      </w:rPr>
      <w:instrText xml:space="preserve"> NUMPAGES </w:instrText>
    </w:r>
    <w:r w:rsidR="007764AC" w:rsidRPr="006D5AA3">
      <w:rPr>
        <w:rStyle w:val="slostrnky"/>
      </w:rPr>
      <w:fldChar w:fldCharType="separate"/>
    </w:r>
    <w:r w:rsidR="00FA3754">
      <w:rPr>
        <w:rStyle w:val="slostrnky"/>
      </w:rPr>
      <w:t>8</w:t>
    </w:r>
    <w:r w:rsidR="007764AC"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1522" w14:textId="77777777" w:rsidR="00A6449E" w:rsidRDefault="00A6449E" w:rsidP="000F4E95">
      <w:pPr>
        <w:spacing w:before="0" w:after="0" w:line="240" w:lineRule="auto"/>
      </w:pPr>
      <w:r>
        <w:separator/>
      </w:r>
    </w:p>
  </w:footnote>
  <w:footnote w:type="continuationSeparator" w:id="0">
    <w:p w14:paraId="54407DBC" w14:textId="77777777" w:rsidR="00A6449E" w:rsidRDefault="00A6449E"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1BE2" w14:textId="77777777" w:rsidR="007764AC" w:rsidRPr="0044203B" w:rsidRDefault="007764AC"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24B892BC" wp14:editId="57E207F8">
          <wp:simplePos x="0" y="0"/>
          <wp:positionH relativeFrom="column">
            <wp:posOffset>-2520315</wp:posOffset>
          </wp:positionH>
          <wp:positionV relativeFrom="page">
            <wp:posOffset>0</wp:posOffset>
          </wp:positionV>
          <wp:extent cx="1800860" cy="1440180"/>
          <wp:effectExtent l="0" t="0" r="2540" b="762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D6F6" w14:textId="77777777" w:rsidR="007764AC" w:rsidRPr="008D16C8" w:rsidRDefault="007764AC"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15588E7C" wp14:editId="015EF947">
          <wp:simplePos x="0" y="0"/>
          <wp:positionH relativeFrom="page">
            <wp:posOffset>294005</wp:posOffset>
          </wp:positionH>
          <wp:positionV relativeFrom="page">
            <wp:posOffset>-95250</wp:posOffset>
          </wp:positionV>
          <wp:extent cx="8649581" cy="11620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38DBE2F" wp14:editId="5FC5DD0D">
          <wp:simplePos x="0" y="0"/>
          <wp:positionH relativeFrom="column">
            <wp:posOffset>-2520315</wp:posOffset>
          </wp:positionH>
          <wp:positionV relativeFrom="page">
            <wp:posOffset>0</wp:posOffset>
          </wp:positionV>
          <wp:extent cx="1800860" cy="1440180"/>
          <wp:effectExtent l="0" t="0" r="2540" b="762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C372268"/>
    <w:multiLevelType w:val="hybridMultilevel"/>
    <w:tmpl w:val="717066F8"/>
    <w:lvl w:ilvl="0" w:tplc="04050017">
      <w:start w:val="1"/>
      <w:numFmt w:val="lowerLetter"/>
      <w:lvlText w:val="%1)"/>
      <w:lvlJc w:val="left"/>
      <w:pPr>
        <w:ind w:left="1789" w:hanging="360"/>
      </w:pPr>
    </w:lvl>
    <w:lvl w:ilvl="1" w:tplc="04050019" w:tentative="1">
      <w:start w:val="1"/>
      <w:numFmt w:val="lowerLetter"/>
      <w:lvlText w:val="%2."/>
      <w:lvlJc w:val="left"/>
      <w:pPr>
        <w:ind w:left="2509" w:hanging="360"/>
      </w:pPr>
    </w:lvl>
    <w:lvl w:ilvl="2" w:tplc="0405001B" w:tentative="1">
      <w:start w:val="1"/>
      <w:numFmt w:val="lowerRoman"/>
      <w:lvlText w:val="%3."/>
      <w:lvlJc w:val="right"/>
      <w:pPr>
        <w:ind w:left="3229" w:hanging="180"/>
      </w:pPr>
    </w:lvl>
    <w:lvl w:ilvl="3" w:tplc="0405000F" w:tentative="1">
      <w:start w:val="1"/>
      <w:numFmt w:val="decimal"/>
      <w:lvlText w:val="%4."/>
      <w:lvlJc w:val="left"/>
      <w:pPr>
        <w:ind w:left="3949" w:hanging="360"/>
      </w:pPr>
    </w:lvl>
    <w:lvl w:ilvl="4" w:tplc="04050019" w:tentative="1">
      <w:start w:val="1"/>
      <w:numFmt w:val="lowerLetter"/>
      <w:lvlText w:val="%5."/>
      <w:lvlJc w:val="left"/>
      <w:pPr>
        <w:ind w:left="4669" w:hanging="360"/>
      </w:pPr>
    </w:lvl>
    <w:lvl w:ilvl="5" w:tplc="0405001B" w:tentative="1">
      <w:start w:val="1"/>
      <w:numFmt w:val="lowerRoman"/>
      <w:lvlText w:val="%6."/>
      <w:lvlJc w:val="right"/>
      <w:pPr>
        <w:ind w:left="5389" w:hanging="180"/>
      </w:pPr>
    </w:lvl>
    <w:lvl w:ilvl="6" w:tplc="0405000F" w:tentative="1">
      <w:start w:val="1"/>
      <w:numFmt w:val="decimal"/>
      <w:lvlText w:val="%7."/>
      <w:lvlJc w:val="left"/>
      <w:pPr>
        <w:ind w:left="6109" w:hanging="360"/>
      </w:pPr>
    </w:lvl>
    <w:lvl w:ilvl="7" w:tplc="04050019" w:tentative="1">
      <w:start w:val="1"/>
      <w:numFmt w:val="lowerLetter"/>
      <w:lvlText w:val="%8."/>
      <w:lvlJc w:val="left"/>
      <w:pPr>
        <w:ind w:left="6829" w:hanging="360"/>
      </w:pPr>
    </w:lvl>
    <w:lvl w:ilvl="8" w:tplc="0405001B" w:tentative="1">
      <w:start w:val="1"/>
      <w:numFmt w:val="lowerRoman"/>
      <w:lvlText w:val="%9."/>
      <w:lvlJc w:val="right"/>
      <w:pPr>
        <w:ind w:left="7549" w:hanging="180"/>
      </w:pPr>
    </w:lvl>
  </w:abstractNum>
  <w:abstractNum w:abstractNumId="2"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6D60AED"/>
    <w:multiLevelType w:val="hybridMultilevel"/>
    <w:tmpl w:val="BB788A38"/>
    <w:lvl w:ilvl="0" w:tplc="F12E1D66">
      <w:start w:val="3"/>
      <w:numFmt w:val="upperRoman"/>
      <w:lvlText w:val="%1."/>
      <w:lvlJc w:val="left"/>
      <w:pPr>
        <w:ind w:left="1004" w:hanging="720"/>
      </w:pPr>
      <w:rPr>
        <w:rFonts w:hint="default"/>
        <w:b w:val="0"/>
        <w:bCs/>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E2D26D7"/>
    <w:multiLevelType w:val="hybridMultilevel"/>
    <w:tmpl w:val="BA083AEA"/>
    <w:lvl w:ilvl="0" w:tplc="B7ACB372">
      <w:start w:val="1"/>
      <w:numFmt w:val="lowerLetter"/>
      <w:pStyle w:val="GPseznampsmena"/>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378E7879"/>
    <w:multiLevelType w:val="multilevel"/>
    <w:tmpl w:val="5AAE56D8"/>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2"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9" w15:restartNumberingAfterBreak="0">
    <w:nsid w:val="63DD6885"/>
    <w:multiLevelType w:val="hybridMultilevel"/>
    <w:tmpl w:val="F332827C"/>
    <w:lvl w:ilvl="0" w:tplc="F30E063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61709471">
    <w:abstractNumId w:val="10"/>
  </w:num>
  <w:num w:numId="2" w16cid:durableId="1419329261">
    <w:abstractNumId w:val="6"/>
  </w:num>
  <w:num w:numId="3" w16cid:durableId="1956137344">
    <w:abstractNumId w:val="8"/>
  </w:num>
  <w:num w:numId="4" w16cid:durableId="2131196562">
    <w:abstractNumId w:val="5"/>
  </w:num>
  <w:num w:numId="5" w16cid:durableId="236324944">
    <w:abstractNumId w:val="2"/>
  </w:num>
  <w:num w:numId="6" w16cid:durableId="1694962763">
    <w:abstractNumId w:val="0"/>
  </w:num>
  <w:num w:numId="7" w16cid:durableId="958531495">
    <w:abstractNumId w:val="4"/>
  </w:num>
  <w:num w:numId="8" w16cid:durableId="2066489125">
    <w:abstractNumId w:val="1"/>
  </w:num>
  <w:num w:numId="9" w16cid:durableId="1482112672">
    <w:abstractNumId w:val="4"/>
    <w:lvlOverride w:ilvl="0">
      <w:startOverride w:val="1"/>
    </w:lvlOverride>
  </w:num>
  <w:num w:numId="10" w16cid:durableId="2024476921">
    <w:abstractNumId w:val="7"/>
  </w:num>
  <w:num w:numId="11" w16cid:durableId="417680761">
    <w:abstractNumId w:val="9"/>
  </w:num>
  <w:num w:numId="12" w16cid:durableId="138486358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51F"/>
    <w:rsid w:val="00001C8F"/>
    <w:rsid w:val="00005347"/>
    <w:rsid w:val="00010116"/>
    <w:rsid w:val="00013797"/>
    <w:rsid w:val="000268DD"/>
    <w:rsid w:val="00030871"/>
    <w:rsid w:val="000353D9"/>
    <w:rsid w:val="00035EFE"/>
    <w:rsid w:val="000542B6"/>
    <w:rsid w:val="00060383"/>
    <w:rsid w:val="00063C60"/>
    <w:rsid w:val="0006506E"/>
    <w:rsid w:val="00067F99"/>
    <w:rsid w:val="00072394"/>
    <w:rsid w:val="00074C52"/>
    <w:rsid w:val="00077EBC"/>
    <w:rsid w:val="00091D43"/>
    <w:rsid w:val="000A351D"/>
    <w:rsid w:val="000A38AF"/>
    <w:rsid w:val="000B056E"/>
    <w:rsid w:val="000B2F37"/>
    <w:rsid w:val="000B52E3"/>
    <w:rsid w:val="000C492A"/>
    <w:rsid w:val="000C5230"/>
    <w:rsid w:val="000D6C98"/>
    <w:rsid w:val="000E08D7"/>
    <w:rsid w:val="000E5389"/>
    <w:rsid w:val="000E748A"/>
    <w:rsid w:val="000F12ED"/>
    <w:rsid w:val="000F4E95"/>
    <w:rsid w:val="00100A41"/>
    <w:rsid w:val="00107D01"/>
    <w:rsid w:val="00111C59"/>
    <w:rsid w:val="00113217"/>
    <w:rsid w:val="00121133"/>
    <w:rsid w:val="001315AA"/>
    <w:rsid w:val="0013178B"/>
    <w:rsid w:val="001335EA"/>
    <w:rsid w:val="001372BD"/>
    <w:rsid w:val="00143B2D"/>
    <w:rsid w:val="0014466B"/>
    <w:rsid w:val="001508C1"/>
    <w:rsid w:val="0015213D"/>
    <w:rsid w:val="0015659B"/>
    <w:rsid w:val="00156824"/>
    <w:rsid w:val="00162E54"/>
    <w:rsid w:val="00170462"/>
    <w:rsid w:val="0018058C"/>
    <w:rsid w:val="001806EF"/>
    <w:rsid w:val="00190F9F"/>
    <w:rsid w:val="00192A6C"/>
    <w:rsid w:val="001A1A0D"/>
    <w:rsid w:val="001A4313"/>
    <w:rsid w:val="001B7A42"/>
    <w:rsid w:val="001B7AA8"/>
    <w:rsid w:val="001C3683"/>
    <w:rsid w:val="001C742A"/>
    <w:rsid w:val="001D008B"/>
    <w:rsid w:val="001E1860"/>
    <w:rsid w:val="001E197D"/>
    <w:rsid w:val="001E4BB3"/>
    <w:rsid w:val="001E4CC4"/>
    <w:rsid w:val="00201A65"/>
    <w:rsid w:val="002044E0"/>
    <w:rsid w:val="00207C00"/>
    <w:rsid w:val="002112C4"/>
    <w:rsid w:val="002147F1"/>
    <w:rsid w:val="0022185F"/>
    <w:rsid w:val="00222230"/>
    <w:rsid w:val="0022333E"/>
    <w:rsid w:val="00234737"/>
    <w:rsid w:val="00240E61"/>
    <w:rsid w:val="0026586B"/>
    <w:rsid w:val="0027094C"/>
    <w:rsid w:val="0027784A"/>
    <w:rsid w:val="00282B12"/>
    <w:rsid w:val="00282E32"/>
    <w:rsid w:val="0029436A"/>
    <w:rsid w:val="0029438C"/>
    <w:rsid w:val="002C5E57"/>
    <w:rsid w:val="002C6935"/>
    <w:rsid w:val="002D10DC"/>
    <w:rsid w:val="002E6791"/>
    <w:rsid w:val="002F28AB"/>
    <w:rsid w:val="00303332"/>
    <w:rsid w:val="0033426D"/>
    <w:rsid w:val="00341063"/>
    <w:rsid w:val="00353741"/>
    <w:rsid w:val="003578C4"/>
    <w:rsid w:val="00362B66"/>
    <w:rsid w:val="00363625"/>
    <w:rsid w:val="003712D4"/>
    <w:rsid w:val="0038646A"/>
    <w:rsid w:val="00387835"/>
    <w:rsid w:val="00394C7A"/>
    <w:rsid w:val="00397D5F"/>
    <w:rsid w:val="003A519C"/>
    <w:rsid w:val="003B4955"/>
    <w:rsid w:val="003B55D2"/>
    <w:rsid w:val="003B602D"/>
    <w:rsid w:val="003C2E02"/>
    <w:rsid w:val="003D074D"/>
    <w:rsid w:val="003D187D"/>
    <w:rsid w:val="003D5CD8"/>
    <w:rsid w:val="003E770D"/>
    <w:rsid w:val="003F605B"/>
    <w:rsid w:val="00404387"/>
    <w:rsid w:val="00406774"/>
    <w:rsid w:val="00407E51"/>
    <w:rsid w:val="00410C81"/>
    <w:rsid w:val="00411491"/>
    <w:rsid w:val="00411D78"/>
    <w:rsid w:val="0041307F"/>
    <w:rsid w:val="00420C2E"/>
    <w:rsid w:val="004240E6"/>
    <w:rsid w:val="004261BF"/>
    <w:rsid w:val="004306E2"/>
    <w:rsid w:val="00436489"/>
    <w:rsid w:val="00440033"/>
    <w:rsid w:val="00453A0C"/>
    <w:rsid w:val="004678B5"/>
    <w:rsid w:val="004700DD"/>
    <w:rsid w:val="0047171D"/>
    <w:rsid w:val="00480C34"/>
    <w:rsid w:val="00481E86"/>
    <w:rsid w:val="0048698E"/>
    <w:rsid w:val="004900B7"/>
    <w:rsid w:val="00493185"/>
    <w:rsid w:val="004A2072"/>
    <w:rsid w:val="004A57F7"/>
    <w:rsid w:val="004B7747"/>
    <w:rsid w:val="004C1608"/>
    <w:rsid w:val="004C24A4"/>
    <w:rsid w:val="004C376E"/>
    <w:rsid w:val="004C507F"/>
    <w:rsid w:val="004D1A5B"/>
    <w:rsid w:val="004D1D55"/>
    <w:rsid w:val="004D6987"/>
    <w:rsid w:val="004E304A"/>
    <w:rsid w:val="004F0910"/>
    <w:rsid w:val="004F77C8"/>
    <w:rsid w:val="005029C5"/>
    <w:rsid w:val="00503F83"/>
    <w:rsid w:val="00520B8C"/>
    <w:rsid w:val="00521822"/>
    <w:rsid w:val="0052660F"/>
    <w:rsid w:val="00526FFF"/>
    <w:rsid w:val="00531D09"/>
    <w:rsid w:val="00537554"/>
    <w:rsid w:val="0054071C"/>
    <w:rsid w:val="0054357C"/>
    <w:rsid w:val="00565E47"/>
    <w:rsid w:val="00575F6A"/>
    <w:rsid w:val="0058736D"/>
    <w:rsid w:val="00592CA9"/>
    <w:rsid w:val="00596558"/>
    <w:rsid w:val="00597B83"/>
    <w:rsid w:val="005A39F3"/>
    <w:rsid w:val="005A4C21"/>
    <w:rsid w:val="005B108E"/>
    <w:rsid w:val="005B293B"/>
    <w:rsid w:val="005B5434"/>
    <w:rsid w:val="005B7605"/>
    <w:rsid w:val="005C4A6E"/>
    <w:rsid w:val="005C769E"/>
    <w:rsid w:val="005E1C07"/>
    <w:rsid w:val="005E47C2"/>
    <w:rsid w:val="005E4DDA"/>
    <w:rsid w:val="005E591D"/>
    <w:rsid w:val="005E7490"/>
    <w:rsid w:val="005F38A6"/>
    <w:rsid w:val="006015BA"/>
    <w:rsid w:val="00601BC3"/>
    <w:rsid w:val="00607256"/>
    <w:rsid w:val="006076DB"/>
    <w:rsid w:val="00610E0B"/>
    <w:rsid w:val="00613629"/>
    <w:rsid w:val="0062038D"/>
    <w:rsid w:val="00626045"/>
    <w:rsid w:val="006505DE"/>
    <w:rsid w:val="0065180F"/>
    <w:rsid w:val="00651C87"/>
    <w:rsid w:val="00662CAC"/>
    <w:rsid w:val="00666EB0"/>
    <w:rsid w:val="00674047"/>
    <w:rsid w:val="006750A4"/>
    <w:rsid w:val="0068389C"/>
    <w:rsid w:val="00685E43"/>
    <w:rsid w:val="006932BE"/>
    <w:rsid w:val="0069710D"/>
    <w:rsid w:val="006B1AFC"/>
    <w:rsid w:val="006B2354"/>
    <w:rsid w:val="006B4944"/>
    <w:rsid w:val="006C3257"/>
    <w:rsid w:val="006D5B1E"/>
    <w:rsid w:val="006E0C3A"/>
    <w:rsid w:val="006E1522"/>
    <w:rsid w:val="006E4226"/>
    <w:rsid w:val="006F1C50"/>
    <w:rsid w:val="006F775D"/>
    <w:rsid w:val="007048F1"/>
    <w:rsid w:val="00705CE0"/>
    <w:rsid w:val="00706CB7"/>
    <w:rsid w:val="00712B89"/>
    <w:rsid w:val="00722FF7"/>
    <w:rsid w:val="007252E1"/>
    <w:rsid w:val="00726365"/>
    <w:rsid w:val="00726D6C"/>
    <w:rsid w:val="007360E5"/>
    <w:rsid w:val="00742609"/>
    <w:rsid w:val="0075615A"/>
    <w:rsid w:val="00757E38"/>
    <w:rsid w:val="007604FD"/>
    <w:rsid w:val="007617DC"/>
    <w:rsid w:val="00765802"/>
    <w:rsid w:val="0077245C"/>
    <w:rsid w:val="00773DAE"/>
    <w:rsid w:val="007764AC"/>
    <w:rsid w:val="007810AE"/>
    <w:rsid w:val="007826CC"/>
    <w:rsid w:val="007A260C"/>
    <w:rsid w:val="007A3E1A"/>
    <w:rsid w:val="007A5AC8"/>
    <w:rsid w:val="007B235C"/>
    <w:rsid w:val="007B4B09"/>
    <w:rsid w:val="007C0C54"/>
    <w:rsid w:val="007C3428"/>
    <w:rsid w:val="007C582B"/>
    <w:rsid w:val="007C5D07"/>
    <w:rsid w:val="007D1FBA"/>
    <w:rsid w:val="007E1AAF"/>
    <w:rsid w:val="007E2285"/>
    <w:rsid w:val="007E6C68"/>
    <w:rsid w:val="007E797D"/>
    <w:rsid w:val="007E7A28"/>
    <w:rsid w:val="007F1BB5"/>
    <w:rsid w:val="007F4223"/>
    <w:rsid w:val="0080003E"/>
    <w:rsid w:val="008155B6"/>
    <w:rsid w:val="00822336"/>
    <w:rsid w:val="00823F38"/>
    <w:rsid w:val="008241C4"/>
    <w:rsid w:val="0082484B"/>
    <w:rsid w:val="0083138C"/>
    <w:rsid w:val="00837680"/>
    <w:rsid w:val="008442D0"/>
    <w:rsid w:val="0084446F"/>
    <w:rsid w:val="008561C0"/>
    <w:rsid w:val="00861050"/>
    <w:rsid w:val="00866717"/>
    <w:rsid w:val="008675F6"/>
    <w:rsid w:val="00876E17"/>
    <w:rsid w:val="00880A1D"/>
    <w:rsid w:val="00887EA3"/>
    <w:rsid w:val="008979CC"/>
    <w:rsid w:val="008A31D0"/>
    <w:rsid w:val="008A3207"/>
    <w:rsid w:val="008A5923"/>
    <w:rsid w:val="008B11CD"/>
    <w:rsid w:val="008B18C8"/>
    <w:rsid w:val="008B6761"/>
    <w:rsid w:val="008C2691"/>
    <w:rsid w:val="008C5DC0"/>
    <w:rsid w:val="008E0031"/>
    <w:rsid w:val="008E04F5"/>
    <w:rsid w:val="008E0CA6"/>
    <w:rsid w:val="008E15D8"/>
    <w:rsid w:val="008F4AB1"/>
    <w:rsid w:val="009000CC"/>
    <w:rsid w:val="0090078B"/>
    <w:rsid w:val="00901C95"/>
    <w:rsid w:val="009040A9"/>
    <w:rsid w:val="00913E43"/>
    <w:rsid w:val="00916B6C"/>
    <w:rsid w:val="009208BA"/>
    <w:rsid w:val="00922CCF"/>
    <w:rsid w:val="00925443"/>
    <w:rsid w:val="009264B2"/>
    <w:rsid w:val="00930DC6"/>
    <w:rsid w:val="009319F2"/>
    <w:rsid w:val="009335FC"/>
    <w:rsid w:val="00940FF4"/>
    <w:rsid w:val="00943257"/>
    <w:rsid w:val="00944388"/>
    <w:rsid w:val="00946EF9"/>
    <w:rsid w:val="0094708D"/>
    <w:rsid w:val="00951F4C"/>
    <w:rsid w:val="00955678"/>
    <w:rsid w:val="009565EE"/>
    <w:rsid w:val="00962BE8"/>
    <w:rsid w:val="00962FD0"/>
    <w:rsid w:val="00976425"/>
    <w:rsid w:val="00977E0F"/>
    <w:rsid w:val="00993F8D"/>
    <w:rsid w:val="0099558E"/>
    <w:rsid w:val="009967D7"/>
    <w:rsid w:val="009A08F9"/>
    <w:rsid w:val="009A2FDE"/>
    <w:rsid w:val="009B151F"/>
    <w:rsid w:val="009B3EC2"/>
    <w:rsid w:val="009B4592"/>
    <w:rsid w:val="009B6C62"/>
    <w:rsid w:val="009C1CF6"/>
    <w:rsid w:val="009C3ACF"/>
    <w:rsid w:val="009C4331"/>
    <w:rsid w:val="009C4FAB"/>
    <w:rsid w:val="009C64A5"/>
    <w:rsid w:val="009D29AB"/>
    <w:rsid w:val="009D7BE6"/>
    <w:rsid w:val="009E0001"/>
    <w:rsid w:val="00A23692"/>
    <w:rsid w:val="00A23C8F"/>
    <w:rsid w:val="00A31582"/>
    <w:rsid w:val="00A333DC"/>
    <w:rsid w:val="00A33937"/>
    <w:rsid w:val="00A34BC6"/>
    <w:rsid w:val="00A4498E"/>
    <w:rsid w:val="00A53F93"/>
    <w:rsid w:val="00A55023"/>
    <w:rsid w:val="00A5685D"/>
    <w:rsid w:val="00A57D18"/>
    <w:rsid w:val="00A62AF1"/>
    <w:rsid w:val="00A6449E"/>
    <w:rsid w:val="00A65770"/>
    <w:rsid w:val="00A66A26"/>
    <w:rsid w:val="00A72EE9"/>
    <w:rsid w:val="00A809F7"/>
    <w:rsid w:val="00A8254F"/>
    <w:rsid w:val="00A8427B"/>
    <w:rsid w:val="00A95ED0"/>
    <w:rsid w:val="00AA11AF"/>
    <w:rsid w:val="00AA763E"/>
    <w:rsid w:val="00AB0250"/>
    <w:rsid w:val="00AB1FEA"/>
    <w:rsid w:val="00AC4DA4"/>
    <w:rsid w:val="00AC6326"/>
    <w:rsid w:val="00AC7648"/>
    <w:rsid w:val="00AD30D1"/>
    <w:rsid w:val="00AD4164"/>
    <w:rsid w:val="00AD41D9"/>
    <w:rsid w:val="00AD50D8"/>
    <w:rsid w:val="00AD6AEC"/>
    <w:rsid w:val="00AE222E"/>
    <w:rsid w:val="00AF07DB"/>
    <w:rsid w:val="00AF27E7"/>
    <w:rsid w:val="00B124E3"/>
    <w:rsid w:val="00B12BD2"/>
    <w:rsid w:val="00B134D4"/>
    <w:rsid w:val="00B16FA6"/>
    <w:rsid w:val="00B23F3B"/>
    <w:rsid w:val="00B23F4D"/>
    <w:rsid w:val="00B34CAA"/>
    <w:rsid w:val="00B35FC0"/>
    <w:rsid w:val="00B36AB3"/>
    <w:rsid w:val="00B37DE5"/>
    <w:rsid w:val="00B406D0"/>
    <w:rsid w:val="00B41021"/>
    <w:rsid w:val="00B54DDB"/>
    <w:rsid w:val="00B5503C"/>
    <w:rsid w:val="00B63677"/>
    <w:rsid w:val="00B70A20"/>
    <w:rsid w:val="00B74A7A"/>
    <w:rsid w:val="00B74F3D"/>
    <w:rsid w:val="00B74FAE"/>
    <w:rsid w:val="00B75999"/>
    <w:rsid w:val="00B81480"/>
    <w:rsid w:val="00B82388"/>
    <w:rsid w:val="00B8298E"/>
    <w:rsid w:val="00B83FB2"/>
    <w:rsid w:val="00B87B7C"/>
    <w:rsid w:val="00BA3CAD"/>
    <w:rsid w:val="00BC14F2"/>
    <w:rsid w:val="00BD30F8"/>
    <w:rsid w:val="00BE376D"/>
    <w:rsid w:val="00BE70AE"/>
    <w:rsid w:val="00BF2CE4"/>
    <w:rsid w:val="00BF35F6"/>
    <w:rsid w:val="00C018C2"/>
    <w:rsid w:val="00C11181"/>
    <w:rsid w:val="00C27DC2"/>
    <w:rsid w:val="00C346F5"/>
    <w:rsid w:val="00C360F4"/>
    <w:rsid w:val="00C42B47"/>
    <w:rsid w:val="00C42CA2"/>
    <w:rsid w:val="00C50E69"/>
    <w:rsid w:val="00C54DFA"/>
    <w:rsid w:val="00C55FB8"/>
    <w:rsid w:val="00C570F6"/>
    <w:rsid w:val="00C71CDD"/>
    <w:rsid w:val="00C7551D"/>
    <w:rsid w:val="00C80A98"/>
    <w:rsid w:val="00C82590"/>
    <w:rsid w:val="00C83604"/>
    <w:rsid w:val="00C87724"/>
    <w:rsid w:val="00C92F4B"/>
    <w:rsid w:val="00C92F92"/>
    <w:rsid w:val="00CA1386"/>
    <w:rsid w:val="00CA5803"/>
    <w:rsid w:val="00CA5E0C"/>
    <w:rsid w:val="00CB2475"/>
    <w:rsid w:val="00CB5939"/>
    <w:rsid w:val="00CB5CA8"/>
    <w:rsid w:val="00CC293D"/>
    <w:rsid w:val="00CC79BB"/>
    <w:rsid w:val="00CD45D2"/>
    <w:rsid w:val="00CF0930"/>
    <w:rsid w:val="00CF0CC8"/>
    <w:rsid w:val="00CF108E"/>
    <w:rsid w:val="00CF14D6"/>
    <w:rsid w:val="00CF243D"/>
    <w:rsid w:val="00CF3BDB"/>
    <w:rsid w:val="00CF7627"/>
    <w:rsid w:val="00D0044C"/>
    <w:rsid w:val="00D05995"/>
    <w:rsid w:val="00D073B1"/>
    <w:rsid w:val="00D07FC6"/>
    <w:rsid w:val="00D1248D"/>
    <w:rsid w:val="00D14C40"/>
    <w:rsid w:val="00D1640E"/>
    <w:rsid w:val="00D22467"/>
    <w:rsid w:val="00D235C4"/>
    <w:rsid w:val="00D253DB"/>
    <w:rsid w:val="00D37D29"/>
    <w:rsid w:val="00D414C3"/>
    <w:rsid w:val="00D56E34"/>
    <w:rsid w:val="00D61F45"/>
    <w:rsid w:val="00D67B50"/>
    <w:rsid w:val="00D7714A"/>
    <w:rsid w:val="00D83256"/>
    <w:rsid w:val="00D94EC5"/>
    <w:rsid w:val="00DA1D8B"/>
    <w:rsid w:val="00DA34A2"/>
    <w:rsid w:val="00DA7464"/>
    <w:rsid w:val="00DB43CB"/>
    <w:rsid w:val="00DB701F"/>
    <w:rsid w:val="00DD2ED0"/>
    <w:rsid w:val="00DD45A3"/>
    <w:rsid w:val="00DD60AC"/>
    <w:rsid w:val="00DF2378"/>
    <w:rsid w:val="00DF3429"/>
    <w:rsid w:val="00E014D6"/>
    <w:rsid w:val="00E016F4"/>
    <w:rsid w:val="00E024BA"/>
    <w:rsid w:val="00E029D6"/>
    <w:rsid w:val="00E0708D"/>
    <w:rsid w:val="00E136D1"/>
    <w:rsid w:val="00E213A5"/>
    <w:rsid w:val="00E23C1F"/>
    <w:rsid w:val="00E27605"/>
    <w:rsid w:val="00E334FB"/>
    <w:rsid w:val="00E40A2D"/>
    <w:rsid w:val="00E53532"/>
    <w:rsid w:val="00E53BFF"/>
    <w:rsid w:val="00E6035C"/>
    <w:rsid w:val="00E61DB7"/>
    <w:rsid w:val="00E73120"/>
    <w:rsid w:val="00E74618"/>
    <w:rsid w:val="00E76D09"/>
    <w:rsid w:val="00E92058"/>
    <w:rsid w:val="00E93C2E"/>
    <w:rsid w:val="00E9711D"/>
    <w:rsid w:val="00EB2D95"/>
    <w:rsid w:val="00EB584C"/>
    <w:rsid w:val="00EB7950"/>
    <w:rsid w:val="00EC2B3F"/>
    <w:rsid w:val="00ED36E7"/>
    <w:rsid w:val="00ED4210"/>
    <w:rsid w:val="00EF22DD"/>
    <w:rsid w:val="00F06962"/>
    <w:rsid w:val="00F17EEB"/>
    <w:rsid w:val="00F27555"/>
    <w:rsid w:val="00F30B12"/>
    <w:rsid w:val="00F353F1"/>
    <w:rsid w:val="00F429E1"/>
    <w:rsid w:val="00F45397"/>
    <w:rsid w:val="00F461A8"/>
    <w:rsid w:val="00F46AAC"/>
    <w:rsid w:val="00F5390C"/>
    <w:rsid w:val="00F568CC"/>
    <w:rsid w:val="00F572EC"/>
    <w:rsid w:val="00F61EA6"/>
    <w:rsid w:val="00F632FC"/>
    <w:rsid w:val="00F717A4"/>
    <w:rsid w:val="00F73918"/>
    <w:rsid w:val="00F803AD"/>
    <w:rsid w:val="00F8265B"/>
    <w:rsid w:val="00F82A50"/>
    <w:rsid w:val="00F96049"/>
    <w:rsid w:val="00FA0798"/>
    <w:rsid w:val="00FA16B9"/>
    <w:rsid w:val="00FA3754"/>
    <w:rsid w:val="00FA5F41"/>
    <w:rsid w:val="00FA7465"/>
    <w:rsid w:val="00FB0E16"/>
    <w:rsid w:val="00FB2C22"/>
    <w:rsid w:val="00FB2CAA"/>
    <w:rsid w:val="00FB2E42"/>
    <w:rsid w:val="00FB4925"/>
    <w:rsid w:val="00FC0A1C"/>
    <w:rsid w:val="00FD3D9A"/>
    <w:rsid w:val="00FD4648"/>
    <w:rsid w:val="00FE0CE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170C4"/>
  <w15:docId w15:val="{E9AF23D7-F94B-4FA1-96FE-021E6A867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7"/>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styleId="Nevyeenzmnka">
    <w:name w:val="Unresolved Mention"/>
    <w:basedOn w:val="Standardnpsmoodstavce"/>
    <w:uiPriority w:val="99"/>
    <w:semiHidden/>
    <w:unhideWhenUsed/>
    <w:rsid w:val="00E6035C"/>
    <w:rPr>
      <w:color w:val="605E5C"/>
      <w:shd w:val="clear" w:color="auto" w:fill="E1DFDD"/>
    </w:rPr>
  </w:style>
  <w:style w:type="paragraph" w:styleId="Revize">
    <w:name w:val="Revision"/>
    <w:hidden/>
    <w:uiPriority w:val="99"/>
    <w:semiHidden/>
    <w:rsid w:val="009264B2"/>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2793093">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133439">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66709113">
      <w:bodyDiv w:val="1"/>
      <w:marLeft w:val="0"/>
      <w:marRight w:val="0"/>
      <w:marTop w:val="0"/>
      <w:marBottom w:val="0"/>
      <w:divBdr>
        <w:top w:val="none" w:sz="0" w:space="0" w:color="auto"/>
        <w:left w:val="none" w:sz="0" w:space="0" w:color="auto"/>
        <w:bottom w:val="none" w:sz="0" w:space="0" w:color="auto"/>
        <w:right w:val="none" w:sz="0" w:space="0" w:color="auto"/>
      </w:divBdr>
    </w:div>
    <w:div w:id="1557161446">
      <w:bodyDiv w:val="1"/>
      <w:marLeft w:val="0"/>
      <w:marRight w:val="0"/>
      <w:marTop w:val="0"/>
      <w:marBottom w:val="0"/>
      <w:divBdr>
        <w:top w:val="none" w:sz="0" w:space="0" w:color="auto"/>
        <w:left w:val="none" w:sz="0" w:space="0" w:color="auto"/>
        <w:bottom w:val="none" w:sz="0" w:space="0" w:color="auto"/>
        <w:right w:val="none" w:sz="0" w:space="0" w:color="auto"/>
      </w:divBdr>
    </w:div>
    <w:div w:id="1609697703">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ctarna@thmp.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BC54A-5F65-4F29-8275-1F5C1154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2607</Words>
  <Characters>15386</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Vítová Petra</cp:lastModifiedBy>
  <cp:revision>2</cp:revision>
  <cp:lastPrinted>2023-11-03T06:47:00Z</cp:lastPrinted>
  <dcterms:created xsi:type="dcterms:W3CDTF">2023-11-08T08:47:00Z</dcterms:created>
  <dcterms:modified xsi:type="dcterms:W3CDTF">2023-11-08T08:47:00Z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2023-05-10T09:43:14Z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7a920220-8716-4fae-b4da-4217c6f71d65</vt:lpwstr>
  </property>
  <property fmtid="{D5CDD505-2E9C-101B-9397-08002B2CF9AE}" pid="8" name="MSIP_Label_17a71049-ab6d-463d-b568-0751aa1e8107_ContentBits">
    <vt:lpwstr>2</vt:lpwstr>
  </property>
  <property fmtid="{D5CDD505-2E9C-101B-9397-08002B2CF9AE}" pid="9" name="MSIP_Label_09d05264-8d42-4de5-bbd0-5e788b92c71a_Enabled">
    <vt:lpwstr>true</vt:lpwstr>
  </property>
  <property fmtid="{D5CDD505-2E9C-101B-9397-08002B2CF9AE}" pid="10" name="MSIP_Label_09d05264-8d42-4de5-bbd0-5e788b92c71a_SetDate">
    <vt:lpwstr>2023-10-27T07:38:45Z</vt:lpwstr>
  </property>
  <property fmtid="{D5CDD505-2E9C-101B-9397-08002B2CF9AE}" pid="11" name="MSIP_Label_09d05264-8d42-4de5-bbd0-5e788b92c71a_Method">
    <vt:lpwstr>Privileged</vt:lpwstr>
  </property>
  <property fmtid="{D5CDD505-2E9C-101B-9397-08002B2CF9AE}" pid="12" name="MSIP_Label_09d05264-8d42-4de5-bbd0-5e788b92c71a_Name">
    <vt:lpwstr>Interní</vt:lpwstr>
  </property>
  <property fmtid="{D5CDD505-2E9C-101B-9397-08002B2CF9AE}" pid="13" name="MSIP_Label_09d05264-8d42-4de5-bbd0-5e788b92c71a_SiteId">
    <vt:lpwstr>4f5a3c8e-553d-4c27-8b3b-c51f48dcc5d5</vt:lpwstr>
  </property>
  <property fmtid="{D5CDD505-2E9C-101B-9397-08002B2CF9AE}" pid="14" name="MSIP_Label_09d05264-8d42-4de5-bbd0-5e788b92c71a_ActionId">
    <vt:lpwstr>10bba6d8-9a7d-46ec-a558-cd2f0a315fa0</vt:lpwstr>
  </property>
  <property fmtid="{D5CDD505-2E9C-101B-9397-08002B2CF9AE}" pid="15" name="MSIP_Label_09d05264-8d42-4de5-bbd0-5e788b92c71a_ContentBits">
    <vt:lpwstr>0</vt:lpwstr>
  </property>
</Properties>
</file>