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CC92" w14:textId="77777777" w:rsidR="00391C37" w:rsidRPr="00535CA7" w:rsidRDefault="00EA1D95" w:rsidP="00EA1D95">
      <w:pPr>
        <w:rPr>
          <w:b/>
          <w:color w:val="94363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8FFBDFE" wp14:editId="762877E9">
            <wp:simplePos x="0" y="0"/>
            <wp:positionH relativeFrom="column">
              <wp:posOffset>153670</wp:posOffset>
            </wp:positionH>
            <wp:positionV relativeFrom="paragraph">
              <wp:posOffset>53975</wp:posOffset>
            </wp:positionV>
            <wp:extent cx="1017905" cy="1146810"/>
            <wp:effectExtent l="323850" t="323850" r="315595" b="320040"/>
            <wp:wrapTight wrapText="bothSides">
              <wp:wrapPolygon edited="0">
                <wp:start x="3638" y="-6100"/>
                <wp:lineTo x="-6064" y="-5382"/>
                <wp:lineTo x="-6872" y="17581"/>
                <wp:lineTo x="-6064" y="23681"/>
                <wp:lineTo x="-808" y="26551"/>
                <wp:lineTo x="-404" y="27269"/>
                <wp:lineTo x="18191" y="27269"/>
                <wp:lineTo x="18595" y="26551"/>
                <wp:lineTo x="25467" y="23322"/>
                <wp:lineTo x="27893" y="17940"/>
                <wp:lineTo x="27893" y="359"/>
                <wp:lineTo x="21829" y="-5023"/>
                <wp:lineTo x="21425" y="-6100"/>
                <wp:lineTo x="3638" y="-6100"/>
              </wp:wrapPolygon>
            </wp:wrapTight>
            <wp:docPr id="6" name="Obrázek 6" descr="http://www.brandsoftheworld.com/sites/default/files/styles/logo-thumbnail/public/0018/8577/brand.gif?itok=Avr8N0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andsoftheworld.com/sites/default/files/styles/logo-thumbnail/public/0018/8577/brand.gif?itok=Avr8N0A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468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422AF">
        <w:rPr>
          <w:color w:val="943634"/>
        </w:rPr>
        <w:t xml:space="preserve"> </w:t>
      </w:r>
      <w:r w:rsidR="00391C37" w:rsidRPr="00535CA7">
        <w:rPr>
          <w:color w:val="943634"/>
        </w:rPr>
        <w:t xml:space="preserve">              </w:t>
      </w:r>
      <w:r w:rsidR="00391C37" w:rsidRPr="00535CA7">
        <w:rPr>
          <w:b/>
          <w:color w:val="943634"/>
        </w:rPr>
        <w:t xml:space="preserve">  </w:t>
      </w:r>
    </w:p>
    <w:p w14:paraId="421DBDB4" w14:textId="77777777" w:rsidR="00EA1D95" w:rsidRDefault="00EA1D95" w:rsidP="006E5682"/>
    <w:p w14:paraId="0A0372DE" w14:textId="77777777" w:rsidR="00EA1D95" w:rsidRPr="00EA1D95" w:rsidRDefault="00EA1D95" w:rsidP="006E5682">
      <w:pPr>
        <w:rPr>
          <w:b/>
          <w:sz w:val="28"/>
          <w:szCs w:val="28"/>
        </w:rPr>
      </w:pPr>
      <w:r w:rsidRPr="00EA1D95">
        <w:rPr>
          <w:b/>
          <w:sz w:val="28"/>
          <w:szCs w:val="28"/>
        </w:rPr>
        <w:t>DOHODA O POSKYTNUTÍ PRÁVNÍCH SLUŽEB</w:t>
      </w:r>
    </w:p>
    <w:p w14:paraId="415A6545" w14:textId="77777777" w:rsidR="00805C64" w:rsidRPr="00EA1D95" w:rsidRDefault="00805C64" w:rsidP="00805C64">
      <w:pPr>
        <w:rPr>
          <w:b/>
          <w:sz w:val="28"/>
          <w:szCs w:val="28"/>
        </w:rPr>
      </w:pPr>
      <w:r w:rsidRPr="00EA1D95">
        <w:rPr>
          <w:b/>
          <w:sz w:val="28"/>
          <w:szCs w:val="28"/>
        </w:rPr>
        <w:t xml:space="preserve">&amp; </w:t>
      </w:r>
    </w:p>
    <w:p w14:paraId="43EBF1DE" w14:textId="77777777" w:rsidR="00805C64" w:rsidRPr="00EA1D95" w:rsidRDefault="00805C64" w:rsidP="00805C64">
      <w:pPr>
        <w:rPr>
          <w:b/>
          <w:sz w:val="28"/>
          <w:szCs w:val="28"/>
        </w:rPr>
      </w:pPr>
      <w:r w:rsidRPr="00EA1D95">
        <w:rPr>
          <w:b/>
          <w:sz w:val="28"/>
          <w:szCs w:val="28"/>
        </w:rPr>
        <w:t xml:space="preserve">OBCHODNÍ SDĚLENÍ </w:t>
      </w:r>
    </w:p>
    <w:p w14:paraId="4DAA9768" w14:textId="77777777" w:rsidR="00EA1D95" w:rsidRDefault="00EA1D95" w:rsidP="006E5682"/>
    <w:p w14:paraId="247F4EBE" w14:textId="77777777" w:rsidR="00EA1D95" w:rsidRDefault="00EA1D95" w:rsidP="006E5682"/>
    <w:p w14:paraId="42FCA052" w14:textId="77777777" w:rsidR="0030470F" w:rsidRDefault="0030470F" w:rsidP="006E5682"/>
    <w:p w14:paraId="709F46B3" w14:textId="77777777" w:rsidR="0030470F" w:rsidRDefault="0030470F" w:rsidP="006E5682"/>
    <w:p w14:paraId="296823DC" w14:textId="77777777" w:rsidR="00391C37" w:rsidRDefault="001A08D8" w:rsidP="006E5682">
      <w:r>
        <w:t>Advokát:</w:t>
      </w:r>
    </w:p>
    <w:p w14:paraId="1B3478E1" w14:textId="77777777" w:rsidR="001A08D8" w:rsidRPr="00CD3F05" w:rsidRDefault="001A08D8" w:rsidP="006E5682">
      <w:pPr>
        <w:rPr>
          <w:b/>
        </w:rPr>
      </w:pPr>
      <w:r w:rsidRPr="00CD3F05">
        <w:rPr>
          <w:b/>
        </w:rPr>
        <w:t>JUDr. Jana Havlíková</w:t>
      </w:r>
      <w:r w:rsidR="0002756D">
        <w:rPr>
          <w:b/>
        </w:rPr>
        <w:t>,</w:t>
      </w:r>
    </w:p>
    <w:p w14:paraId="470E0DEE" w14:textId="77777777" w:rsidR="001A08D8" w:rsidRDefault="001A08D8" w:rsidP="006E5682">
      <w:r>
        <w:t>IČ: 66237769</w:t>
      </w:r>
      <w:r w:rsidR="0002756D">
        <w:t>,</w:t>
      </w:r>
    </w:p>
    <w:p w14:paraId="0139342A" w14:textId="77777777" w:rsidR="001A08D8" w:rsidRDefault="001A08D8" w:rsidP="006E5682">
      <w:r>
        <w:t xml:space="preserve">se sídlem Brněnská 110, </w:t>
      </w:r>
      <w:r w:rsidR="00CD3F05">
        <w:t xml:space="preserve">592 31 </w:t>
      </w:r>
      <w:r>
        <w:t>Nové Město na Moravě</w:t>
      </w:r>
      <w:r w:rsidR="0002756D">
        <w:t>,</w:t>
      </w:r>
    </w:p>
    <w:p w14:paraId="0A92D46D" w14:textId="77777777" w:rsidR="001A08D8" w:rsidRDefault="001A08D8" w:rsidP="006E5682">
      <w:r>
        <w:t>č. ev. ČAK: 04252</w:t>
      </w:r>
      <w:r w:rsidR="0002756D">
        <w:t>,</w:t>
      </w:r>
    </w:p>
    <w:p w14:paraId="3DEC10AC" w14:textId="77777777" w:rsidR="001A08D8" w:rsidRPr="00EA1D95" w:rsidRDefault="001A08D8" w:rsidP="006E5682">
      <w:pPr>
        <w:rPr>
          <w:i/>
        </w:rPr>
      </w:pPr>
      <w:r w:rsidRPr="00EA1D95">
        <w:rPr>
          <w:i/>
        </w:rPr>
        <w:t>(dále jen „advokátka“)</w:t>
      </w:r>
      <w:r w:rsidR="0002756D">
        <w:rPr>
          <w:i/>
        </w:rPr>
        <w:t>,</w:t>
      </w:r>
    </w:p>
    <w:p w14:paraId="244868DF" w14:textId="77777777" w:rsidR="001A08D8" w:rsidRDefault="001A08D8" w:rsidP="006E5682"/>
    <w:p w14:paraId="08EBEEA9" w14:textId="77777777" w:rsidR="0002756D" w:rsidRPr="000326BA" w:rsidRDefault="0002756D" w:rsidP="0002756D">
      <w:pPr>
        <w:spacing w:line="11" w:lineRule="atLeast"/>
        <w:jc w:val="both"/>
        <w:rPr>
          <w:b/>
          <w:bCs/>
        </w:rPr>
      </w:pPr>
      <w:proofErr w:type="gramStart"/>
      <w:r>
        <w:t>firma</w:t>
      </w:r>
      <w:r w:rsidR="000326BA">
        <w:t xml:space="preserve"> :</w:t>
      </w:r>
      <w:proofErr w:type="gramEnd"/>
      <w:r w:rsidR="000326BA">
        <w:t xml:space="preserve"> </w:t>
      </w:r>
      <w:r w:rsidR="000326BA">
        <w:rPr>
          <w:b/>
        </w:rPr>
        <w:t xml:space="preserve">Svaz Vodovodů a kanalizací Žďársko </w:t>
      </w:r>
    </w:p>
    <w:p w14:paraId="5E2F6CFC" w14:textId="77777777" w:rsidR="0002756D" w:rsidRPr="0002756D" w:rsidRDefault="0002756D" w:rsidP="0002756D">
      <w:pPr>
        <w:spacing w:line="11" w:lineRule="atLeast"/>
        <w:jc w:val="both"/>
        <w:rPr>
          <w:b/>
          <w:bCs/>
        </w:rPr>
      </w:pPr>
      <w:r>
        <w:t>sídlo:</w:t>
      </w:r>
      <w:r w:rsidR="000326BA">
        <w:t xml:space="preserve"> Vodárenská 2</w:t>
      </w:r>
      <w:r>
        <w:t>,</w:t>
      </w:r>
      <w:r w:rsidR="000326BA">
        <w:t xml:space="preserve"> 591 </w:t>
      </w:r>
      <w:proofErr w:type="gramStart"/>
      <w:r w:rsidR="000326BA">
        <w:t>01  Žďár</w:t>
      </w:r>
      <w:proofErr w:type="gramEnd"/>
      <w:r w:rsidR="000326BA">
        <w:t xml:space="preserve"> nad Sázavou</w:t>
      </w:r>
    </w:p>
    <w:p w14:paraId="5C74E419" w14:textId="77777777" w:rsidR="0002756D" w:rsidRDefault="0002756D" w:rsidP="0002756D">
      <w:pPr>
        <w:spacing w:line="11" w:lineRule="atLeast"/>
        <w:jc w:val="both"/>
      </w:pPr>
      <w:r>
        <w:t xml:space="preserve">IČ: </w:t>
      </w:r>
      <w:bookmarkStart w:id="0" w:name="Text3"/>
      <w:r w:rsidR="00BF53CA" w:rsidRPr="00BF53CA">
        <w:rPr>
          <w:sz w:val="22"/>
          <w:szCs w:val="22"/>
        </w:rPr>
        <w:t>43383513</w:t>
      </w:r>
      <w:r w:rsidR="00BF53CA" w:rsidRPr="00BF53CA">
        <w:rPr>
          <w:sz w:val="22"/>
          <w:szCs w:val="22"/>
        </w:rPr>
        <w:tab/>
      </w:r>
      <w:r w:rsidR="00BF53CA" w:rsidRPr="00BF53CA">
        <w:rPr>
          <w:bCs/>
          <w:sz w:val="22"/>
          <w:szCs w:val="22"/>
        </w:rPr>
        <w:t>DIČ:</w:t>
      </w:r>
      <w:r w:rsidR="00BF53CA" w:rsidRPr="00BF53CA">
        <w:rPr>
          <w:sz w:val="22"/>
          <w:szCs w:val="22"/>
        </w:rPr>
        <w:t xml:space="preserve"> CZ4338351</w:t>
      </w:r>
      <w:bookmarkEnd w:id="0"/>
      <w:r w:rsidR="00BF53CA">
        <w:rPr>
          <w:sz w:val="22"/>
          <w:szCs w:val="22"/>
        </w:rPr>
        <w:t>3,</w:t>
      </w:r>
    </w:p>
    <w:p w14:paraId="0B5F8A26" w14:textId="77777777" w:rsidR="000326BA" w:rsidRDefault="000326BA" w:rsidP="0002756D">
      <w:pPr>
        <w:spacing w:line="11" w:lineRule="atLeast"/>
        <w:jc w:val="both"/>
      </w:pPr>
      <w:r>
        <w:t>evidován v </w:t>
      </w:r>
      <w:r w:rsidR="00BF53CA">
        <w:t>re</w:t>
      </w:r>
      <w:r>
        <w:t>gi</w:t>
      </w:r>
      <w:r w:rsidR="00BF53CA">
        <w:t>s</w:t>
      </w:r>
      <w:r>
        <w:t xml:space="preserve">tru svazků vedeného </w:t>
      </w:r>
      <w:r w:rsidR="00BF53CA">
        <w:t>K</w:t>
      </w:r>
      <w:r>
        <w:t>rajským úřadem Kraje V</w:t>
      </w:r>
      <w:r w:rsidR="00BF53CA">
        <w:t>y</w:t>
      </w:r>
      <w:r>
        <w:t xml:space="preserve">sočina,  </w:t>
      </w:r>
    </w:p>
    <w:p w14:paraId="6B4378F8" w14:textId="77777777" w:rsidR="0002756D" w:rsidRDefault="000326BA" w:rsidP="0002756D">
      <w:pPr>
        <w:spacing w:line="11" w:lineRule="atLeast"/>
        <w:jc w:val="both"/>
      </w:pPr>
      <w:proofErr w:type="gramStart"/>
      <w:r>
        <w:t xml:space="preserve">zastoupen </w:t>
      </w:r>
      <w:r w:rsidR="0002756D">
        <w:t>:</w:t>
      </w:r>
      <w:proofErr w:type="gramEnd"/>
      <w:r>
        <w:t xml:space="preserve"> Ing. Radkem Zlesákem, předsedou předsednictva,</w:t>
      </w:r>
    </w:p>
    <w:p w14:paraId="16849F88" w14:textId="77777777" w:rsidR="000326BA" w:rsidRDefault="000326BA" w:rsidP="0002756D">
      <w:pPr>
        <w:spacing w:line="11" w:lineRule="atLeast"/>
        <w:jc w:val="both"/>
      </w:pPr>
      <w:proofErr w:type="gramStart"/>
      <w:r>
        <w:t>jednající :</w:t>
      </w:r>
      <w:proofErr w:type="gramEnd"/>
      <w:r>
        <w:t xml:space="preserve"> Mgr. Reda Ifrah, vedoucí manažer </w:t>
      </w:r>
    </w:p>
    <w:p w14:paraId="78E8EB5C" w14:textId="77777777" w:rsidR="0002756D" w:rsidRDefault="0002756D" w:rsidP="0002756D">
      <w:r>
        <w:rPr>
          <w:i/>
        </w:rPr>
        <w:t>(dále též jen jako „Klient“)</w:t>
      </w:r>
    </w:p>
    <w:p w14:paraId="1A9A2927" w14:textId="77777777" w:rsidR="00576945" w:rsidRDefault="00576945" w:rsidP="006E5682">
      <w:pPr>
        <w:rPr>
          <w:i/>
        </w:rPr>
      </w:pPr>
    </w:p>
    <w:p w14:paraId="2729730B" w14:textId="77777777" w:rsidR="0002756D" w:rsidRDefault="0002756D" w:rsidP="0002756D">
      <w:pPr>
        <w:jc w:val="center"/>
        <w:rPr>
          <w:b/>
        </w:rPr>
      </w:pPr>
      <w:r>
        <w:rPr>
          <w:b/>
        </w:rPr>
        <w:t>I.</w:t>
      </w:r>
    </w:p>
    <w:p w14:paraId="7C2F3779" w14:textId="10780C1E" w:rsidR="0002756D" w:rsidRDefault="0002756D" w:rsidP="0002756D">
      <w:pPr>
        <w:ind w:firstLine="708"/>
        <w:jc w:val="both"/>
      </w:pPr>
      <w:r>
        <w:t xml:space="preserve">Klient hodlá využívat právní služby poskytované Advokátkou </w:t>
      </w:r>
      <w:r w:rsidR="00FC6BC3">
        <w:t>v rozsahu</w:t>
      </w:r>
      <w:r>
        <w:t xml:space="preserve"> </w:t>
      </w:r>
      <w:r w:rsidR="00FC6BC3">
        <w:t>dle konkrétních zadání a požadavků klienta</w:t>
      </w:r>
      <w:r>
        <w:t xml:space="preserve"> </w:t>
      </w:r>
      <w:r w:rsidR="00FC6BC3">
        <w:t xml:space="preserve">v daném </w:t>
      </w:r>
      <w:r>
        <w:t>měsíc</w:t>
      </w:r>
      <w:r w:rsidR="00FC6BC3">
        <w:t>i</w:t>
      </w:r>
      <w:r>
        <w:t>, pokud se Klient s Advokátkou nedohodnou výslovně jinak. Poskytované právní služby budou spočívat zejména v právních jednáních a úkonech souvisejících s vymáháním pohledávek a dalších nároků Klienta, v přípravě návrhů smluv a revizi předložených návrhů smluv</w:t>
      </w:r>
      <w:r w:rsidR="00BF53CA">
        <w:t xml:space="preserve">, </w:t>
      </w:r>
      <w:r w:rsidR="00FC6BC3">
        <w:t xml:space="preserve">v </w:t>
      </w:r>
      <w:r w:rsidR="00BF53CA">
        <w:t xml:space="preserve">poskytování informací o aktuální právních úpravách a judikatuře, poskytování poradenské služby </w:t>
      </w:r>
      <w:r w:rsidR="00FC6BC3">
        <w:t xml:space="preserve">pro činnosti </w:t>
      </w:r>
      <w:r w:rsidR="00BF53CA">
        <w:t xml:space="preserve">zaměstnanců klienta, zastupování  </w:t>
      </w:r>
      <w:r w:rsidR="00FC6BC3">
        <w:t xml:space="preserve">klienta </w:t>
      </w:r>
      <w:r w:rsidR="00BF53CA">
        <w:t>na jednání</w:t>
      </w:r>
      <w:r w:rsidR="00FC6BC3">
        <w:t>ch</w:t>
      </w:r>
      <w:r w:rsidR="00BF53CA">
        <w:t xml:space="preserve"> před orgány státní správy</w:t>
      </w:r>
      <w:r w:rsidR="00FC6BC3">
        <w:t>, před soudy, na jednáních orgánů klienta, na jednáních členských obcí a měst</w:t>
      </w:r>
      <w:r>
        <w:t xml:space="preserve">. Klient je oprávněn avšak nikoli povinen objednávat u Advokátky právní služby ve shora ujednaném rozsahu podle svých aktuálních potřeb. Právní služby budou Klientem objednávány elektronicky prostřednictvím emailu nebo datové schránky případně též při osobních schůzkách Klienta s Advokátkou. Emailové adresy pro tento účel jsou v případě Klienta: </w:t>
      </w:r>
      <w:hyperlink r:id="rId8" w:history="1">
        <w:r w:rsidR="00E5616A" w:rsidRPr="00532BB3">
          <w:rPr>
            <w:rStyle w:val="Hypertextovodkaz"/>
          </w:rPr>
          <w:t>info@svkzdarsko.cz</w:t>
        </w:r>
      </w:hyperlink>
      <w:r w:rsidR="00E5616A">
        <w:t xml:space="preserve"> </w:t>
      </w:r>
      <w:r>
        <w:t xml:space="preserve">a v případě Advokátky: </w:t>
      </w:r>
      <w:r>
        <w:rPr>
          <w:rStyle w:val="Internetovodkaz"/>
        </w:rPr>
        <w:t>judr.havlikova@seznam.cz</w:t>
      </w:r>
      <w:r>
        <w:t xml:space="preserve">. </w:t>
      </w:r>
    </w:p>
    <w:p w14:paraId="3A700BED" w14:textId="77777777" w:rsidR="0002756D" w:rsidRDefault="0002756D" w:rsidP="0002756D">
      <w:pPr>
        <w:ind w:firstLine="708"/>
        <w:jc w:val="both"/>
      </w:pPr>
      <w:r>
        <w:t xml:space="preserve">Oprávnění k zastupování </w:t>
      </w:r>
      <w:r w:rsidR="00FC6BC3">
        <w:t xml:space="preserve">před jednání orgánů státní správy a soudy </w:t>
      </w:r>
      <w:r>
        <w:t xml:space="preserve">je deklarováno Plnou mocí, kterou klient podepisuje spolu s touto dohodou. </w:t>
      </w:r>
    </w:p>
    <w:p w14:paraId="77865D62" w14:textId="77777777" w:rsidR="0002756D" w:rsidRDefault="0002756D" w:rsidP="0002756D">
      <w:pPr>
        <w:ind w:firstLine="708"/>
        <w:jc w:val="both"/>
      </w:pPr>
    </w:p>
    <w:p w14:paraId="78B97415" w14:textId="77777777" w:rsidR="0002756D" w:rsidRDefault="0002756D" w:rsidP="0002756D">
      <w:pPr>
        <w:jc w:val="center"/>
        <w:rPr>
          <w:b/>
        </w:rPr>
      </w:pPr>
      <w:r>
        <w:rPr>
          <w:b/>
        </w:rPr>
        <w:t>II.</w:t>
      </w:r>
    </w:p>
    <w:p w14:paraId="7DA730A7" w14:textId="0BED4967" w:rsidR="0002756D" w:rsidRDefault="0002756D" w:rsidP="0002756D">
      <w:pPr>
        <w:ind w:firstLine="708"/>
        <w:jc w:val="both"/>
      </w:pPr>
      <w:r>
        <w:t xml:space="preserve">Klient s Advokátkou se dohodli na ceně za poskytnuté právní služby tak, že za každou hodinu bude Advokátka účtovat částku ve výši 1 000,- Kč. Advokátce přináleží též náhrada za používání silničního motorového vozidla v souvislosti s poskytováním právních služeb, a to dle Vyhlášky č. 467/2022 Sb., v účinném znění, případně právního předpisu, který tuto nahradí. V případech, kdy bude Klientovi přiznána soudem nebo jiným orgánem veřejné moci náhrada nákladů přináleží tato náhrada Klientovi, pokud se Klient s Advokátkou výslovně nedohodnou jinak. </w:t>
      </w:r>
      <w:r w:rsidR="00F63B26">
        <w:t xml:space="preserve">Odměna v součtu nepřesáhne částku </w:t>
      </w:r>
      <w:proofErr w:type="gramStart"/>
      <w:r w:rsidR="00F63B26">
        <w:t>500.000,-</w:t>
      </w:r>
      <w:proofErr w:type="gramEnd"/>
      <w:r w:rsidR="00F63B26">
        <w:t xml:space="preserve"> Kč za dobu trvání tohoto smluvního vztahu. </w:t>
      </w:r>
    </w:p>
    <w:p w14:paraId="12026D95" w14:textId="77777777" w:rsidR="00FE13F1" w:rsidRDefault="00FE13F1" w:rsidP="0002756D">
      <w:pPr>
        <w:ind w:firstLine="708"/>
        <w:jc w:val="both"/>
      </w:pPr>
    </w:p>
    <w:p w14:paraId="0232AACD" w14:textId="77777777" w:rsidR="00FE13F1" w:rsidRDefault="00FE13F1" w:rsidP="00FE13F1">
      <w:pPr>
        <w:ind w:firstLine="708"/>
        <w:jc w:val="center"/>
      </w:pPr>
      <w:r>
        <w:t>- 2 -</w:t>
      </w:r>
    </w:p>
    <w:p w14:paraId="6CCF1A64" w14:textId="77777777" w:rsidR="00FE13F1" w:rsidRDefault="00FE13F1" w:rsidP="0002756D">
      <w:pPr>
        <w:ind w:firstLine="708"/>
        <w:jc w:val="both"/>
      </w:pPr>
    </w:p>
    <w:p w14:paraId="603456B4" w14:textId="77777777" w:rsidR="00FE13F1" w:rsidRDefault="00FE13F1" w:rsidP="0002756D">
      <w:pPr>
        <w:ind w:firstLine="708"/>
        <w:jc w:val="both"/>
      </w:pPr>
    </w:p>
    <w:p w14:paraId="52EF2935" w14:textId="5F5CA626" w:rsidR="0002756D" w:rsidRDefault="0002756D" w:rsidP="0002756D">
      <w:pPr>
        <w:ind w:firstLine="708"/>
        <w:jc w:val="both"/>
      </w:pPr>
      <w:r>
        <w:t>Cena za poskytnuté právní služby bude Advokátkou vyúčtována vždy za uplynulý kalendářní měsíc s tím, že daňový doklad vystaví Advokátka vždy nejpozději do 10. dne bezprostředně následujícího kalendářního měsíce po měsíci, v němž byly právní služby Klientovi poskytnuty, a zašle ho elektronicky na e-mail</w:t>
      </w:r>
      <w:r w:rsidR="00FE13F1">
        <w:t xml:space="preserve"> Klienta, </w:t>
      </w:r>
      <w:r>
        <w:t>případně bude doručena v listinné podobě do sídla Klienta. Splatnost daňového dokladu se ujednává na 10 dní od data vystave</w:t>
      </w:r>
      <w:r w:rsidR="00FE13F1">
        <w:t xml:space="preserve">ní. </w:t>
      </w:r>
    </w:p>
    <w:p w14:paraId="3C0CACB9" w14:textId="77777777" w:rsidR="0002756D" w:rsidRDefault="0002756D" w:rsidP="0002756D">
      <w:pPr>
        <w:ind w:firstLine="708"/>
        <w:jc w:val="both"/>
      </w:pPr>
    </w:p>
    <w:p w14:paraId="4D4B0036" w14:textId="77777777" w:rsidR="0002756D" w:rsidRDefault="0002756D" w:rsidP="0002756D">
      <w:pPr>
        <w:jc w:val="center"/>
      </w:pPr>
      <w:r>
        <w:rPr>
          <w:b/>
        </w:rPr>
        <w:t>III.</w:t>
      </w:r>
    </w:p>
    <w:p w14:paraId="5153EAA3" w14:textId="77777777" w:rsidR="0002756D" w:rsidRDefault="0002756D" w:rsidP="0002756D">
      <w:pPr>
        <w:ind w:firstLine="708"/>
        <w:jc w:val="both"/>
      </w:pPr>
      <w:r>
        <w:t>V případě reklamace právních služeb či ceny za právní služby Klientem je Advokátka povinna na žádost Klienta vydat písemné potvrzení o tom, kdy Klient právo uplatnil, co je obsahem reklamace a způsob vyřízení reklamace.</w:t>
      </w:r>
    </w:p>
    <w:p w14:paraId="1B5D52F2" w14:textId="3A5699E2" w:rsidR="0002756D" w:rsidRDefault="0002756D" w:rsidP="0002756D">
      <w:pPr>
        <w:ind w:firstLine="708"/>
        <w:jc w:val="both"/>
      </w:pPr>
      <w:r>
        <w:t xml:space="preserve">Tato dohoda se uzavírá na dobu </w:t>
      </w:r>
      <w:proofErr w:type="gramStart"/>
      <w:r>
        <w:t>určitou</w:t>
      </w:r>
      <w:proofErr w:type="gramEnd"/>
      <w:r w:rsidR="00F63B26">
        <w:t xml:space="preserve"> a to dobu dvou let od podpisu této smlouvy oběma smluvními stranami. </w:t>
      </w:r>
      <w:r>
        <w:t xml:space="preserve">Tuto dohodu je možné ukončit </w:t>
      </w:r>
      <w:r w:rsidR="00F63B26">
        <w:t xml:space="preserve">rovněž </w:t>
      </w:r>
      <w:r>
        <w:t>písemnou dohodou Advokátky s Klientem. Klient i Advokátka jsou oprávněni tuto dohodu též jednostranně vypovědět</w:t>
      </w:r>
      <w:r w:rsidR="00F63B26">
        <w:t xml:space="preserve">. Advokátka není oprávněna smlouvu vypovědět pro klienta v nevhodné době a k tíži klienta. </w:t>
      </w:r>
    </w:p>
    <w:p w14:paraId="6643DEAF" w14:textId="77777777" w:rsidR="0002756D" w:rsidRDefault="0002756D" w:rsidP="0002756D">
      <w:pPr>
        <w:ind w:firstLine="708"/>
        <w:jc w:val="both"/>
      </w:pPr>
    </w:p>
    <w:p w14:paraId="54C2D86F" w14:textId="77777777" w:rsidR="0002756D" w:rsidRDefault="0002756D" w:rsidP="0002756D">
      <w:pPr>
        <w:jc w:val="center"/>
        <w:rPr>
          <w:b/>
        </w:rPr>
      </w:pPr>
      <w:r>
        <w:rPr>
          <w:b/>
        </w:rPr>
        <w:t>IV.</w:t>
      </w:r>
    </w:p>
    <w:p w14:paraId="51F5F3A3" w14:textId="77777777" w:rsidR="0002756D" w:rsidRDefault="0002756D" w:rsidP="0002756D">
      <w:pPr>
        <w:ind w:firstLine="708"/>
        <w:jc w:val="both"/>
      </w:pPr>
      <w:r>
        <w:t>Advokátka se jakožto správkyně osobních údajů, které jí budou na základě této dohody Klientem poskytnuty, zavazuje, že bude tyto osobní údaje zpracovávat v souladu s právními předpisy, především se zákonem č. 85/1996 Sb. (zákon o advokacii) a Nařízením Evropského parlamentu a Rady (EU) 2016/679 ze dne 27. dubna 2016 o ochraně fyzických osob v souvislosti se zpracováním osobních údajů a o volném pohybu těchto údajů a o zrušení směrnice 95/46/ES. Informace související se zpracováním osobních údajů Klienta jsou obsahem Přílohy č. 1, která je nedílnou součástí této dohody.</w:t>
      </w:r>
    </w:p>
    <w:p w14:paraId="6390A1D5" w14:textId="77777777" w:rsidR="0002756D" w:rsidRDefault="0002756D" w:rsidP="0002756D">
      <w:pPr>
        <w:ind w:firstLine="708"/>
        <w:jc w:val="both"/>
      </w:pPr>
      <w:r>
        <w:t>Klient je povinen sdělit Advokátce obratem jakoukoli změnu osobních údajů, které jí dříve sdělil.</w:t>
      </w:r>
    </w:p>
    <w:p w14:paraId="3E9D5E9E" w14:textId="77777777" w:rsidR="0002756D" w:rsidRDefault="0002756D" w:rsidP="0002756D">
      <w:pPr>
        <w:jc w:val="center"/>
        <w:rPr>
          <w:b/>
        </w:rPr>
      </w:pPr>
    </w:p>
    <w:p w14:paraId="36439F01" w14:textId="77777777" w:rsidR="0002756D" w:rsidRDefault="0002756D" w:rsidP="0002756D">
      <w:pPr>
        <w:jc w:val="center"/>
        <w:rPr>
          <w:b/>
        </w:rPr>
      </w:pPr>
      <w:r>
        <w:rPr>
          <w:b/>
        </w:rPr>
        <w:t>V.</w:t>
      </w:r>
    </w:p>
    <w:p w14:paraId="5B37A767" w14:textId="77777777" w:rsidR="0002756D" w:rsidRDefault="0002756D" w:rsidP="0002756D">
      <w:pPr>
        <w:ind w:firstLine="708"/>
        <w:jc w:val="both"/>
      </w:pPr>
      <w:r>
        <w:t xml:space="preserve">Tuto dohodu uzavírají strany dobrovolně, na základě své vlastní vůle, nikoli tedy v tísni a za nevýhodných podmínek. </w:t>
      </w:r>
    </w:p>
    <w:p w14:paraId="011E038C" w14:textId="77777777" w:rsidR="0002756D" w:rsidRDefault="0002756D" w:rsidP="0002756D">
      <w:pPr>
        <w:ind w:firstLine="708"/>
        <w:jc w:val="both"/>
      </w:pPr>
      <w:r>
        <w:t xml:space="preserve">Tato dohoda je vyhotovena ve 2 pare s platností originálu, z nichž každá ze stran dohody obdrží jedno pare. </w:t>
      </w:r>
    </w:p>
    <w:p w14:paraId="777ABF43" w14:textId="77777777" w:rsidR="0002756D" w:rsidRDefault="0002756D" w:rsidP="0002756D"/>
    <w:p w14:paraId="3B087064" w14:textId="2BD595C1" w:rsidR="0002756D" w:rsidRDefault="0002756D" w:rsidP="0002756D">
      <w:r>
        <w:t xml:space="preserve">Ve Žďáru nad Sázavou dne </w:t>
      </w:r>
      <w:r w:rsidR="00E5616A">
        <w:t>3</w:t>
      </w:r>
      <w:r w:rsidR="006C3240">
        <w:t>0</w:t>
      </w:r>
      <w:r w:rsidR="00E5616A">
        <w:t>.10.2023</w:t>
      </w:r>
    </w:p>
    <w:p w14:paraId="4DCC85DE" w14:textId="77777777" w:rsidR="0002756D" w:rsidRDefault="0002756D" w:rsidP="0002756D">
      <w:r>
        <w:t xml:space="preserve">                           </w:t>
      </w:r>
    </w:p>
    <w:p w14:paraId="3A3871D0" w14:textId="77777777" w:rsidR="0002756D" w:rsidRDefault="0002756D" w:rsidP="0002756D">
      <w:r>
        <w:t xml:space="preserve">                        </w:t>
      </w:r>
    </w:p>
    <w:p w14:paraId="2272FC13" w14:textId="77777777" w:rsidR="0002756D" w:rsidRDefault="0002756D" w:rsidP="0002756D">
      <w:r>
        <w:t xml:space="preserve">         </w:t>
      </w:r>
    </w:p>
    <w:p w14:paraId="303D31A1" w14:textId="77777777" w:rsidR="0002756D" w:rsidRDefault="0002756D" w:rsidP="0002756D"/>
    <w:p w14:paraId="36A5C754" w14:textId="77777777" w:rsidR="0002756D" w:rsidRDefault="0002756D" w:rsidP="0002756D"/>
    <w:p w14:paraId="10DCB331" w14:textId="77777777" w:rsidR="0002756D" w:rsidRDefault="0002756D" w:rsidP="0002756D">
      <w:r>
        <w:t>…………………………………….</w:t>
      </w:r>
      <w:r>
        <w:tab/>
      </w:r>
      <w:r>
        <w:tab/>
      </w:r>
      <w:r>
        <w:tab/>
        <w:t>…………………………………….</w:t>
      </w:r>
    </w:p>
    <w:p w14:paraId="7DD311D3" w14:textId="77777777" w:rsidR="0002756D" w:rsidRDefault="0002756D" w:rsidP="0002756D">
      <w:r>
        <w:t>Advokátka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Klienta </w:t>
      </w:r>
    </w:p>
    <w:p w14:paraId="255FC03E" w14:textId="77777777" w:rsidR="0002756D" w:rsidRDefault="0002756D" w:rsidP="000275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Text14"/>
      <w:r w:rsidR="005F6E44"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 w:rsidR="005F6E4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6E44">
        <w:fldChar w:fldCharType="end"/>
      </w:r>
      <w:bookmarkEnd w:id="1"/>
    </w:p>
    <w:p w14:paraId="655ED646" w14:textId="77777777" w:rsidR="0002756D" w:rsidRDefault="0002756D" w:rsidP="0002756D"/>
    <w:p w14:paraId="024F2DC6" w14:textId="77777777" w:rsidR="0002756D" w:rsidRDefault="0002756D" w:rsidP="0002756D"/>
    <w:p w14:paraId="329BBF73" w14:textId="77777777" w:rsidR="0002756D" w:rsidRDefault="0002756D" w:rsidP="0002756D"/>
    <w:p w14:paraId="1C0C734D" w14:textId="77777777" w:rsidR="0002756D" w:rsidRDefault="0002756D" w:rsidP="0002756D"/>
    <w:p w14:paraId="24B01742" w14:textId="77777777" w:rsidR="0002756D" w:rsidRDefault="0002756D" w:rsidP="0002756D"/>
    <w:p w14:paraId="127900FE" w14:textId="77777777" w:rsidR="009558FA" w:rsidRPr="00805C64" w:rsidRDefault="009558FA" w:rsidP="0002756D">
      <w:pPr>
        <w:rPr>
          <w:sz w:val="23"/>
          <w:szCs w:val="23"/>
        </w:rPr>
      </w:pPr>
      <w:r w:rsidRPr="00805C64">
        <w:rPr>
          <w:sz w:val="23"/>
          <w:szCs w:val="23"/>
        </w:rPr>
        <w:t>Příloha č. 1</w:t>
      </w:r>
    </w:p>
    <w:p w14:paraId="4727C4B9" w14:textId="77777777" w:rsidR="00805C64" w:rsidRPr="00805C64" w:rsidRDefault="00805C64" w:rsidP="00805C64">
      <w:pPr>
        <w:rPr>
          <w:sz w:val="23"/>
          <w:szCs w:val="23"/>
        </w:rPr>
      </w:pPr>
    </w:p>
    <w:p w14:paraId="5BB2CCBD" w14:textId="77777777" w:rsidR="00805C64" w:rsidRPr="00805C64" w:rsidRDefault="00805C64" w:rsidP="00805C64">
      <w:pPr>
        <w:jc w:val="both"/>
        <w:rPr>
          <w:b/>
          <w:sz w:val="23"/>
          <w:szCs w:val="23"/>
        </w:rPr>
      </w:pPr>
      <w:r w:rsidRPr="00805C64">
        <w:rPr>
          <w:b/>
          <w:sz w:val="23"/>
          <w:szCs w:val="23"/>
        </w:rPr>
        <w:t>Správce osobních údajů</w:t>
      </w:r>
    </w:p>
    <w:p w14:paraId="75655F33" w14:textId="77777777" w:rsidR="00805C64" w:rsidRPr="00805C64" w:rsidRDefault="00805C64" w:rsidP="00805C64">
      <w:pPr>
        <w:jc w:val="both"/>
        <w:rPr>
          <w:sz w:val="23"/>
          <w:szCs w:val="23"/>
        </w:rPr>
      </w:pPr>
      <w:r w:rsidRPr="00805C64">
        <w:rPr>
          <w:sz w:val="23"/>
          <w:szCs w:val="23"/>
        </w:rPr>
        <w:t>Jméno:</w:t>
      </w:r>
      <w:r w:rsidRPr="00805C64">
        <w:rPr>
          <w:sz w:val="23"/>
          <w:szCs w:val="23"/>
        </w:rPr>
        <w:tab/>
        <w:t xml:space="preserve"> JUDr. Jana Havlíková, advokát</w:t>
      </w:r>
    </w:p>
    <w:p w14:paraId="4D0220FC" w14:textId="77777777" w:rsidR="00805C64" w:rsidRPr="00805C64" w:rsidRDefault="00805C64" w:rsidP="00805C64">
      <w:pPr>
        <w:jc w:val="both"/>
        <w:rPr>
          <w:sz w:val="23"/>
          <w:szCs w:val="23"/>
        </w:rPr>
      </w:pPr>
      <w:r w:rsidRPr="00805C64">
        <w:rPr>
          <w:sz w:val="23"/>
          <w:szCs w:val="23"/>
        </w:rPr>
        <w:t>IČO: 66237769</w:t>
      </w:r>
    </w:p>
    <w:p w14:paraId="65B84E51" w14:textId="77777777" w:rsidR="00805C64" w:rsidRPr="00805C64" w:rsidRDefault="00805C64" w:rsidP="00805C64">
      <w:pPr>
        <w:jc w:val="both"/>
        <w:rPr>
          <w:sz w:val="23"/>
          <w:szCs w:val="23"/>
        </w:rPr>
      </w:pPr>
      <w:r w:rsidRPr="00805C64">
        <w:rPr>
          <w:sz w:val="23"/>
          <w:szCs w:val="23"/>
        </w:rPr>
        <w:t>Adresa: Brněnská 110, Nové Město na Moravě</w:t>
      </w:r>
    </w:p>
    <w:p w14:paraId="6AA17368" w14:textId="77777777" w:rsidR="00805C64" w:rsidRPr="00805C64" w:rsidRDefault="00805C64" w:rsidP="00805C64">
      <w:pPr>
        <w:jc w:val="both"/>
        <w:rPr>
          <w:sz w:val="23"/>
          <w:szCs w:val="23"/>
        </w:rPr>
      </w:pPr>
      <w:r w:rsidRPr="00805C64">
        <w:rPr>
          <w:sz w:val="23"/>
          <w:szCs w:val="23"/>
        </w:rPr>
        <w:t xml:space="preserve">E-mail: </w:t>
      </w:r>
      <w:hyperlink r:id="rId9" w:history="1">
        <w:r w:rsidR="000E773A" w:rsidRPr="000F21D5">
          <w:rPr>
            <w:rStyle w:val="Hypertextovodkaz"/>
            <w:sz w:val="23"/>
            <w:szCs w:val="23"/>
          </w:rPr>
          <w:t>judr.havlikova@seznam</w:t>
        </w:r>
      </w:hyperlink>
      <w:r w:rsidRPr="00805C64">
        <w:rPr>
          <w:sz w:val="23"/>
          <w:szCs w:val="23"/>
        </w:rPr>
        <w:t>.cz</w:t>
      </w:r>
    </w:p>
    <w:p w14:paraId="4ED551E5" w14:textId="77777777" w:rsidR="00805C64" w:rsidRPr="00805C64" w:rsidRDefault="00805C64" w:rsidP="00805C64">
      <w:pPr>
        <w:jc w:val="both"/>
        <w:rPr>
          <w:sz w:val="23"/>
          <w:szCs w:val="23"/>
        </w:rPr>
      </w:pPr>
      <w:r w:rsidRPr="00805C64">
        <w:rPr>
          <w:sz w:val="23"/>
          <w:szCs w:val="23"/>
        </w:rPr>
        <w:t>Tel: + 420 604 232 064, 566 618 057</w:t>
      </w:r>
    </w:p>
    <w:p w14:paraId="68B3945B" w14:textId="77777777" w:rsidR="00805C64" w:rsidRPr="00805C64" w:rsidRDefault="00805C64" w:rsidP="00805C64">
      <w:pPr>
        <w:jc w:val="both"/>
        <w:rPr>
          <w:sz w:val="23"/>
          <w:szCs w:val="23"/>
        </w:rPr>
      </w:pPr>
    </w:p>
    <w:p w14:paraId="4C4F62EA" w14:textId="77777777" w:rsidR="00805C64" w:rsidRPr="00805C64" w:rsidRDefault="00805C64" w:rsidP="00805C64">
      <w:pPr>
        <w:jc w:val="both"/>
        <w:rPr>
          <w:sz w:val="23"/>
          <w:szCs w:val="23"/>
        </w:rPr>
      </w:pPr>
      <w:r w:rsidRPr="00805C64">
        <w:rPr>
          <w:b/>
          <w:sz w:val="23"/>
          <w:szCs w:val="23"/>
        </w:rPr>
        <w:t xml:space="preserve">Právní základ pro zpracování: </w:t>
      </w:r>
      <w:r w:rsidRPr="00805C64">
        <w:rPr>
          <w:sz w:val="23"/>
          <w:szCs w:val="23"/>
        </w:rPr>
        <w:t>Dohoda o poskytnutí právních služeb (dále jen „Dohoda“).</w:t>
      </w:r>
    </w:p>
    <w:p w14:paraId="1C928E84" w14:textId="77777777" w:rsidR="00805C64" w:rsidRPr="00805C64" w:rsidRDefault="00805C64" w:rsidP="00805C64">
      <w:pPr>
        <w:jc w:val="both"/>
        <w:rPr>
          <w:sz w:val="23"/>
          <w:szCs w:val="23"/>
        </w:rPr>
      </w:pPr>
      <w:r w:rsidRPr="00805C64">
        <w:rPr>
          <w:sz w:val="23"/>
          <w:szCs w:val="23"/>
        </w:rPr>
        <w:t xml:space="preserve">Poskytování osobních údajů je povinností subjektu </w:t>
      </w:r>
      <w:proofErr w:type="gramStart"/>
      <w:r w:rsidRPr="00805C64">
        <w:rPr>
          <w:sz w:val="23"/>
          <w:szCs w:val="23"/>
        </w:rPr>
        <w:t>údajů</w:t>
      </w:r>
      <w:proofErr w:type="gramEnd"/>
      <w:r w:rsidRPr="00805C64">
        <w:rPr>
          <w:sz w:val="23"/>
          <w:szCs w:val="23"/>
        </w:rPr>
        <w:t xml:space="preserve"> tj. klienta, která vyplývá z</w:t>
      </w:r>
      <w:r w:rsidR="000E773A">
        <w:rPr>
          <w:sz w:val="23"/>
          <w:szCs w:val="23"/>
        </w:rPr>
        <w:t> </w:t>
      </w:r>
      <w:r w:rsidRPr="00805C64">
        <w:rPr>
          <w:sz w:val="23"/>
          <w:szCs w:val="23"/>
        </w:rPr>
        <w:t>výše zmíněné Dohody.</w:t>
      </w:r>
    </w:p>
    <w:p w14:paraId="3D7219D2" w14:textId="77777777" w:rsidR="00805C64" w:rsidRPr="00805C64" w:rsidRDefault="00805C64" w:rsidP="00805C64">
      <w:pPr>
        <w:jc w:val="both"/>
        <w:rPr>
          <w:sz w:val="23"/>
          <w:szCs w:val="23"/>
        </w:rPr>
      </w:pPr>
    </w:p>
    <w:p w14:paraId="5D556C26" w14:textId="77777777" w:rsidR="00805C64" w:rsidRPr="00805C64" w:rsidRDefault="00805C64" w:rsidP="00805C64">
      <w:pPr>
        <w:jc w:val="both"/>
        <w:rPr>
          <w:sz w:val="23"/>
          <w:szCs w:val="23"/>
        </w:rPr>
      </w:pPr>
      <w:r w:rsidRPr="00805C64">
        <w:rPr>
          <w:b/>
          <w:sz w:val="23"/>
          <w:szCs w:val="23"/>
        </w:rPr>
        <w:t xml:space="preserve">Účel zpracování: </w:t>
      </w:r>
      <w:r w:rsidRPr="00805C64">
        <w:rPr>
          <w:sz w:val="23"/>
          <w:szCs w:val="23"/>
        </w:rPr>
        <w:t>poskytování právních služeb podle Dohody uzavřené s</w:t>
      </w:r>
      <w:r w:rsidR="000E773A">
        <w:rPr>
          <w:sz w:val="23"/>
          <w:szCs w:val="23"/>
        </w:rPr>
        <w:t> </w:t>
      </w:r>
      <w:r w:rsidRPr="00805C64">
        <w:rPr>
          <w:sz w:val="23"/>
          <w:szCs w:val="23"/>
        </w:rPr>
        <w:t>klientem.</w:t>
      </w:r>
    </w:p>
    <w:p w14:paraId="3122C5FF" w14:textId="77777777" w:rsidR="00805C64" w:rsidRPr="00805C64" w:rsidRDefault="00805C64" w:rsidP="00805C64">
      <w:pPr>
        <w:jc w:val="both"/>
        <w:rPr>
          <w:sz w:val="23"/>
          <w:szCs w:val="23"/>
        </w:rPr>
      </w:pPr>
    </w:p>
    <w:p w14:paraId="1E129976" w14:textId="77777777" w:rsidR="0002756D" w:rsidRDefault="0002756D" w:rsidP="0002756D">
      <w:pPr>
        <w:jc w:val="both"/>
      </w:pPr>
      <w:r>
        <w:rPr>
          <w:b/>
          <w:sz w:val="23"/>
          <w:szCs w:val="23"/>
        </w:rPr>
        <w:t xml:space="preserve">Příjemci osobních údajů: </w:t>
      </w:r>
      <w:r>
        <w:rPr>
          <w:sz w:val="23"/>
          <w:szCs w:val="23"/>
        </w:rPr>
        <w:t>orgány veřejné moci (např. soudy, správní orgány) a dále jsou údaje užity pro účely vedené účetnictví. Další příjemci jsou pak určeni dle potřeb a pokynů klienta.</w:t>
      </w:r>
    </w:p>
    <w:p w14:paraId="4A9604D4" w14:textId="77777777" w:rsidR="00805C64" w:rsidRPr="00805C64" w:rsidRDefault="00805C64" w:rsidP="00805C64">
      <w:pPr>
        <w:jc w:val="both"/>
        <w:rPr>
          <w:sz w:val="23"/>
          <w:szCs w:val="23"/>
        </w:rPr>
      </w:pPr>
    </w:p>
    <w:p w14:paraId="7844255C" w14:textId="77777777" w:rsidR="00805C64" w:rsidRPr="00805C64" w:rsidRDefault="00805C64" w:rsidP="00805C64">
      <w:pPr>
        <w:jc w:val="both"/>
        <w:rPr>
          <w:sz w:val="23"/>
          <w:szCs w:val="23"/>
        </w:rPr>
      </w:pPr>
      <w:r w:rsidRPr="00805C64">
        <w:rPr>
          <w:b/>
          <w:sz w:val="23"/>
          <w:szCs w:val="23"/>
        </w:rPr>
        <w:t>Doba pracování osobních údajů: o</w:t>
      </w:r>
      <w:r w:rsidRPr="00805C64">
        <w:rPr>
          <w:sz w:val="23"/>
          <w:szCs w:val="23"/>
        </w:rPr>
        <w:t>sobní údaje budou zpracovávány po dobu platnosti a účinnosti Dohody a po jejím skončení s</w:t>
      </w:r>
      <w:r w:rsidR="000E773A">
        <w:rPr>
          <w:sz w:val="23"/>
          <w:szCs w:val="23"/>
        </w:rPr>
        <w:t> </w:t>
      </w:r>
      <w:r w:rsidRPr="00805C64">
        <w:rPr>
          <w:sz w:val="23"/>
          <w:szCs w:val="23"/>
        </w:rPr>
        <w:t>nimi bude naloženo dle platné právní úpravy, zejm. zákona č. 85/1996 Sb. (zákon o advokacii), zákona č. 499/2004 Sb. (zákon o archivnictví a spisové službě a o změně některých zákonů) a Nařízení Evropského parlamentu a Rady (EU) 2016/679 ze dne 27. dubna 2016 o ochraně fyzických osob v</w:t>
      </w:r>
      <w:r w:rsidR="000E773A">
        <w:rPr>
          <w:sz w:val="23"/>
          <w:szCs w:val="23"/>
        </w:rPr>
        <w:t> </w:t>
      </w:r>
      <w:r w:rsidRPr="00805C64">
        <w:rPr>
          <w:sz w:val="23"/>
          <w:szCs w:val="23"/>
        </w:rPr>
        <w:t>souvislosti se zpracováním osobních údajů a o volném pohybu těchto údajů a o zrušení směrnice 95/46/ES (Nařízení GDPR).</w:t>
      </w:r>
    </w:p>
    <w:p w14:paraId="695A2D49" w14:textId="77777777" w:rsidR="00805C64" w:rsidRPr="00805C64" w:rsidRDefault="00805C64" w:rsidP="00805C64">
      <w:pPr>
        <w:jc w:val="both"/>
        <w:rPr>
          <w:sz w:val="23"/>
          <w:szCs w:val="23"/>
        </w:rPr>
      </w:pPr>
    </w:p>
    <w:p w14:paraId="438834E4" w14:textId="77777777" w:rsidR="00805C64" w:rsidRPr="00805C64" w:rsidRDefault="00805C64" w:rsidP="00805C64">
      <w:pPr>
        <w:jc w:val="both"/>
        <w:rPr>
          <w:b/>
          <w:sz w:val="23"/>
          <w:szCs w:val="23"/>
        </w:rPr>
      </w:pPr>
      <w:r w:rsidRPr="00805C64">
        <w:rPr>
          <w:b/>
          <w:sz w:val="23"/>
          <w:szCs w:val="23"/>
        </w:rPr>
        <w:t>Práva klienta:</w:t>
      </w:r>
    </w:p>
    <w:p w14:paraId="5B61F3D5" w14:textId="77777777" w:rsidR="00805C64" w:rsidRPr="00805C64" w:rsidRDefault="00805C64" w:rsidP="00805C6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Pr="00805C64">
        <w:rPr>
          <w:sz w:val="23"/>
          <w:szCs w:val="23"/>
        </w:rPr>
        <w:t>rávo na přístup k</w:t>
      </w:r>
      <w:r w:rsidR="000E773A">
        <w:rPr>
          <w:sz w:val="23"/>
          <w:szCs w:val="23"/>
        </w:rPr>
        <w:t> </w:t>
      </w:r>
      <w:r w:rsidRPr="00805C64">
        <w:rPr>
          <w:sz w:val="23"/>
          <w:szCs w:val="23"/>
        </w:rPr>
        <w:t>osobním údajům znamená, že klient má právo od správce –</w:t>
      </w:r>
      <w:r w:rsidR="008638B2">
        <w:rPr>
          <w:sz w:val="23"/>
          <w:szCs w:val="23"/>
        </w:rPr>
        <w:t xml:space="preserve"> advokátky</w:t>
      </w:r>
      <w:r w:rsidRPr="00805C64">
        <w:rPr>
          <w:sz w:val="23"/>
          <w:szCs w:val="23"/>
        </w:rPr>
        <w:t xml:space="preserve"> získat informace o tom, zda zpracovává jeho osobní údaje, a pokud ano, o jaké údaje se jedná a jakým způsobem jsou zpracovávány. Klient má také právo, aby správce</w:t>
      </w:r>
      <w:r w:rsidR="008638B2">
        <w:rPr>
          <w:sz w:val="23"/>
          <w:szCs w:val="23"/>
        </w:rPr>
        <w:t xml:space="preserve"> </w:t>
      </w:r>
      <w:r w:rsidR="000E773A">
        <w:rPr>
          <w:sz w:val="23"/>
          <w:szCs w:val="23"/>
        </w:rPr>
        <w:t>–</w:t>
      </w:r>
      <w:r w:rsidR="008638B2">
        <w:rPr>
          <w:sz w:val="23"/>
          <w:szCs w:val="23"/>
        </w:rPr>
        <w:t xml:space="preserve"> </w:t>
      </w:r>
      <w:r w:rsidRPr="00805C64">
        <w:rPr>
          <w:sz w:val="23"/>
          <w:szCs w:val="23"/>
        </w:rPr>
        <w:t>advokát</w:t>
      </w:r>
      <w:r w:rsidR="008638B2">
        <w:rPr>
          <w:sz w:val="23"/>
          <w:szCs w:val="23"/>
        </w:rPr>
        <w:t>ka</w:t>
      </w:r>
      <w:r w:rsidRPr="00805C64">
        <w:rPr>
          <w:sz w:val="23"/>
          <w:szCs w:val="23"/>
        </w:rPr>
        <w:t xml:space="preserve"> bez zbytečného odkladu opravil</w:t>
      </w:r>
      <w:r w:rsidR="008638B2">
        <w:rPr>
          <w:sz w:val="23"/>
          <w:szCs w:val="23"/>
        </w:rPr>
        <w:t>a</w:t>
      </w:r>
      <w:r w:rsidRPr="00805C64">
        <w:rPr>
          <w:sz w:val="23"/>
          <w:szCs w:val="23"/>
        </w:rPr>
        <w:t xml:space="preserve"> na jeho žádost nepřesné osobní údaje, které se ho týkají. Neúplné osobní údaje má klient právo kdykoli doplnit.</w:t>
      </w:r>
    </w:p>
    <w:p w14:paraId="57D40686" w14:textId="77777777" w:rsidR="00805C64" w:rsidRPr="00805C64" w:rsidRDefault="00805C64" w:rsidP="00805C64">
      <w:pPr>
        <w:ind w:firstLine="708"/>
        <w:jc w:val="both"/>
        <w:rPr>
          <w:sz w:val="23"/>
          <w:szCs w:val="23"/>
        </w:rPr>
      </w:pPr>
      <w:r w:rsidRPr="00805C64">
        <w:rPr>
          <w:sz w:val="23"/>
          <w:szCs w:val="23"/>
        </w:rPr>
        <w:t>Právo na výmaz osobních údajů představuje jinými slovy vyjádřenou povinnost správce – advokát</w:t>
      </w:r>
      <w:r w:rsidR="008638B2">
        <w:rPr>
          <w:sz w:val="23"/>
          <w:szCs w:val="23"/>
        </w:rPr>
        <w:t>ky</w:t>
      </w:r>
      <w:r w:rsidRPr="00805C64">
        <w:rPr>
          <w:sz w:val="23"/>
          <w:szCs w:val="23"/>
        </w:rPr>
        <w:t xml:space="preserve"> zlikvidovat osobní údaje, které o klientovi zpracovává, pokud jsou splněny určité podmínky a klient o to požádá.</w:t>
      </w:r>
    </w:p>
    <w:p w14:paraId="7C0B1BD7" w14:textId="77777777" w:rsidR="00805C64" w:rsidRPr="00805C64" w:rsidRDefault="00805C64" w:rsidP="00805C64">
      <w:pPr>
        <w:ind w:firstLine="708"/>
        <w:jc w:val="both"/>
        <w:rPr>
          <w:sz w:val="23"/>
          <w:szCs w:val="23"/>
        </w:rPr>
      </w:pPr>
      <w:r w:rsidRPr="00805C64">
        <w:rPr>
          <w:sz w:val="23"/>
          <w:szCs w:val="23"/>
        </w:rPr>
        <w:t>Klient má právo, aby správce – advokát</w:t>
      </w:r>
      <w:r w:rsidR="008638B2">
        <w:rPr>
          <w:sz w:val="23"/>
          <w:szCs w:val="23"/>
        </w:rPr>
        <w:t>ka</w:t>
      </w:r>
      <w:r w:rsidRPr="00805C64">
        <w:rPr>
          <w:sz w:val="23"/>
          <w:szCs w:val="23"/>
        </w:rPr>
        <w:t xml:space="preserve"> v</w:t>
      </w:r>
      <w:r w:rsidR="000E773A">
        <w:rPr>
          <w:sz w:val="23"/>
          <w:szCs w:val="23"/>
        </w:rPr>
        <w:t> </w:t>
      </w:r>
      <w:r w:rsidRPr="00805C64">
        <w:rPr>
          <w:sz w:val="23"/>
          <w:szCs w:val="23"/>
        </w:rPr>
        <w:t>určitých případech omezil</w:t>
      </w:r>
      <w:r w:rsidR="008638B2">
        <w:rPr>
          <w:sz w:val="23"/>
          <w:szCs w:val="23"/>
        </w:rPr>
        <w:t>a</w:t>
      </w:r>
      <w:r w:rsidRPr="00805C64">
        <w:rPr>
          <w:sz w:val="23"/>
          <w:szCs w:val="23"/>
        </w:rPr>
        <w:t xml:space="preserve"> zpracování jeho osobních údajů. Proti zpracování, které je založeno na oprávn</w:t>
      </w:r>
      <w:r w:rsidR="008638B2">
        <w:rPr>
          <w:sz w:val="23"/>
          <w:szCs w:val="23"/>
        </w:rPr>
        <w:t>ěných zájmech správce – advokátky</w:t>
      </w:r>
      <w:r w:rsidRPr="00805C64">
        <w:rPr>
          <w:sz w:val="23"/>
          <w:szCs w:val="23"/>
        </w:rPr>
        <w:t>, třetí strany nebo je nezbytné pro splnění úkolu prováděného ve veřejném zájmu nebo při výkonu veřejné moci, má klient právo kdykoli vznést námitku.</w:t>
      </w:r>
    </w:p>
    <w:p w14:paraId="51380D27" w14:textId="77777777" w:rsidR="00805C64" w:rsidRDefault="00805C64" w:rsidP="00805C64">
      <w:pPr>
        <w:ind w:firstLine="708"/>
        <w:jc w:val="both"/>
        <w:rPr>
          <w:sz w:val="23"/>
          <w:szCs w:val="23"/>
        </w:rPr>
      </w:pPr>
      <w:r w:rsidRPr="00805C64">
        <w:rPr>
          <w:sz w:val="23"/>
          <w:szCs w:val="23"/>
        </w:rPr>
        <w:t xml:space="preserve">Právo na přenositelnost údajů dává klientovi možnost získat osobní údaje, které správci </w:t>
      </w:r>
      <w:r w:rsidR="008638B2">
        <w:rPr>
          <w:sz w:val="23"/>
          <w:szCs w:val="23"/>
        </w:rPr>
        <w:t xml:space="preserve">– advokátce </w:t>
      </w:r>
      <w:r w:rsidRPr="00805C64">
        <w:rPr>
          <w:sz w:val="23"/>
          <w:szCs w:val="23"/>
        </w:rPr>
        <w:t>poskytl, v</w:t>
      </w:r>
      <w:r w:rsidR="000E773A">
        <w:rPr>
          <w:sz w:val="23"/>
          <w:szCs w:val="23"/>
        </w:rPr>
        <w:t> </w:t>
      </w:r>
      <w:r w:rsidRPr="00805C64">
        <w:rPr>
          <w:sz w:val="23"/>
          <w:szCs w:val="23"/>
        </w:rPr>
        <w:t>běžném a strojově čitelném formátu. Tyto údaje může následně předat jinému správci, nebo pokud je to technicky možné, žádat, aby si je správci předali mezi sebou.</w:t>
      </w:r>
    </w:p>
    <w:p w14:paraId="6E5D695B" w14:textId="77777777" w:rsidR="00805C64" w:rsidRPr="00805C64" w:rsidRDefault="00805C64" w:rsidP="00805C64">
      <w:pPr>
        <w:ind w:firstLine="708"/>
        <w:jc w:val="both"/>
        <w:rPr>
          <w:sz w:val="23"/>
          <w:szCs w:val="23"/>
        </w:rPr>
      </w:pPr>
      <w:r w:rsidRPr="00805C64">
        <w:rPr>
          <w:sz w:val="23"/>
          <w:szCs w:val="23"/>
        </w:rPr>
        <w:t>Právo kdykoli odvolat souhlas se zpracováním osobních údajů se neuplatní, jelikož osobní údaje klienta jsou zpracovávány z</w:t>
      </w:r>
      <w:r w:rsidR="000E773A">
        <w:rPr>
          <w:sz w:val="23"/>
          <w:szCs w:val="23"/>
        </w:rPr>
        <w:t> </w:t>
      </w:r>
      <w:r w:rsidRPr="00805C64">
        <w:rPr>
          <w:sz w:val="23"/>
          <w:szCs w:val="23"/>
        </w:rPr>
        <w:t xml:space="preserve">důvodu plnění </w:t>
      </w:r>
      <w:r w:rsidR="008638B2">
        <w:rPr>
          <w:sz w:val="23"/>
          <w:szCs w:val="23"/>
        </w:rPr>
        <w:t>Dohody</w:t>
      </w:r>
      <w:r w:rsidRPr="00805C64">
        <w:rPr>
          <w:sz w:val="23"/>
          <w:szCs w:val="23"/>
        </w:rPr>
        <w:t xml:space="preserve"> uzavřené s</w:t>
      </w:r>
      <w:r w:rsidR="000E773A">
        <w:rPr>
          <w:sz w:val="23"/>
          <w:szCs w:val="23"/>
        </w:rPr>
        <w:t> </w:t>
      </w:r>
      <w:r w:rsidRPr="00805C64">
        <w:rPr>
          <w:sz w:val="23"/>
          <w:szCs w:val="23"/>
        </w:rPr>
        <w:t>klientem, nikoli na základě souhlasu se zpracováním.</w:t>
      </w:r>
    </w:p>
    <w:p w14:paraId="109FC03F" w14:textId="77777777" w:rsidR="00805C64" w:rsidRPr="00805C64" w:rsidRDefault="00805C64" w:rsidP="00805C64">
      <w:pPr>
        <w:ind w:firstLine="708"/>
        <w:jc w:val="both"/>
        <w:rPr>
          <w:sz w:val="23"/>
          <w:szCs w:val="23"/>
        </w:rPr>
      </w:pPr>
      <w:r w:rsidRPr="00805C64">
        <w:rPr>
          <w:sz w:val="23"/>
          <w:szCs w:val="23"/>
        </w:rPr>
        <w:t>V</w:t>
      </w:r>
      <w:r w:rsidR="000E773A">
        <w:rPr>
          <w:sz w:val="23"/>
          <w:szCs w:val="23"/>
        </w:rPr>
        <w:t> </w:t>
      </w:r>
      <w:r w:rsidRPr="00805C64">
        <w:rPr>
          <w:sz w:val="23"/>
          <w:szCs w:val="23"/>
        </w:rPr>
        <w:t>případě, že bude klient jakkoli nespokojen se zpracováním svých osobních údajů prováděné správcem – advokát</w:t>
      </w:r>
      <w:r w:rsidR="008638B2">
        <w:rPr>
          <w:sz w:val="23"/>
          <w:szCs w:val="23"/>
        </w:rPr>
        <w:t>kou</w:t>
      </w:r>
      <w:r w:rsidRPr="00805C64">
        <w:rPr>
          <w:sz w:val="23"/>
          <w:szCs w:val="23"/>
        </w:rPr>
        <w:t xml:space="preserve">, může podat stížnost přímo </w:t>
      </w:r>
      <w:r w:rsidR="008638B2">
        <w:rPr>
          <w:sz w:val="23"/>
          <w:szCs w:val="23"/>
        </w:rPr>
        <w:t>jí</w:t>
      </w:r>
      <w:r w:rsidRPr="00805C64">
        <w:rPr>
          <w:sz w:val="23"/>
          <w:szCs w:val="23"/>
        </w:rPr>
        <w:t>, nebo se obrátit na Úřad pro ochranu osobních údajů.</w:t>
      </w:r>
    </w:p>
    <w:p w14:paraId="5B9EF1D9" w14:textId="77777777" w:rsidR="00805C64" w:rsidRPr="00805C64" w:rsidRDefault="00805C64" w:rsidP="00805C64">
      <w:pPr>
        <w:ind w:firstLine="708"/>
        <w:jc w:val="both"/>
        <w:rPr>
          <w:sz w:val="23"/>
          <w:szCs w:val="23"/>
        </w:rPr>
      </w:pPr>
      <w:r w:rsidRPr="00805C64">
        <w:rPr>
          <w:sz w:val="23"/>
          <w:szCs w:val="23"/>
        </w:rPr>
        <w:t>Více informací o právech klienta je k</w:t>
      </w:r>
      <w:r w:rsidR="000E773A">
        <w:rPr>
          <w:sz w:val="23"/>
          <w:szCs w:val="23"/>
        </w:rPr>
        <w:t> </w:t>
      </w:r>
      <w:r w:rsidRPr="00805C64">
        <w:rPr>
          <w:sz w:val="23"/>
          <w:szCs w:val="23"/>
        </w:rPr>
        <w:t>dispozici na internetových stránkách Ú</w:t>
      </w:r>
      <w:r w:rsidR="008638B2">
        <w:rPr>
          <w:sz w:val="23"/>
          <w:szCs w:val="23"/>
        </w:rPr>
        <w:t>řadu pro ochranu osobních údajů</w:t>
      </w:r>
      <w:r w:rsidRPr="00805C64">
        <w:rPr>
          <w:sz w:val="23"/>
          <w:szCs w:val="23"/>
        </w:rPr>
        <w:t xml:space="preserve"> (</w:t>
      </w:r>
      <w:hyperlink r:id="rId10" w:history="1">
        <w:r w:rsidR="000E773A" w:rsidRPr="000F21D5">
          <w:rPr>
            <w:rStyle w:val="Hypertextovodkaz"/>
            <w:sz w:val="23"/>
            <w:szCs w:val="23"/>
          </w:rPr>
          <w:t>https://www.uoou.cz/6-prava-subjektu-udaj/d-27276</w:t>
        </w:r>
      </w:hyperlink>
      <w:r w:rsidRPr="00805C64">
        <w:rPr>
          <w:sz w:val="23"/>
          <w:szCs w:val="23"/>
        </w:rPr>
        <w:t>)</w:t>
      </w:r>
      <w:r w:rsidR="008638B2">
        <w:rPr>
          <w:sz w:val="23"/>
          <w:szCs w:val="23"/>
        </w:rPr>
        <w:t>.</w:t>
      </w:r>
    </w:p>
    <w:p w14:paraId="7BB0FE2D" w14:textId="77777777" w:rsidR="00805C64" w:rsidRPr="00805C64" w:rsidRDefault="00805C64" w:rsidP="00805C64">
      <w:pPr>
        <w:ind w:firstLine="708"/>
        <w:jc w:val="both"/>
        <w:rPr>
          <w:sz w:val="23"/>
          <w:szCs w:val="23"/>
        </w:rPr>
      </w:pPr>
    </w:p>
    <w:p w14:paraId="5013F736" w14:textId="77777777" w:rsidR="00805C64" w:rsidRPr="00805C64" w:rsidRDefault="00805C64" w:rsidP="00805C64">
      <w:pPr>
        <w:ind w:firstLine="708"/>
        <w:jc w:val="both"/>
        <w:rPr>
          <w:sz w:val="23"/>
          <w:szCs w:val="23"/>
        </w:rPr>
      </w:pPr>
    </w:p>
    <w:sectPr w:rsidR="00805C64" w:rsidRPr="00805C64" w:rsidSect="008638B2">
      <w:footerReference w:type="default" r:id="rId11"/>
      <w:headerReference w:type="first" r:id="rId12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D11B" w14:textId="77777777" w:rsidR="003534FB" w:rsidRDefault="003534FB" w:rsidP="006E5682">
      <w:r>
        <w:separator/>
      </w:r>
    </w:p>
  </w:endnote>
  <w:endnote w:type="continuationSeparator" w:id="0">
    <w:p w14:paraId="4649E623" w14:textId="77777777" w:rsidR="003534FB" w:rsidRDefault="003534FB" w:rsidP="006E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1E30" w14:textId="77777777" w:rsidR="00006B2E" w:rsidRDefault="00006B2E">
    <w:pPr>
      <w:pStyle w:val="Zpat"/>
      <w:jc w:val="center"/>
    </w:pPr>
  </w:p>
  <w:p w14:paraId="6DB1D94C" w14:textId="77777777" w:rsidR="006E5682" w:rsidRPr="006E5682" w:rsidRDefault="006E5682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740C" w14:textId="77777777" w:rsidR="003534FB" w:rsidRDefault="003534FB" w:rsidP="006E5682">
      <w:r>
        <w:separator/>
      </w:r>
    </w:p>
  </w:footnote>
  <w:footnote w:type="continuationSeparator" w:id="0">
    <w:p w14:paraId="4A1C25E8" w14:textId="77777777" w:rsidR="003534FB" w:rsidRDefault="003534FB" w:rsidP="006E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A5B4" w14:textId="3C72AE61" w:rsidR="006C3240" w:rsidRPr="006C3240" w:rsidRDefault="006C3240" w:rsidP="006C3240">
    <w:pPr>
      <w:pStyle w:val="Zhlav"/>
      <w:jc w:val="right"/>
      <w:rPr>
        <w:i/>
        <w:iCs/>
        <w:sz w:val="20"/>
        <w:szCs w:val="20"/>
      </w:rPr>
    </w:pPr>
    <w:r w:rsidRPr="006C3240">
      <w:rPr>
        <w:i/>
        <w:iCs/>
        <w:sz w:val="20"/>
        <w:szCs w:val="20"/>
      </w:rPr>
      <w:t>Číslo smlouvy klient: SO/8/2023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765"/>
    <w:multiLevelType w:val="hybridMultilevel"/>
    <w:tmpl w:val="0C883BBC"/>
    <w:lvl w:ilvl="0" w:tplc="4BA8E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67188"/>
    <w:multiLevelType w:val="hybridMultilevel"/>
    <w:tmpl w:val="70FE1DE8"/>
    <w:lvl w:ilvl="0" w:tplc="D4902024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16266899">
    <w:abstractNumId w:val="0"/>
  </w:num>
  <w:num w:numId="2" w16cid:durableId="2028872006">
    <w:abstractNumId w:val="1"/>
  </w:num>
  <w:num w:numId="3" w16cid:durableId="690033517">
    <w:abstractNumId w:val="3"/>
  </w:num>
  <w:num w:numId="4" w16cid:durableId="1889492929">
    <w:abstractNumId w:val="4"/>
  </w:num>
  <w:num w:numId="5" w16cid:durableId="1375999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37"/>
    <w:rsid w:val="000045E3"/>
    <w:rsid w:val="00006B2E"/>
    <w:rsid w:val="00011646"/>
    <w:rsid w:val="0001205E"/>
    <w:rsid w:val="0002756D"/>
    <w:rsid w:val="000326BA"/>
    <w:rsid w:val="00040080"/>
    <w:rsid w:val="00052361"/>
    <w:rsid w:val="000618B1"/>
    <w:rsid w:val="00076E8A"/>
    <w:rsid w:val="000860F2"/>
    <w:rsid w:val="000927E9"/>
    <w:rsid w:val="00092CB3"/>
    <w:rsid w:val="000B3F24"/>
    <w:rsid w:val="000B651D"/>
    <w:rsid w:val="000C494F"/>
    <w:rsid w:val="000E067D"/>
    <w:rsid w:val="000E773A"/>
    <w:rsid w:val="0011383F"/>
    <w:rsid w:val="001303BE"/>
    <w:rsid w:val="00140DBB"/>
    <w:rsid w:val="001463B9"/>
    <w:rsid w:val="00146E31"/>
    <w:rsid w:val="0019150E"/>
    <w:rsid w:val="001953A7"/>
    <w:rsid w:val="001A08D8"/>
    <w:rsid w:val="001B4DE2"/>
    <w:rsid w:val="001F5A7D"/>
    <w:rsid w:val="002175EA"/>
    <w:rsid w:val="0022140E"/>
    <w:rsid w:val="002303B8"/>
    <w:rsid w:val="002422AB"/>
    <w:rsid w:val="00242D3B"/>
    <w:rsid w:val="002B2CFB"/>
    <w:rsid w:val="002B6F36"/>
    <w:rsid w:val="002C1C8D"/>
    <w:rsid w:val="002E6966"/>
    <w:rsid w:val="002F6654"/>
    <w:rsid w:val="0030470F"/>
    <w:rsid w:val="003056DB"/>
    <w:rsid w:val="00330D61"/>
    <w:rsid w:val="00332CD0"/>
    <w:rsid w:val="003348A5"/>
    <w:rsid w:val="00335CC5"/>
    <w:rsid w:val="0033673D"/>
    <w:rsid w:val="003534FB"/>
    <w:rsid w:val="003802E9"/>
    <w:rsid w:val="00391C37"/>
    <w:rsid w:val="003A14F5"/>
    <w:rsid w:val="003B760A"/>
    <w:rsid w:val="003F2667"/>
    <w:rsid w:val="00422761"/>
    <w:rsid w:val="00427146"/>
    <w:rsid w:val="00490CD8"/>
    <w:rsid w:val="004D2CD1"/>
    <w:rsid w:val="004D76C1"/>
    <w:rsid w:val="004E2B2B"/>
    <w:rsid w:val="004E4C95"/>
    <w:rsid w:val="004F22EF"/>
    <w:rsid w:val="005150F3"/>
    <w:rsid w:val="00523F2E"/>
    <w:rsid w:val="005263AD"/>
    <w:rsid w:val="00562283"/>
    <w:rsid w:val="005634F9"/>
    <w:rsid w:val="00576945"/>
    <w:rsid w:val="0059128B"/>
    <w:rsid w:val="00593953"/>
    <w:rsid w:val="005A3934"/>
    <w:rsid w:val="005B2A8A"/>
    <w:rsid w:val="005B73EE"/>
    <w:rsid w:val="005C7110"/>
    <w:rsid w:val="005D586E"/>
    <w:rsid w:val="005F1942"/>
    <w:rsid w:val="005F6E44"/>
    <w:rsid w:val="006225FE"/>
    <w:rsid w:val="00626847"/>
    <w:rsid w:val="0063369C"/>
    <w:rsid w:val="006511E7"/>
    <w:rsid w:val="006519B4"/>
    <w:rsid w:val="00656AB5"/>
    <w:rsid w:val="00674D47"/>
    <w:rsid w:val="0068368E"/>
    <w:rsid w:val="006A5A74"/>
    <w:rsid w:val="006C0891"/>
    <w:rsid w:val="006C3240"/>
    <w:rsid w:val="006E5682"/>
    <w:rsid w:val="006F2852"/>
    <w:rsid w:val="00747475"/>
    <w:rsid w:val="007554C4"/>
    <w:rsid w:val="00764FBA"/>
    <w:rsid w:val="0077157D"/>
    <w:rsid w:val="007C6A1B"/>
    <w:rsid w:val="00805C64"/>
    <w:rsid w:val="0084145F"/>
    <w:rsid w:val="0085388C"/>
    <w:rsid w:val="008633D3"/>
    <w:rsid w:val="008638B2"/>
    <w:rsid w:val="00894B0C"/>
    <w:rsid w:val="008E1542"/>
    <w:rsid w:val="008F57FF"/>
    <w:rsid w:val="00904630"/>
    <w:rsid w:val="00915A85"/>
    <w:rsid w:val="00921480"/>
    <w:rsid w:val="00927F4C"/>
    <w:rsid w:val="00946D30"/>
    <w:rsid w:val="009558FA"/>
    <w:rsid w:val="00957F60"/>
    <w:rsid w:val="00991267"/>
    <w:rsid w:val="009975C3"/>
    <w:rsid w:val="009C3518"/>
    <w:rsid w:val="009D21DD"/>
    <w:rsid w:val="009E3B7C"/>
    <w:rsid w:val="009F29EF"/>
    <w:rsid w:val="00A11A14"/>
    <w:rsid w:val="00A25351"/>
    <w:rsid w:val="00A26CEF"/>
    <w:rsid w:val="00A372F1"/>
    <w:rsid w:val="00A70447"/>
    <w:rsid w:val="00A72FAC"/>
    <w:rsid w:val="00A86CC6"/>
    <w:rsid w:val="00AB527A"/>
    <w:rsid w:val="00AC44CC"/>
    <w:rsid w:val="00AD55C5"/>
    <w:rsid w:val="00AF7207"/>
    <w:rsid w:val="00AF79B7"/>
    <w:rsid w:val="00AF7E3E"/>
    <w:rsid w:val="00B11085"/>
    <w:rsid w:val="00B27E9F"/>
    <w:rsid w:val="00B4358F"/>
    <w:rsid w:val="00B74843"/>
    <w:rsid w:val="00B841F2"/>
    <w:rsid w:val="00B928C9"/>
    <w:rsid w:val="00B93EEB"/>
    <w:rsid w:val="00BA4593"/>
    <w:rsid w:val="00BB2971"/>
    <w:rsid w:val="00BD0574"/>
    <w:rsid w:val="00BD6660"/>
    <w:rsid w:val="00BE2F8D"/>
    <w:rsid w:val="00BE67E4"/>
    <w:rsid w:val="00BF53CA"/>
    <w:rsid w:val="00C01DE0"/>
    <w:rsid w:val="00C81A7C"/>
    <w:rsid w:val="00CB1AA1"/>
    <w:rsid w:val="00CD3F05"/>
    <w:rsid w:val="00CF2CA8"/>
    <w:rsid w:val="00D00148"/>
    <w:rsid w:val="00D47C80"/>
    <w:rsid w:val="00D71FBA"/>
    <w:rsid w:val="00D749D4"/>
    <w:rsid w:val="00DF35F5"/>
    <w:rsid w:val="00E03991"/>
    <w:rsid w:val="00E251A8"/>
    <w:rsid w:val="00E3089D"/>
    <w:rsid w:val="00E5616A"/>
    <w:rsid w:val="00E73EE4"/>
    <w:rsid w:val="00E75A1C"/>
    <w:rsid w:val="00E95CA0"/>
    <w:rsid w:val="00EA1D95"/>
    <w:rsid w:val="00EC2563"/>
    <w:rsid w:val="00F16F05"/>
    <w:rsid w:val="00F200AA"/>
    <w:rsid w:val="00F262FF"/>
    <w:rsid w:val="00F422AF"/>
    <w:rsid w:val="00F63B26"/>
    <w:rsid w:val="00F7345E"/>
    <w:rsid w:val="00F837EE"/>
    <w:rsid w:val="00F92EE4"/>
    <w:rsid w:val="00F93814"/>
    <w:rsid w:val="00FA167A"/>
    <w:rsid w:val="00FC6BC3"/>
    <w:rsid w:val="00FE13F1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785D"/>
  <w15:docId w15:val="{063AD18D-6364-4FE2-A4A3-F1B4B641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C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91C3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E56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6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E56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6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011646"/>
  </w:style>
  <w:style w:type="paragraph" w:styleId="Odstavecseseznamem">
    <w:name w:val="List Paragraph"/>
    <w:basedOn w:val="Normln"/>
    <w:uiPriority w:val="34"/>
    <w:qFormat/>
    <w:rsid w:val="00EA1D95"/>
    <w:pPr>
      <w:ind w:left="720"/>
      <w:contextualSpacing/>
    </w:pPr>
  </w:style>
  <w:style w:type="paragraph" w:customStyle="1" w:styleId="l4">
    <w:name w:val="l4"/>
    <w:basedOn w:val="Normln"/>
    <w:rsid w:val="000927E9"/>
    <w:pPr>
      <w:suppressAutoHyphens w:val="0"/>
      <w:spacing w:before="100" w:beforeAutospacing="1" w:after="100" w:afterAutospacing="1"/>
    </w:pPr>
    <w:rPr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927E9"/>
    <w:rPr>
      <w:i/>
      <w:iCs/>
    </w:rPr>
  </w:style>
  <w:style w:type="paragraph" w:customStyle="1" w:styleId="Bodytext5PRK">
    <w:name w:val="Body text 5 PRK"/>
    <w:basedOn w:val="Normln"/>
    <w:uiPriority w:val="6"/>
    <w:rsid w:val="009558FA"/>
    <w:pPr>
      <w:numPr>
        <w:ilvl w:val="4"/>
        <w:numId w:val="3"/>
      </w:numPr>
      <w:suppressAutoHyphens w:val="0"/>
      <w:spacing w:after="240"/>
      <w:jc w:val="both"/>
      <w:outlineLvl w:val="4"/>
    </w:pPr>
    <w:rPr>
      <w:rFonts w:ascii="Arial" w:hAnsi="Arial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9558FA"/>
    <w:pPr>
      <w:numPr>
        <w:ilvl w:val="3"/>
        <w:numId w:val="3"/>
      </w:numPr>
      <w:suppressAutoHyphens w:val="0"/>
      <w:spacing w:after="240"/>
      <w:jc w:val="both"/>
      <w:outlineLvl w:val="3"/>
    </w:pPr>
    <w:rPr>
      <w:rFonts w:ascii="Arial" w:hAnsi="Arial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9558FA"/>
    <w:pPr>
      <w:numPr>
        <w:numId w:val="3"/>
      </w:numPr>
      <w:suppressAutoHyphens w:val="0"/>
      <w:spacing w:after="240"/>
      <w:jc w:val="both"/>
      <w:outlineLvl w:val="0"/>
    </w:pPr>
    <w:rPr>
      <w:rFonts w:ascii="Arial" w:hAnsi="Arial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9558FA"/>
    <w:pPr>
      <w:numPr>
        <w:ilvl w:val="1"/>
        <w:numId w:val="3"/>
      </w:numPr>
      <w:suppressAutoHyphens w:val="0"/>
      <w:spacing w:after="240"/>
      <w:jc w:val="both"/>
      <w:outlineLvl w:val="1"/>
    </w:pPr>
    <w:rPr>
      <w:rFonts w:ascii="Arial" w:hAnsi="Arial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9558FA"/>
    <w:pPr>
      <w:numPr>
        <w:ilvl w:val="2"/>
        <w:numId w:val="3"/>
      </w:numPr>
      <w:suppressAutoHyphens w:val="0"/>
      <w:spacing w:after="240"/>
      <w:jc w:val="both"/>
      <w:outlineLvl w:val="2"/>
    </w:pPr>
    <w:rPr>
      <w:rFonts w:ascii="Arial" w:hAnsi="Arial"/>
      <w:sz w:val="22"/>
      <w:szCs w:val="22"/>
      <w:lang w:eastAsia="cs-CZ"/>
    </w:rPr>
  </w:style>
  <w:style w:type="character" w:customStyle="1" w:styleId="vcard">
    <w:name w:val="vcard"/>
    <w:basedOn w:val="Standardnpsmoodstavce"/>
    <w:rsid w:val="00E03991"/>
  </w:style>
  <w:style w:type="character" w:customStyle="1" w:styleId="Internetovodkaz">
    <w:name w:val="Internetový odkaz"/>
    <w:basedOn w:val="Standardnpsmoodstavce"/>
    <w:semiHidden/>
    <w:rsid w:val="0002756D"/>
    <w:rPr>
      <w:color w:val="0000FF"/>
      <w:u w:val="single"/>
      <w:bdr w:val="none" w:sz="0" w:space="0" w:color="auto"/>
    </w:rPr>
  </w:style>
  <w:style w:type="character" w:styleId="Nevyeenzmnka">
    <w:name w:val="Unresolved Mention"/>
    <w:basedOn w:val="Standardnpsmoodstavce"/>
    <w:uiPriority w:val="99"/>
    <w:semiHidden/>
    <w:unhideWhenUsed/>
    <w:rsid w:val="00E56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kzdarsk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oou.cz/6-prava-subjektu-udaj/d-27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dr.havlikova@sezn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Magdaléna Pavlíková</cp:lastModifiedBy>
  <cp:revision>3</cp:revision>
  <cp:lastPrinted>2023-10-31T11:05:00Z</cp:lastPrinted>
  <dcterms:created xsi:type="dcterms:W3CDTF">2023-11-07T17:30:00Z</dcterms:created>
  <dcterms:modified xsi:type="dcterms:W3CDTF">2023-11-07T17:30:00Z</dcterms:modified>
</cp:coreProperties>
</file>