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65DD63D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4245EB">
        <w:rPr>
          <w:rFonts w:ascii="Arial" w:hAnsi="Arial"/>
          <w:szCs w:val="22"/>
        </w:rPr>
        <w:t>2</w:t>
      </w:r>
    </w:p>
    <w:p w14:paraId="2B871BEE" w14:textId="1B8F89DE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4245EB" w:rsidRPr="004245EB">
        <w:rPr>
          <w:rFonts w:cs="Arial"/>
          <w:sz w:val="22"/>
        </w:rPr>
        <w:t>846-2022-537204</w:t>
      </w:r>
      <w:r w:rsidRPr="00BF554C">
        <w:rPr>
          <w:rFonts w:cs="Arial"/>
          <w:sz w:val="22"/>
        </w:rPr>
        <w:t xml:space="preserve"> ze dne</w:t>
      </w:r>
      <w:r w:rsidR="00F554FD">
        <w:rPr>
          <w:rFonts w:cs="Arial"/>
          <w:sz w:val="22"/>
        </w:rPr>
        <w:t xml:space="preserve"> 19. 9. 2022</w:t>
      </w:r>
      <w:r w:rsidRPr="00BF554C">
        <w:rPr>
          <w:rFonts w:cs="Arial"/>
          <w:sz w:val="22"/>
        </w:rPr>
        <w:t>.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0A7AF3CE" w14:textId="77777777" w:rsidR="000E7F8E" w:rsidRPr="00BF554C" w:rsidRDefault="000E7F8E" w:rsidP="000E7F8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29E7CAC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>, 130 00 Praha 3 – Žižkov, IČO: 013 12 774, Krajský pozemkový úřad pro</w:t>
      </w:r>
      <w:r>
        <w:rPr>
          <w:rFonts w:ascii="Arial" w:hAnsi="Arial" w:cs="Arial"/>
        </w:rPr>
        <w:t xml:space="preserve"> </w:t>
      </w:r>
      <w:r w:rsidRPr="003A521B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Nám. Winstona Churchilla 1800/2, 130 00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Praha 3</w:t>
      </w:r>
      <w:r w:rsidRPr="00BF554C">
        <w:rPr>
          <w:rFonts w:ascii="Arial" w:hAnsi="Arial" w:cs="Arial"/>
        </w:rPr>
        <w:t xml:space="preserve"> </w:t>
      </w:r>
    </w:p>
    <w:p w14:paraId="3C5AFCD3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Pr="00A87112">
        <w:rPr>
          <w:rFonts w:ascii="Arial" w:hAnsi="Arial" w:cs="Arial"/>
        </w:rPr>
        <w:t>Ing. Jiří Veselý, ředitel KPÚ</w:t>
      </w:r>
    </w:p>
    <w:p w14:paraId="09A1FDE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zastoupená: </w:t>
      </w:r>
      <w:r>
        <w:rPr>
          <w:rFonts w:ascii="ArialMT" w:eastAsia="Calibri" w:hAnsi="ArialMT" w:cs="ArialMT"/>
          <w:lang w:eastAsia="cs-CZ"/>
        </w:rPr>
        <w:t>Ing. Jiří Veselý, ředitel KPÚ</w:t>
      </w:r>
    </w:p>
    <w:p w14:paraId="269632D4" w14:textId="334FB220" w:rsidR="000E7F8E" w:rsidRPr="00717814" w:rsidRDefault="000E7F8E" w:rsidP="000E7F8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 w:rsidRPr="00916459">
        <w:rPr>
          <w:rFonts w:ascii="Arial" w:hAnsi="Arial" w:cs="Arial"/>
          <w:snapToGrid w:val="0"/>
        </w:rPr>
        <w:t xml:space="preserve">Ing. </w:t>
      </w:r>
      <w:r w:rsidR="00C56027">
        <w:rPr>
          <w:rFonts w:ascii="Arial" w:hAnsi="Arial" w:cs="Arial"/>
          <w:snapToGrid w:val="0"/>
        </w:rPr>
        <w:t>Dagmar Maňasová</w:t>
      </w:r>
      <w:r w:rsidRPr="00916459">
        <w:rPr>
          <w:rFonts w:ascii="Arial" w:hAnsi="Arial" w:cs="Arial"/>
          <w:snapToGrid w:val="0"/>
        </w:rPr>
        <w:t>, Ing. Radek Vyskočil, Pobočka</w:t>
      </w:r>
      <w:r>
        <w:rPr>
          <w:rFonts w:ascii="Arial" w:hAnsi="Arial" w:cs="Arial"/>
          <w:snapToGrid w:val="0"/>
        </w:rPr>
        <w:t xml:space="preserve"> </w:t>
      </w:r>
      <w:r w:rsidRPr="00916459">
        <w:rPr>
          <w:rFonts w:ascii="Arial" w:hAnsi="Arial" w:cs="Arial"/>
          <w:snapToGrid w:val="0"/>
        </w:rPr>
        <w:t>Kladno</w:t>
      </w:r>
      <w:r w:rsidRPr="00BF554C">
        <w:rPr>
          <w:rFonts w:ascii="Arial" w:hAnsi="Arial" w:cs="Arial"/>
          <w:iCs/>
        </w:rPr>
        <w:t xml:space="preserve"> </w:t>
      </w:r>
    </w:p>
    <w:p w14:paraId="6B28B36C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13783038" w14:textId="31EC9DAB" w:rsidR="000E7F8E" w:rsidRPr="00D71697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Tel.: </w:t>
      </w:r>
      <w:r w:rsidRPr="00167A89">
        <w:rPr>
          <w:rFonts w:ascii="Arial" w:hAnsi="Arial" w:cs="Arial"/>
        </w:rPr>
        <w:t xml:space="preserve">+420 </w:t>
      </w:r>
      <w:r w:rsidR="009A32EA">
        <w:rPr>
          <w:rFonts w:ascii="ArialMT" w:eastAsia="Calibri" w:hAnsi="ArialMT" w:cs="ArialMT"/>
          <w:lang w:eastAsia="cs-CZ"/>
        </w:rPr>
        <w:t>725 346 139</w:t>
      </w:r>
      <w:r w:rsidRPr="00D71697">
        <w:rPr>
          <w:rFonts w:ascii="Arial" w:hAnsi="Arial" w:cs="Arial"/>
        </w:rPr>
        <w:t>, +420 725 949 983</w:t>
      </w:r>
    </w:p>
    <w:p w14:paraId="04DEA319" w14:textId="009CCFF5" w:rsidR="000E7F8E" w:rsidRPr="00D71697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E-mail: </w:t>
      </w:r>
      <w:r w:rsidR="00D812BD">
        <w:rPr>
          <w:rFonts w:ascii="Arial" w:hAnsi="Arial" w:cs="Arial"/>
        </w:rPr>
        <w:t>d.manasova</w:t>
      </w:r>
      <w:r w:rsidRPr="006B7DBF">
        <w:rPr>
          <w:rFonts w:ascii="Arial" w:hAnsi="Arial" w:cs="Arial"/>
        </w:rPr>
        <w:t>@spucr.cz</w:t>
      </w:r>
      <w:r w:rsidRPr="00D71697">
        <w:rPr>
          <w:rFonts w:ascii="Arial" w:hAnsi="Arial" w:cs="Arial"/>
        </w:rPr>
        <w:t>, r.vyskocil@spucr.cz</w:t>
      </w:r>
    </w:p>
    <w:p w14:paraId="6C23A5E2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>ID datové schránky: z49per3</w:t>
      </w:r>
    </w:p>
    <w:p w14:paraId="2E9FCAF6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4339FC95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229BC955" w14:textId="77777777" w:rsidR="000E7F8E" w:rsidRPr="00BF554C" w:rsidRDefault="000E7F8E" w:rsidP="000E7F8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4D877641" w14:textId="77777777" w:rsidR="000E7F8E" w:rsidRPr="00BF554C" w:rsidRDefault="000E7F8E" w:rsidP="000E7F8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60D0742D" w:rsidR="00E0086F" w:rsidRPr="00BF554C" w:rsidRDefault="000E7F8E" w:rsidP="000E7F8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54BE3B0" w:rsidR="00E0086F" w:rsidRPr="00A55F60" w:rsidRDefault="007976E7" w:rsidP="00A55F60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bookmarkStart w:id="0" w:name="_Hlk144793579"/>
      <w:r w:rsidRPr="00A55F60">
        <w:rPr>
          <w:rFonts w:ascii="Arial" w:hAnsi="Arial" w:cs="Arial"/>
          <w:b/>
          <w:szCs w:val="22"/>
        </w:rPr>
        <w:t>GEO Hrubý spol. s r. o.</w:t>
      </w:r>
    </w:p>
    <w:bookmarkEnd w:id="0"/>
    <w:p w14:paraId="3A919BE0" w14:textId="77777777" w:rsidR="00A11BD6" w:rsidRPr="00436E7D" w:rsidRDefault="00A11BD6" w:rsidP="00A11BD6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436E7D">
        <w:rPr>
          <w:rFonts w:ascii="Arial" w:hAnsi="Arial" w:cs="Arial"/>
        </w:rPr>
        <w:t xml:space="preserve">společnost založená a existující podle právního řádu České republiky, </w:t>
      </w:r>
      <w:r w:rsidRPr="00436E7D">
        <w:rPr>
          <w:rFonts w:ascii="Arial" w:hAnsi="Arial" w:cs="Arial"/>
          <w:bCs/>
        </w:rPr>
        <w:t xml:space="preserve">se sídlem </w:t>
      </w:r>
      <w:r w:rsidRPr="00436E7D">
        <w:rPr>
          <w:rFonts w:ascii="Arial" w:hAnsi="Arial" w:cs="Arial"/>
        </w:rPr>
        <w:t>Doudlevecká 26, 301 00 Plzeň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IČO: </w:t>
      </w:r>
      <w:r w:rsidRPr="00436E7D">
        <w:rPr>
          <w:rFonts w:ascii="Arial" w:hAnsi="Arial" w:cs="Arial"/>
        </w:rPr>
        <w:t>25227751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zapsaná v obchodním rejstříku vedeném u </w:t>
      </w:r>
      <w:r w:rsidRPr="00436E7D">
        <w:rPr>
          <w:rFonts w:ascii="Arial" w:hAnsi="Arial" w:cs="Arial"/>
        </w:rPr>
        <w:t>Krajského</w:t>
      </w:r>
      <w:r w:rsidRPr="00436E7D">
        <w:rPr>
          <w:rFonts w:ascii="Arial" w:hAnsi="Arial" w:cs="Arial"/>
          <w:b/>
          <w:szCs w:val="24"/>
        </w:rPr>
        <w:t xml:space="preserve"> </w:t>
      </w:r>
      <w:r w:rsidRPr="00436E7D">
        <w:rPr>
          <w:rFonts w:ascii="Arial" w:hAnsi="Arial" w:cs="Arial"/>
          <w:snapToGrid w:val="0"/>
        </w:rPr>
        <w:t xml:space="preserve">soudu v </w:t>
      </w:r>
      <w:r w:rsidRPr="00436E7D">
        <w:rPr>
          <w:rFonts w:ascii="Arial" w:hAnsi="Arial" w:cs="Arial"/>
        </w:rPr>
        <w:t>Plzni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oddíl </w:t>
      </w:r>
      <w:r w:rsidRPr="00436E7D">
        <w:rPr>
          <w:rFonts w:ascii="Arial" w:hAnsi="Arial" w:cs="Arial"/>
        </w:rPr>
        <w:t>C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vložka </w:t>
      </w:r>
      <w:r w:rsidRPr="00436E7D">
        <w:rPr>
          <w:rFonts w:ascii="Arial" w:hAnsi="Arial" w:cs="Arial"/>
        </w:rPr>
        <w:t>10235</w:t>
      </w:r>
      <w:r w:rsidRPr="00436E7D">
        <w:rPr>
          <w:rFonts w:ascii="Arial" w:hAnsi="Arial" w:cs="Arial"/>
          <w:b/>
          <w:szCs w:val="24"/>
        </w:rPr>
        <w:t>.</w:t>
      </w:r>
    </w:p>
    <w:p w14:paraId="0F3C3DB0" w14:textId="77777777" w:rsidR="009F621F" w:rsidRPr="00436E7D" w:rsidRDefault="009F621F" w:rsidP="009F621F">
      <w:pPr>
        <w:spacing w:after="120"/>
        <w:ind w:left="567"/>
        <w:jc w:val="both"/>
        <w:rPr>
          <w:rFonts w:ascii="Arial" w:hAnsi="Arial" w:cs="Arial"/>
          <w:bCs/>
        </w:rPr>
      </w:pPr>
      <w:r w:rsidRPr="00436E7D">
        <w:rPr>
          <w:rFonts w:ascii="Arial" w:hAnsi="Arial" w:cs="Arial"/>
          <w:snapToGrid w:val="0"/>
        </w:rPr>
        <w:t xml:space="preserve">Zastoupená: </w:t>
      </w:r>
      <w:r w:rsidRPr="00436E7D">
        <w:rPr>
          <w:rFonts w:ascii="Arial" w:hAnsi="Arial" w:cs="Arial"/>
        </w:rPr>
        <w:t xml:space="preserve">Ing. Zdeňkem Hrubým, jednatelem </w:t>
      </w:r>
    </w:p>
    <w:p w14:paraId="56B5146D" w14:textId="77777777" w:rsidR="00676A27" w:rsidRPr="00436E7D" w:rsidRDefault="00676A27" w:rsidP="00676A27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Ve smluvních záležitostech zastoupená</w:t>
      </w:r>
      <w:r w:rsidRPr="00436E7D">
        <w:rPr>
          <w:rFonts w:ascii="Arial" w:hAnsi="Arial" w:cs="Arial"/>
          <w:bCs/>
        </w:rPr>
        <w:t xml:space="preserve">: </w:t>
      </w:r>
      <w:r w:rsidRPr="00436E7D">
        <w:rPr>
          <w:rFonts w:ascii="Arial" w:hAnsi="Arial" w:cs="Arial"/>
        </w:rPr>
        <w:t>Ing. Zdeněk Hrubý</w:t>
      </w:r>
    </w:p>
    <w:p w14:paraId="7F324C32" w14:textId="6D350458" w:rsidR="00DB3315" w:rsidRPr="00436E7D" w:rsidRDefault="00DB3315" w:rsidP="00DB331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 xml:space="preserve">V technických záležitostech zastoupená: </w:t>
      </w:r>
      <w:r w:rsidR="005210CE">
        <w:rPr>
          <w:rFonts w:ascii="Arial" w:hAnsi="Arial" w:cs="Arial"/>
        </w:rPr>
        <w:t>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75BC5FBB" w14:textId="51F11722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szCs w:val="24"/>
        </w:rPr>
      </w:pPr>
      <w:r w:rsidRPr="00436E7D">
        <w:rPr>
          <w:rFonts w:ascii="Arial" w:hAnsi="Arial" w:cs="Arial"/>
        </w:rPr>
        <w:t xml:space="preserve">Tel.: </w:t>
      </w:r>
      <w:r w:rsidR="005210CE">
        <w:rPr>
          <w:rFonts w:ascii="Arial" w:hAnsi="Arial" w:cs="Arial"/>
        </w:rPr>
        <w:t>XXXXX</w:t>
      </w:r>
    </w:p>
    <w:p w14:paraId="56B18371" w14:textId="5864D226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E-mail:</w:t>
      </w:r>
      <w:r w:rsidRPr="00436E7D">
        <w:rPr>
          <w:rFonts w:ascii="Arial" w:hAnsi="Arial" w:cs="Arial"/>
          <w:snapToGrid w:val="0"/>
        </w:rPr>
        <w:t xml:space="preserve"> </w:t>
      </w:r>
      <w:r w:rsidR="005210CE">
        <w:rPr>
          <w:rFonts w:ascii="Arial" w:hAnsi="Arial" w:cs="Arial"/>
        </w:rPr>
        <w:t>XXXXX</w:t>
      </w:r>
    </w:p>
    <w:p w14:paraId="730C5F4A" w14:textId="77777777" w:rsidR="002C3F7F" w:rsidRPr="00436E7D" w:rsidRDefault="002C3F7F" w:rsidP="002C3F7F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ID datové schránky:</w:t>
      </w:r>
      <w:r w:rsidRPr="00436E7D">
        <w:rPr>
          <w:rFonts w:ascii="Arial" w:hAnsi="Arial" w:cs="Arial"/>
          <w:snapToGrid w:val="0"/>
        </w:rPr>
        <w:t xml:space="preserve"> </w:t>
      </w:r>
      <w:r w:rsidRPr="00436E7D">
        <w:rPr>
          <w:rFonts w:ascii="Arial" w:hAnsi="Arial" w:cs="Arial"/>
        </w:rPr>
        <w:t>7s47464</w:t>
      </w:r>
    </w:p>
    <w:p w14:paraId="7DA99D36" w14:textId="31C8561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AD1D6E" w:rsidRPr="00AD1D6E">
        <w:rPr>
          <w:rFonts w:ascii="Arial" w:hAnsi="Arial" w:cs="Arial"/>
          <w:snapToGrid w:val="0"/>
        </w:rPr>
        <w:t>KB Plzeň</w:t>
      </w:r>
    </w:p>
    <w:p w14:paraId="0773169D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Číslo účtu: 21106381/0100</w:t>
      </w:r>
    </w:p>
    <w:p w14:paraId="653741A7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DIČ: CZ25227751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29AAB63A" w14:textId="51C5AAB2" w:rsidR="00800DDE" w:rsidRDefault="00800DDE" w:rsidP="00DD7C73">
      <w:pPr>
        <w:pStyle w:val="Leve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>
        <w:rPr>
          <w:rFonts w:ascii="Arial" w:hAnsi="Arial" w:cs="Arial"/>
          <w:b w:val="0"/>
          <w:bCs w:val="0"/>
          <w:caps w:val="0"/>
          <w:szCs w:val="22"/>
        </w:rPr>
        <w:t xml:space="preserve">Důvodem vyhotovení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8E5D2A">
        <w:rPr>
          <w:rFonts w:ascii="Arial" w:hAnsi="Arial" w:cs="Arial"/>
          <w:b w:val="0"/>
          <w:bCs w:val="0"/>
          <w:caps w:val="0"/>
          <w:szCs w:val="22"/>
        </w:rPr>
        <w:t>2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ke Smlouvě j</w:t>
      </w:r>
      <w:r>
        <w:rPr>
          <w:rFonts w:ascii="Arial" w:hAnsi="Arial" w:cs="Arial"/>
          <w:b w:val="0"/>
          <w:bCs w:val="0"/>
          <w:caps w:val="0"/>
          <w:szCs w:val="22"/>
        </w:rPr>
        <w:t>e:</w:t>
      </w:r>
    </w:p>
    <w:p w14:paraId="2B1CE464" w14:textId="77777777" w:rsidR="00800DDE" w:rsidRPr="00547BFF" w:rsidRDefault="00800DDE" w:rsidP="007B7745">
      <w:pPr>
        <w:pStyle w:val="Level2"/>
        <w:numPr>
          <w:ilvl w:val="0"/>
          <w:numId w:val="31"/>
        </w:numPr>
        <w:jc w:val="both"/>
        <w:rPr>
          <w:rFonts w:ascii="Arial" w:hAnsi="Arial" w:cs="Arial"/>
        </w:rPr>
      </w:pPr>
      <w:r w:rsidRPr="00547BFF">
        <w:rPr>
          <w:rFonts w:ascii="Arial" w:hAnsi="Arial" w:cs="Arial"/>
        </w:rPr>
        <w:t xml:space="preserve">Změna způsobu předávání digitálních částí Díla. Na Portálu </w:t>
      </w:r>
      <w:r w:rsidRPr="00547BFF">
        <w:rPr>
          <w:rFonts w:ascii="Arial" w:hAnsi="Arial" w:cs="Arial"/>
          <w:color w:val="242424"/>
          <w:shd w:val="clear" w:color="auto" w:fill="FFFFFF"/>
        </w:rPr>
        <w:t xml:space="preserve">Státního pozemkového úřadu („SPÚ“) bylo spuštěno </w:t>
      </w:r>
      <w:r w:rsidRPr="00547BFF">
        <w:rPr>
          <w:rFonts w:ascii="Arial" w:hAnsi="Arial" w:cs="Arial"/>
        </w:rPr>
        <w:t>V</w:t>
      </w:r>
      <w:r w:rsidRPr="00547BFF">
        <w:rPr>
          <w:rFonts w:ascii="Arial" w:hAnsi="Arial" w:cs="Arial"/>
          <w:color w:val="242424"/>
          <w:shd w:val="clear" w:color="auto" w:fill="FFFFFF"/>
        </w:rPr>
        <w:t xml:space="preserve">ýměnné úložiště SPÚ, které je určené pro sdílení dat s externími subjekty. </w:t>
      </w:r>
      <w:r w:rsidRPr="00547BFF">
        <w:rPr>
          <w:rFonts w:ascii="Arial" w:hAnsi="Arial" w:cs="Arial"/>
        </w:rPr>
        <w:t xml:space="preserve">Předávání dat mezi oběma Smluvními stranami bude od data podpisu tohoto Dodatku č. 1 prováděno výhradně cestou Výměnného úložiště SPÚ, které je iniciováno a zpřístupněno ze strany SPÚ. V důsledku této změny </w:t>
      </w:r>
      <w:r w:rsidRPr="00547BFF">
        <w:rPr>
          <w:rFonts w:ascii="Arial" w:hAnsi="Arial" w:cs="Arial"/>
          <w:color w:val="242424"/>
          <w:shd w:val="clear" w:color="auto" w:fill="FFFFFF"/>
        </w:rPr>
        <w:t xml:space="preserve">se mění čl. 7. </w:t>
      </w:r>
      <w:r w:rsidRPr="00547BFF">
        <w:rPr>
          <w:rFonts w:ascii="Arial" w:hAnsi="Arial" w:cs="Arial"/>
        </w:rPr>
        <w:t xml:space="preserve">Technické požadavky na provedení díla. </w:t>
      </w:r>
    </w:p>
    <w:p w14:paraId="0E729BEF" w14:textId="77777777" w:rsidR="00800DDE" w:rsidRPr="00547BFF" w:rsidRDefault="00800DDE" w:rsidP="007B7745">
      <w:pPr>
        <w:pStyle w:val="Level2"/>
        <w:numPr>
          <w:ilvl w:val="0"/>
          <w:numId w:val="31"/>
        </w:numPr>
        <w:jc w:val="both"/>
        <w:rPr>
          <w:rFonts w:ascii="Arial" w:hAnsi="Arial" w:cs="Arial"/>
          <w:caps/>
        </w:rPr>
      </w:pPr>
      <w:r w:rsidRPr="00547BFF">
        <w:rPr>
          <w:rFonts w:ascii="Arial" w:hAnsi="Arial" w:cs="Arial"/>
        </w:rPr>
        <w:t xml:space="preserve">Změna v předávání faktur podle čl. 4. Platební a fakturační podmínky. Nově podle čl. 4.3 mezi náležitosti Faktury </w:t>
      </w:r>
      <w:proofErr w:type="gramStart"/>
      <w:r w:rsidRPr="00547BFF">
        <w:rPr>
          <w:rFonts w:ascii="Arial" w:hAnsi="Arial" w:cs="Arial"/>
        </w:rPr>
        <w:t>nepatří</w:t>
      </w:r>
      <w:proofErr w:type="gramEnd"/>
      <w:r w:rsidRPr="00547BFF">
        <w:rPr>
          <w:rFonts w:ascii="Arial" w:hAnsi="Arial" w:cs="Arial"/>
        </w:rPr>
        <w:t xml:space="preserve"> kopie Akceptačního protokolu.</w:t>
      </w:r>
    </w:p>
    <w:p w14:paraId="128FCA58" w14:textId="3435CA1A" w:rsidR="008253C1" w:rsidRPr="00547BFF" w:rsidRDefault="00DD7C73" w:rsidP="007B7745">
      <w:pPr>
        <w:pStyle w:val="Level2"/>
        <w:numPr>
          <w:ilvl w:val="0"/>
          <w:numId w:val="31"/>
        </w:numPr>
        <w:jc w:val="both"/>
        <w:rPr>
          <w:rFonts w:ascii="Arial" w:hAnsi="Arial" w:cs="Arial"/>
          <w:caps/>
        </w:rPr>
      </w:pPr>
      <w:r w:rsidRPr="00547BFF">
        <w:rPr>
          <w:rFonts w:ascii="Arial" w:hAnsi="Arial" w:cs="Arial"/>
        </w:rPr>
        <w:t>Oprava křížových odkazů na čl. 3.6 v článcích 3.3, 3.4 a 17.1 Smlouvy dle vnitřní informace odboru pozemkových úprav č.j. SPU 418794/2023 ze dne 19. 10. 2023.</w:t>
      </w:r>
    </w:p>
    <w:p w14:paraId="62BE886C" w14:textId="53FC1662" w:rsidR="00592008" w:rsidRPr="00547BFF" w:rsidRDefault="00800DDE" w:rsidP="007B7745">
      <w:pPr>
        <w:pStyle w:val="Level2"/>
        <w:numPr>
          <w:ilvl w:val="0"/>
          <w:numId w:val="31"/>
        </w:numPr>
        <w:jc w:val="both"/>
        <w:rPr>
          <w:rFonts w:ascii="Arial" w:hAnsi="Arial" w:cs="Arial"/>
          <w:caps/>
        </w:rPr>
      </w:pPr>
      <w:r w:rsidRPr="00547BFF">
        <w:rPr>
          <w:rFonts w:ascii="Arial" w:hAnsi="Arial" w:cs="Arial"/>
        </w:rPr>
        <w:t xml:space="preserve">Úprava </w:t>
      </w:r>
      <w:r w:rsidR="002A2870" w:rsidRPr="00547BFF">
        <w:rPr>
          <w:rFonts w:ascii="Arial" w:hAnsi="Arial" w:cs="Arial"/>
        </w:rPr>
        <w:t xml:space="preserve">počtu </w:t>
      </w:r>
      <w:r w:rsidRPr="00547BFF">
        <w:rPr>
          <w:rFonts w:ascii="Arial" w:hAnsi="Arial" w:cs="Arial"/>
        </w:rPr>
        <w:t>měrných jednotek Dílčí</w:t>
      </w:r>
      <w:r w:rsidR="00551ECE" w:rsidRPr="00547BFF">
        <w:rPr>
          <w:rFonts w:ascii="Arial" w:hAnsi="Arial" w:cs="Arial"/>
        </w:rPr>
        <w:t>ch</w:t>
      </w:r>
      <w:r w:rsidRPr="00547BFF">
        <w:rPr>
          <w:rFonts w:ascii="Arial" w:hAnsi="Arial" w:cs="Arial"/>
        </w:rPr>
        <w:t xml:space="preserve"> částí Hlavního celku 6.2.</w:t>
      </w:r>
      <w:r w:rsidR="00E23C40" w:rsidRPr="00547BFF">
        <w:rPr>
          <w:rFonts w:ascii="Arial" w:hAnsi="Arial" w:cs="Arial"/>
        </w:rPr>
        <w:t>4</w:t>
      </w:r>
      <w:r w:rsidR="00007B32" w:rsidRPr="00547BFF">
        <w:rPr>
          <w:rFonts w:ascii="Arial" w:hAnsi="Arial" w:cs="Arial"/>
        </w:rPr>
        <w:t>.</w:t>
      </w:r>
      <w:r w:rsidR="00E23C40" w:rsidRPr="00547BFF">
        <w:rPr>
          <w:rFonts w:ascii="Arial" w:hAnsi="Arial" w:cs="Arial"/>
        </w:rPr>
        <w:t>, 6.2.5 a 6.2.6</w:t>
      </w:r>
      <w:r w:rsidRPr="00547BFF">
        <w:rPr>
          <w:rFonts w:ascii="Arial" w:hAnsi="Arial" w:cs="Arial"/>
        </w:rPr>
        <w:t xml:space="preserve"> </w:t>
      </w:r>
      <w:r w:rsidR="00BA4025" w:rsidRPr="00547BFF">
        <w:rPr>
          <w:rFonts w:ascii="Arial" w:hAnsi="Arial" w:cs="Arial"/>
        </w:rPr>
        <w:t>na základě</w:t>
      </w:r>
      <w:r w:rsidR="00882B80" w:rsidRPr="00547BFF">
        <w:rPr>
          <w:rFonts w:ascii="Arial" w:hAnsi="Arial" w:cs="Arial"/>
        </w:rPr>
        <w:t xml:space="preserve"> žádosti </w:t>
      </w:r>
      <w:r w:rsidR="00D1724A" w:rsidRPr="00547BFF">
        <w:rPr>
          <w:rFonts w:ascii="Arial" w:hAnsi="Arial" w:cs="Arial"/>
        </w:rPr>
        <w:t>Zhotovitele</w:t>
      </w:r>
      <w:r w:rsidR="00882B80" w:rsidRPr="00547BFF">
        <w:rPr>
          <w:rFonts w:ascii="Arial" w:hAnsi="Arial" w:cs="Arial"/>
        </w:rPr>
        <w:t xml:space="preserve"> </w:t>
      </w:r>
      <w:r w:rsidR="002A2870" w:rsidRPr="00547BFF">
        <w:rPr>
          <w:rFonts w:ascii="Arial" w:hAnsi="Arial" w:cs="Arial"/>
        </w:rPr>
        <w:t xml:space="preserve">a </w:t>
      </w:r>
      <w:r w:rsidR="00893D8C" w:rsidRPr="00547BFF">
        <w:rPr>
          <w:rFonts w:ascii="Arial" w:hAnsi="Arial" w:cs="Arial"/>
        </w:rPr>
        <w:t xml:space="preserve">s tím </w:t>
      </w:r>
      <w:r w:rsidR="002A2870" w:rsidRPr="00547BFF">
        <w:rPr>
          <w:rFonts w:ascii="Arial" w:hAnsi="Arial" w:cs="Arial"/>
        </w:rPr>
        <w:t>související</w:t>
      </w:r>
      <w:r w:rsidR="00893D8C" w:rsidRPr="00547BFF">
        <w:rPr>
          <w:rFonts w:ascii="Arial" w:hAnsi="Arial" w:cs="Arial"/>
        </w:rPr>
        <w:t xml:space="preserve"> změna cen těchto </w:t>
      </w:r>
      <w:r w:rsidR="007F23EA" w:rsidRPr="00547BFF">
        <w:rPr>
          <w:rFonts w:ascii="Arial" w:hAnsi="Arial" w:cs="Arial"/>
        </w:rPr>
        <w:t>částí Díla</w:t>
      </w:r>
      <w:r w:rsidR="006A0285" w:rsidRPr="00547BFF">
        <w:rPr>
          <w:rFonts w:ascii="Arial" w:hAnsi="Arial" w:cs="Arial"/>
        </w:rPr>
        <w:t>.</w:t>
      </w:r>
      <w:r w:rsidR="00C5614A" w:rsidRPr="00547BFF">
        <w:rPr>
          <w:rFonts w:ascii="Arial" w:hAnsi="Arial" w:cs="Arial"/>
        </w:rPr>
        <w:t xml:space="preserve"> </w:t>
      </w:r>
      <w:r w:rsidR="00AE7326" w:rsidRPr="00547BFF">
        <w:rPr>
          <w:rFonts w:ascii="Arial" w:hAnsi="Arial" w:cs="Arial"/>
        </w:rPr>
        <w:t>K navýšen</w:t>
      </w:r>
      <w:r w:rsidR="00EF5C96" w:rsidRPr="00547BFF">
        <w:rPr>
          <w:rFonts w:ascii="Arial" w:hAnsi="Arial" w:cs="Arial"/>
        </w:rPr>
        <w:t>í</w:t>
      </w:r>
      <w:r w:rsidR="00AE7326" w:rsidRPr="00547BFF">
        <w:rPr>
          <w:rFonts w:ascii="Arial" w:hAnsi="Arial" w:cs="Arial"/>
        </w:rPr>
        <w:t xml:space="preserve"> počtu MJ </w:t>
      </w:r>
      <w:r w:rsidR="00EF5C96" w:rsidRPr="00547BFF">
        <w:rPr>
          <w:rFonts w:ascii="Arial" w:hAnsi="Arial" w:cs="Arial"/>
        </w:rPr>
        <w:t xml:space="preserve">Dílčích částí 6.2.4 a 6.2.5 došlo na základě </w:t>
      </w:r>
      <w:r w:rsidR="00F301A1" w:rsidRPr="00547BFF">
        <w:rPr>
          <w:rFonts w:ascii="Arial" w:hAnsi="Arial" w:cs="Arial"/>
        </w:rPr>
        <w:t xml:space="preserve">skutečností zjištěných v rámci </w:t>
      </w:r>
      <w:r w:rsidR="00925F6C" w:rsidRPr="00547BFF">
        <w:rPr>
          <w:rFonts w:ascii="Arial" w:hAnsi="Arial" w:cs="Arial"/>
        </w:rPr>
        <w:t>terénního šetření hranic pozemků na obvodu pozemkových úprav</w:t>
      </w:r>
      <w:r w:rsidR="00666A6B" w:rsidRPr="00547BFF">
        <w:rPr>
          <w:rFonts w:ascii="Arial" w:hAnsi="Arial" w:cs="Arial"/>
        </w:rPr>
        <w:t xml:space="preserve"> </w:t>
      </w:r>
      <w:r w:rsidR="00CF1D76" w:rsidRPr="00547BFF">
        <w:rPr>
          <w:rFonts w:ascii="Arial" w:hAnsi="Arial" w:cs="Arial"/>
        </w:rPr>
        <w:t>a</w:t>
      </w:r>
      <w:r w:rsidR="00666A6B" w:rsidRPr="00547BFF">
        <w:rPr>
          <w:rFonts w:ascii="Arial" w:hAnsi="Arial" w:cs="Arial"/>
        </w:rPr>
        <w:t xml:space="preserve"> hranic pozemků neřešených</w:t>
      </w:r>
      <w:r w:rsidR="0018141C" w:rsidRPr="00547BFF">
        <w:rPr>
          <w:rFonts w:ascii="Arial" w:hAnsi="Arial" w:cs="Arial"/>
        </w:rPr>
        <w:t xml:space="preserve">. </w:t>
      </w:r>
      <w:r w:rsidR="00D52054" w:rsidRPr="00547BFF">
        <w:rPr>
          <w:rFonts w:ascii="Arial" w:hAnsi="Arial" w:cs="Arial"/>
        </w:rPr>
        <w:t xml:space="preserve">Jedná se </w:t>
      </w:r>
      <w:r w:rsidR="0076081A" w:rsidRPr="00547BFF">
        <w:rPr>
          <w:rFonts w:ascii="Arial" w:hAnsi="Arial" w:cs="Arial"/>
        </w:rPr>
        <w:t>zejména</w:t>
      </w:r>
      <w:r w:rsidR="00D52054" w:rsidRPr="00547BFF">
        <w:rPr>
          <w:rFonts w:ascii="Arial" w:hAnsi="Arial" w:cs="Arial"/>
        </w:rPr>
        <w:t xml:space="preserve"> o značné</w:t>
      </w:r>
      <w:r w:rsidR="00F83316" w:rsidRPr="00547BFF">
        <w:rPr>
          <w:rFonts w:ascii="Arial" w:hAnsi="Arial" w:cs="Arial"/>
        </w:rPr>
        <w:t xml:space="preserve"> nepřesnosti katastrální mapy </w:t>
      </w:r>
      <w:r w:rsidR="003E7F62" w:rsidRPr="00547BFF">
        <w:rPr>
          <w:rFonts w:ascii="Arial" w:hAnsi="Arial" w:cs="Arial"/>
        </w:rPr>
        <w:t xml:space="preserve">příp. další </w:t>
      </w:r>
      <w:r w:rsidR="00034761" w:rsidRPr="00547BFF">
        <w:rPr>
          <w:rFonts w:ascii="Arial" w:hAnsi="Arial" w:cs="Arial"/>
        </w:rPr>
        <w:t xml:space="preserve">zjištění </w:t>
      </w:r>
      <w:r w:rsidR="00324E25" w:rsidRPr="00547BFF">
        <w:rPr>
          <w:rFonts w:ascii="Arial" w:hAnsi="Arial" w:cs="Arial"/>
        </w:rPr>
        <w:t>z</w:t>
      </w:r>
      <w:r w:rsidR="00214290" w:rsidRPr="00547BFF">
        <w:rPr>
          <w:rFonts w:ascii="Arial" w:hAnsi="Arial" w:cs="Arial"/>
        </w:rPr>
        <w:t xml:space="preserve"> terénu </w:t>
      </w:r>
      <w:r w:rsidR="00F9547C" w:rsidRPr="00547BFF">
        <w:rPr>
          <w:rFonts w:ascii="Arial" w:hAnsi="Arial" w:cs="Arial"/>
        </w:rPr>
        <w:t>vyžadující změnu n</w:t>
      </w:r>
      <w:r w:rsidR="00FA1949" w:rsidRPr="00547BFF">
        <w:rPr>
          <w:rFonts w:ascii="Arial" w:hAnsi="Arial" w:cs="Arial"/>
        </w:rPr>
        <w:t>a</w:t>
      </w:r>
      <w:r w:rsidR="00F9547C" w:rsidRPr="00547BFF">
        <w:rPr>
          <w:rFonts w:ascii="Arial" w:hAnsi="Arial" w:cs="Arial"/>
        </w:rPr>
        <w:t>vrženého obvodu</w:t>
      </w:r>
      <w:r w:rsidR="007A74D6" w:rsidRPr="00547BFF">
        <w:rPr>
          <w:rFonts w:ascii="Arial" w:hAnsi="Arial" w:cs="Arial"/>
        </w:rPr>
        <w:t xml:space="preserve"> </w:t>
      </w:r>
      <w:r w:rsidR="00151B4D" w:rsidRPr="00547BFF">
        <w:rPr>
          <w:rFonts w:ascii="Arial" w:hAnsi="Arial" w:cs="Arial"/>
        </w:rPr>
        <w:t xml:space="preserve">pozemkových úprav </w:t>
      </w:r>
      <w:r w:rsidR="00FA1949" w:rsidRPr="00547BFF">
        <w:rPr>
          <w:rFonts w:ascii="Arial" w:hAnsi="Arial" w:cs="Arial"/>
        </w:rPr>
        <w:t>dle skutečného stavu.</w:t>
      </w:r>
      <w:r w:rsidR="005A3E09" w:rsidRPr="00547BFF">
        <w:rPr>
          <w:rFonts w:ascii="Arial" w:hAnsi="Arial" w:cs="Arial"/>
        </w:rPr>
        <w:t xml:space="preserve"> </w:t>
      </w:r>
      <w:r w:rsidR="006A631D" w:rsidRPr="00547BFF">
        <w:rPr>
          <w:rFonts w:ascii="Arial" w:hAnsi="Arial" w:cs="Arial"/>
        </w:rPr>
        <w:t>K r</w:t>
      </w:r>
      <w:r w:rsidR="005A3E09" w:rsidRPr="00547BFF">
        <w:rPr>
          <w:rFonts w:ascii="Arial" w:hAnsi="Arial" w:cs="Arial"/>
        </w:rPr>
        <w:t>edukc</w:t>
      </w:r>
      <w:r w:rsidR="006A631D" w:rsidRPr="00547BFF">
        <w:rPr>
          <w:rFonts w:ascii="Arial" w:hAnsi="Arial" w:cs="Arial"/>
        </w:rPr>
        <w:t>i</w:t>
      </w:r>
      <w:r w:rsidR="005A3E09" w:rsidRPr="00547BFF">
        <w:rPr>
          <w:rFonts w:ascii="Arial" w:hAnsi="Arial" w:cs="Arial"/>
        </w:rPr>
        <w:t xml:space="preserve"> </w:t>
      </w:r>
      <w:r w:rsidR="003E7F62" w:rsidRPr="00547BFF">
        <w:rPr>
          <w:rFonts w:ascii="Arial" w:hAnsi="Arial" w:cs="Arial"/>
        </w:rPr>
        <w:t xml:space="preserve">počtu </w:t>
      </w:r>
      <w:r w:rsidR="005A3E09" w:rsidRPr="00547BFF">
        <w:rPr>
          <w:rFonts w:ascii="Arial" w:hAnsi="Arial" w:cs="Arial"/>
        </w:rPr>
        <w:t xml:space="preserve">MJ </w:t>
      </w:r>
      <w:r w:rsidR="00E406F3" w:rsidRPr="00547BFF">
        <w:rPr>
          <w:rFonts w:ascii="Arial" w:hAnsi="Arial" w:cs="Arial"/>
        </w:rPr>
        <w:t>Dílčí části 6.2.6 bylo přistoupeno</w:t>
      </w:r>
      <w:r w:rsidR="006A631D" w:rsidRPr="00547BFF">
        <w:rPr>
          <w:rFonts w:ascii="Arial" w:hAnsi="Arial" w:cs="Arial"/>
        </w:rPr>
        <w:t xml:space="preserve"> na základě konzultace se zpracovatel a upřesnění </w:t>
      </w:r>
      <w:r w:rsidR="00376DF7" w:rsidRPr="00547BFF">
        <w:rPr>
          <w:rFonts w:ascii="Arial" w:hAnsi="Arial" w:cs="Arial"/>
        </w:rPr>
        <w:t>pozemků</w:t>
      </w:r>
      <w:r w:rsidR="00686168" w:rsidRPr="00547BFF">
        <w:rPr>
          <w:rFonts w:ascii="Arial" w:hAnsi="Arial" w:cs="Arial"/>
        </w:rPr>
        <w:t xml:space="preserve"> s porosty</w:t>
      </w:r>
      <w:r w:rsidR="00376DF7" w:rsidRPr="00547BFF">
        <w:rPr>
          <w:rFonts w:ascii="Arial" w:hAnsi="Arial" w:cs="Arial"/>
        </w:rPr>
        <w:t xml:space="preserve">, </w:t>
      </w:r>
      <w:r w:rsidR="00AC6077" w:rsidRPr="00547BFF">
        <w:rPr>
          <w:rFonts w:ascii="Arial" w:hAnsi="Arial" w:cs="Arial"/>
        </w:rPr>
        <w:t xml:space="preserve">u kterých bude třeba vyšetřit průběh </w:t>
      </w:r>
      <w:r w:rsidR="00B51A60" w:rsidRPr="00547BFF">
        <w:rPr>
          <w:rFonts w:ascii="Arial" w:hAnsi="Arial" w:cs="Arial"/>
        </w:rPr>
        <w:t xml:space="preserve">vlastnické hranice v terénu pro </w:t>
      </w:r>
      <w:r w:rsidR="00320F5B" w:rsidRPr="00547BFF">
        <w:rPr>
          <w:rFonts w:ascii="Arial" w:hAnsi="Arial" w:cs="Arial"/>
        </w:rPr>
        <w:t xml:space="preserve">ocenění porostů a </w:t>
      </w:r>
      <w:r w:rsidR="00CA22CB" w:rsidRPr="00547BFF">
        <w:rPr>
          <w:rFonts w:ascii="Arial" w:hAnsi="Arial" w:cs="Arial"/>
        </w:rPr>
        <w:t xml:space="preserve">pro </w:t>
      </w:r>
      <w:r w:rsidR="000E59DC" w:rsidRPr="00547BFF">
        <w:rPr>
          <w:rFonts w:ascii="Arial" w:hAnsi="Arial" w:cs="Arial"/>
        </w:rPr>
        <w:t>další fáze návrhu pozemkových úprav.</w:t>
      </w:r>
    </w:p>
    <w:p w14:paraId="67F7A4EF" w14:textId="5C14C403" w:rsidR="00E93415" w:rsidRPr="00D47F68" w:rsidRDefault="00EF7A93" w:rsidP="00D47F68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799E70A7" w14:textId="127DDE66" w:rsidR="009C5E92" w:rsidRDefault="009C5E92" w:rsidP="009C5E92">
      <w:pPr>
        <w:pStyle w:val="Level2"/>
        <w:spacing w:before="120"/>
        <w:ind w:left="1247"/>
        <w:rPr>
          <w:rFonts w:ascii="Arial" w:hAnsi="Arial" w:cs="Arial"/>
          <w:b/>
          <w:bCs/>
        </w:rPr>
      </w:pPr>
      <w:r w:rsidRPr="00395B61">
        <w:rPr>
          <w:rFonts w:ascii="Arial" w:hAnsi="Arial" w:cs="Arial"/>
          <w:b/>
          <w:bCs/>
        </w:rPr>
        <w:t xml:space="preserve">Článek 3.3 se mění takto: </w:t>
      </w:r>
    </w:p>
    <w:p w14:paraId="4E54B9CB" w14:textId="77777777" w:rsidR="009C5E92" w:rsidRDefault="009C5E92" w:rsidP="009C5E92">
      <w:pPr>
        <w:jc w:val="both"/>
        <w:rPr>
          <w:rFonts w:ascii="Arial" w:hAnsi="Arial" w:cs="Arial"/>
        </w:rPr>
      </w:pPr>
      <w:r w:rsidRPr="00B84D74">
        <w:rPr>
          <w:rFonts w:ascii="Arial" w:hAnsi="Arial" w:cs="Arial"/>
        </w:rPr>
        <w:t xml:space="preserve">Cenu Díla lze změnit pouze v souladu s čl. 3.2, případně při naplnění podmínek dle čl. 17, v souladu s podmínkami stanovenými v příslušném dodatku ke Smlouvě a dále v případě, že v průběhu plnění této Smlouvy dojde ke změnám sazeb DPH a skutečnostem dle čl. </w:t>
      </w:r>
      <w:r w:rsidRPr="00B84D74">
        <w:rPr>
          <w:rFonts w:ascii="Arial" w:hAnsi="Arial" w:cs="Arial"/>
          <w:b/>
          <w:bCs/>
        </w:rPr>
        <w:t>3.6.</w:t>
      </w:r>
      <w:r w:rsidRPr="00B84D74">
        <w:rPr>
          <w:rFonts w:ascii="Arial" w:hAnsi="Arial" w:cs="Arial"/>
        </w:rPr>
        <w:t xml:space="preserve"> </w:t>
      </w:r>
    </w:p>
    <w:p w14:paraId="3A3CAB78" w14:textId="77777777" w:rsidR="00EF1A44" w:rsidRPr="00F164E5" w:rsidRDefault="00EF1A44" w:rsidP="00F164E5">
      <w:pPr>
        <w:pStyle w:val="Level2"/>
        <w:spacing w:before="120"/>
        <w:ind w:left="1247"/>
        <w:rPr>
          <w:rFonts w:ascii="Arial" w:hAnsi="Arial" w:cs="Arial"/>
          <w:b/>
          <w:bCs/>
        </w:rPr>
      </w:pPr>
      <w:r w:rsidRPr="00F164E5">
        <w:rPr>
          <w:rFonts w:ascii="Arial" w:hAnsi="Arial" w:cs="Arial"/>
          <w:b/>
          <w:bCs/>
        </w:rPr>
        <w:t>V článku 3.4 se mění věta první takto:</w:t>
      </w:r>
    </w:p>
    <w:p w14:paraId="10F8F787" w14:textId="448AE1A0" w:rsidR="00EF1A44" w:rsidRPr="00B84D74" w:rsidRDefault="00EF1A44" w:rsidP="00EF1A44">
      <w:pPr>
        <w:jc w:val="both"/>
        <w:rPr>
          <w:rFonts w:ascii="Arial" w:hAnsi="Arial" w:cs="Arial"/>
          <w:b/>
          <w:bCs/>
        </w:rPr>
      </w:pPr>
      <w:r w:rsidRPr="00B84D74">
        <w:rPr>
          <w:rFonts w:ascii="Arial" w:hAnsi="Arial" w:cs="Arial"/>
        </w:rPr>
        <w:t xml:space="preserve">Cena Díla, s výjimkou upravenou v čl. 3.2, čl. </w:t>
      </w:r>
      <w:r w:rsidRPr="00B84D74">
        <w:rPr>
          <w:rFonts w:ascii="Arial" w:hAnsi="Arial" w:cs="Arial"/>
          <w:b/>
          <w:bCs/>
        </w:rPr>
        <w:t>3.6 a čl. 17.2</w:t>
      </w:r>
      <w:r w:rsidRPr="00B84D74">
        <w:rPr>
          <w:rFonts w:ascii="Arial" w:hAnsi="Arial" w:cs="Arial"/>
        </w:rPr>
        <w:t>, jakož i jednotlivé jednotkové položkové ceny (Měrné jednotky), jsou mezi Smluvními stranami výslovně sjednány jako nejvyšší možné a nepřekročitelné</w:t>
      </w:r>
    </w:p>
    <w:p w14:paraId="227F5E5C" w14:textId="77777777" w:rsidR="00E93415" w:rsidRDefault="00E93415" w:rsidP="00E93415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takto:</w:t>
      </w:r>
    </w:p>
    <w:p w14:paraId="0B53BABA" w14:textId="77777777" w:rsidR="00E93415" w:rsidRPr="00417C69" w:rsidRDefault="00E93415" w:rsidP="00417C69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417C69">
        <w:rPr>
          <w:rFonts w:ascii="Arial" w:hAnsi="Arial" w:cs="Arial"/>
          <w:kern w:val="20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262F3A1A" w14:textId="77777777" w:rsidR="00E93415" w:rsidRPr="00BF554C" w:rsidRDefault="00E93415" w:rsidP="00E93415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se mění druhá věta takto: </w:t>
      </w:r>
    </w:p>
    <w:p w14:paraId="7CD4CAB0" w14:textId="77777777" w:rsidR="00E93415" w:rsidRPr="00BF554C" w:rsidRDefault="00E93415" w:rsidP="00E93415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0A70BA93" w14:textId="77777777" w:rsidR="00E93415" w:rsidRPr="00BF554C" w:rsidRDefault="00E93415" w:rsidP="00185F97">
      <w:pPr>
        <w:pStyle w:val="Level2"/>
        <w:keepNext/>
        <w:spacing w:after="240"/>
        <w:ind w:left="1247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lastRenderedPageBreak/>
        <w:t>Čl. 7.2 se mění takto:</w:t>
      </w:r>
    </w:p>
    <w:p w14:paraId="21B25DF7" w14:textId="77777777" w:rsidR="00E93415" w:rsidRPr="00BF554C" w:rsidRDefault="00E93415" w:rsidP="00E93415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</w:p>
    <w:p w14:paraId="52CB87EC" w14:textId="77777777" w:rsidR="00E93415" w:rsidRPr="00DE119B" w:rsidRDefault="00E93415" w:rsidP="00E93415">
      <w:pPr>
        <w:pStyle w:val="Claneka"/>
        <w:keepLines w:val="0"/>
        <w:widowControl/>
        <w:numPr>
          <w:ilvl w:val="2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E119B">
        <w:rPr>
          <w:rFonts w:ascii="Arial" w:hAnsi="Arial" w:cs="Arial"/>
        </w:rPr>
        <w:t>Vektorizace vlastnické mapy – digitální vyhotovení určené Objednateli;</w:t>
      </w:r>
    </w:p>
    <w:p w14:paraId="652A559A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Zjišťování průběhu hranic obvodu KoPÚ – 1x listinné a digitální vyhotovení určené Objednateli; geometrické plány budou odevzdány jen v digitálním vyhotovení;</w:t>
      </w:r>
    </w:p>
    <w:p w14:paraId="2422F23A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Zjišťování hranic pozemků neřešených dle § 2 Zákona – 1x listinné a digitální vyhotovení určené Objednateli; geometrické plány budou odevzdány jen v digitálním vyhotovení;</w:t>
      </w:r>
    </w:p>
    <w:p w14:paraId="6BB36985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Šetření průběhu vlastnických hranic řešených pozemků s porosty pro účely návrhu KoPÚ – 1x listinné a digitální vyhotovení určené Objednateli; </w:t>
      </w:r>
    </w:p>
    <w:p w14:paraId="5CE3F3F9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Rozbor současného stavu – 1x listinné a digitální vyhotovení určené Objednateli;</w:t>
      </w:r>
    </w:p>
    <w:p w14:paraId="30137D96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Dokumentace nároků vlastníků – 4x listinné vyhotovení určené – 1x Objednateli, 1x příslušné obci k vyložení a 2x k rozeslání účastníkům řízení; digitální vyhotovení a 1x listinné vyhotovení</w:t>
      </w:r>
      <w:r w:rsidRPr="00BF554C" w:rsidDel="00395278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</w:rPr>
        <w:t>mapy vlastnických vztahů určené Objednateli;</w:t>
      </w:r>
    </w:p>
    <w:p w14:paraId="76C5AD12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PSZ:</w:t>
      </w:r>
    </w:p>
    <w:p w14:paraId="188D739E" w14:textId="77777777" w:rsidR="00E93415" w:rsidRPr="00BF554C" w:rsidRDefault="00E93415" w:rsidP="00E93415">
      <w:pPr>
        <w:pStyle w:val="Claneki"/>
        <w:keepNext w:val="0"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0599336B" w14:textId="77777777" w:rsidR="00E93415" w:rsidRPr="00BF554C" w:rsidRDefault="00E93415" w:rsidP="00E93415">
      <w:pPr>
        <w:pStyle w:val="Claneki"/>
        <w:keepNext w:val="0"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61563A21" w14:textId="77777777" w:rsidR="00E93415" w:rsidRPr="00BF554C" w:rsidRDefault="00E93415" w:rsidP="00E93415">
      <w:pPr>
        <w:pStyle w:val="Claneki"/>
        <w:keepNext w:val="0"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4400EEE9" w14:textId="77777777" w:rsidR="00E93415" w:rsidRPr="00BF554C" w:rsidRDefault="00E93415" w:rsidP="00E93415">
      <w:pPr>
        <w:pStyle w:val="Claneki"/>
        <w:keepNext w:val="0"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72DA4233" w14:textId="77777777" w:rsidR="00E93415" w:rsidRPr="00BF554C" w:rsidRDefault="00E93415" w:rsidP="00E93415">
      <w:pPr>
        <w:pStyle w:val="Claneki"/>
        <w:keepNext w:val="0"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Výškopisné zaměření zájmového území – digitální vyhotovení určené Objednateli;</w:t>
      </w:r>
    </w:p>
    <w:p w14:paraId="3A2A8B66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</w:p>
    <w:p w14:paraId="0D329F0D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ty části dokumentace dle čl. </w:t>
      </w:r>
      <w:r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>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</w:p>
    <w:p w14:paraId="6A0C64C6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</w:p>
    <w:p w14:paraId="788302D4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5510655E" w14:textId="77777777" w:rsidR="00E93415" w:rsidRPr="00BF554C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Zpracování mapového díla – digitální vyhotovení určené Objednateli; a</w:t>
      </w:r>
    </w:p>
    <w:p w14:paraId="710DA5C8" w14:textId="77777777" w:rsidR="00E93415" w:rsidRDefault="00E93415" w:rsidP="00E93415">
      <w:pPr>
        <w:pStyle w:val="Claneka"/>
        <w:keepLines w:val="0"/>
        <w:widowControl/>
        <w:spacing w:after="120"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Objednateli.“</w:t>
      </w:r>
    </w:p>
    <w:p w14:paraId="5230BFBA" w14:textId="77777777" w:rsidR="00865CDE" w:rsidRPr="00860C17" w:rsidRDefault="00865CDE" w:rsidP="00865CDE">
      <w:pPr>
        <w:pStyle w:val="Level2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článku 17. 1 se mění věta třetí </w:t>
      </w:r>
      <w:r w:rsidRPr="00860C17">
        <w:rPr>
          <w:rFonts w:ascii="Arial" w:hAnsi="Arial" w:cs="Arial"/>
          <w:b/>
          <w:bCs/>
        </w:rPr>
        <w:t>takto:</w:t>
      </w:r>
    </w:p>
    <w:p w14:paraId="41F6C3F3" w14:textId="12A67773" w:rsidR="0099040A" w:rsidRPr="00865CDE" w:rsidRDefault="00865CDE" w:rsidP="00865CDE">
      <w:pPr>
        <w:jc w:val="both"/>
        <w:rPr>
          <w:rFonts w:ascii="Arial" w:hAnsi="Arial" w:cs="Arial"/>
          <w:b/>
          <w:bCs/>
          <w:caps/>
          <w:kern w:val="20"/>
        </w:rPr>
      </w:pPr>
      <w:r w:rsidRPr="00B84D74">
        <w:rPr>
          <w:rFonts w:ascii="Arial" w:hAnsi="Arial" w:cs="Arial"/>
        </w:rPr>
        <w:t xml:space="preserve">Ustanovení tohoto čl. 17 se nepoužije pro změnu jednotkových položkových cen (Měrných jednotek) prováděnou dle čl. </w:t>
      </w:r>
      <w:r w:rsidRPr="00B84D74">
        <w:rPr>
          <w:rFonts w:ascii="Arial" w:hAnsi="Arial" w:cs="Arial"/>
          <w:b/>
          <w:bCs/>
        </w:rPr>
        <w:t>3.6.</w:t>
      </w:r>
    </w:p>
    <w:p w14:paraId="339DD34E" w14:textId="0082EF17" w:rsidR="00E93415" w:rsidRDefault="00E93415" w:rsidP="00E93415">
      <w:pPr>
        <w:pStyle w:val="Level2"/>
        <w:rPr>
          <w:rFonts w:ascii="Arial" w:hAnsi="Arial" w:cs="Arial"/>
          <w:b/>
          <w:bCs/>
        </w:rPr>
      </w:pPr>
      <w:r w:rsidRPr="004E7AB3">
        <w:rPr>
          <w:rFonts w:ascii="Arial" w:hAnsi="Arial" w:cs="Arial"/>
          <w:b/>
          <w:bCs/>
        </w:rPr>
        <w:lastRenderedPageBreak/>
        <w:t xml:space="preserve">Položkový výkaz </w:t>
      </w:r>
      <w:r>
        <w:rPr>
          <w:rFonts w:ascii="Arial" w:hAnsi="Arial" w:cs="Arial"/>
          <w:b/>
          <w:bCs/>
        </w:rPr>
        <w:t xml:space="preserve">činností </w:t>
      </w:r>
      <w:r w:rsidRPr="004E7AB3">
        <w:rPr>
          <w:rFonts w:ascii="Arial" w:hAnsi="Arial" w:cs="Arial"/>
          <w:b/>
          <w:bCs/>
        </w:rPr>
        <w:t>se mění takto:</w:t>
      </w:r>
    </w:p>
    <w:p w14:paraId="3A257809" w14:textId="4B80A731" w:rsidR="004C602C" w:rsidRDefault="00E63756" w:rsidP="004C602C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3756">
        <w:rPr>
          <w:rFonts w:ascii="Arial" w:hAnsi="Arial" w:cs="Arial"/>
          <w:b/>
          <w:bCs/>
          <w:sz w:val="20"/>
          <w:szCs w:val="20"/>
        </w:rPr>
        <w:t xml:space="preserve">Původní stav (Dodatek č.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E63756">
        <w:rPr>
          <w:rFonts w:ascii="Arial" w:hAnsi="Arial" w:cs="Arial"/>
          <w:b/>
          <w:bCs/>
          <w:sz w:val="20"/>
          <w:szCs w:val="20"/>
        </w:rPr>
        <w:t>):</w:t>
      </w: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382"/>
        <w:gridCol w:w="700"/>
        <w:gridCol w:w="716"/>
        <w:gridCol w:w="1376"/>
        <w:gridCol w:w="1333"/>
        <w:gridCol w:w="1460"/>
      </w:tblGrid>
      <w:tr w:rsidR="00EF2664" w:rsidRPr="00EF2664" w14:paraId="16963060" w14:textId="77777777" w:rsidTr="009E52ED">
        <w:trPr>
          <w:trHeight w:val="473"/>
        </w:trPr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9E56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CD3" w14:textId="77777777" w:rsidR="00EF2664" w:rsidRPr="00EF2664" w:rsidRDefault="00EF2664" w:rsidP="00EF2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" w:name="_Hlk149569983"/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obvodu KoPÚ, geometrické plány pro stanovení obvodu KoPÚ, předepsaná stabilizace dle vyhlášky č. 357/2013 Sb.</w:t>
            </w:r>
            <w:bookmarkEnd w:id="2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D7D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F4F5F26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020D60" w14:textId="77777777" w:rsidR="00EF2664" w:rsidRPr="00EF2664" w:rsidRDefault="00EF2664" w:rsidP="00EF2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C7C3D1" w14:textId="77777777" w:rsidR="00EF2664" w:rsidRPr="00EF2664" w:rsidRDefault="00EF2664" w:rsidP="00EF2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442 200,00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D54A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30.11.2023</w:t>
            </w:r>
          </w:p>
        </w:tc>
      </w:tr>
      <w:tr w:rsidR="00EF2664" w:rsidRPr="00EF2664" w14:paraId="1673C18A" w14:textId="77777777" w:rsidTr="009E52ED">
        <w:trPr>
          <w:trHeight w:val="321"/>
        </w:trPr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97F1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601" w14:textId="77777777" w:rsidR="00EF2664" w:rsidRPr="00EF2664" w:rsidRDefault="00EF2664" w:rsidP="00EF2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pozemků neřešených dle § 2 Zákona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565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816EEC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3894C85" w14:textId="77777777" w:rsidR="00EF2664" w:rsidRPr="00EF2664" w:rsidRDefault="00EF2664" w:rsidP="00EF2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3 300,00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4973BD" w14:textId="77777777" w:rsidR="00EF2664" w:rsidRPr="00EF2664" w:rsidRDefault="00EF2664" w:rsidP="00EF2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82 500,00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94D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30.11.2023</w:t>
            </w:r>
          </w:p>
        </w:tc>
      </w:tr>
      <w:tr w:rsidR="00EF2664" w:rsidRPr="00EF2664" w14:paraId="36575572" w14:textId="77777777" w:rsidTr="009E52ED">
        <w:trPr>
          <w:trHeight w:val="463"/>
        </w:trPr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9AA1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7FB" w14:textId="77777777" w:rsidR="00EF2664" w:rsidRPr="00EF2664" w:rsidRDefault="00EF2664" w:rsidP="00EF2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478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4EC07C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E3B140F" w14:textId="77777777" w:rsidR="00EF2664" w:rsidRPr="00EF2664" w:rsidRDefault="00EF2664" w:rsidP="00EF2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7D7A70" w14:textId="77777777" w:rsidR="00EF2664" w:rsidRPr="00EF2664" w:rsidRDefault="00EF2664" w:rsidP="00EF2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478 500,00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DF3F" w14:textId="77777777" w:rsidR="00EF2664" w:rsidRPr="00EF2664" w:rsidRDefault="00EF2664" w:rsidP="00EF2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F26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30.11.2023</w:t>
            </w:r>
          </w:p>
        </w:tc>
      </w:tr>
    </w:tbl>
    <w:p w14:paraId="782F7D1B" w14:textId="0CAB423A" w:rsidR="004C602C" w:rsidRDefault="004C602C" w:rsidP="004C602C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302C">
        <w:rPr>
          <w:rFonts w:ascii="Arial" w:hAnsi="Arial" w:cs="Arial"/>
          <w:b/>
          <w:bCs/>
          <w:sz w:val="20"/>
          <w:szCs w:val="20"/>
        </w:rPr>
        <w:t>Nový stav:</w:t>
      </w:r>
    </w:p>
    <w:tbl>
      <w:tblPr>
        <w:tblW w:w="9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398"/>
        <w:gridCol w:w="701"/>
        <w:gridCol w:w="716"/>
        <w:gridCol w:w="1376"/>
        <w:gridCol w:w="1333"/>
        <w:gridCol w:w="1459"/>
      </w:tblGrid>
      <w:tr w:rsidR="00E40015" w:rsidRPr="00314F5F" w14:paraId="7E4B1509" w14:textId="77777777" w:rsidTr="0012759C">
        <w:trPr>
          <w:trHeight w:val="569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2FA9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A81" w14:textId="77777777" w:rsidR="00314F5F" w:rsidRPr="00314F5F" w:rsidRDefault="00314F5F" w:rsidP="00314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4FA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ACA53B0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F981F8" w14:textId="77777777" w:rsidR="00314F5F" w:rsidRPr="00314F5F" w:rsidRDefault="00314F5F" w:rsidP="00314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FBEAD2" w14:textId="77777777" w:rsidR="00314F5F" w:rsidRPr="00314F5F" w:rsidRDefault="00314F5F" w:rsidP="00314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448 800,00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717F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30.11.2023</w:t>
            </w:r>
          </w:p>
        </w:tc>
      </w:tr>
      <w:tr w:rsidR="00E40015" w:rsidRPr="00314F5F" w14:paraId="4CAB2A33" w14:textId="77777777" w:rsidTr="0012759C">
        <w:trPr>
          <w:trHeight w:val="38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FCDF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191" w14:textId="77777777" w:rsidR="00314F5F" w:rsidRPr="00314F5F" w:rsidRDefault="00314F5F" w:rsidP="00314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pozemků neřešených dle § 2 Zákona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741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6A61858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D00B67E" w14:textId="77777777" w:rsidR="00314F5F" w:rsidRPr="00314F5F" w:rsidRDefault="00314F5F" w:rsidP="00314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3 300,00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65FE67" w14:textId="77777777" w:rsidR="00314F5F" w:rsidRPr="00314F5F" w:rsidRDefault="00314F5F" w:rsidP="00314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92 400,00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8E5C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30.11.2023</w:t>
            </w:r>
          </w:p>
        </w:tc>
      </w:tr>
      <w:tr w:rsidR="00E40015" w:rsidRPr="00314F5F" w14:paraId="70AB4C16" w14:textId="77777777" w:rsidTr="0012759C">
        <w:trPr>
          <w:trHeight w:val="55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CB01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574" w14:textId="77777777" w:rsidR="00314F5F" w:rsidRPr="00314F5F" w:rsidRDefault="00314F5F" w:rsidP="00314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927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9BEEA3A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2CA3D7" w14:textId="77777777" w:rsidR="00314F5F" w:rsidRPr="00314F5F" w:rsidRDefault="00314F5F" w:rsidP="00314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79630D1" w14:textId="77777777" w:rsidR="00314F5F" w:rsidRPr="00314F5F" w:rsidRDefault="00314F5F" w:rsidP="00314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462 000,00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A73A" w14:textId="77777777" w:rsidR="00314F5F" w:rsidRPr="00314F5F" w:rsidRDefault="00314F5F" w:rsidP="00314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4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30.11.2023</w:t>
            </w:r>
          </w:p>
        </w:tc>
      </w:tr>
    </w:tbl>
    <w:p w14:paraId="6CD2DE74" w14:textId="77777777" w:rsidR="003429B5" w:rsidRDefault="003429B5" w:rsidP="0071760E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bookmarkStart w:id="3" w:name="_Ref50585481"/>
      <w:bookmarkEnd w:id="1"/>
    </w:p>
    <w:bookmarkEnd w:id="3"/>
    <w:p w14:paraId="60CDBFD6" w14:textId="77777777" w:rsidR="00281C97" w:rsidRPr="00BF554C" w:rsidRDefault="00281C97" w:rsidP="00281C9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50455EB1" w14:textId="77777777" w:rsidR="00281C97" w:rsidRDefault="00281C97" w:rsidP="00281C97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104E8000" w14:textId="77777777" w:rsidR="00281C97" w:rsidRPr="00BD622E" w:rsidRDefault="00281C97" w:rsidP="00281C97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2E912F5B" w14:textId="77777777" w:rsidR="00281C97" w:rsidRPr="009D4B31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12D2881C" w14:textId="23FE9BE0" w:rsidR="00281C97" w:rsidRPr="002A501F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A501F">
        <w:rPr>
          <w:rFonts w:ascii="Arial" w:hAnsi="Arial" w:cs="Arial"/>
          <w:szCs w:val="22"/>
        </w:rPr>
        <w:t xml:space="preserve">Celková cena za provedení díla se </w:t>
      </w:r>
      <w:r w:rsidR="008C043F">
        <w:rPr>
          <w:rFonts w:ascii="Arial" w:hAnsi="Arial" w:cs="Arial"/>
          <w:szCs w:val="22"/>
        </w:rPr>
        <w:t xml:space="preserve">tímto dodatkem nemění. </w:t>
      </w:r>
    </w:p>
    <w:p w14:paraId="31BC49AD" w14:textId="35BEB733" w:rsidR="00281C97" w:rsidRPr="00451D60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Dodatek č. </w:t>
      </w:r>
      <w:r w:rsidR="00F51A4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vyhotoven a podepsán v elektronické podobě.</w:t>
      </w:r>
    </w:p>
    <w:p w14:paraId="1F6351D5" w14:textId="511006EF" w:rsidR="00281C97" w:rsidRPr="00CC7449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 – Komplexní</w:t>
      </w:r>
      <w:r w:rsidRPr="00FC56FD">
        <w:rPr>
          <w:rFonts w:ascii="Arial" w:hAnsi="Arial" w:cs="Arial"/>
        </w:rPr>
        <w:t xml:space="preserve"> pozemkové úpravy </w:t>
      </w:r>
      <w:r w:rsidR="00833E9E">
        <w:rPr>
          <w:rFonts w:ascii="Arial" w:hAnsi="Arial" w:cs="Arial"/>
        </w:rPr>
        <w:t>Pozdeň a Hřešice</w:t>
      </w:r>
      <w:r>
        <w:rPr>
          <w:rFonts w:ascii="Arial" w:hAnsi="Arial" w:cs="Arial"/>
        </w:rPr>
        <w:t>.</w:t>
      </w:r>
    </w:p>
    <w:p w14:paraId="40472601" w14:textId="70751C38" w:rsidR="00281C97" w:rsidRDefault="000D55ED" w:rsidP="00281C97">
      <w:pPr>
        <w:spacing w:before="240" w:line="240" w:lineRule="auto"/>
        <w:jc w:val="both"/>
        <w:rPr>
          <w:rFonts w:ascii="Arial" w:hAnsi="Arial" w:cs="Arial"/>
        </w:rPr>
      </w:pPr>
      <w:r w:rsidRPr="000D55ED">
        <w:rPr>
          <w:rFonts w:ascii="Arial" w:hAnsi="Arial" w:cs="Arial"/>
        </w:rPr>
        <w:t xml:space="preserve">Dodatek vyhotovil a za jeho správnost odpovídá </w:t>
      </w:r>
      <w:r>
        <w:rPr>
          <w:rFonts w:ascii="Arial" w:hAnsi="Arial" w:cs="Arial"/>
        </w:rPr>
        <w:t>Ing. Radek Vyskočil</w:t>
      </w:r>
      <w:r w:rsidRPr="000D55ED">
        <w:rPr>
          <w:rFonts w:ascii="Arial" w:hAnsi="Arial" w:cs="Arial"/>
        </w:rPr>
        <w:t>.</w:t>
      </w:r>
    </w:p>
    <w:p w14:paraId="162DC906" w14:textId="77777777" w:rsidR="00C80D61" w:rsidRDefault="00C80D6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F8377EA" w14:textId="77777777" w:rsidR="00173EED" w:rsidRDefault="00173EE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9A9913" w14:textId="3BD257EA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998E96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3E9E" w:rsidRPr="00833E9E">
        <w:rPr>
          <w:rFonts w:ascii="Arial" w:eastAsia="Times New Roman" w:hAnsi="Arial" w:cs="Arial"/>
          <w:b/>
          <w:lang w:eastAsia="cs-CZ"/>
        </w:rPr>
        <w:t>GEO Hrubý spol. s r. o.</w:t>
      </w:r>
    </w:p>
    <w:p w14:paraId="58996297" w14:textId="6F3F008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E13DE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D7D4D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038DC3A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4B5E93">
        <w:rPr>
          <w:rFonts w:ascii="Arial" w:eastAsia="Times New Roman" w:hAnsi="Arial" w:cs="Arial"/>
          <w:bCs/>
          <w:lang w:eastAsia="cs-CZ"/>
        </w:rPr>
        <w:t>7. 11. 2023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B5E93">
        <w:rPr>
          <w:rFonts w:ascii="Arial" w:eastAsia="Times New Roman" w:hAnsi="Arial" w:cs="Arial"/>
          <w:bCs/>
          <w:lang w:eastAsia="cs-CZ"/>
        </w:rPr>
        <w:t>3. 11. 2023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151B60" w14:textId="4682880A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Pr="00F47D13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75952" w:rsidRPr="00436E7D">
        <w:rPr>
          <w:rFonts w:ascii="Arial" w:hAnsi="Arial" w:cs="Arial"/>
        </w:rPr>
        <w:t>Ing. Zdeněk Hrubý</w:t>
      </w:r>
    </w:p>
    <w:p w14:paraId="74C82AE2" w14:textId="77777777" w:rsidR="00F31161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MT" w:eastAsia="Calibri" w:hAnsi="ArialMT" w:cs="ArialMT"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MT" w:eastAsia="Calibri" w:hAnsi="ArialMT" w:cs="ArialMT"/>
          <w:lang w:eastAsia="cs-CZ"/>
        </w:rPr>
        <w:t>ředitel Krajského pozemkového</w:t>
      </w:r>
      <w:r w:rsidRPr="003B67B6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</w:t>
      </w:r>
      <w:r>
        <w:rPr>
          <w:rFonts w:ascii="ArialMT" w:eastAsia="Calibri" w:hAnsi="ArialMT" w:cs="ArialMT"/>
          <w:lang w:eastAsia="cs-CZ"/>
        </w:rPr>
        <w:t>ednatel</w:t>
      </w:r>
    </w:p>
    <w:p w14:paraId="3E22076E" w14:textId="77777777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MT" w:eastAsia="Calibri" w:hAnsi="ArialMT" w:cs="ArialMT"/>
          <w:lang w:eastAsia="cs-CZ"/>
        </w:rPr>
        <w:t>úřadu pro Středočeský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02E9FBA2" w14:textId="77777777" w:rsidR="004B5E93" w:rsidRDefault="004B5E93">
      <w:pPr>
        <w:spacing w:line="240" w:lineRule="auto"/>
        <w:rPr>
          <w:rFonts w:ascii="Arial" w:hAnsi="Arial" w:cs="Arial"/>
        </w:rPr>
        <w:sectPr w:rsidR="004B5E93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2087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011"/>
        <w:gridCol w:w="1031"/>
        <w:gridCol w:w="14"/>
        <w:gridCol w:w="1488"/>
        <w:gridCol w:w="1559"/>
        <w:gridCol w:w="1559"/>
        <w:gridCol w:w="146"/>
        <w:gridCol w:w="146"/>
        <w:gridCol w:w="29"/>
      </w:tblGrid>
      <w:tr w:rsidR="00A9765A" w:rsidRPr="00A9765A" w14:paraId="45621FC7" w14:textId="77777777" w:rsidTr="004E4EF0">
        <w:trPr>
          <w:trHeight w:val="840"/>
        </w:trPr>
        <w:tc>
          <w:tcPr>
            <w:tcW w:w="12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C512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–  Komplexní pozemkové úpravy Pozdeň a Hřešice ve znění Dodatku č. 2</w:t>
            </w:r>
          </w:p>
        </w:tc>
      </w:tr>
      <w:tr w:rsidR="004E4EF0" w:rsidRPr="00A9765A" w14:paraId="22CA6AB1" w14:textId="77777777" w:rsidTr="004E4EF0">
        <w:trPr>
          <w:gridAfter w:val="1"/>
          <w:wAfter w:w="29" w:type="dxa"/>
          <w:trHeight w:val="8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69DFC5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BA778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/ Dílčí část Hlavního celku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889CFD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FB3DB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7AC0D0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43BBA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22E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  <w:tc>
          <w:tcPr>
            <w:tcW w:w="146" w:type="dxa"/>
            <w:vAlign w:val="center"/>
            <w:hideMark/>
          </w:tcPr>
          <w:p w14:paraId="5ADECFF5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0DCD45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33BA03AB" w14:textId="77777777" w:rsidTr="004E4EF0">
        <w:trPr>
          <w:gridAfter w:val="1"/>
          <w:wAfter w:w="29" w:type="dxa"/>
          <w:trHeight w:val="44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6BC96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BB6E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2F3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636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CA51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813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AAC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5DEDBD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5763AC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37CAEBA9" w14:textId="77777777" w:rsidTr="004E4EF0">
        <w:trPr>
          <w:gridAfter w:val="1"/>
          <w:wAfter w:w="29" w:type="dxa"/>
          <w:trHeight w:val="41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80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A1A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3E6F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3E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F3F4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C555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4B15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30.10.2023</w:t>
            </w:r>
          </w:p>
        </w:tc>
        <w:tc>
          <w:tcPr>
            <w:tcW w:w="146" w:type="dxa"/>
            <w:vAlign w:val="center"/>
            <w:hideMark/>
          </w:tcPr>
          <w:p w14:paraId="29BD528D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F14B0A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3580185E" w14:textId="77777777" w:rsidTr="004E4EF0">
        <w:trPr>
          <w:gridAfter w:val="1"/>
          <w:wAfter w:w="29" w:type="dxa"/>
          <w:trHeight w:val="39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F942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DC3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C65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0E4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CCC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8CA2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3C0A7A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A6ACC2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E27BCBA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2E039844" w14:textId="77777777" w:rsidTr="004E4EF0">
        <w:trPr>
          <w:gridAfter w:val="1"/>
          <w:wAfter w:w="29" w:type="dxa"/>
          <w:trHeight w:val="5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E1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7A7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1F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0D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1269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3077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321 750,00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3BC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30.10.2023</w:t>
            </w:r>
          </w:p>
        </w:tc>
        <w:tc>
          <w:tcPr>
            <w:tcW w:w="146" w:type="dxa"/>
            <w:vAlign w:val="center"/>
            <w:hideMark/>
          </w:tcPr>
          <w:p w14:paraId="4B0FB5D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4BF67F3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03CF1329" w14:textId="77777777" w:rsidTr="004E4EF0">
        <w:trPr>
          <w:gridAfter w:val="1"/>
          <w:wAfter w:w="29" w:type="dxa"/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B03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8C8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957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0A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578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52CE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158 400,00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279B1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D760E5B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511B810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4CB4A5E8" w14:textId="77777777" w:rsidTr="004E4EF0">
        <w:trPr>
          <w:gridAfter w:val="1"/>
          <w:wAfter w:w="29" w:type="dxa"/>
          <w:trHeight w:val="8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B1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88E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DB2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4E5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038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E70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DF8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2816643C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E1026FD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5AC95048" w14:textId="77777777" w:rsidTr="004E4EF0">
        <w:trPr>
          <w:gridAfter w:val="1"/>
          <w:wAfter w:w="29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1A2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136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AE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AB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3196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3B67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6DE8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3CD46BB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C351091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44510470" w14:textId="77777777" w:rsidTr="004E4EF0">
        <w:trPr>
          <w:gridAfter w:val="1"/>
          <w:wAfter w:w="29" w:type="dxa"/>
          <w:trHeight w:val="8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08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E0A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B8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4B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C5D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B40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2A52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3C745DFC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746705A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1CDCF4C8" w14:textId="77777777" w:rsidTr="004E4EF0">
        <w:trPr>
          <w:gridAfter w:val="1"/>
          <w:wAfter w:w="29" w:type="dxa"/>
          <w:trHeight w:val="5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0B0F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E80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EA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151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B658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781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EB2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3D61992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43D406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751CF515" w14:textId="77777777" w:rsidTr="004E4EF0">
        <w:trPr>
          <w:gridAfter w:val="1"/>
          <w:wAfter w:w="29" w:type="dxa"/>
          <w:trHeight w:val="5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6110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CC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CD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A18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89D9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2D57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1E7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28.2.2024</w:t>
            </w:r>
          </w:p>
        </w:tc>
        <w:tc>
          <w:tcPr>
            <w:tcW w:w="146" w:type="dxa"/>
            <w:vAlign w:val="center"/>
            <w:hideMark/>
          </w:tcPr>
          <w:p w14:paraId="6F3AE6D1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1B5C395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56C353A6" w14:textId="77777777" w:rsidTr="004E4EF0">
        <w:trPr>
          <w:gridAfter w:val="1"/>
          <w:wAfter w:w="29" w:type="dxa"/>
          <w:trHeight w:val="555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0B2E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0DAE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B6946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27EAB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23099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F4C8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28.2.2024</w:t>
            </w:r>
          </w:p>
        </w:tc>
        <w:tc>
          <w:tcPr>
            <w:tcW w:w="146" w:type="dxa"/>
            <w:vAlign w:val="center"/>
            <w:hideMark/>
          </w:tcPr>
          <w:p w14:paraId="0F98978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BF951C8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755A6993" w14:textId="77777777" w:rsidTr="004E4EF0">
        <w:trPr>
          <w:gridAfter w:val="1"/>
          <w:wAfter w:w="29" w:type="dxa"/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6CFA0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06F2D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F7A0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8CA5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4F6A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5532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482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2D52E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7D29993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63A80AEE" w14:textId="77777777" w:rsidTr="004E4EF0">
        <w:trPr>
          <w:gridAfter w:val="1"/>
          <w:wAfter w:w="29" w:type="dxa"/>
          <w:trHeight w:val="5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300E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21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E86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5D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97E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1D170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593 120,00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874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30.11.2024</w:t>
            </w:r>
          </w:p>
        </w:tc>
        <w:tc>
          <w:tcPr>
            <w:tcW w:w="146" w:type="dxa"/>
            <w:vAlign w:val="center"/>
            <w:hideMark/>
          </w:tcPr>
          <w:p w14:paraId="164ECDF2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83F68E5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0E48E8F9" w14:textId="77777777" w:rsidTr="004E4EF0">
        <w:trPr>
          <w:gridAfter w:val="1"/>
          <w:wAfter w:w="29" w:type="dxa"/>
          <w:trHeight w:val="63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25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946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2B70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4F0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126F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1F57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11F7A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471611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CA76E8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71BD00E2" w14:textId="77777777" w:rsidTr="004E4EF0">
        <w:trPr>
          <w:gridAfter w:val="1"/>
          <w:wAfter w:w="29" w:type="dxa"/>
          <w:trHeight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27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640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B0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0E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A6ED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8220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201 300,00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B2FB84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E67FB80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62843C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4A5E1885" w14:textId="77777777" w:rsidTr="004E4EF0">
        <w:trPr>
          <w:gridAfter w:val="1"/>
          <w:wAfter w:w="29" w:type="dxa"/>
          <w:trHeight w:val="972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C4E6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3D9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754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E41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62E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C223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114 400,00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3380DF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2E3C1C8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68DD62B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1E020CE8" w14:textId="77777777" w:rsidTr="004E4EF0">
        <w:trPr>
          <w:gridAfter w:val="1"/>
          <w:wAfter w:w="29" w:type="dxa"/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8B8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C8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93A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9B3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E772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B3D0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123A3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020CC01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53F072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23E200B7" w14:textId="77777777" w:rsidTr="004E4EF0">
        <w:trPr>
          <w:gridAfter w:val="1"/>
          <w:wAfter w:w="29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A6D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FA4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A77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97D070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241DEC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9CBA48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A323F1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A6887B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ECE8571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1AEE9A4B" w14:textId="77777777" w:rsidTr="004E4EF0">
        <w:trPr>
          <w:gridAfter w:val="1"/>
          <w:wAfter w:w="29" w:type="dxa"/>
          <w:trHeight w:val="6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CF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9A0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98E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1D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8C85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9B9C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B2F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vAlign w:val="center"/>
            <w:hideMark/>
          </w:tcPr>
          <w:p w14:paraId="676BD0B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E33F945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0DA9AB0B" w14:textId="77777777" w:rsidTr="004E4EF0">
        <w:trPr>
          <w:gridAfter w:val="1"/>
          <w:wAfter w:w="29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FAFF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AFA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9B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2E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A49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3F6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AE5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vAlign w:val="center"/>
            <w:hideMark/>
          </w:tcPr>
          <w:p w14:paraId="3F85B8AB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80A494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349A74D8" w14:textId="77777777" w:rsidTr="004E4EF0">
        <w:trPr>
          <w:gridAfter w:val="1"/>
          <w:wAfter w:w="29" w:type="dxa"/>
          <w:trHeight w:val="7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89B5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DE3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9BB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2C9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75A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582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BF9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vAlign w:val="center"/>
            <w:hideMark/>
          </w:tcPr>
          <w:p w14:paraId="404BC2A5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577162C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7DBA8BDF" w14:textId="77777777" w:rsidTr="004E4EF0">
        <w:trPr>
          <w:gridAfter w:val="1"/>
          <w:wAfter w:w="29" w:type="dxa"/>
          <w:trHeight w:val="7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AA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738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404E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DCAF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23B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6DF1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8C5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30. 6. 2025</w:t>
            </w:r>
          </w:p>
        </w:tc>
        <w:tc>
          <w:tcPr>
            <w:tcW w:w="146" w:type="dxa"/>
            <w:vAlign w:val="center"/>
            <w:hideMark/>
          </w:tcPr>
          <w:p w14:paraId="25C8F073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8BD3582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74372A91" w14:textId="77777777" w:rsidTr="004E4EF0">
        <w:trPr>
          <w:gridAfter w:val="1"/>
          <w:wAfter w:w="29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D6F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C3F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62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F30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DDC4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9D7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3B71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  <w:tc>
          <w:tcPr>
            <w:tcW w:w="146" w:type="dxa"/>
            <w:vAlign w:val="center"/>
            <w:hideMark/>
          </w:tcPr>
          <w:p w14:paraId="77202BD3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83E2C53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1425D9C5" w14:textId="77777777" w:rsidTr="004E4EF0">
        <w:trPr>
          <w:gridAfter w:val="1"/>
          <w:wAfter w:w="29" w:type="dxa"/>
          <w:trHeight w:val="6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E248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352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5F5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C0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166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585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136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6A598F2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8D5FBB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04135698" w14:textId="77777777" w:rsidTr="004E4EF0">
        <w:trPr>
          <w:gridAfter w:val="1"/>
          <w:wAfter w:w="29" w:type="dxa"/>
          <w:trHeight w:val="5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8F2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F3D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14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DB929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943826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3ADC9B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2DCEC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6238B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A2622D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69973057" w14:textId="77777777" w:rsidTr="004E4EF0">
        <w:trPr>
          <w:gridAfter w:val="1"/>
          <w:wAfter w:w="29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971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50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1D8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091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FB6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46DC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332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170C033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2E5165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740B9AE8" w14:textId="77777777" w:rsidTr="004E4EF0">
        <w:trPr>
          <w:gridAfter w:val="1"/>
          <w:wAfter w:w="29" w:type="dxa"/>
          <w:trHeight w:val="7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BE7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840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858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1A52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9806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D68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08F4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3DB5613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26050E0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45F246AA" w14:textId="77777777" w:rsidTr="004E4EF0">
        <w:trPr>
          <w:gridAfter w:val="1"/>
          <w:wAfter w:w="29" w:type="dxa"/>
          <w:trHeight w:val="7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818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DA0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52D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ED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12F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EF57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96F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3372BB6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38C3C4D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1B49497E" w14:textId="77777777" w:rsidTr="004E4EF0">
        <w:trPr>
          <w:gridAfter w:val="1"/>
          <w:wAfter w:w="29" w:type="dxa"/>
          <w:trHeight w:val="561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DC8C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CCFD7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E38A7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ECB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2F6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1 694 869,00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02E5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630DB16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F5BAEB0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10CBC837" w14:textId="77777777" w:rsidTr="004E4EF0">
        <w:trPr>
          <w:gridAfter w:val="1"/>
          <w:wAfter w:w="29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5190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CFE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AE0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B9B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070C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3C0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9607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614A45F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96AC9C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EF0" w:rsidRPr="00A9765A" w14:paraId="0DAE6AF7" w14:textId="77777777" w:rsidTr="004E4EF0">
        <w:trPr>
          <w:gridAfter w:val="1"/>
          <w:wAfter w:w="29" w:type="dxa"/>
          <w:trHeight w:val="550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C8F4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100C3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729C2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70D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13D2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077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7081AE6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A0C874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336DB251" w14:textId="77777777" w:rsidTr="004E4EF0">
        <w:trPr>
          <w:gridAfter w:val="1"/>
          <w:wAfter w:w="29" w:type="dxa"/>
          <w:trHeight w:val="469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33BC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15D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668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C2C7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35CB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7CFE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90AB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9BD04CC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6A8C88CD" w14:textId="77777777" w:rsidTr="004E4EF0">
        <w:trPr>
          <w:gridAfter w:val="1"/>
          <w:wAfter w:w="29" w:type="dxa"/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DB6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241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A7D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915E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2F2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6538EA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452B2B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E95F95F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6EA8A774" w14:textId="77777777" w:rsidTr="004E4EF0">
        <w:trPr>
          <w:gridAfter w:val="1"/>
          <w:wAfter w:w="29" w:type="dxa"/>
          <w:trHeight w:val="56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1C4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5841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D76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EA1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C82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1 694 869,00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C63EC9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636A68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1F5D2E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66C6E26F" w14:textId="77777777" w:rsidTr="004E4EF0">
        <w:trPr>
          <w:gridAfter w:val="1"/>
          <w:wAfter w:w="29" w:type="dxa"/>
          <w:trHeight w:val="54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E8A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8A5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7D17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B9A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2163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3FC946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197B70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1A15F0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29D9B839" w14:textId="77777777" w:rsidTr="004E4EF0">
        <w:trPr>
          <w:gridAfter w:val="1"/>
          <w:wAfter w:w="29" w:type="dxa"/>
          <w:trHeight w:val="55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F30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AFB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9D55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9E38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AA1B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4 201 469,00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208688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D5D62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484E88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5E5B950E" w14:textId="77777777" w:rsidTr="004E4EF0">
        <w:trPr>
          <w:gridAfter w:val="1"/>
          <w:wAfter w:w="29" w:type="dxa"/>
          <w:trHeight w:val="43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E47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CC7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56F8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387F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FCB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882 308,49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D0A64D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88C3B8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DC94B53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4CF6218C" w14:textId="77777777" w:rsidTr="004E4EF0">
        <w:trPr>
          <w:gridAfter w:val="1"/>
          <w:wAfter w:w="29" w:type="dxa"/>
          <w:trHeight w:val="5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151F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3AB4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C95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8A38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7DE" w14:textId="77777777" w:rsidR="00A9765A" w:rsidRPr="00A9765A" w:rsidRDefault="00A9765A" w:rsidP="00A97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5 083 777,49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AD4253" w14:textId="77777777" w:rsidR="00A9765A" w:rsidRPr="00A9765A" w:rsidRDefault="00A9765A" w:rsidP="00A9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D63B9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6B9476E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76DFFABF" w14:textId="77777777" w:rsidTr="004E4EF0">
        <w:trPr>
          <w:gridAfter w:val="1"/>
          <w:wAfter w:w="29" w:type="dxa"/>
          <w:trHeight w:val="420"/>
        </w:trPr>
        <w:tc>
          <w:tcPr>
            <w:tcW w:w="1176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1E8D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FEC9BD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68E29A1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73EB0D86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7BD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4DCF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GEO Hrubý spol. s r.o.</w:t>
            </w:r>
          </w:p>
        </w:tc>
        <w:tc>
          <w:tcPr>
            <w:tcW w:w="146" w:type="dxa"/>
            <w:vAlign w:val="center"/>
            <w:hideMark/>
          </w:tcPr>
          <w:p w14:paraId="485CE27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E68575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540830BD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CFFC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A53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Plzeň</w:t>
            </w:r>
          </w:p>
        </w:tc>
        <w:tc>
          <w:tcPr>
            <w:tcW w:w="146" w:type="dxa"/>
            <w:vAlign w:val="center"/>
            <w:hideMark/>
          </w:tcPr>
          <w:p w14:paraId="3A4C8221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429009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580B2F02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AFF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7. 11. 2023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0A8B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3. 11. 2023</w:t>
            </w:r>
          </w:p>
        </w:tc>
        <w:tc>
          <w:tcPr>
            <w:tcW w:w="146" w:type="dxa"/>
            <w:vAlign w:val="center"/>
            <w:hideMark/>
          </w:tcPr>
          <w:p w14:paraId="5BAF78F2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5BFBEE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50612AF0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3512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91B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D3EFB48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43AD744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4B1A9BF4" w14:textId="77777777" w:rsidTr="004E4EF0">
        <w:trPr>
          <w:gridAfter w:val="1"/>
          <w:wAfter w:w="29" w:type="dxa"/>
          <w:trHeight w:val="147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0DDB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E23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06F1DEA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1DB74BF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3917AA4B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ADF1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C94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F444A4A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9E2B3C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23D2EC86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C048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D79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F6F5357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CDCF5EA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3B76D6FD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9456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A845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146" w:type="dxa"/>
            <w:vAlign w:val="center"/>
            <w:hideMark/>
          </w:tcPr>
          <w:p w14:paraId="7F1730CF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7B87BEC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7397028D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81F9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1409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Zdeněk Hrubý</w:t>
            </w:r>
          </w:p>
        </w:tc>
        <w:tc>
          <w:tcPr>
            <w:tcW w:w="146" w:type="dxa"/>
            <w:vAlign w:val="center"/>
            <w:hideMark/>
          </w:tcPr>
          <w:p w14:paraId="24CA6A4C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45CB4F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65A" w:rsidRPr="00A9765A" w14:paraId="4693DD5A" w14:textId="77777777" w:rsidTr="004E4EF0">
        <w:trPr>
          <w:gridAfter w:val="1"/>
          <w:wAfter w:w="29" w:type="dxa"/>
          <w:trHeight w:val="420"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C7A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F489" w14:textId="77777777" w:rsidR="00A9765A" w:rsidRPr="00A9765A" w:rsidRDefault="00A9765A" w:rsidP="00A976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76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jednatel GEO Hrubý spol. s r.o.</w:t>
            </w:r>
          </w:p>
        </w:tc>
        <w:tc>
          <w:tcPr>
            <w:tcW w:w="146" w:type="dxa"/>
            <w:vAlign w:val="center"/>
            <w:hideMark/>
          </w:tcPr>
          <w:p w14:paraId="5100F8CC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D559076" w14:textId="77777777" w:rsidR="00A9765A" w:rsidRPr="00A9765A" w:rsidRDefault="00A9765A" w:rsidP="00A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4E4EF0">
      <w:pgSz w:w="11907" w:h="16839" w:code="9"/>
      <w:pgMar w:top="567" w:right="1077" w:bottom="709" w:left="107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1C64" w14:textId="77777777" w:rsidR="00FF1BDB" w:rsidRDefault="00FF1BDB" w:rsidP="007936E4">
      <w:pPr>
        <w:spacing w:after="0"/>
      </w:pPr>
      <w:r>
        <w:separator/>
      </w:r>
    </w:p>
  </w:endnote>
  <w:endnote w:type="continuationSeparator" w:id="0">
    <w:p w14:paraId="77771F7D" w14:textId="77777777" w:rsidR="00FF1BDB" w:rsidRDefault="00FF1BDB" w:rsidP="007936E4">
      <w:pPr>
        <w:spacing w:after="0"/>
      </w:pPr>
      <w:r>
        <w:continuationSeparator/>
      </w:r>
    </w:p>
  </w:endnote>
  <w:endnote w:type="continuationNotice" w:id="1">
    <w:p w14:paraId="09C96AF1" w14:textId="77777777" w:rsidR="00FF1BDB" w:rsidRDefault="00FF1BD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F75C" w14:textId="77777777" w:rsidR="00FF1BDB" w:rsidRDefault="00FF1BDB" w:rsidP="007936E4">
      <w:pPr>
        <w:spacing w:after="0"/>
      </w:pPr>
      <w:r>
        <w:separator/>
      </w:r>
    </w:p>
  </w:footnote>
  <w:footnote w:type="continuationSeparator" w:id="0">
    <w:p w14:paraId="4853F8C2" w14:textId="77777777" w:rsidR="00FF1BDB" w:rsidRDefault="00FF1BDB" w:rsidP="007936E4">
      <w:pPr>
        <w:spacing w:after="0"/>
      </w:pPr>
      <w:r>
        <w:continuationSeparator/>
      </w:r>
    </w:p>
  </w:footnote>
  <w:footnote w:type="continuationNotice" w:id="1">
    <w:p w14:paraId="00C93B77" w14:textId="77777777" w:rsidR="00FF1BDB" w:rsidRDefault="00FF1BD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DC73F2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F25B1">
      <w:rPr>
        <w:rFonts w:cs="Arial"/>
        <w:szCs w:val="16"/>
        <w:lang w:val="fr-FR" w:eastAsia="cs-CZ"/>
      </w:rPr>
      <w:t>v k.ú. Pozdeň a Hřešice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F02C0C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F0CFC">
      <w:rPr>
        <w:rFonts w:ascii="ArialMT" w:eastAsia="Calibri" w:hAnsi="ArialMT" w:cs="ArialMT"/>
        <w:szCs w:val="16"/>
        <w:lang w:eastAsia="cs-CZ"/>
      </w:rPr>
      <w:t>846-2022-537204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6907802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A7158C">
      <w:rPr>
        <w:rFonts w:cs="Arial"/>
        <w:szCs w:val="16"/>
        <w:lang w:val="fr-FR" w:eastAsia="cs-CZ"/>
      </w:rPr>
      <w:t xml:space="preserve"> </w:t>
    </w:r>
    <w:r w:rsidR="00FF0CFC">
      <w:rPr>
        <w:rFonts w:cs="Arial"/>
        <w:szCs w:val="16"/>
        <w:lang w:val="fr-FR" w:eastAsia="cs-CZ"/>
      </w:rPr>
      <w:t>v k.ú</w:t>
    </w:r>
    <w:r w:rsidR="009E6384">
      <w:rPr>
        <w:rFonts w:cs="Arial"/>
        <w:szCs w:val="16"/>
        <w:lang w:val="fr-FR" w:eastAsia="cs-CZ"/>
      </w:rPr>
      <w:t xml:space="preserve">. </w:t>
    </w:r>
    <w:r w:rsidR="00A7158C">
      <w:rPr>
        <w:rFonts w:cs="Arial"/>
        <w:szCs w:val="16"/>
        <w:lang w:val="fr-FR" w:eastAsia="cs-CZ"/>
      </w:rPr>
      <w:t>Pozdeň a Hřešice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68"/>
    <w:multiLevelType w:val="hybridMultilevel"/>
    <w:tmpl w:val="A9E8A954"/>
    <w:lvl w:ilvl="0" w:tplc="04050015">
      <w:start w:val="1"/>
      <w:numFmt w:val="upperLetter"/>
      <w:lvlText w:val="%1."/>
      <w:lvlJc w:val="left"/>
      <w:pPr>
        <w:ind w:left="-1090" w:hanging="360"/>
      </w:pPr>
    </w:lvl>
    <w:lvl w:ilvl="1" w:tplc="04050019" w:tentative="1">
      <w:start w:val="1"/>
      <w:numFmt w:val="lowerLetter"/>
      <w:lvlText w:val="%2."/>
      <w:lvlJc w:val="left"/>
      <w:pPr>
        <w:ind w:left="-370" w:hanging="360"/>
      </w:pPr>
    </w:lvl>
    <w:lvl w:ilvl="2" w:tplc="0405001B" w:tentative="1">
      <w:start w:val="1"/>
      <w:numFmt w:val="lowerRoman"/>
      <w:lvlText w:val="%3."/>
      <w:lvlJc w:val="right"/>
      <w:pPr>
        <w:ind w:left="350" w:hanging="180"/>
      </w:pPr>
    </w:lvl>
    <w:lvl w:ilvl="3" w:tplc="0405000F" w:tentative="1">
      <w:start w:val="1"/>
      <w:numFmt w:val="decimal"/>
      <w:lvlText w:val="%4."/>
      <w:lvlJc w:val="left"/>
      <w:pPr>
        <w:ind w:left="1070" w:hanging="360"/>
      </w:pPr>
    </w:lvl>
    <w:lvl w:ilvl="4" w:tplc="04050019" w:tentative="1">
      <w:start w:val="1"/>
      <w:numFmt w:val="lowerLetter"/>
      <w:lvlText w:val="%5."/>
      <w:lvlJc w:val="left"/>
      <w:pPr>
        <w:ind w:left="1790" w:hanging="360"/>
      </w:pPr>
    </w:lvl>
    <w:lvl w:ilvl="5" w:tplc="0405001B" w:tentative="1">
      <w:start w:val="1"/>
      <w:numFmt w:val="lowerRoman"/>
      <w:lvlText w:val="%6."/>
      <w:lvlJc w:val="right"/>
      <w:pPr>
        <w:ind w:left="2510" w:hanging="180"/>
      </w:pPr>
    </w:lvl>
    <w:lvl w:ilvl="6" w:tplc="0405000F" w:tentative="1">
      <w:start w:val="1"/>
      <w:numFmt w:val="decimal"/>
      <w:lvlText w:val="%7."/>
      <w:lvlJc w:val="left"/>
      <w:pPr>
        <w:ind w:left="3230" w:hanging="360"/>
      </w:pPr>
    </w:lvl>
    <w:lvl w:ilvl="7" w:tplc="04050019" w:tentative="1">
      <w:start w:val="1"/>
      <w:numFmt w:val="lowerLetter"/>
      <w:lvlText w:val="%8."/>
      <w:lvlJc w:val="left"/>
      <w:pPr>
        <w:ind w:left="3950" w:hanging="360"/>
      </w:pPr>
    </w:lvl>
    <w:lvl w:ilvl="8" w:tplc="040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2" w15:restartNumberingAfterBreak="0">
    <w:nsid w:val="116C13EC"/>
    <w:multiLevelType w:val="multilevel"/>
    <w:tmpl w:val="DC58A5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pPr>
        <w:ind w:left="-4808" w:hanging="360"/>
      </w:pPr>
    </w:lvl>
    <w:lvl w:ilvl="2">
      <w:start w:val="1"/>
      <w:numFmt w:val="decimal"/>
      <w:lvlText w:val="%1.%2.%3"/>
      <w:lvlJc w:val="left"/>
      <w:pPr>
        <w:tabs>
          <w:tab w:val="num" w:pos="-689"/>
        </w:tabs>
        <w:ind w:left="-68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14"/>
        </w:tabs>
        <w:ind w:left="-301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447"/>
        </w:tabs>
        <w:ind w:left="-244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2F225C3E"/>
    <w:multiLevelType w:val="multilevel"/>
    <w:tmpl w:val="F640A4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pPr>
        <w:ind w:left="-4808" w:hanging="360"/>
      </w:pPr>
    </w:lvl>
    <w:lvl w:ilvl="2">
      <w:start w:val="1"/>
      <w:numFmt w:val="decimal"/>
      <w:lvlText w:val="%1.%2.%3"/>
      <w:lvlJc w:val="left"/>
      <w:pPr>
        <w:tabs>
          <w:tab w:val="num" w:pos="-689"/>
        </w:tabs>
        <w:ind w:left="-68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14"/>
        </w:tabs>
        <w:ind w:left="-301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447"/>
        </w:tabs>
        <w:ind w:left="-244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</w:abstractNum>
  <w:abstractNum w:abstractNumId="8" w15:restartNumberingAfterBreak="0">
    <w:nsid w:val="33021C84"/>
    <w:multiLevelType w:val="multilevel"/>
    <w:tmpl w:val="BC220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pPr>
        <w:ind w:left="-4808" w:hanging="360"/>
      </w:pPr>
    </w:lvl>
    <w:lvl w:ilvl="2">
      <w:start w:val="1"/>
      <w:numFmt w:val="decimal"/>
      <w:lvlText w:val="%1.%2.%3"/>
      <w:lvlJc w:val="left"/>
      <w:pPr>
        <w:tabs>
          <w:tab w:val="num" w:pos="-689"/>
        </w:tabs>
        <w:ind w:left="-68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14"/>
        </w:tabs>
        <w:ind w:left="-301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447"/>
        </w:tabs>
        <w:ind w:left="-244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8564E20"/>
    <w:multiLevelType w:val="hybridMultilevel"/>
    <w:tmpl w:val="84A8B8A4"/>
    <w:lvl w:ilvl="0" w:tplc="04050015">
      <w:start w:val="1"/>
      <w:numFmt w:val="upperLetter"/>
      <w:lvlText w:val="%1."/>
      <w:lvlJc w:val="left"/>
      <w:pPr>
        <w:ind w:left="720" w:hanging="360"/>
      </w:pPr>
      <w:rPr>
        <w:cap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0"/>
  </w:num>
  <w:num w:numId="2" w16cid:durableId="2107381581">
    <w:abstractNumId w:val="9"/>
  </w:num>
  <w:num w:numId="3" w16cid:durableId="376590071">
    <w:abstractNumId w:val="11"/>
  </w:num>
  <w:num w:numId="4" w16cid:durableId="907034161">
    <w:abstractNumId w:val="18"/>
  </w:num>
  <w:num w:numId="5" w16cid:durableId="2001225391">
    <w:abstractNumId w:val="5"/>
  </w:num>
  <w:num w:numId="6" w16cid:durableId="1251088131">
    <w:abstractNumId w:val="14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2"/>
  </w:num>
  <w:num w:numId="11" w16cid:durableId="1639145949">
    <w:abstractNumId w:val="10"/>
  </w:num>
  <w:num w:numId="12" w16cid:durableId="713506796">
    <w:abstractNumId w:val="21"/>
  </w:num>
  <w:num w:numId="13" w16cid:durableId="684092465">
    <w:abstractNumId w:val="17"/>
  </w:num>
  <w:num w:numId="14" w16cid:durableId="1864975807">
    <w:abstractNumId w:val="6"/>
  </w:num>
  <w:num w:numId="15" w16cid:durableId="982346941">
    <w:abstractNumId w:val="15"/>
  </w:num>
  <w:num w:numId="16" w16cid:durableId="1742673720">
    <w:abstractNumId w:val="19"/>
  </w:num>
  <w:num w:numId="17" w16cid:durableId="1838420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6"/>
  </w:num>
  <w:num w:numId="20" w16cid:durableId="612437958">
    <w:abstractNumId w:val="13"/>
  </w:num>
  <w:num w:numId="21" w16cid:durableId="1760909472">
    <w:abstractNumId w:val="18"/>
  </w:num>
  <w:num w:numId="22" w16cid:durableId="1589655891">
    <w:abstractNumId w:val="12"/>
  </w:num>
  <w:num w:numId="23" w16cid:durableId="406079280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7143545">
    <w:abstractNumId w:val="1"/>
  </w:num>
  <w:num w:numId="25" w16cid:durableId="1957788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055000">
    <w:abstractNumId w:val="18"/>
  </w:num>
  <w:num w:numId="27" w16cid:durableId="164437376">
    <w:abstractNumId w:val="18"/>
  </w:num>
  <w:num w:numId="28" w16cid:durableId="478883547">
    <w:abstractNumId w:val="18"/>
  </w:num>
  <w:num w:numId="29" w16cid:durableId="731541607">
    <w:abstractNumId w:val="8"/>
  </w:num>
  <w:num w:numId="30" w16cid:durableId="1788814524">
    <w:abstractNumId w:val="2"/>
  </w:num>
  <w:num w:numId="31" w16cid:durableId="17808617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B32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76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952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4D2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721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55ED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721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9DC"/>
    <w:rsid w:val="000E5C91"/>
    <w:rsid w:val="000E628C"/>
    <w:rsid w:val="000E62B4"/>
    <w:rsid w:val="000E63BD"/>
    <w:rsid w:val="000E6765"/>
    <w:rsid w:val="000E6D75"/>
    <w:rsid w:val="000E7830"/>
    <w:rsid w:val="000E7F8E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59C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B4D"/>
    <w:rsid w:val="00151E68"/>
    <w:rsid w:val="00151E7E"/>
    <w:rsid w:val="00152135"/>
    <w:rsid w:val="001525B8"/>
    <w:rsid w:val="0015279B"/>
    <w:rsid w:val="00152BD0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3EED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41C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5F97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14C2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A2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D17"/>
    <w:rsid w:val="00213E37"/>
    <w:rsid w:val="00213F86"/>
    <w:rsid w:val="00214290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91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3F21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1C97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870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A1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3F7F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4F5F"/>
    <w:rsid w:val="0031588C"/>
    <w:rsid w:val="00315B30"/>
    <w:rsid w:val="003177EF"/>
    <w:rsid w:val="00317E4D"/>
    <w:rsid w:val="00320B98"/>
    <w:rsid w:val="00320F5B"/>
    <w:rsid w:val="00321220"/>
    <w:rsid w:val="00321241"/>
    <w:rsid w:val="0032237D"/>
    <w:rsid w:val="003227DC"/>
    <w:rsid w:val="003242CE"/>
    <w:rsid w:val="003244C5"/>
    <w:rsid w:val="003247A7"/>
    <w:rsid w:val="00324E25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1D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DF7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721C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62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4C3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17C69"/>
    <w:rsid w:val="004204EF"/>
    <w:rsid w:val="00420EEB"/>
    <w:rsid w:val="00422489"/>
    <w:rsid w:val="00423292"/>
    <w:rsid w:val="0042338D"/>
    <w:rsid w:val="00423887"/>
    <w:rsid w:val="004245EB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C0A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5E93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02C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0E04"/>
    <w:rsid w:val="004E11C2"/>
    <w:rsid w:val="004E1924"/>
    <w:rsid w:val="004E2652"/>
    <w:rsid w:val="004E2DEB"/>
    <w:rsid w:val="004E4C8C"/>
    <w:rsid w:val="004E4E6C"/>
    <w:rsid w:val="004E4EF0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D28"/>
    <w:rsid w:val="0052072B"/>
    <w:rsid w:val="00520932"/>
    <w:rsid w:val="005209B0"/>
    <w:rsid w:val="005210CE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BFF"/>
    <w:rsid w:val="00547FD3"/>
    <w:rsid w:val="005502C0"/>
    <w:rsid w:val="00551ECE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76EEE"/>
    <w:rsid w:val="00580145"/>
    <w:rsid w:val="00580F9F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3E09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70DB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EA2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6A6B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A27"/>
    <w:rsid w:val="006776A2"/>
    <w:rsid w:val="006806AC"/>
    <w:rsid w:val="006810E8"/>
    <w:rsid w:val="00682382"/>
    <w:rsid w:val="006846A3"/>
    <w:rsid w:val="00686168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285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31D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6F2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5B1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B8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60E"/>
    <w:rsid w:val="00717E30"/>
    <w:rsid w:val="0072053E"/>
    <w:rsid w:val="007207C4"/>
    <w:rsid w:val="00720F80"/>
    <w:rsid w:val="007232FC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81A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6E7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4D6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745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7D5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033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23EA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0DDE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767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3C1"/>
    <w:rsid w:val="0082579F"/>
    <w:rsid w:val="00826034"/>
    <w:rsid w:val="008265DF"/>
    <w:rsid w:val="00826611"/>
    <w:rsid w:val="00827599"/>
    <w:rsid w:val="00830273"/>
    <w:rsid w:val="00831A44"/>
    <w:rsid w:val="00831A47"/>
    <w:rsid w:val="00832502"/>
    <w:rsid w:val="00832DB0"/>
    <w:rsid w:val="0083309B"/>
    <w:rsid w:val="008331BB"/>
    <w:rsid w:val="00833336"/>
    <w:rsid w:val="00833E9E"/>
    <w:rsid w:val="0083412F"/>
    <w:rsid w:val="00834496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29F4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290A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CDE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2B80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D8C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43F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39AC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D2A"/>
    <w:rsid w:val="008E5F1A"/>
    <w:rsid w:val="008E636F"/>
    <w:rsid w:val="008E7106"/>
    <w:rsid w:val="008E72EB"/>
    <w:rsid w:val="008F0073"/>
    <w:rsid w:val="008F0B77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5F6C"/>
    <w:rsid w:val="009263F2"/>
    <w:rsid w:val="009266E5"/>
    <w:rsid w:val="009267F8"/>
    <w:rsid w:val="00927C0B"/>
    <w:rsid w:val="00927D99"/>
    <w:rsid w:val="00930719"/>
    <w:rsid w:val="0093239F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40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2E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E92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2ED"/>
    <w:rsid w:val="009E6384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D6"/>
    <w:rsid w:val="009F53F7"/>
    <w:rsid w:val="009F5473"/>
    <w:rsid w:val="009F621F"/>
    <w:rsid w:val="009F66C2"/>
    <w:rsid w:val="009F73F1"/>
    <w:rsid w:val="009F77FA"/>
    <w:rsid w:val="009F796B"/>
    <w:rsid w:val="009F798F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BD6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0AB3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5F60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67DBA"/>
    <w:rsid w:val="00A70A46"/>
    <w:rsid w:val="00A70A90"/>
    <w:rsid w:val="00A70B9C"/>
    <w:rsid w:val="00A7158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355C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65A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3F8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077"/>
    <w:rsid w:val="00AC6F47"/>
    <w:rsid w:val="00AC7165"/>
    <w:rsid w:val="00AC74BE"/>
    <w:rsid w:val="00AC7E2E"/>
    <w:rsid w:val="00AD0FFC"/>
    <w:rsid w:val="00AD1B73"/>
    <w:rsid w:val="00AD1C34"/>
    <w:rsid w:val="00AD1D6E"/>
    <w:rsid w:val="00AD2BC8"/>
    <w:rsid w:val="00AD36F0"/>
    <w:rsid w:val="00AD3A63"/>
    <w:rsid w:val="00AD3EE3"/>
    <w:rsid w:val="00AD4DDE"/>
    <w:rsid w:val="00AD55B3"/>
    <w:rsid w:val="00AD5799"/>
    <w:rsid w:val="00AD602D"/>
    <w:rsid w:val="00AD6785"/>
    <w:rsid w:val="00AD69FC"/>
    <w:rsid w:val="00AE08CC"/>
    <w:rsid w:val="00AE0B79"/>
    <w:rsid w:val="00AE13DE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7326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D77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A60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143C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025"/>
    <w:rsid w:val="00BA4305"/>
    <w:rsid w:val="00BA46DA"/>
    <w:rsid w:val="00BA4856"/>
    <w:rsid w:val="00BA53E8"/>
    <w:rsid w:val="00BA5E59"/>
    <w:rsid w:val="00BA6F39"/>
    <w:rsid w:val="00BA7E14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240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748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027"/>
    <w:rsid w:val="00C5614A"/>
    <w:rsid w:val="00C56EB7"/>
    <w:rsid w:val="00C574F1"/>
    <w:rsid w:val="00C57D0B"/>
    <w:rsid w:val="00C57DFF"/>
    <w:rsid w:val="00C6031C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0D61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B5D"/>
    <w:rsid w:val="00CA0C30"/>
    <w:rsid w:val="00CA22CB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2AF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D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4A"/>
    <w:rsid w:val="00D2036C"/>
    <w:rsid w:val="00D204D7"/>
    <w:rsid w:val="00D20747"/>
    <w:rsid w:val="00D21A0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7B8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47F68"/>
    <w:rsid w:val="00D500EE"/>
    <w:rsid w:val="00D51124"/>
    <w:rsid w:val="00D51256"/>
    <w:rsid w:val="00D513D1"/>
    <w:rsid w:val="00D52054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2BD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D07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667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315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D7C73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541"/>
    <w:rsid w:val="00DF17B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3C40"/>
    <w:rsid w:val="00E2498D"/>
    <w:rsid w:val="00E24BDC"/>
    <w:rsid w:val="00E25E4A"/>
    <w:rsid w:val="00E261BF"/>
    <w:rsid w:val="00E27054"/>
    <w:rsid w:val="00E278E7"/>
    <w:rsid w:val="00E301E0"/>
    <w:rsid w:val="00E30312"/>
    <w:rsid w:val="00E304DD"/>
    <w:rsid w:val="00E30BAE"/>
    <w:rsid w:val="00E3177F"/>
    <w:rsid w:val="00E31FA5"/>
    <w:rsid w:val="00E32017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15"/>
    <w:rsid w:val="00E400F4"/>
    <w:rsid w:val="00E40233"/>
    <w:rsid w:val="00E406F3"/>
    <w:rsid w:val="00E40905"/>
    <w:rsid w:val="00E41CA2"/>
    <w:rsid w:val="00E4262A"/>
    <w:rsid w:val="00E427B2"/>
    <w:rsid w:val="00E447F1"/>
    <w:rsid w:val="00E44ED7"/>
    <w:rsid w:val="00E45AB1"/>
    <w:rsid w:val="00E4707F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756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2C26"/>
    <w:rsid w:val="00E85062"/>
    <w:rsid w:val="00E85730"/>
    <w:rsid w:val="00E85C9E"/>
    <w:rsid w:val="00E86382"/>
    <w:rsid w:val="00E864D3"/>
    <w:rsid w:val="00E86890"/>
    <w:rsid w:val="00E87EEA"/>
    <w:rsid w:val="00E93011"/>
    <w:rsid w:val="00E93415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1A44"/>
    <w:rsid w:val="00EF2245"/>
    <w:rsid w:val="00EF2664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C96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4E5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1A1"/>
    <w:rsid w:val="00F3041C"/>
    <w:rsid w:val="00F30953"/>
    <w:rsid w:val="00F31161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1EB3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A4A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4FD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59B"/>
    <w:rsid w:val="00F65669"/>
    <w:rsid w:val="00F656CF"/>
    <w:rsid w:val="00F664DA"/>
    <w:rsid w:val="00F6672D"/>
    <w:rsid w:val="00F66C5F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16"/>
    <w:rsid w:val="00F83322"/>
    <w:rsid w:val="00F83EC8"/>
    <w:rsid w:val="00F84395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547C"/>
    <w:rsid w:val="00F9624C"/>
    <w:rsid w:val="00F9668C"/>
    <w:rsid w:val="00F96F47"/>
    <w:rsid w:val="00F970E1"/>
    <w:rsid w:val="00F977E1"/>
    <w:rsid w:val="00F97C1F"/>
    <w:rsid w:val="00FA0DD6"/>
    <w:rsid w:val="00FA1949"/>
    <w:rsid w:val="00FA1D0C"/>
    <w:rsid w:val="00FA27EF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59B"/>
    <w:rsid w:val="00FD0D85"/>
    <w:rsid w:val="00FD0E75"/>
    <w:rsid w:val="00FD1357"/>
    <w:rsid w:val="00FD1708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D7D4D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9FE"/>
    <w:rsid w:val="00FE5EE5"/>
    <w:rsid w:val="00FE6D30"/>
    <w:rsid w:val="00FF0089"/>
    <w:rsid w:val="00FF0413"/>
    <w:rsid w:val="00FF06B4"/>
    <w:rsid w:val="00FF0CFC"/>
    <w:rsid w:val="00FF139D"/>
    <w:rsid w:val="00FF13E1"/>
    <w:rsid w:val="00FF149B"/>
    <w:rsid w:val="00FF1BD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D2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17D2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17D2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2078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6</cp:revision>
  <cp:lastPrinted>2023-11-03T08:33:00Z</cp:lastPrinted>
  <dcterms:created xsi:type="dcterms:W3CDTF">2023-11-07T16:23:00Z</dcterms:created>
  <dcterms:modified xsi:type="dcterms:W3CDTF">2023-11-07T16:27:00Z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