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A345" w14:textId="77777777" w:rsidR="008133CD" w:rsidRDefault="008133CD" w:rsidP="008133CD">
      <w:pPr>
        <w:rPr>
          <w:rFonts w:ascii="Arial" w:hAnsi="Arial" w:cs="Arial"/>
          <w:b/>
        </w:rPr>
      </w:pPr>
      <w:r w:rsidRPr="00780FCD">
        <w:rPr>
          <w:rFonts w:ascii="Arial" w:hAnsi="Arial" w:cs="Arial"/>
          <w:b/>
        </w:rPr>
        <w:t xml:space="preserve">Příloha č. 1 – </w:t>
      </w:r>
      <w:r>
        <w:rPr>
          <w:rFonts w:ascii="Arial" w:hAnsi="Arial" w:cs="Arial"/>
          <w:b/>
        </w:rPr>
        <w:t>P</w:t>
      </w:r>
      <w:r w:rsidRPr="00780FCD">
        <w:rPr>
          <w:rFonts w:ascii="Arial" w:hAnsi="Arial" w:cs="Arial"/>
          <w:b/>
        </w:rPr>
        <w:t>oložková a technická specifikace zboží</w:t>
      </w:r>
    </w:p>
    <w:p w14:paraId="10FE758C" w14:textId="77777777" w:rsidR="008133CD" w:rsidRDefault="008133CD" w:rsidP="008133CD">
      <w:pPr>
        <w:rPr>
          <w:rFonts w:ascii="Arial" w:hAnsi="Arial" w:cs="Arial"/>
          <w:b/>
        </w:rPr>
      </w:pPr>
    </w:p>
    <w:p w14:paraId="0CF0296B" w14:textId="77777777" w:rsidR="008133CD" w:rsidRDefault="008133CD" w:rsidP="008133CD">
      <w:pPr>
        <w:rPr>
          <w:rFonts w:ascii="Arial" w:hAnsi="Arial" w:cs="Arial"/>
          <w:b/>
          <w:color w:val="800000"/>
          <w:sz w:val="26"/>
          <w:szCs w:val="26"/>
        </w:rPr>
      </w:pPr>
    </w:p>
    <w:p w14:paraId="7471B221" w14:textId="77777777" w:rsidR="008133CD" w:rsidRDefault="008133CD" w:rsidP="008133CD">
      <w:pPr>
        <w:rPr>
          <w:rFonts w:ascii="Arial" w:hAnsi="Arial" w:cs="Arial"/>
          <w:b/>
          <w:bCs/>
        </w:rPr>
      </w:pPr>
      <w:r>
        <w:rPr>
          <w:rFonts w:ascii="Arial" w:hAnsi="Arial" w:cs="Arial"/>
          <w:b/>
          <w:bCs/>
        </w:rPr>
        <w:t>Položková specifikace zboží:</w:t>
      </w:r>
    </w:p>
    <w:p w14:paraId="48CB8809" w14:textId="77777777" w:rsidR="008133CD" w:rsidRPr="00B52E10" w:rsidRDefault="008133CD" w:rsidP="008133CD">
      <w:pPr>
        <w:rPr>
          <w:rFonts w:ascii="Arial" w:hAnsi="Arial" w:cs="Arial"/>
          <w:b/>
          <w:bCs/>
          <w:sz w:val="22"/>
          <w:szCs w:val="22"/>
        </w:rPr>
      </w:pPr>
    </w:p>
    <w:tbl>
      <w:tblPr>
        <w:tblStyle w:val="Mkatabulky"/>
        <w:tblW w:w="0" w:type="auto"/>
        <w:tblLook w:val="04A0" w:firstRow="1" w:lastRow="0" w:firstColumn="1" w:lastColumn="0" w:noHBand="0" w:noVBand="1"/>
      </w:tblPr>
      <w:tblGrid>
        <w:gridCol w:w="2189"/>
        <w:gridCol w:w="3335"/>
        <w:gridCol w:w="708"/>
      </w:tblGrid>
      <w:tr w:rsidR="008133CD" w:rsidRPr="008E7BBE" w14:paraId="409CDBEC" w14:textId="77777777" w:rsidTr="00B52E10">
        <w:tc>
          <w:tcPr>
            <w:tcW w:w="2189" w:type="dxa"/>
          </w:tcPr>
          <w:p w14:paraId="432E9869" w14:textId="77777777" w:rsidR="008133CD" w:rsidRPr="008E7BBE" w:rsidRDefault="008133CD" w:rsidP="00B52E10">
            <w:pPr>
              <w:rPr>
                <w:rFonts w:ascii="Arial" w:hAnsi="Arial" w:cs="Arial"/>
                <w:b/>
                <w:bCs/>
                <w:sz w:val="22"/>
                <w:szCs w:val="22"/>
              </w:rPr>
            </w:pPr>
            <w:r w:rsidRPr="008E7BBE">
              <w:rPr>
                <w:rFonts w:ascii="Arial" w:hAnsi="Arial" w:cs="Arial"/>
                <w:b/>
                <w:bCs/>
                <w:sz w:val="22"/>
                <w:szCs w:val="22"/>
              </w:rPr>
              <w:t>Položka</w:t>
            </w:r>
          </w:p>
        </w:tc>
        <w:tc>
          <w:tcPr>
            <w:tcW w:w="3335" w:type="dxa"/>
          </w:tcPr>
          <w:p w14:paraId="6D99D77F" w14:textId="77777777" w:rsidR="008133CD" w:rsidRPr="008E7BBE" w:rsidRDefault="008133CD" w:rsidP="00B52E10">
            <w:pPr>
              <w:rPr>
                <w:rFonts w:ascii="Arial" w:hAnsi="Arial" w:cs="Arial"/>
                <w:b/>
                <w:bCs/>
                <w:sz w:val="22"/>
                <w:szCs w:val="22"/>
              </w:rPr>
            </w:pPr>
            <w:r w:rsidRPr="008E7BBE">
              <w:rPr>
                <w:rFonts w:ascii="Arial" w:hAnsi="Arial" w:cs="Arial"/>
                <w:b/>
                <w:bCs/>
                <w:sz w:val="22"/>
                <w:szCs w:val="22"/>
              </w:rPr>
              <w:t>Název nabízeného přístroje</w:t>
            </w:r>
          </w:p>
        </w:tc>
        <w:tc>
          <w:tcPr>
            <w:tcW w:w="708" w:type="dxa"/>
          </w:tcPr>
          <w:p w14:paraId="41ED1DCB" w14:textId="77777777" w:rsidR="008133CD" w:rsidRPr="008E7BBE" w:rsidRDefault="008133CD" w:rsidP="00B52E10">
            <w:pPr>
              <w:rPr>
                <w:rFonts w:ascii="Arial" w:hAnsi="Arial" w:cs="Arial"/>
                <w:b/>
                <w:bCs/>
                <w:sz w:val="22"/>
                <w:szCs w:val="22"/>
              </w:rPr>
            </w:pPr>
            <w:r w:rsidRPr="008E7BBE">
              <w:rPr>
                <w:rFonts w:ascii="Arial" w:hAnsi="Arial" w:cs="Arial"/>
                <w:b/>
                <w:bCs/>
                <w:sz w:val="22"/>
                <w:szCs w:val="22"/>
              </w:rPr>
              <w:t>ks</w:t>
            </w:r>
          </w:p>
        </w:tc>
      </w:tr>
      <w:tr w:rsidR="008133CD" w:rsidRPr="008E7BBE" w14:paraId="2D4BE338" w14:textId="77777777" w:rsidTr="00B52E10">
        <w:trPr>
          <w:trHeight w:val="879"/>
        </w:trPr>
        <w:tc>
          <w:tcPr>
            <w:tcW w:w="2189" w:type="dxa"/>
            <w:vAlign w:val="center"/>
          </w:tcPr>
          <w:p w14:paraId="5CADCB25" w14:textId="77777777" w:rsidR="008133CD" w:rsidRPr="00B52E10" w:rsidRDefault="008133CD" w:rsidP="00B52E10">
            <w:pPr>
              <w:rPr>
                <w:rFonts w:ascii="Arial" w:hAnsi="Arial" w:cs="Arial"/>
                <w:sz w:val="22"/>
                <w:szCs w:val="22"/>
              </w:rPr>
            </w:pPr>
            <w:r w:rsidRPr="00B52E10">
              <w:rPr>
                <w:rFonts w:ascii="Arial" w:hAnsi="Arial" w:cs="Arial"/>
                <w:sz w:val="22"/>
                <w:szCs w:val="22"/>
              </w:rPr>
              <w:t>Anesteziologický přístroj</w:t>
            </w:r>
          </w:p>
          <w:p w14:paraId="12571F30" w14:textId="77777777" w:rsidR="008133CD" w:rsidRPr="00B52E10" w:rsidRDefault="008133CD" w:rsidP="00B52E10">
            <w:pPr>
              <w:rPr>
                <w:rFonts w:ascii="Arial" w:hAnsi="Arial" w:cs="Arial"/>
                <w:color w:val="000000"/>
                <w:sz w:val="22"/>
                <w:szCs w:val="22"/>
              </w:rPr>
            </w:pPr>
          </w:p>
        </w:tc>
        <w:tc>
          <w:tcPr>
            <w:tcW w:w="3335" w:type="dxa"/>
            <w:vAlign w:val="center"/>
          </w:tcPr>
          <w:p w14:paraId="335438A0" w14:textId="77777777" w:rsidR="008133CD" w:rsidRPr="008E7BBE" w:rsidRDefault="008133CD" w:rsidP="00B52E10">
            <w:pPr>
              <w:rPr>
                <w:rFonts w:ascii="Arial" w:hAnsi="Arial" w:cs="Arial"/>
                <w:sz w:val="22"/>
                <w:szCs w:val="22"/>
              </w:rPr>
            </w:pPr>
            <w:r w:rsidRPr="008E7BBE">
              <w:rPr>
                <w:rFonts w:ascii="Arial" w:hAnsi="Arial" w:cs="Arial"/>
                <w:sz w:val="22"/>
                <w:szCs w:val="22"/>
              </w:rPr>
              <w:t>Carestation 750</w:t>
            </w:r>
          </w:p>
        </w:tc>
        <w:tc>
          <w:tcPr>
            <w:tcW w:w="708" w:type="dxa"/>
            <w:vAlign w:val="center"/>
          </w:tcPr>
          <w:p w14:paraId="410D10D7" w14:textId="77777777" w:rsidR="008133CD" w:rsidRPr="008E7BBE" w:rsidRDefault="008133CD" w:rsidP="00B52E10">
            <w:pPr>
              <w:rPr>
                <w:rFonts w:ascii="Arial" w:hAnsi="Arial" w:cs="Arial"/>
                <w:sz w:val="22"/>
                <w:szCs w:val="22"/>
              </w:rPr>
            </w:pPr>
            <w:r w:rsidRPr="008E7BBE">
              <w:rPr>
                <w:rFonts w:ascii="Arial" w:hAnsi="Arial" w:cs="Arial"/>
                <w:sz w:val="22"/>
                <w:szCs w:val="22"/>
              </w:rPr>
              <w:t>1</w:t>
            </w:r>
          </w:p>
        </w:tc>
      </w:tr>
      <w:tr w:rsidR="008133CD" w:rsidRPr="008E7BBE" w14:paraId="7B1E708A" w14:textId="77777777" w:rsidTr="00B52E10">
        <w:tc>
          <w:tcPr>
            <w:tcW w:w="2189" w:type="dxa"/>
            <w:vAlign w:val="center"/>
          </w:tcPr>
          <w:p w14:paraId="5358B063" w14:textId="77777777" w:rsidR="008133CD" w:rsidRPr="008E7BBE" w:rsidRDefault="008133CD" w:rsidP="00B52E10">
            <w:pPr>
              <w:rPr>
                <w:rFonts w:ascii="Arial" w:hAnsi="Arial" w:cs="Arial"/>
                <w:sz w:val="22"/>
                <w:szCs w:val="22"/>
              </w:rPr>
            </w:pPr>
            <w:r w:rsidRPr="008E7BBE">
              <w:rPr>
                <w:rFonts w:ascii="Arial" w:hAnsi="Arial" w:cs="Arial"/>
                <w:sz w:val="22"/>
                <w:szCs w:val="22"/>
              </w:rPr>
              <w:t>Monitor</w:t>
            </w:r>
          </w:p>
        </w:tc>
        <w:tc>
          <w:tcPr>
            <w:tcW w:w="3335" w:type="dxa"/>
            <w:vAlign w:val="center"/>
          </w:tcPr>
          <w:p w14:paraId="0C73A607" w14:textId="77777777" w:rsidR="008133CD" w:rsidRPr="008E7BBE" w:rsidRDefault="008133CD" w:rsidP="00B52E10">
            <w:pPr>
              <w:rPr>
                <w:rFonts w:ascii="Arial" w:hAnsi="Arial" w:cs="Arial"/>
                <w:sz w:val="22"/>
                <w:szCs w:val="22"/>
              </w:rPr>
            </w:pPr>
            <w:r w:rsidRPr="008E7BBE">
              <w:rPr>
                <w:rFonts w:ascii="Arial" w:hAnsi="Arial" w:cs="Arial"/>
                <w:sz w:val="22"/>
                <w:szCs w:val="22"/>
              </w:rPr>
              <w:t>B125M</w:t>
            </w:r>
          </w:p>
        </w:tc>
        <w:tc>
          <w:tcPr>
            <w:tcW w:w="708" w:type="dxa"/>
            <w:vAlign w:val="center"/>
          </w:tcPr>
          <w:p w14:paraId="4BB508C6" w14:textId="77777777" w:rsidR="008133CD" w:rsidRPr="008E7BBE" w:rsidRDefault="008133CD" w:rsidP="00B52E10">
            <w:pPr>
              <w:rPr>
                <w:rFonts w:ascii="Arial" w:hAnsi="Arial" w:cs="Arial"/>
                <w:sz w:val="22"/>
                <w:szCs w:val="22"/>
              </w:rPr>
            </w:pPr>
            <w:r w:rsidRPr="008E7BBE">
              <w:rPr>
                <w:rFonts w:ascii="Arial" w:hAnsi="Arial" w:cs="Arial"/>
                <w:sz w:val="22"/>
                <w:szCs w:val="22"/>
              </w:rPr>
              <w:t>1</w:t>
            </w:r>
          </w:p>
        </w:tc>
      </w:tr>
      <w:tr w:rsidR="008133CD" w:rsidRPr="008E7BBE" w14:paraId="58FBBA12" w14:textId="77777777" w:rsidTr="00B52E10">
        <w:tc>
          <w:tcPr>
            <w:tcW w:w="2189" w:type="dxa"/>
            <w:vAlign w:val="center"/>
          </w:tcPr>
          <w:p w14:paraId="59D04B74" w14:textId="77777777" w:rsidR="008133CD" w:rsidRPr="008E7BBE" w:rsidRDefault="008133CD" w:rsidP="00B52E10">
            <w:pPr>
              <w:rPr>
                <w:rFonts w:ascii="Arial" w:hAnsi="Arial" w:cs="Arial"/>
                <w:sz w:val="22"/>
                <w:szCs w:val="22"/>
              </w:rPr>
            </w:pPr>
            <w:r>
              <w:rPr>
                <w:rFonts w:ascii="Arial" w:hAnsi="Arial" w:cs="Arial"/>
                <w:sz w:val="22"/>
                <w:szCs w:val="22"/>
              </w:rPr>
              <w:t>Modul</w:t>
            </w:r>
          </w:p>
        </w:tc>
        <w:tc>
          <w:tcPr>
            <w:tcW w:w="3335" w:type="dxa"/>
            <w:vAlign w:val="center"/>
          </w:tcPr>
          <w:p w14:paraId="26EB7B95" w14:textId="77777777" w:rsidR="008133CD" w:rsidRPr="008E7BBE" w:rsidRDefault="008133CD" w:rsidP="00B52E10">
            <w:pPr>
              <w:rPr>
                <w:rFonts w:ascii="Arial" w:hAnsi="Arial" w:cs="Arial"/>
                <w:sz w:val="22"/>
                <w:szCs w:val="22"/>
              </w:rPr>
            </w:pPr>
            <w:r w:rsidRPr="00D11D7C">
              <w:rPr>
                <w:rFonts w:ascii="Arial" w:hAnsi="Arial" w:cs="Arial"/>
                <w:sz w:val="22"/>
                <w:szCs w:val="22"/>
              </w:rPr>
              <w:t>E-sCAiOV</w:t>
            </w:r>
          </w:p>
        </w:tc>
        <w:tc>
          <w:tcPr>
            <w:tcW w:w="708" w:type="dxa"/>
            <w:vAlign w:val="center"/>
          </w:tcPr>
          <w:p w14:paraId="32F0BFD2" w14:textId="77777777" w:rsidR="008133CD" w:rsidRPr="008E7BBE" w:rsidRDefault="008133CD" w:rsidP="00B52E10">
            <w:pPr>
              <w:rPr>
                <w:rFonts w:ascii="Arial" w:hAnsi="Arial" w:cs="Arial"/>
                <w:sz w:val="22"/>
                <w:szCs w:val="22"/>
              </w:rPr>
            </w:pPr>
            <w:r>
              <w:rPr>
                <w:rFonts w:ascii="Arial" w:hAnsi="Arial" w:cs="Arial"/>
                <w:sz w:val="22"/>
                <w:szCs w:val="22"/>
              </w:rPr>
              <w:t>1</w:t>
            </w:r>
          </w:p>
        </w:tc>
      </w:tr>
    </w:tbl>
    <w:p w14:paraId="4BFE5E19" w14:textId="77777777" w:rsidR="00F863B2" w:rsidRDefault="00F863B2"/>
    <w:p w14:paraId="0DCAFBFF" w14:textId="77777777" w:rsidR="008133CD" w:rsidRDefault="008133CD"/>
    <w:tbl>
      <w:tblPr>
        <w:tblW w:w="5000" w:type="pct"/>
        <w:tblCellMar>
          <w:left w:w="70" w:type="dxa"/>
          <w:right w:w="70" w:type="dxa"/>
        </w:tblCellMar>
        <w:tblLook w:val="04A0" w:firstRow="1" w:lastRow="0" w:firstColumn="1" w:lastColumn="0" w:noHBand="0" w:noVBand="1"/>
      </w:tblPr>
      <w:tblGrid>
        <w:gridCol w:w="5211"/>
        <w:gridCol w:w="1038"/>
        <w:gridCol w:w="455"/>
        <w:gridCol w:w="1147"/>
        <w:gridCol w:w="1201"/>
      </w:tblGrid>
      <w:tr w:rsidR="00D66ADD" w:rsidRPr="008133CD" w14:paraId="5E3C1D5A" w14:textId="77777777" w:rsidTr="00D66ADD">
        <w:trPr>
          <w:trHeight w:val="900"/>
        </w:trPr>
        <w:tc>
          <w:tcPr>
            <w:tcW w:w="2892" w:type="pct"/>
            <w:tcBorders>
              <w:top w:val="single" w:sz="8" w:space="0" w:color="auto"/>
              <w:left w:val="single" w:sz="8" w:space="0" w:color="auto"/>
              <w:bottom w:val="single" w:sz="4" w:space="0" w:color="auto"/>
              <w:right w:val="single" w:sz="4" w:space="0" w:color="000000"/>
            </w:tcBorders>
            <w:shd w:val="clear" w:color="000000" w:fill="BDD6EE"/>
            <w:noWrap/>
            <w:vAlign w:val="center"/>
            <w:hideMark/>
          </w:tcPr>
          <w:p w14:paraId="7347D9B4" w14:textId="77777777" w:rsidR="008133CD" w:rsidRPr="008133CD" w:rsidRDefault="008133CD" w:rsidP="008133CD">
            <w:pPr>
              <w:jc w:val="center"/>
              <w:rPr>
                <w:rFonts w:ascii="Arial" w:hAnsi="Arial" w:cs="Arial"/>
                <w:b/>
                <w:bCs/>
                <w:color w:val="000000"/>
              </w:rPr>
            </w:pPr>
            <w:r w:rsidRPr="008133CD">
              <w:rPr>
                <w:rFonts w:ascii="Arial" w:hAnsi="Arial" w:cs="Arial"/>
                <w:b/>
                <w:bCs/>
                <w:color w:val="000000"/>
              </w:rPr>
              <w:t>Parametr</w:t>
            </w:r>
          </w:p>
        </w:tc>
        <w:tc>
          <w:tcPr>
            <w:tcW w:w="816" w:type="pct"/>
            <w:gridSpan w:val="2"/>
            <w:tcBorders>
              <w:top w:val="single" w:sz="8" w:space="0" w:color="auto"/>
              <w:left w:val="nil"/>
              <w:bottom w:val="single" w:sz="4" w:space="0" w:color="auto"/>
              <w:right w:val="single" w:sz="4" w:space="0" w:color="000000"/>
            </w:tcBorders>
            <w:shd w:val="clear" w:color="000000" w:fill="BDD6EE"/>
            <w:vAlign w:val="center"/>
            <w:hideMark/>
          </w:tcPr>
          <w:p w14:paraId="2677B0A0" w14:textId="54128AEB" w:rsidR="008133CD" w:rsidRPr="008133CD" w:rsidRDefault="008133CD" w:rsidP="008133CD">
            <w:pPr>
              <w:jc w:val="center"/>
              <w:rPr>
                <w:rFonts w:ascii="Arial" w:hAnsi="Arial" w:cs="Arial"/>
                <w:b/>
                <w:bCs/>
                <w:color w:val="000000"/>
              </w:rPr>
            </w:pPr>
            <w:r w:rsidRPr="008133CD">
              <w:rPr>
                <w:rFonts w:ascii="Arial" w:hAnsi="Arial" w:cs="Arial"/>
                <w:b/>
                <w:bCs/>
                <w:color w:val="000000"/>
              </w:rPr>
              <w:t>Požadovaná min.</w:t>
            </w:r>
            <w:r w:rsidR="00D66ADD">
              <w:rPr>
                <w:rFonts w:ascii="Arial" w:hAnsi="Arial" w:cs="Arial"/>
                <w:b/>
                <w:bCs/>
                <w:color w:val="000000"/>
              </w:rPr>
              <w:t xml:space="preserve"> </w:t>
            </w:r>
            <w:r w:rsidRPr="008133CD">
              <w:rPr>
                <w:rFonts w:ascii="Arial" w:hAnsi="Arial" w:cs="Arial"/>
                <w:b/>
                <w:bCs/>
                <w:color w:val="000000"/>
              </w:rPr>
              <w:t>hodnota</w:t>
            </w:r>
          </w:p>
        </w:tc>
        <w:tc>
          <w:tcPr>
            <w:tcW w:w="631" w:type="pct"/>
            <w:tcBorders>
              <w:top w:val="single" w:sz="8" w:space="0" w:color="auto"/>
              <w:left w:val="nil"/>
              <w:bottom w:val="single" w:sz="4" w:space="0" w:color="auto"/>
              <w:right w:val="single" w:sz="4" w:space="0" w:color="000000"/>
            </w:tcBorders>
            <w:shd w:val="clear" w:color="000000" w:fill="BDD6EE"/>
            <w:vAlign w:val="center"/>
            <w:hideMark/>
          </w:tcPr>
          <w:p w14:paraId="58BFA2B2" w14:textId="77777777" w:rsidR="008133CD" w:rsidRPr="008133CD" w:rsidRDefault="008133CD" w:rsidP="008133CD">
            <w:pPr>
              <w:jc w:val="center"/>
              <w:rPr>
                <w:rFonts w:ascii="Arial" w:hAnsi="Arial" w:cs="Arial"/>
                <w:b/>
                <w:bCs/>
                <w:color w:val="000000"/>
              </w:rPr>
            </w:pPr>
            <w:r w:rsidRPr="008133CD">
              <w:rPr>
                <w:rFonts w:ascii="Arial" w:hAnsi="Arial" w:cs="Arial"/>
                <w:b/>
                <w:bCs/>
                <w:color w:val="000000"/>
              </w:rPr>
              <w:t>Nabízená hodnota</w:t>
            </w:r>
          </w:p>
        </w:tc>
        <w:tc>
          <w:tcPr>
            <w:tcW w:w="661" w:type="pct"/>
            <w:tcBorders>
              <w:top w:val="single" w:sz="8" w:space="0" w:color="auto"/>
              <w:left w:val="nil"/>
              <w:bottom w:val="single" w:sz="4" w:space="0" w:color="auto"/>
              <w:right w:val="single" w:sz="8" w:space="0" w:color="auto"/>
            </w:tcBorders>
            <w:shd w:val="clear" w:color="000000" w:fill="BDD6EE"/>
            <w:vAlign w:val="center"/>
            <w:hideMark/>
          </w:tcPr>
          <w:p w14:paraId="4AD165D3" w14:textId="77777777" w:rsidR="008133CD" w:rsidRPr="008133CD" w:rsidRDefault="008133CD" w:rsidP="008133CD">
            <w:pPr>
              <w:jc w:val="center"/>
              <w:rPr>
                <w:rFonts w:ascii="Arial" w:hAnsi="Arial" w:cs="Arial"/>
                <w:b/>
                <w:bCs/>
                <w:color w:val="000000"/>
              </w:rPr>
            </w:pPr>
            <w:r w:rsidRPr="008133CD">
              <w:rPr>
                <w:rFonts w:ascii="Arial" w:hAnsi="Arial" w:cs="Arial"/>
                <w:b/>
                <w:bCs/>
                <w:color w:val="000000"/>
              </w:rPr>
              <w:t>Poznámka</w:t>
            </w:r>
          </w:p>
        </w:tc>
      </w:tr>
      <w:tr w:rsidR="008133CD" w:rsidRPr="008133CD" w14:paraId="60262484" w14:textId="77777777" w:rsidTr="008133CD">
        <w:trPr>
          <w:trHeight w:val="600"/>
        </w:trPr>
        <w:tc>
          <w:tcPr>
            <w:tcW w:w="5000" w:type="pct"/>
            <w:gridSpan w:val="5"/>
            <w:tcBorders>
              <w:top w:val="nil"/>
              <w:left w:val="single" w:sz="8" w:space="0" w:color="auto"/>
              <w:bottom w:val="nil"/>
              <w:right w:val="single" w:sz="8" w:space="0" w:color="000000"/>
            </w:tcBorders>
            <w:shd w:val="clear" w:color="000000" w:fill="D8D8D8"/>
            <w:vAlign w:val="center"/>
            <w:hideMark/>
          </w:tcPr>
          <w:p w14:paraId="433EED65" w14:textId="7E99244D" w:rsidR="008133CD" w:rsidRPr="008133CD" w:rsidRDefault="008133CD" w:rsidP="008133CD">
            <w:pPr>
              <w:jc w:val="center"/>
              <w:rPr>
                <w:rFonts w:ascii="Arial" w:hAnsi="Arial" w:cs="Arial"/>
                <w:b/>
                <w:bCs/>
                <w:color w:val="FF0000"/>
              </w:rPr>
            </w:pPr>
            <w:r w:rsidRPr="008133CD">
              <w:rPr>
                <w:rFonts w:ascii="Arial" w:hAnsi="Arial" w:cs="Arial"/>
                <w:b/>
                <w:bCs/>
                <w:color w:val="FF0000"/>
              </w:rPr>
              <w:t>Narkotizační přístroj</w:t>
            </w:r>
            <w:r w:rsidR="00D66ADD">
              <w:rPr>
                <w:rFonts w:ascii="Arial" w:hAnsi="Arial" w:cs="Arial"/>
                <w:b/>
                <w:bCs/>
                <w:color w:val="FF0000"/>
              </w:rPr>
              <w:t xml:space="preserve"> </w:t>
            </w:r>
          </w:p>
        </w:tc>
      </w:tr>
      <w:tr w:rsidR="008133CD" w:rsidRPr="008133CD" w14:paraId="511B96C9" w14:textId="77777777" w:rsidTr="008133CD">
        <w:trPr>
          <w:trHeight w:val="675"/>
        </w:trPr>
        <w:tc>
          <w:tcPr>
            <w:tcW w:w="5000" w:type="pct"/>
            <w:gridSpan w:val="5"/>
            <w:tcBorders>
              <w:top w:val="nil"/>
              <w:left w:val="single" w:sz="8" w:space="0" w:color="auto"/>
              <w:bottom w:val="nil"/>
              <w:right w:val="single" w:sz="8" w:space="0" w:color="000000"/>
            </w:tcBorders>
            <w:shd w:val="clear" w:color="000000" w:fill="D9D9D9"/>
            <w:vAlign w:val="center"/>
            <w:hideMark/>
          </w:tcPr>
          <w:p w14:paraId="3253BA37" w14:textId="77777777" w:rsidR="008133CD" w:rsidRPr="008133CD" w:rsidRDefault="008133CD" w:rsidP="008133CD">
            <w:pPr>
              <w:jc w:val="center"/>
              <w:rPr>
                <w:rFonts w:ascii="Arial" w:hAnsi="Arial" w:cs="Arial"/>
                <w:b/>
                <w:bCs/>
              </w:rPr>
            </w:pPr>
            <w:r w:rsidRPr="008133CD">
              <w:rPr>
                <w:rFonts w:ascii="Arial" w:hAnsi="Arial" w:cs="Arial"/>
                <w:b/>
                <w:bCs/>
              </w:rPr>
              <w:t xml:space="preserve">Carestation 750, monitor B125M </w:t>
            </w:r>
            <w:r w:rsidRPr="008133CD">
              <w:rPr>
                <w:rFonts w:ascii="Arial" w:hAnsi="Arial" w:cs="Arial"/>
                <w:color w:val="0070C0"/>
              </w:rPr>
              <w:t>(uveďte nabízený typ)</w:t>
            </w:r>
          </w:p>
        </w:tc>
      </w:tr>
      <w:tr w:rsidR="00D66ADD" w:rsidRPr="008133CD" w14:paraId="2DF4022F" w14:textId="77777777" w:rsidTr="00D66ADD">
        <w:trPr>
          <w:trHeight w:val="885"/>
        </w:trPr>
        <w:tc>
          <w:tcPr>
            <w:tcW w:w="2892"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A748FD0" w14:textId="77777777" w:rsidR="008133CD" w:rsidRPr="008133CD" w:rsidRDefault="008133CD" w:rsidP="008133CD">
            <w:pPr>
              <w:rPr>
                <w:rFonts w:ascii="Arial" w:hAnsi="Arial" w:cs="Arial"/>
                <w:color w:val="000000"/>
              </w:rPr>
            </w:pPr>
            <w:r w:rsidRPr="008133CD">
              <w:rPr>
                <w:rFonts w:ascii="Arial" w:hAnsi="Arial" w:cs="Arial"/>
                <w:color w:val="000000"/>
              </w:rPr>
              <w:t xml:space="preserve">Modulární anesteziologický přístroj pro vedené anestézie neonatálních dětských a dospělých pacientů,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54BDDC87"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single" w:sz="4" w:space="0" w:color="auto"/>
              <w:left w:val="nil"/>
              <w:bottom w:val="single" w:sz="4" w:space="0" w:color="auto"/>
              <w:right w:val="single" w:sz="4" w:space="0" w:color="auto"/>
            </w:tcBorders>
            <w:shd w:val="clear" w:color="000000" w:fill="FBE4D5"/>
            <w:vAlign w:val="center"/>
            <w:hideMark/>
          </w:tcPr>
          <w:p w14:paraId="12C20934"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single" w:sz="4" w:space="0" w:color="auto"/>
              <w:left w:val="nil"/>
              <w:bottom w:val="single" w:sz="4" w:space="0" w:color="auto"/>
              <w:right w:val="single" w:sz="8" w:space="0" w:color="auto"/>
            </w:tcBorders>
            <w:shd w:val="clear" w:color="000000" w:fill="FFFFFF"/>
            <w:vAlign w:val="center"/>
            <w:hideMark/>
          </w:tcPr>
          <w:p w14:paraId="38E7C16B"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70EBF868"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05049686" w14:textId="77777777" w:rsidR="008133CD" w:rsidRPr="008133CD" w:rsidRDefault="008133CD" w:rsidP="008133CD">
            <w:pPr>
              <w:rPr>
                <w:rFonts w:ascii="Arial" w:hAnsi="Arial" w:cs="Arial"/>
                <w:color w:val="000000"/>
              </w:rPr>
            </w:pPr>
            <w:r w:rsidRPr="008133CD">
              <w:rPr>
                <w:rFonts w:ascii="Arial" w:hAnsi="Arial" w:cs="Arial"/>
                <w:color w:val="000000"/>
              </w:rPr>
              <w:t xml:space="preserve">Přístroj je určen pro vedení anestézie s malými průtoky čerstvých plynů – low flow a minimal flow a metabolic flow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1C0F572B"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138FC0D9"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0CE60F77"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53B80818"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27A5A61E" w14:textId="77777777" w:rsidR="008133CD" w:rsidRPr="008133CD" w:rsidRDefault="008133CD" w:rsidP="008133CD">
            <w:pPr>
              <w:rPr>
                <w:rFonts w:ascii="Arial" w:hAnsi="Arial" w:cs="Arial"/>
                <w:color w:val="000000"/>
              </w:rPr>
            </w:pPr>
            <w:r w:rsidRPr="008133CD">
              <w:rPr>
                <w:rFonts w:ascii="Arial" w:hAnsi="Arial" w:cs="Arial"/>
                <w:color w:val="000000"/>
              </w:rPr>
              <w:t xml:space="preserve">Součástí dodávky je barevný komplexní anesteziologický monitor vitálních funkcí, plynové analýzy a ventilace zahrnující pacientskou spirometrii.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18E29BF3"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488584F4"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454A7003"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77BBB645"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561B54DD" w14:textId="77777777" w:rsidR="008133CD" w:rsidRPr="008133CD" w:rsidRDefault="008133CD" w:rsidP="008133CD">
            <w:pPr>
              <w:rPr>
                <w:rFonts w:ascii="Arial" w:hAnsi="Arial" w:cs="Arial"/>
                <w:color w:val="000000"/>
              </w:rPr>
            </w:pPr>
            <w:r w:rsidRPr="008133CD">
              <w:rPr>
                <w:rFonts w:ascii="Arial" w:hAnsi="Arial" w:cs="Arial"/>
                <w:color w:val="000000"/>
              </w:rPr>
              <w:t xml:space="preserve">Přístroj bude připojen k centrálnímu rozvodu plynů – vzduch, O2 a současně zálohově k tlakovým lahvím umístěných na přístroji.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71937B72"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41F3CA76"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40AAE90F"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650A3A9D"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774C5C64" w14:textId="77777777" w:rsidR="008133CD" w:rsidRPr="008133CD" w:rsidRDefault="008133CD" w:rsidP="008133CD">
            <w:pPr>
              <w:rPr>
                <w:rFonts w:ascii="Arial" w:hAnsi="Arial" w:cs="Arial"/>
                <w:color w:val="000000"/>
              </w:rPr>
            </w:pPr>
            <w:r w:rsidRPr="008133CD">
              <w:rPr>
                <w:rFonts w:ascii="Arial" w:hAnsi="Arial" w:cs="Arial"/>
                <w:color w:val="000000"/>
              </w:rPr>
              <w:t xml:space="preserve">Pojízdné provedení s brzděnými kolečky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478154C0"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479D1D4B"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7179B463"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17CBCBA0"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54779497" w14:textId="77777777" w:rsidR="008133CD" w:rsidRPr="008133CD" w:rsidRDefault="008133CD" w:rsidP="008133CD">
            <w:pPr>
              <w:rPr>
                <w:rFonts w:ascii="Arial" w:hAnsi="Arial" w:cs="Arial"/>
                <w:color w:val="000000"/>
              </w:rPr>
            </w:pPr>
            <w:r w:rsidRPr="008133CD">
              <w:rPr>
                <w:rFonts w:ascii="Arial" w:hAnsi="Arial" w:cs="Arial"/>
                <w:color w:val="000000"/>
              </w:rPr>
              <w:t xml:space="preserve">Pracovní plocha pro dokumentaci s možností rozšíření o další stolek pro PC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0A8C52DB"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4453418C"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49067538"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5ACB4E24"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004F6A48" w14:textId="77777777" w:rsidR="008133CD" w:rsidRPr="008133CD" w:rsidRDefault="008133CD" w:rsidP="008133CD">
            <w:pPr>
              <w:rPr>
                <w:rFonts w:ascii="Arial" w:hAnsi="Arial" w:cs="Arial"/>
                <w:color w:val="000000"/>
              </w:rPr>
            </w:pPr>
            <w:r w:rsidRPr="008133CD">
              <w:rPr>
                <w:rFonts w:ascii="Arial" w:hAnsi="Arial" w:cs="Arial"/>
                <w:color w:val="000000"/>
              </w:rPr>
              <w:t xml:space="preserve">Uzavřený těsný pacientský okruh se systémem odtahu přebytečných plynů a návratem vzorku plynu zpět do pacientského okruhu.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01AD05A1"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65BDB12D"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394302B3"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4046F97A"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44818EFF" w14:textId="77777777" w:rsidR="008133CD" w:rsidRPr="008133CD" w:rsidRDefault="008133CD" w:rsidP="008133CD">
            <w:pPr>
              <w:rPr>
                <w:rFonts w:ascii="Arial" w:hAnsi="Arial" w:cs="Arial"/>
                <w:color w:val="000000"/>
              </w:rPr>
            </w:pPr>
            <w:r w:rsidRPr="008133CD">
              <w:rPr>
                <w:rFonts w:ascii="Arial" w:hAnsi="Arial" w:cs="Arial"/>
                <w:color w:val="000000"/>
              </w:rPr>
              <w:t>Přímý vstup čerstvých plynů a anestetik do inspirační větve pro rychlý úvod a ukončení anestézie.</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3957B743"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751E4B05"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2630FC2C"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210126AA"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7DDDA0D2" w14:textId="77777777" w:rsidR="008133CD" w:rsidRPr="008133CD" w:rsidRDefault="008133CD" w:rsidP="008133CD">
            <w:pPr>
              <w:rPr>
                <w:rFonts w:ascii="Arial" w:hAnsi="Arial" w:cs="Arial"/>
                <w:color w:val="000000"/>
              </w:rPr>
            </w:pPr>
            <w:r w:rsidRPr="008133CD">
              <w:rPr>
                <w:rFonts w:ascii="Arial" w:hAnsi="Arial" w:cs="Arial"/>
                <w:color w:val="000000"/>
              </w:rPr>
              <w:t>Malý objem pacientského okruhu a absorbéru CO2 do 3 l</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3A6FA0E2" w14:textId="77777777" w:rsidR="008133CD" w:rsidRPr="008133CD" w:rsidRDefault="008133CD" w:rsidP="008133CD">
            <w:pPr>
              <w:jc w:val="center"/>
              <w:rPr>
                <w:rFonts w:ascii="Arial" w:hAnsi="Arial" w:cs="Arial"/>
                <w:color w:val="000000"/>
              </w:rPr>
            </w:pPr>
            <w:r w:rsidRPr="008133CD">
              <w:rPr>
                <w:rFonts w:ascii="Arial" w:hAnsi="Arial" w:cs="Arial"/>
                <w:color w:val="000000"/>
              </w:rPr>
              <w:t>max. 3 l</w:t>
            </w:r>
          </w:p>
        </w:tc>
        <w:tc>
          <w:tcPr>
            <w:tcW w:w="631" w:type="pct"/>
            <w:tcBorders>
              <w:top w:val="nil"/>
              <w:left w:val="nil"/>
              <w:bottom w:val="single" w:sz="4" w:space="0" w:color="auto"/>
              <w:right w:val="single" w:sz="4" w:space="0" w:color="auto"/>
            </w:tcBorders>
            <w:shd w:val="clear" w:color="000000" w:fill="FBE4D5"/>
            <w:vAlign w:val="center"/>
            <w:hideMark/>
          </w:tcPr>
          <w:p w14:paraId="677BDD09" w14:textId="77777777" w:rsidR="008133CD" w:rsidRPr="008133CD" w:rsidRDefault="008133CD" w:rsidP="008133CD">
            <w:pPr>
              <w:jc w:val="center"/>
              <w:rPr>
                <w:rFonts w:ascii="Arial" w:hAnsi="Arial" w:cs="Arial"/>
                <w:color w:val="000000"/>
              </w:rPr>
            </w:pPr>
            <w:r w:rsidRPr="008133CD">
              <w:rPr>
                <w:rFonts w:ascii="Arial" w:hAnsi="Arial" w:cs="Arial"/>
                <w:color w:val="000000"/>
              </w:rPr>
              <w:t>ANO, 3 litry</w:t>
            </w:r>
          </w:p>
        </w:tc>
        <w:tc>
          <w:tcPr>
            <w:tcW w:w="661" w:type="pct"/>
            <w:tcBorders>
              <w:top w:val="nil"/>
              <w:left w:val="nil"/>
              <w:bottom w:val="single" w:sz="4" w:space="0" w:color="auto"/>
              <w:right w:val="single" w:sz="8" w:space="0" w:color="auto"/>
            </w:tcBorders>
            <w:shd w:val="clear" w:color="000000" w:fill="FFFFFF"/>
            <w:vAlign w:val="center"/>
            <w:hideMark/>
          </w:tcPr>
          <w:p w14:paraId="15DB816E"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106631F3" w14:textId="77777777" w:rsidTr="00D66ADD">
        <w:trPr>
          <w:trHeight w:val="885"/>
        </w:trPr>
        <w:tc>
          <w:tcPr>
            <w:tcW w:w="2892"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4350918" w14:textId="77777777" w:rsidR="008133CD" w:rsidRPr="008133CD" w:rsidRDefault="008133CD" w:rsidP="008133CD">
            <w:pPr>
              <w:rPr>
                <w:rFonts w:ascii="Arial" w:hAnsi="Arial" w:cs="Arial"/>
                <w:color w:val="000000"/>
              </w:rPr>
            </w:pPr>
            <w:r w:rsidRPr="008133CD">
              <w:rPr>
                <w:rFonts w:ascii="Arial" w:hAnsi="Arial" w:cs="Arial"/>
                <w:color w:val="000000"/>
              </w:rPr>
              <w:lastRenderedPageBreak/>
              <w:t>Nezávislý vak ruční ventilace</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41AAC68B"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single" w:sz="4" w:space="0" w:color="auto"/>
              <w:left w:val="nil"/>
              <w:bottom w:val="single" w:sz="4" w:space="0" w:color="auto"/>
              <w:right w:val="single" w:sz="4" w:space="0" w:color="auto"/>
            </w:tcBorders>
            <w:shd w:val="clear" w:color="000000" w:fill="FBE4D5"/>
            <w:vAlign w:val="center"/>
            <w:hideMark/>
          </w:tcPr>
          <w:p w14:paraId="4F8FA0C1"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single" w:sz="4" w:space="0" w:color="auto"/>
              <w:left w:val="nil"/>
              <w:bottom w:val="single" w:sz="4" w:space="0" w:color="auto"/>
              <w:right w:val="single" w:sz="8" w:space="0" w:color="auto"/>
            </w:tcBorders>
            <w:shd w:val="clear" w:color="000000" w:fill="FFFFFF"/>
            <w:vAlign w:val="center"/>
            <w:hideMark/>
          </w:tcPr>
          <w:p w14:paraId="5416F948"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6F9364EC"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3B96F53E" w14:textId="77777777" w:rsidR="008133CD" w:rsidRPr="008133CD" w:rsidRDefault="008133CD" w:rsidP="008133CD">
            <w:pPr>
              <w:rPr>
                <w:rFonts w:ascii="Arial" w:hAnsi="Arial" w:cs="Arial"/>
                <w:color w:val="000000"/>
              </w:rPr>
            </w:pPr>
            <w:r w:rsidRPr="008133CD">
              <w:rPr>
                <w:rFonts w:ascii="Arial" w:hAnsi="Arial" w:cs="Arial"/>
                <w:color w:val="000000"/>
              </w:rPr>
              <w:t>Integrovaný CO2 bypass</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294B2DAE"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4424441A"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3E5575C2"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2508FFE1"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04939C96" w14:textId="77777777" w:rsidR="008133CD" w:rsidRPr="008133CD" w:rsidRDefault="008133CD" w:rsidP="008133CD">
            <w:pPr>
              <w:rPr>
                <w:rFonts w:ascii="Arial" w:hAnsi="Arial" w:cs="Arial"/>
                <w:color w:val="000000"/>
              </w:rPr>
            </w:pPr>
            <w:r w:rsidRPr="008133CD">
              <w:rPr>
                <w:rFonts w:ascii="Arial" w:hAnsi="Arial" w:cs="Arial"/>
                <w:color w:val="000000"/>
              </w:rPr>
              <w:t xml:space="preserve">Dodatečný výstup kyslíku pro kyslíkové brýle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2DEADADE"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25DB4F37"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697ABF47"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6A39DEF7"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654D2298" w14:textId="77777777" w:rsidR="008133CD" w:rsidRPr="008133CD" w:rsidRDefault="008133CD" w:rsidP="008133CD">
            <w:pPr>
              <w:rPr>
                <w:rFonts w:ascii="Arial" w:hAnsi="Arial" w:cs="Arial"/>
                <w:color w:val="000000"/>
              </w:rPr>
            </w:pPr>
            <w:r w:rsidRPr="008133CD">
              <w:rPr>
                <w:rFonts w:ascii="Arial" w:hAnsi="Arial" w:cs="Arial"/>
                <w:color w:val="000000"/>
              </w:rPr>
              <w:t xml:space="preserve">Připojení jednocestného okruhu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5B350279"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1BACD352"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5033B1D3"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03552ED9" w14:textId="77777777" w:rsidTr="00D66ADD">
        <w:trPr>
          <w:trHeight w:val="800"/>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492B9879" w14:textId="77777777" w:rsidR="008133CD" w:rsidRPr="008133CD" w:rsidRDefault="008133CD" w:rsidP="008133CD">
            <w:pPr>
              <w:rPr>
                <w:rFonts w:ascii="Arial" w:hAnsi="Arial" w:cs="Arial"/>
                <w:color w:val="000000"/>
              </w:rPr>
            </w:pPr>
            <w:r w:rsidRPr="008133CD">
              <w:rPr>
                <w:rFonts w:ascii="Arial" w:hAnsi="Arial" w:cs="Arial"/>
                <w:color w:val="000000"/>
              </w:rPr>
              <w:t xml:space="preserve">Elektronické průtokoměry s vysokou přesností nastavení flow od 0,15 ml s elektronickým zobrazením průtoků, čerstvých plynů, anestetik, zamezující vytvoření hypoxické směsi na výstupu inspirační větvě.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288545A1" w14:textId="77777777" w:rsidR="008133CD" w:rsidRPr="008133CD" w:rsidRDefault="008133CD" w:rsidP="008133CD">
            <w:pPr>
              <w:jc w:val="center"/>
              <w:rPr>
                <w:rFonts w:ascii="Arial" w:hAnsi="Arial" w:cs="Arial"/>
                <w:color w:val="000000"/>
              </w:rPr>
            </w:pPr>
            <w:r w:rsidRPr="008133CD">
              <w:rPr>
                <w:rFonts w:ascii="Arial" w:hAnsi="Arial" w:cs="Arial"/>
                <w:color w:val="000000"/>
              </w:rPr>
              <w:t>min.0,15 ml</w:t>
            </w:r>
          </w:p>
        </w:tc>
        <w:tc>
          <w:tcPr>
            <w:tcW w:w="631" w:type="pct"/>
            <w:tcBorders>
              <w:top w:val="nil"/>
              <w:left w:val="nil"/>
              <w:bottom w:val="single" w:sz="4" w:space="0" w:color="auto"/>
              <w:right w:val="single" w:sz="4" w:space="0" w:color="auto"/>
            </w:tcBorders>
            <w:shd w:val="clear" w:color="000000" w:fill="FBE4D5"/>
            <w:vAlign w:val="center"/>
            <w:hideMark/>
          </w:tcPr>
          <w:p w14:paraId="1BCD0C01" w14:textId="77777777" w:rsidR="008133CD" w:rsidRPr="008133CD" w:rsidRDefault="008133CD" w:rsidP="008133CD">
            <w:pPr>
              <w:jc w:val="center"/>
              <w:rPr>
                <w:rFonts w:ascii="Arial" w:hAnsi="Arial" w:cs="Arial"/>
                <w:color w:val="000000"/>
              </w:rPr>
            </w:pPr>
            <w:r w:rsidRPr="008133CD">
              <w:rPr>
                <w:rFonts w:ascii="Arial" w:hAnsi="Arial" w:cs="Arial"/>
                <w:color w:val="000000"/>
              </w:rPr>
              <w:t>ANO, 0,15ml</w:t>
            </w:r>
          </w:p>
        </w:tc>
        <w:tc>
          <w:tcPr>
            <w:tcW w:w="661" w:type="pct"/>
            <w:tcBorders>
              <w:top w:val="nil"/>
              <w:left w:val="nil"/>
              <w:bottom w:val="single" w:sz="4" w:space="0" w:color="auto"/>
              <w:right w:val="single" w:sz="8" w:space="0" w:color="auto"/>
            </w:tcBorders>
            <w:shd w:val="clear" w:color="000000" w:fill="FFFFFF"/>
            <w:vAlign w:val="center"/>
            <w:hideMark/>
          </w:tcPr>
          <w:p w14:paraId="24524607"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568598EE"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75F2E610" w14:textId="77777777" w:rsidR="008133CD" w:rsidRPr="008133CD" w:rsidRDefault="008133CD" w:rsidP="008133CD">
            <w:pPr>
              <w:rPr>
                <w:rFonts w:ascii="Arial" w:hAnsi="Arial" w:cs="Arial"/>
                <w:color w:val="000000"/>
              </w:rPr>
            </w:pPr>
            <w:r w:rsidRPr="008133CD">
              <w:rPr>
                <w:rFonts w:ascii="Arial" w:hAnsi="Arial" w:cs="Arial"/>
                <w:color w:val="000000"/>
              </w:rPr>
              <w:t>Nastavení požadované minimální inspirační frakce kyslíku v uzavřeném pacientském okruhu.</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0270EC9A"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41319302"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25E17D03"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4BED058C"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5E48CF2E" w14:textId="77777777" w:rsidR="008133CD" w:rsidRPr="008133CD" w:rsidRDefault="008133CD" w:rsidP="008133CD">
            <w:pPr>
              <w:rPr>
                <w:rFonts w:ascii="Arial" w:hAnsi="Arial" w:cs="Arial"/>
                <w:color w:val="000000"/>
              </w:rPr>
            </w:pPr>
            <w:r w:rsidRPr="008133CD">
              <w:rPr>
                <w:rFonts w:ascii="Arial" w:hAnsi="Arial" w:cs="Arial"/>
                <w:color w:val="000000"/>
              </w:rPr>
              <w:t xml:space="preserve">Odsávačka pro odsávání sekretu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2A41070E"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1BB87AC8"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0F4B0434"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29DC4614"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5EFAB0B6" w14:textId="77777777" w:rsidR="008133CD" w:rsidRPr="008133CD" w:rsidRDefault="008133CD" w:rsidP="008133CD">
            <w:pPr>
              <w:rPr>
                <w:rFonts w:ascii="Arial" w:hAnsi="Arial" w:cs="Arial"/>
                <w:color w:val="000000"/>
              </w:rPr>
            </w:pPr>
            <w:r w:rsidRPr="008133CD">
              <w:rPr>
                <w:rFonts w:ascii="Arial" w:hAnsi="Arial" w:cs="Arial"/>
                <w:color w:val="000000"/>
              </w:rPr>
              <w:t xml:space="preserve">Odpařovač anestetik stejného výrobce pro sevofluran s ekologickým uzavřeným plněním bez úniku plynu do okolního prostředí.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525A22B0"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66F19B58"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5DE15DE7"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3B7D6743"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02793AF8" w14:textId="77777777" w:rsidR="008133CD" w:rsidRPr="008133CD" w:rsidRDefault="008133CD" w:rsidP="008133CD">
            <w:pPr>
              <w:rPr>
                <w:rFonts w:ascii="Arial" w:hAnsi="Arial" w:cs="Arial"/>
                <w:color w:val="000000"/>
              </w:rPr>
            </w:pPr>
            <w:r w:rsidRPr="008133CD">
              <w:rPr>
                <w:rFonts w:ascii="Arial" w:hAnsi="Arial" w:cs="Arial"/>
                <w:color w:val="000000"/>
              </w:rPr>
              <w:t>Dodávka odpařovače pro Sevofluran s plněním Abbvie</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7FD7FD6D"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1C224DCA"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6B0F0D48"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33C4FF22"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54EF4297" w14:textId="77777777" w:rsidR="008133CD" w:rsidRPr="008133CD" w:rsidRDefault="008133CD" w:rsidP="008133CD">
            <w:pPr>
              <w:rPr>
                <w:rFonts w:ascii="Arial" w:hAnsi="Arial" w:cs="Arial"/>
                <w:color w:val="000000"/>
              </w:rPr>
            </w:pPr>
            <w:r w:rsidRPr="008133CD">
              <w:rPr>
                <w:rFonts w:ascii="Arial" w:hAnsi="Arial" w:cs="Arial"/>
                <w:color w:val="000000"/>
              </w:rPr>
              <w:t xml:space="preserve">Validace provozu s odpařovačem pro desfluran stejného výrobce.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79DA7F1B"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4E4B305C"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358B1582"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384EBE4B"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277C8C33" w14:textId="77777777" w:rsidR="008133CD" w:rsidRPr="008133CD" w:rsidRDefault="008133CD" w:rsidP="008133CD">
            <w:pPr>
              <w:rPr>
                <w:rFonts w:ascii="Arial" w:hAnsi="Arial" w:cs="Arial"/>
                <w:color w:val="000000"/>
              </w:rPr>
            </w:pPr>
            <w:r w:rsidRPr="008133CD">
              <w:rPr>
                <w:rFonts w:ascii="Arial" w:hAnsi="Arial" w:cs="Arial"/>
                <w:color w:val="000000"/>
              </w:rPr>
              <w:t>Elektronické zobrazení intenzity odpařování v Kč/hod a v ml/hod</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701B59FD"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64583A77"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27C7D54D"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51702CB5"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3FE71C7C" w14:textId="77777777" w:rsidR="008133CD" w:rsidRPr="008133CD" w:rsidRDefault="008133CD" w:rsidP="008133CD">
            <w:pPr>
              <w:rPr>
                <w:rFonts w:ascii="Arial" w:hAnsi="Arial" w:cs="Arial"/>
                <w:color w:val="000000"/>
              </w:rPr>
            </w:pPr>
            <w:r w:rsidRPr="008133CD">
              <w:rPr>
                <w:rFonts w:ascii="Arial" w:hAnsi="Arial" w:cs="Arial"/>
                <w:color w:val="000000"/>
              </w:rPr>
              <w:t xml:space="preserve">Zobrazení aktuálního spotřeby čerstvých plynů a anestetik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203CA7B3"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51FA5205"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0B297B69"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8133CD" w:rsidRPr="008133CD" w14:paraId="7CCEBE28" w14:textId="77777777" w:rsidTr="008133CD">
        <w:trPr>
          <w:trHeight w:val="885"/>
        </w:trPr>
        <w:tc>
          <w:tcPr>
            <w:tcW w:w="5000" w:type="pct"/>
            <w:gridSpan w:val="5"/>
            <w:tcBorders>
              <w:top w:val="single" w:sz="4" w:space="0" w:color="auto"/>
              <w:left w:val="single" w:sz="8" w:space="0" w:color="auto"/>
              <w:bottom w:val="single" w:sz="4" w:space="0" w:color="auto"/>
              <w:right w:val="single" w:sz="8" w:space="0" w:color="000000"/>
            </w:tcBorders>
            <w:shd w:val="clear" w:color="000000" w:fill="CACACA"/>
            <w:noWrap/>
            <w:vAlign w:val="center"/>
            <w:hideMark/>
          </w:tcPr>
          <w:p w14:paraId="576FF31F" w14:textId="77777777" w:rsidR="008133CD" w:rsidRPr="008133CD" w:rsidRDefault="008133CD" w:rsidP="008133CD">
            <w:pPr>
              <w:jc w:val="center"/>
              <w:rPr>
                <w:rFonts w:ascii="Arial" w:hAnsi="Arial" w:cs="Arial"/>
                <w:b/>
                <w:bCs/>
              </w:rPr>
            </w:pPr>
            <w:r w:rsidRPr="008133CD">
              <w:rPr>
                <w:rFonts w:ascii="Arial" w:hAnsi="Arial" w:cs="Arial"/>
                <w:b/>
                <w:bCs/>
              </w:rPr>
              <w:t>Specifikace ventilátoru anesteziologického přístroje</w:t>
            </w:r>
          </w:p>
        </w:tc>
      </w:tr>
      <w:tr w:rsidR="00D66ADD" w:rsidRPr="008133CD" w14:paraId="0798BF12"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2261F2D4" w14:textId="77777777" w:rsidR="008133CD" w:rsidRPr="008133CD" w:rsidRDefault="008133CD" w:rsidP="008133CD">
            <w:pPr>
              <w:rPr>
                <w:rFonts w:ascii="Arial" w:hAnsi="Arial" w:cs="Arial"/>
                <w:color w:val="000000"/>
              </w:rPr>
            </w:pPr>
            <w:r w:rsidRPr="008133CD">
              <w:rPr>
                <w:rFonts w:ascii="Arial" w:hAnsi="Arial" w:cs="Arial"/>
                <w:color w:val="000000"/>
              </w:rPr>
              <w:t xml:space="preserve">Elektronický servoventilátor s vizuální kontrolou netěsností systémem stojatého měchu ve válci.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22AD70E1"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72D0349D"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387F52D0"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16166180"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09E6D049" w14:textId="77777777" w:rsidR="008133CD" w:rsidRPr="008133CD" w:rsidRDefault="008133CD" w:rsidP="008133CD">
            <w:pPr>
              <w:rPr>
                <w:rFonts w:ascii="Arial" w:hAnsi="Arial" w:cs="Arial"/>
                <w:color w:val="000000"/>
              </w:rPr>
            </w:pPr>
            <w:r w:rsidRPr="008133CD">
              <w:rPr>
                <w:rFonts w:ascii="Arial" w:hAnsi="Arial" w:cs="Arial"/>
                <w:color w:val="000000"/>
              </w:rPr>
              <w:t xml:space="preserve">Kompenzace příkonu čerstvých plynů a roztažnosti pac. okruhu.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76D14394"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551A7468"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72F0AC7E"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4B983871" w14:textId="77777777" w:rsidTr="00D66ADD">
        <w:trPr>
          <w:trHeight w:val="885"/>
        </w:trPr>
        <w:tc>
          <w:tcPr>
            <w:tcW w:w="2892"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3A72B90" w14:textId="77777777" w:rsidR="008133CD" w:rsidRPr="008133CD" w:rsidRDefault="008133CD" w:rsidP="008133CD">
            <w:pPr>
              <w:rPr>
                <w:rFonts w:ascii="Arial" w:hAnsi="Arial" w:cs="Arial"/>
                <w:color w:val="000000"/>
              </w:rPr>
            </w:pPr>
            <w:r w:rsidRPr="008133CD">
              <w:rPr>
                <w:rFonts w:ascii="Arial" w:hAnsi="Arial" w:cs="Arial"/>
                <w:color w:val="000000"/>
              </w:rPr>
              <w:lastRenderedPageBreak/>
              <w:t xml:space="preserve">Měření koncentrace kyslíku v inspirační větvi pac. okruhu.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6F3F18C3"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single" w:sz="4" w:space="0" w:color="auto"/>
              <w:left w:val="nil"/>
              <w:bottom w:val="single" w:sz="4" w:space="0" w:color="auto"/>
              <w:right w:val="single" w:sz="4" w:space="0" w:color="auto"/>
            </w:tcBorders>
            <w:shd w:val="clear" w:color="000000" w:fill="FBE4D5"/>
            <w:vAlign w:val="center"/>
            <w:hideMark/>
          </w:tcPr>
          <w:p w14:paraId="62A5EEF1"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single" w:sz="4" w:space="0" w:color="auto"/>
              <w:left w:val="nil"/>
              <w:bottom w:val="single" w:sz="4" w:space="0" w:color="auto"/>
              <w:right w:val="single" w:sz="8" w:space="0" w:color="auto"/>
            </w:tcBorders>
            <w:shd w:val="clear" w:color="000000" w:fill="FFFFFF"/>
            <w:vAlign w:val="center"/>
            <w:hideMark/>
          </w:tcPr>
          <w:p w14:paraId="12CC885E"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34CD2E9E"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29BA2D08" w14:textId="77777777" w:rsidR="008133CD" w:rsidRPr="008133CD" w:rsidRDefault="008133CD" w:rsidP="008133CD">
            <w:pPr>
              <w:rPr>
                <w:rFonts w:ascii="Arial" w:hAnsi="Arial" w:cs="Arial"/>
                <w:color w:val="000000"/>
              </w:rPr>
            </w:pPr>
            <w:r w:rsidRPr="008133CD">
              <w:rPr>
                <w:rFonts w:ascii="Arial" w:hAnsi="Arial" w:cs="Arial"/>
                <w:color w:val="000000"/>
              </w:rPr>
              <w:t>Automatický test ventilátoru bez zásahu obsluhy s okamžitým startem ventilace</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665E478C"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49EBB62D"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72B8C0E6"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220C0064"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3E822F00" w14:textId="77777777" w:rsidR="008133CD" w:rsidRPr="008133CD" w:rsidRDefault="008133CD" w:rsidP="008133CD">
            <w:pPr>
              <w:rPr>
                <w:rFonts w:ascii="Arial" w:hAnsi="Arial" w:cs="Arial"/>
                <w:color w:val="000000"/>
              </w:rPr>
            </w:pPr>
            <w:r w:rsidRPr="008133CD">
              <w:rPr>
                <w:rFonts w:ascii="Arial" w:hAnsi="Arial" w:cs="Arial"/>
                <w:color w:val="000000"/>
              </w:rPr>
              <w:t xml:space="preserve">Volitelný test těsnosti pacientského okruhu a vaku ruční ventilace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2351F768"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1A8D138C"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31338F44"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0F4FB123"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4177CA41" w14:textId="77777777" w:rsidR="008133CD" w:rsidRPr="008133CD" w:rsidRDefault="008133CD" w:rsidP="008133CD">
            <w:pPr>
              <w:rPr>
                <w:rFonts w:ascii="Arial" w:hAnsi="Arial" w:cs="Arial"/>
                <w:color w:val="000000"/>
              </w:rPr>
            </w:pPr>
            <w:r w:rsidRPr="008133CD">
              <w:rPr>
                <w:rFonts w:ascii="Arial" w:hAnsi="Arial" w:cs="Arial"/>
                <w:color w:val="000000"/>
              </w:rPr>
              <w:t xml:space="preserve">Použití přístroje obejitím testu v akutních případech.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2B96F5DB"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5962AF05"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39E13233"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4AED43DD"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7F4B40B0" w14:textId="77777777" w:rsidR="008133CD" w:rsidRPr="008133CD" w:rsidRDefault="008133CD" w:rsidP="008133CD">
            <w:pPr>
              <w:rPr>
                <w:rFonts w:ascii="Arial" w:hAnsi="Arial" w:cs="Arial"/>
                <w:color w:val="000000"/>
              </w:rPr>
            </w:pPr>
            <w:r w:rsidRPr="008133CD">
              <w:rPr>
                <w:rFonts w:ascii="Arial" w:hAnsi="Arial" w:cs="Arial"/>
                <w:color w:val="000000"/>
              </w:rPr>
              <w:t xml:space="preserve">Jednoduché přepnutí ruční a řízené ventilace dvoupolohový stav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04FD89E4"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0D9F9D50"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3F62C35B"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6B879AF4"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0B514BE8" w14:textId="77777777" w:rsidR="008133CD" w:rsidRPr="008133CD" w:rsidRDefault="008133CD" w:rsidP="008133CD">
            <w:pPr>
              <w:rPr>
                <w:rFonts w:ascii="Arial" w:hAnsi="Arial" w:cs="Arial"/>
                <w:color w:val="000000"/>
              </w:rPr>
            </w:pPr>
            <w:r w:rsidRPr="008133CD">
              <w:rPr>
                <w:rFonts w:ascii="Arial" w:hAnsi="Arial" w:cs="Arial"/>
                <w:color w:val="000000"/>
              </w:rPr>
              <w:t>Ventilační režimy řízené ventilace IMV, PCV, PCV VG (garantovaný objem)</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48D9B5DC"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632283B3"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3E234E82"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578DEF22"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4C5078A7" w14:textId="77777777" w:rsidR="008133CD" w:rsidRPr="008133CD" w:rsidRDefault="008133CD" w:rsidP="008133CD">
            <w:pPr>
              <w:rPr>
                <w:rFonts w:ascii="Arial" w:hAnsi="Arial" w:cs="Arial"/>
                <w:color w:val="000000"/>
              </w:rPr>
            </w:pPr>
            <w:r w:rsidRPr="008133CD">
              <w:rPr>
                <w:rFonts w:ascii="Arial" w:hAnsi="Arial" w:cs="Arial"/>
                <w:color w:val="000000"/>
              </w:rPr>
              <w:t>Ventilační režimy synchronizované ventilace SIMV SIMV VC, SIMV PC</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46317BCE"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73675F35"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5FBC5822"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5AAE49F4"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7B1BE2EF" w14:textId="77777777" w:rsidR="008133CD" w:rsidRPr="008133CD" w:rsidRDefault="008133CD" w:rsidP="008133CD">
            <w:pPr>
              <w:rPr>
                <w:rFonts w:ascii="Arial" w:hAnsi="Arial" w:cs="Arial"/>
                <w:color w:val="000000"/>
              </w:rPr>
            </w:pPr>
            <w:r w:rsidRPr="008133CD">
              <w:rPr>
                <w:rFonts w:ascii="Arial" w:hAnsi="Arial" w:cs="Arial"/>
                <w:color w:val="000000"/>
              </w:rPr>
              <w:t>Spontánní ventilační režimy PS, CPAP</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77DDE721"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16F8C404"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60849E00"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709E3B6A"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6B57FB51" w14:textId="77777777" w:rsidR="008133CD" w:rsidRPr="008133CD" w:rsidRDefault="008133CD" w:rsidP="008133CD">
            <w:pPr>
              <w:rPr>
                <w:rFonts w:ascii="Arial" w:hAnsi="Arial" w:cs="Arial"/>
                <w:color w:val="000000"/>
              </w:rPr>
            </w:pPr>
            <w:r w:rsidRPr="008133CD">
              <w:rPr>
                <w:rFonts w:ascii="Arial" w:hAnsi="Arial" w:cs="Arial"/>
                <w:color w:val="000000"/>
              </w:rPr>
              <w:t>Záložní apnoe ventilace</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29513EEC"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2CE7BE2D"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5177810A"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3B2B2AEF"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015A4919" w14:textId="77777777" w:rsidR="008133CD" w:rsidRPr="008133CD" w:rsidRDefault="008133CD" w:rsidP="008133CD">
            <w:pPr>
              <w:rPr>
                <w:rFonts w:ascii="Arial" w:hAnsi="Arial" w:cs="Arial"/>
                <w:color w:val="000000"/>
              </w:rPr>
            </w:pPr>
            <w:r w:rsidRPr="008133CD">
              <w:rPr>
                <w:rFonts w:ascii="Arial" w:hAnsi="Arial" w:cs="Arial"/>
                <w:color w:val="000000"/>
              </w:rPr>
              <w:t>Automatické procedury pro nabrání dechového objemu měření kompliance plic.</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7FB2F3A8"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0F3A815A"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52810860"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3B3F7FF4"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021AE76C" w14:textId="77777777" w:rsidR="008133CD" w:rsidRPr="008133CD" w:rsidRDefault="008133CD" w:rsidP="008133CD">
            <w:pPr>
              <w:rPr>
                <w:rFonts w:ascii="Arial" w:hAnsi="Arial" w:cs="Arial"/>
                <w:color w:val="000000"/>
              </w:rPr>
            </w:pPr>
            <w:r w:rsidRPr="008133CD">
              <w:rPr>
                <w:rFonts w:ascii="Arial" w:hAnsi="Arial" w:cs="Arial"/>
                <w:color w:val="000000"/>
              </w:rPr>
              <w:t xml:space="preserve">Měřitelný dechový objem Tv od 5 ml, dechová frekvence 100/min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5D2CD07B"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1B46EC02"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0AD8D3BC"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026239B3"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0E1C9760" w14:textId="77777777" w:rsidR="008133CD" w:rsidRPr="008133CD" w:rsidRDefault="008133CD" w:rsidP="008133CD">
            <w:pPr>
              <w:rPr>
                <w:rFonts w:ascii="Arial" w:hAnsi="Arial" w:cs="Arial"/>
                <w:color w:val="000000"/>
              </w:rPr>
            </w:pPr>
            <w:r w:rsidRPr="008133CD">
              <w:rPr>
                <w:rFonts w:ascii="Arial" w:hAnsi="Arial" w:cs="Arial"/>
                <w:color w:val="000000"/>
              </w:rPr>
              <w:t xml:space="preserve">Elektronický PEEP 0 -30  cm H20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79E7E848"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50C70B04"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7EFE71D7"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42AABBF7"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0D4C2D6C" w14:textId="77777777" w:rsidR="008133CD" w:rsidRPr="008133CD" w:rsidRDefault="008133CD" w:rsidP="008133CD">
            <w:pPr>
              <w:rPr>
                <w:rFonts w:ascii="Arial" w:hAnsi="Arial" w:cs="Arial"/>
                <w:color w:val="000000"/>
              </w:rPr>
            </w:pPr>
            <w:r w:rsidRPr="008133CD">
              <w:rPr>
                <w:rFonts w:ascii="Arial" w:hAnsi="Arial" w:cs="Arial"/>
                <w:color w:val="000000"/>
              </w:rPr>
              <w:t xml:space="preserve">Záložní zdroj pro pohon ventilátorů min. na 45 min.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3E772DDA" w14:textId="77777777" w:rsidR="008133CD" w:rsidRPr="008133CD" w:rsidRDefault="008133CD" w:rsidP="008133CD">
            <w:pPr>
              <w:jc w:val="center"/>
              <w:rPr>
                <w:rFonts w:ascii="Arial" w:hAnsi="Arial" w:cs="Arial"/>
                <w:color w:val="000000"/>
              </w:rPr>
            </w:pPr>
            <w:r w:rsidRPr="008133CD">
              <w:rPr>
                <w:rFonts w:ascii="Arial" w:hAnsi="Arial" w:cs="Arial"/>
                <w:color w:val="000000"/>
              </w:rPr>
              <w:t>min.45 min.</w:t>
            </w:r>
          </w:p>
        </w:tc>
        <w:tc>
          <w:tcPr>
            <w:tcW w:w="631" w:type="pct"/>
            <w:tcBorders>
              <w:top w:val="nil"/>
              <w:left w:val="nil"/>
              <w:bottom w:val="single" w:sz="4" w:space="0" w:color="auto"/>
              <w:right w:val="single" w:sz="4" w:space="0" w:color="auto"/>
            </w:tcBorders>
            <w:shd w:val="clear" w:color="000000" w:fill="FBE4D5"/>
            <w:vAlign w:val="center"/>
            <w:hideMark/>
          </w:tcPr>
          <w:p w14:paraId="7D26D5B4" w14:textId="77777777" w:rsidR="008133CD" w:rsidRPr="008133CD" w:rsidRDefault="008133CD" w:rsidP="008133CD">
            <w:pPr>
              <w:jc w:val="center"/>
              <w:rPr>
                <w:rFonts w:ascii="Arial" w:hAnsi="Arial" w:cs="Arial"/>
                <w:color w:val="000000"/>
              </w:rPr>
            </w:pPr>
            <w:r w:rsidRPr="008133CD">
              <w:rPr>
                <w:rFonts w:ascii="Arial" w:hAnsi="Arial" w:cs="Arial"/>
                <w:color w:val="000000"/>
              </w:rPr>
              <w:t>ANO, 90 min</w:t>
            </w:r>
          </w:p>
        </w:tc>
        <w:tc>
          <w:tcPr>
            <w:tcW w:w="661" w:type="pct"/>
            <w:tcBorders>
              <w:top w:val="nil"/>
              <w:left w:val="nil"/>
              <w:bottom w:val="single" w:sz="4" w:space="0" w:color="auto"/>
              <w:right w:val="single" w:sz="8" w:space="0" w:color="auto"/>
            </w:tcBorders>
            <w:shd w:val="clear" w:color="000000" w:fill="FFFFFF"/>
            <w:vAlign w:val="center"/>
            <w:hideMark/>
          </w:tcPr>
          <w:p w14:paraId="55E16349"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8133CD" w:rsidRPr="008133CD" w14:paraId="4A7D81FB" w14:textId="77777777" w:rsidTr="008133CD">
        <w:trPr>
          <w:trHeight w:val="885"/>
        </w:trPr>
        <w:tc>
          <w:tcPr>
            <w:tcW w:w="5000" w:type="pct"/>
            <w:gridSpan w:val="5"/>
            <w:tcBorders>
              <w:top w:val="single" w:sz="4" w:space="0" w:color="auto"/>
              <w:left w:val="single" w:sz="8" w:space="0" w:color="auto"/>
              <w:bottom w:val="single" w:sz="4" w:space="0" w:color="auto"/>
              <w:right w:val="single" w:sz="8" w:space="0" w:color="000000"/>
            </w:tcBorders>
            <w:shd w:val="clear" w:color="000000" w:fill="CACACA"/>
            <w:noWrap/>
            <w:vAlign w:val="center"/>
            <w:hideMark/>
          </w:tcPr>
          <w:p w14:paraId="2AF9C168" w14:textId="77777777" w:rsidR="008133CD" w:rsidRPr="008133CD" w:rsidRDefault="008133CD" w:rsidP="008133CD">
            <w:pPr>
              <w:jc w:val="center"/>
              <w:rPr>
                <w:rFonts w:ascii="Arial" w:hAnsi="Arial" w:cs="Arial"/>
                <w:b/>
                <w:bCs/>
              </w:rPr>
            </w:pPr>
            <w:r w:rsidRPr="008133CD">
              <w:rPr>
                <w:rFonts w:ascii="Arial" w:hAnsi="Arial" w:cs="Arial"/>
                <w:b/>
                <w:bCs/>
              </w:rPr>
              <w:t>Specifikace komplexního anesteziologického monitoru jako součástí dodávky narkotizačního přístroje</w:t>
            </w:r>
          </w:p>
        </w:tc>
      </w:tr>
      <w:tr w:rsidR="00D66ADD" w:rsidRPr="008133CD" w14:paraId="5134CB7D"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4BF053CC" w14:textId="77777777" w:rsidR="008133CD" w:rsidRPr="008133CD" w:rsidRDefault="008133CD" w:rsidP="008133CD">
            <w:pPr>
              <w:rPr>
                <w:rFonts w:ascii="Arial" w:hAnsi="Arial" w:cs="Arial"/>
                <w:color w:val="000000"/>
              </w:rPr>
            </w:pPr>
            <w:r w:rsidRPr="008133CD">
              <w:rPr>
                <w:rFonts w:ascii="Arial" w:hAnsi="Arial" w:cs="Arial"/>
                <w:color w:val="000000"/>
              </w:rPr>
              <w:t xml:space="preserve">Kompatibilní anesteziologický modulární monitor stejného výrobce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5DCB9C3D"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6735B5E9"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12909F1D"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5C1659F6" w14:textId="77777777" w:rsidTr="00D66ADD">
        <w:trPr>
          <w:trHeight w:val="885"/>
        </w:trPr>
        <w:tc>
          <w:tcPr>
            <w:tcW w:w="2892"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16F5DD6" w14:textId="77777777" w:rsidR="008133CD" w:rsidRPr="008133CD" w:rsidRDefault="008133CD" w:rsidP="008133CD">
            <w:pPr>
              <w:rPr>
                <w:rFonts w:ascii="Arial" w:hAnsi="Arial" w:cs="Arial"/>
                <w:color w:val="000000"/>
              </w:rPr>
            </w:pPr>
            <w:r w:rsidRPr="008133CD">
              <w:rPr>
                <w:rFonts w:ascii="Arial" w:hAnsi="Arial" w:cs="Arial"/>
                <w:color w:val="000000"/>
              </w:rPr>
              <w:lastRenderedPageBreak/>
              <w:t xml:space="preserve">Barevná zobrazovací dotyková jednotka LCD min velikosti.12“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586FDC5E" w14:textId="77777777" w:rsidR="008133CD" w:rsidRPr="008133CD" w:rsidRDefault="008133CD" w:rsidP="008133CD">
            <w:pPr>
              <w:jc w:val="center"/>
              <w:rPr>
                <w:rFonts w:ascii="Arial" w:hAnsi="Arial" w:cs="Arial"/>
                <w:color w:val="000000"/>
              </w:rPr>
            </w:pPr>
            <w:r w:rsidRPr="008133CD">
              <w:rPr>
                <w:rFonts w:ascii="Arial" w:hAnsi="Arial" w:cs="Arial"/>
                <w:color w:val="000000"/>
              </w:rPr>
              <w:t>min.12"</w:t>
            </w:r>
          </w:p>
        </w:tc>
        <w:tc>
          <w:tcPr>
            <w:tcW w:w="631" w:type="pct"/>
            <w:tcBorders>
              <w:top w:val="single" w:sz="4" w:space="0" w:color="auto"/>
              <w:left w:val="nil"/>
              <w:bottom w:val="single" w:sz="4" w:space="0" w:color="auto"/>
              <w:right w:val="single" w:sz="4" w:space="0" w:color="auto"/>
            </w:tcBorders>
            <w:shd w:val="clear" w:color="000000" w:fill="FBE4D5"/>
            <w:vAlign w:val="center"/>
            <w:hideMark/>
          </w:tcPr>
          <w:p w14:paraId="5665E547" w14:textId="77777777" w:rsidR="008133CD" w:rsidRPr="008133CD" w:rsidRDefault="008133CD" w:rsidP="008133CD">
            <w:pPr>
              <w:jc w:val="center"/>
              <w:rPr>
                <w:rFonts w:ascii="Arial" w:hAnsi="Arial" w:cs="Arial"/>
                <w:color w:val="000000"/>
              </w:rPr>
            </w:pPr>
            <w:r w:rsidRPr="008133CD">
              <w:rPr>
                <w:rFonts w:ascii="Arial" w:hAnsi="Arial" w:cs="Arial"/>
                <w:color w:val="000000"/>
              </w:rPr>
              <w:t>ANO, 12"</w:t>
            </w:r>
          </w:p>
        </w:tc>
        <w:tc>
          <w:tcPr>
            <w:tcW w:w="661" w:type="pct"/>
            <w:tcBorders>
              <w:top w:val="single" w:sz="4" w:space="0" w:color="auto"/>
              <w:left w:val="nil"/>
              <w:bottom w:val="single" w:sz="4" w:space="0" w:color="auto"/>
              <w:right w:val="single" w:sz="8" w:space="0" w:color="auto"/>
            </w:tcBorders>
            <w:shd w:val="clear" w:color="000000" w:fill="FFFFFF"/>
            <w:vAlign w:val="center"/>
            <w:hideMark/>
          </w:tcPr>
          <w:p w14:paraId="1E19BA8C"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3E460EB3"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608608AF" w14:textId="77777777" w:rsidR="008133CD" w:rsidRPr="008133CD" w:rsidRDefault="008133CD" w:rsidP="008133CD">
            <w:pPr>
              <w:rPr>
                <w:rFonts w:ascii="Arial" w:hAnsi="Arial" w:cs="Arial"/>
                <w:color w:val="000000"/>
              </w:rPr>
            </w:pPr>
            <w:r w:rsidRPr="008133CD">
              <w:rPr>
                <w:rFonts w:ascii="Arial" w:hAnsi="Arial" w:cs="Arial"/>
                <w:color w:val="000000"/>
              </w:rPr>
              <w:t>Dálkové ovládání, myš, klávesnice, případně dálkový ovladač.</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11080502"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7BB4D29F"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6301271A"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14EA3AF0"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20AEC557" w14:textId="77777777" w:rsidR="008133CD" w:rsidRPr="008133CD" w:rsidRDefault="008133CD" w:rsidP="008133CD">
            <w:pPr>
              <w:rPr>
                <w:rFonts w:ascii="Arial" w:hAnsi="Arial" w:cs="Arial"/>
                <w:color w:val="000000"/>
              </w:rPr>
            </w:pPr>
            <w:r w:rsidRPr="008133CD">
              <w:rPr>
                <w:rFonts w:ascii="Arial" w:hAnsi="Arial" w:cs="Arial"/>
                <w:color w:val="000000"/>
              </w:rPr>
              <w:t xml:space="preserve">Parametry vitálních funkcí (3-5-12 svodů EKG, HR, respirace ST analýza, NIBP, SPO2, 2 x teplota, </w:t>
            </w:r>
            <w:r w:rsidRPr="008133CD">
              <w:rPr>
                <w:rFonts w:ascii="Arial" w:hAnsi="Arial" w:cs="Arial"/>
              </w:rPr>
              <w:t>2 x IBP, PPV, SPV (variace pulsního systolického tlaku)</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6BD56C0D"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759F1991"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73A4D0C6"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1C441522"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78E3B82A" w14:textId="77777777" w:rsidR="008133CD" w:rsidRPr="008133CD" w:rsidRDefault="008133CD" w:rsidP="008133CD">
            <w:pPr>
              <w:rPr>
                <w:rFonts w:ascii="Arial" w:hAnsi="Arial" w:cs="Arial"/>
                <w:color w:val="000000"/>
              </w:rPr>
            </w:pPr>
            <w:r w:rsidRPr="008133CD">
              <w:rPr>
                <w:rFonts w:ascii="Arial" w:hAnsi="Arial" w:cs="Arial"/>
                <w:color w:val="000000"/>
              </w:rPr>
              <w:t>Plynová analýza pro inspirační a exspirační hodnoty (Fi + Et) O2, N2O, CO2 a anesteziologické plyny s automatickou detekcí. Měření zbytkových plynů ovlivňujících složení vydechované směsi.</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531D1F30"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1F425F10"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5045AE7F"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7F063AE4"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7AEB6867" w14:textId="77777777" w:rsidR="008133CD" w:rsidRPr="008133CD" w:rsidRDefault="008133CD" w:rsidP="008133CD">
            <w:pPr>
              <w:rPr>
                <w:rFonts w:ascii="Arial" w:hAnsi="Arial" w:cs="Arial"/>
                <w:color w:val="000000"/>
              </w:rPr>
            </w:pPr>
            <w:r w:rsidRPr="008133CD">
              <w:rPr>
                <w:rFonts w:ascii="Arial" w:hAnsi="Arial" w:cs="Arial"/>
                <w:color w:val="000000"/>
              </w:rPr>
              <w:t xml:space="preserve">Návrat změřeného vzorku plynu zpět pacientovi.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34113A52"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13F71BDB"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09F45FA7"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0333E525"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2D0E49FF" w14:textId="77777777" w:rsidR="008133CD" w:rsidRPr="008133CD" w:rsidRDefault="008133CD" w:rsidP="008133CD">
            <w:pPr>
              <w:rPr>
                <w:rFonts w:ascii="Arial" w:hAnsi="Arial" w:cs="Arial"/>
                <w:color w:val="000000"/>
              </w:rPr>
            </w:pPr>
            <w:r w:rsidRPr="008133CD">
              <w:rPr>
                <w:rFonts w:ascii="Arial" w:hAnsi="Arial" w:cs="Arial"/>
                <w:color w:val="000000"/>
              </w:rPr>
              <w:t xml:space="preserve">Paramagnetické měření O2,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18397735"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6F9EEF3D"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3F4CDFD6"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12074F2C"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78EA6C18" w14:textId="77777777" w:rsidR="008133CD" w:rsidRPr="008133CD" w:rsidRDefault="008133CD" w:rsidP="008133CD">
            <w:pPr>
              <w:rPr>
                <w:rFonts w:ascii="Arial" w:hAnsi="Arial" w:cs="Arial"/>
                <w:color w:val="000000"/>
              </w:rPr>
            </w:pPr>
            <w:r w:rsidRPr="008133CD">
              <w:rPr>
                <w:rFonts w:ascii="Arial" w:hAnsi="Arial" w:cs="Arial"/>
                <w:color w:val="000000"/>
              </w:rPr>
              <w:t xml:space="preserve">Minimální alveolární koncentrace MAC nebo přepočtený MAC na věk pacienta </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5441C2A4"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79D4E9F6"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78208125"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6306FCF0"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3D74FFA9" w14:textId="77777777" w:rsidR="008133CD" w:rsidRPr="008133CD" w:rsidRDefault="008133CD" w:rsidP="008133CD">
            <w:pPr>
              <w:rPr>
                <w:rFonts w:ascii="Arial" w:hAnsi="Arial" w:cs="Arial"/>
                <w:color w:val="000000"/>
              </w:rPr>
            </w:pPr>
            <w:r w:rsidRPr="008133CD">
              <w:rPr>
                <w:rFonts w:ascii="Arial" w:hAnsi="Arial" w:cs="Arial"/>
                <w:color w:val="000000"/>
              </w:rPr>
              <w:t>Možnost kontinuálního monitorování analgesie se zobrazením jedné číselné hodnoty a jejího trendu</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4C80C478"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02FE13C7"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68496726"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6585B22E" w14:textId="77777777" w:rsidTr="00D66ADD">
        <w:trPr>
          <w:trHeight w:val="885"/>
        </w:trPr>
        <w:tc>
          <w:tcPr>
            <w:tcW w:w="2892" w:type="pct"/>
            <w:tcBorders>
              <w:top w:val="nil"/>
              <w:left w:val="single" w:sz="8" w:space="0" w:color="auto"/>
              <w:bottom w:val="single" w:sz="4" w:space="0" w:color="auto"/>
              <w:right w:val="single" w:sz="4" w:space="0" w:color="auto"/>
            </w:tcBorders>
            <w:shd w:val="clear" w:color="000000" w:fill="FFFFFF"/>
            <w:vAlign w:val="center"/>
            <w:hideMark/>
          </w:tcPr>
          <w:p w14:paraId="1E2275C1" w14:textId="77777777" w:rsidR="008133CD" w:rsidRPr="008133CD" w:rsidRDefault="008133CD" w:rsidP="008133CD">
            <w:pPr>
              <w:rPr>
                <w:rFonts w:ascii="Arial" w:hAnsi="Arial" w:cs="Arial"/>
                <w:color w:val="000000"/>
              </w:rPr>
            </w:pPr>
            <w:r w:rsidRPr="008133CD">
              <w:rPr>
                <w:rFonts w:ascii="Arial" w:hAnsi="Arial" w:cs="Arial"/>
                <w:color w:val="000000"/>
              </w:rPr>
              <w:t>Možnost měření složek vědomí se zobrazením trendu a bezpečného pásma vedené anestézie vložením přenositelného modulu</w:t>
            </w:r>
          </w:p>
        </w:tc>
        <w:tc>
          <w:tcPr>
            <w:tcW w:w="816" w:type="pct"/>
            <w:gridSpan w:val="2"/>
            <w:tcBorders>
              <w:top w:val="single" w:sz="4" w:space="0" w:color="auto"/>
              <w:left w:val="nil"/>
              <w:bottom w:val="single" w:sz="4" w:space="0" w:color="auto"/>
              <w:right w:val="single" w:sz="4" w:space="0" w:color="auto"/>
            </w:tcBorders>
            <w:shd w:val="clear" w:color="000000" w:fill="FFFFFF"/>
            <w:vAlign w:val="center"/>
            <w:hideMark/>
          </w:tcPr>
          <w:p w14:paraId="2B0C3C8A"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0F7B424B"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4" w:space="0" w:color="auto"/>
              <w:right w:val="single" w:sz="8" w:space="0" w:color="auto"/>
            </w:tcBorders>
            <w:shd w:val="clear" w:color="000000" w:fill="FFFFFF"/>
            <w:vAlign w:val="center"/>
            <w:hideMark/>
          </w:tcPr>
          <w:p w14:paraId="06AAE7A7"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59047DFA" w14:textId="77777777" w:rsidTr="00D66ADD">
        <w:trPr>
          <w:trHeight w:val="1210"/>
        </w:trPr>
        <w:tc>
          <w:tcPr>
            <w:tcW w:w="2892" w:type="pct"/>
            <w:tcBorders>
              <w:top w:val="nil"/>
              <w:left w:val="single" w:sz="8" w:space="0" w:color="auto"/>
              <w:bottom w:val="single" w:sz="8" w:space="0" w:color="auto"/>
              <w:right w:val="single" w:sz="4" w:space="0" w:color="auto"/>
            </w:tcBorders>
            <w:shd w:val="clear" w:color="000000" w:fill="FFFFFF"/>
            <w:vAlign w:val="center"/>
            <w:hideMark/>
          </w:tcPr>
          <w:p w14:paraId="5511779C" w14:textId="77777777" w:rsidR="008133CD" w:rsidRPr="008133CD" w:rsidRDefault="008133CD" w:rsidP="008133CD">
            <w:pPr>
              <w:rPr>
                <w:rFonts w:ascii="Arial" w:hAnsi="Arial" w:cs="Arial"/>
                <w:color w:val="000000"/>
              </w:rPr>
            </w:pPr>
            <w:r w:rsidRPr="008133CD">
              <w:rPr>
                <w:rFonts w:ascii="Arial" w:hAnsi="Arial" w:cs="Arial"/>
                <w:color w:val="000000"/>
              </w:rPr>
              <w:t>Možnost měření relaxace přenositelným modulem elektromyografickou metodou s standardizovanými způsoby měření FOF, DBS a TC s automatickou detekcí supramaximálního proudu. Funkčnost metody pro využití regionálního bloku.</w:t>
            </w:r>
          </w:p>
        </w:tc>
        <w:tc>
          <w:tcPr>
            <w:tcW w:w="816" w:type="pct"/>
            <w:gridSpan w:val="2"/>
            <w:tcBorders>
              <w:top w:val="single" w:sz="4" w:space="0" w:color="auto"/>
              <w:left w:val="nil"/>
              <w:bottom w:val="single" w:sz="8" w:space="0" w:color="auto"/>
              <w:right w:val="single" w:sz="4" w:space="0" w:color="auto"/>
            </w:tcBorders>
            <w:shd w:val="clear" w:color="000000" w:fill="FFFFFF"/>
            <w:vAlign w:val="center"/>
            <w:hideMark/>
          </w:tcPr>
          <w:p w14:paraId="1A2680E7"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31" w:type="pct"/>
            <w:tcBorders>
              <w:top w:val="nil"/>
              <w:left w:val="nil"/>
              <w:bottom w:val="single" w:sz="4" w:space="0" w:color="auto"/>
              <w:right w:val="single" w:sz="4" w:space="0" w:color="auto"/>
            </w:tcBorders>
            <w:shd w:val="clear" w:color="000000" w:fill="FBE4D5"/>
            <w:vAlign w:val="center"/>
            <w:hideMark/>
          </w:tcPr>
          <w:p w14:paraId="522BE09A" w14:textId="77777777" w:rsidR="008133CD" w:rsidRPr="008133CD" w:rsidRDefault="008133CD" w:rsidP="008133CD">
            <w:pPr>
              <w:jc w:val="center"/>
              <w:rPr>
                <w:rFonts w:ascii="Arial" w:hAnsi="Arial" w:cs="Arial"/>
                <w:color w:val="000000"/>
              </w:rPr>
            </w:pPr>
            <w:r w:rsidRPr="008133CD">
              <w:rPr>
                <w:rFonts w:ascii="Arial" w:hAnsi="Arial" w:cs="Arial"/>
                <w:color w:val="000000"/>
              </w:rPr>
              <w:t>ANO</w:t>
            </w:r>
          </w:p>
        </w:tc>
        <w:tc>
          <w:tcPr>
            <w:tcW w:w="661" w:type="pct"/>
            <w:tcBorders>
              <w:top w:val="nil"/>
              <w:left w:val="nil"/>
              <w:bottom w:val="single" w:sz="8" w:space="0" w:color="auto"/>
              <w:right w:val="single" w:sz="8" w:space="0" w:color="auto"/>
            </w:tcBorders>
            <w:shd w:val="clear" w:color="000000" w:fill="FFFFFF"/>
            <w:vAlign w:val="center"/>
            <w:hideMark/>
          </w:tcPr>
          <w:p w14:paraId="7854671B"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D66ADD" w:rsidRPr="008133CD" w14:paraId="5B572FAA" w14:textId="77777777" w:rsidTr="00D66ADD">
        <w:trPr>
          <w:trHeight w:val="405"/>
        </w:trPr>
        <w:tc>
          <w:tcPr>
            <w:tcW w:w="2892" w:type="pct"/>
            <w:tcBorders>
              <w:top w:val="nil"/>
              <w:left w:val="nil"/>
              <w:bottom w:val="nil"/>
              <w:right w:val="nil"/>
            </w:tcBorders>
            <w:shd w:val="clear" w:color="000000" w:fill="FFFFFF"/>
            <w:vAlign w:val="center"/>
            <w:hideMark/>
          </w:tcPr>
          <w:p w14:paraId="1C61D3BD" w14:textId="77777777" w:rsidR="008133CD" w:rsidRPr="008133CD" w:rsidRDefault="008133CD" w:rsidP="008133CD">
            <w:pPr>
              <w:rPr>
                <w:rFonts w:ascii="Arial" w:hAnsi="Arial" w:cs="Arial"/>
                <w:color w:val="000000"/>
              </w:rPr>
            </w:pPr>
            <w:r w:rsidRPr="008133CD">
              <w:rPr>
                <w:rFonts w:ascii="Arial" w:hAnsi="Arial" w:cs="Arial"/>
                <w:color w:val="000000"/>
              </w:rPr>
              <w:t> </w:t>
            </w:r>
          </w:p>
        </w:tc>
        <w:tc>
          <w:tcPr>
            <w:tcW w:w="570" w:type="pct"/>
            <w:tcBorders>
              <w:top w:val="nil"/>
              <w:left w:val="nil"/>
              <w:bottom w:val="nil"/>
              <w:right w:val="nil"/>
            </w:tcBorders>
            <w:shd w:val="clear" w:color="000000" w:fill="FFFFFF"/>
            <w:vAlign w:val="center"/>
            <w:hideMark/>
          </w:tcPr>
          <w:p w14:paraId="7004AD0F" w14:textId="77777777" w:rsidR="008133CD" w:rsidRPr="008133CD" w:rsidRDefault="008133CD" w:rsidP="008133CD">
            <w:pPr>
              <w:jc w:val="center"/>
              <w:rPr>
                <w:rFonts w:ascii="Arial" w:hAnsi="Arial" w:cs="Arial"/>
                <w:color w:val="000000"/>
              </w:rPr>
            </w:pPr>
            <w:r w:rsidRPr="008133CD">
              <w:rPr>
                <w:rFonts w:ascii="Arial" w:hAnsi="Arial" w:cs="Arial"/>
                <w:color w:val="000000"/>
              </w:rPr>
              <w:t> </w:t>
            </w:r>
          </w:p>
        </w:tc>
        <w:tc>
          <w:tcPr>
            <w:tcW w:w="246" w:type="pct"/>
            <w:tcBorders>
              <w:top w:val="nil"/>
              <w:left w:val="nil"/>
              <w:bottom w:val="nil"/>
              <w:right w:val="nil"/>
            </w:tcBorders>
            <w:shd w:val="clear" w:color="000000" w:fill="FFFFFF"/>
            <w:vAlign w:val="center"/>
            <w:hideMark/>
          </w:tcPr>
          <w:p w14:paraId="7E700983" w14:textId="77777777" w:rsidR="008133CD" w:rsidRPr="008133CD" w:rsidRDefault="008133CD" w:rsidP="008133CD">
            <w:pPr>
              <w:jc w:val="center"/>
              <w:rPr>
                <w:rFonts w:ascii="Arial" w:hAnsi="Arial" w:cs="Arial"/>
                <w:color w:val="000000"/>
              </w:rPr>
            </w:pPr>
            <w:r w:rsidRPr="008133CD">
              <w:rPr>
                <w:rFonts w:ascii="Arial" w:hAnsi="Arial" w:cs="Arial"/>
                <w:color w:val="000000"/>
              </w:rPr>
              <w:t> </w:t>
            </w:r>
          </w:p>
        </w:tc>
        <w:tc>
          <w:tcPr>
            <w:tcW w:w="631" w:type="pct"/>
            <w:tcBorders>
              <w:top w:val="nil"/>
              <w:left w:val="nil"/>
              <w:bottom w:val="nil"/>
              <w:right w:val="nil"/>
            </w:tcBorders>
            <w:shd w:val="clear" w:color="000000" w:fill="FFFFFF"/>
            <w:vAlign w:val="center"/>
            <w:hideMark/>
          </w:tcPr>
          <w:p w14:paraId="2B29EA8A" w14:textId="77777777" w:rsidR="008133CD" w:rsidRPr="008133CD" w:rsidRDefault="008133CD" w:rsidP="008133CD">
            <w:pPr>
              <w:jc w:val="center"/>
              <w:rPr>
                <w:rFonts w:ascii="Arial" w:hAnsi="Arial" w:cs="Arial"/>
                <w:color w:val="000000"/>
              </w:rPr>
            </w:pPr>
            <w:r w:rsidRPr="008133CD">
              <w:rPr>
                <w:rFonts w:ascii="Arial" w:hAnsi="Arial" w:cs="Arial"/>
                <w:color w:val="000000"/>
              </w:rPr>
              <w:t> </w:t>
            </w:r>
          </w:p>
        </w:tc>
        <w:tc>
          <w:tcPr>
            <w:tcW w:w="661" w:type="pct"/>
            <w:tcBorders>
              <w:top w:val="nil"/>
              <w:left w:val="nil"/>
              <w:bottom w:val="nil"/>
              <w:right w:val="nil"/>
            </w:tcBorders>
            <w:shd w:val="clear" w:color="000000" w:fill="FFFFFF"/>
            <w:vAlign w:val="center"/>
            <w:hideMark/>
          </w:tcPr>
          <w:p w14:paraId="02178508" w14:textId="77777777" w:rsidR="008133CD" w:rsidRPr="008133CD" w:rsidRDefault="008133CD" w:rsidP="008133CD">
            <w:pPr>
              <w:jc w:val="right"/>
              <w:rPr>
                <w:rFonts w:ascii="Arial" w:hAnsi="Arial" w:cs="Arial"/>
                <w:color w:val="000000"/>
              </w:rPr>
            </w:pPr>
            <w:r w:rsidRPr="008133CD">
              <w:rPr>
                <w:rFonts w:ascii="Arial" w:hAnsi="Arial" w:cs="Arial"/>
                <w:color w:val="000000"/>
              </w:rPr>
              <w:t> </w:t>
            </w:r>
          </w:p>
        </w:tc>
      </w:tr>
      <w:tr w:rsidR="008133CD" w:rsidRPr="008133CD" w14:paraId="4EFBDF15" w14:textId="77777777" w:rsidTr="008133CD">
        <w:trPr>
          <w:trHeight w:val="375"/>
        </w:trPr>
        <w:tc>
          <w:tcPr>
            <w:tcW w:w="5000" w:type="pct"/>
            <w:gridSpan w:val="5"/>
            <w:tcBorders>
              <w:top w:val="single" w:sz="8" w:space="0" w:color="auto"/>
              <w:left w:val="single" w:sz="8" w:space="0" w:color="auto"/>
              <w:bottom w:val="single" w:sz="4" w:space="0" w:color="000000"/>
              <w:right w:val="single" w:sz="8" w:space="0" w:color="000000"/>
            </w:tcBorders>
            <w:shd w:val="clear" w:color="000000" w:fill="FFFFFF"/>
            <w:noWrap/>
            <w:vAlign w:val="center"/>
            <w:hideMark/>
          </w:tcPr>
          <w:p w14:paraId="3ACC6999" w14:textId="77777777" w:rsidR="008133CD" w:rsidRPr="008133CD" w:rsidRDefault="008133CD" w:rsidP="008133CD">
            <w:pPr>
              <w:rPr>
                <w:rFonts w:ascii="Arial" w:hAnsi="Arial" w:cs="Arial"/>
                <w:b/>
                <w:bCs/>
                <w:color w:val="000000"/>
              </w:rPr>
            </w:pPr>
            <w:r w:rsidRPr="008133CD">
              <w:rPr>
                <w:rFonts w:ascii="Arial" w:hAnsi="Arial" w:cs="Arial"/>
                <w:b/>
                <w:bCs/>
                <w:color w:val="000000"/>
              </w:rPr>
              <w:t>Pokyny pro vyplnění:</w:t>
            </w:r>
          </w:p>
        </w:tc>
      </w:tr>
      <w:tr w:rsidR="008133CD" w:rsidRPr="008133CD" w14:paraId="2ACB4922" w14:textId="77777777" w:rsidTr="008133CD">
        <w:trPr>
          <w:trHeight w:val="495"/>
        </w:trPr>
        <w:tc>
          <w:tcPr>
            <w:tcW w:w="5000" w:type="pct"/>
            <w:gridSpan w:val="5"/>
            <w:tcBorders>
              <w:top w:val="single" w:sz="4" w:space="0" w:color="000000"/>
              <w:left w:val="single" w:sz="8" w:space="0" w:color="auto"/>
              <w:bottom w:val="single" w:sz="4" w:space="0" w:color="000000"/>
              <w:right w:val="single" w:sz="8" w:space="0" w:color="000000"/>
            </w:tcBorders>
            <w:shd w:val="clear" w:color="000000" w:fill="FFFFFF"/>
            <w:vAlign w:val="center"/>
            <w:hideMark/>
          </w:tcPr>
          <w:p w14:paraId="2FAA13ED" w14:textId="77777777" w:rsidR="008133CD" w:rsidRPr="008133CD" w:rsidRDefault="008133CD" w:rsidP="008133CD">
            <w:pPr>
              <w:rPr>
                <w:rFonts w:ascii="Arial" w:hAnsi="Arial" w:cs="Arial"/>
                <w:color w:val="000000"/>
              </w:rPr>
            </w:pPr>
            <w:r w:rsidRPr="008133CD">
              <w:rPr>
                <w:rFonts w:ascii="Arial" w:hAnsi="Arial" w:cs="Arial"/>
                <w:color w:val="000000"/>
              </w:rPr>
              <w:t xml:space="preserve">1. Účastník  řízení je povinen vyplnit všechna pole ve sloupci "Nabízená hodnota" </w:t>
            </w:r>
          </w:p>
        </w:tc>
      </w:tr>
      <w:tr w:rsidR="008133CD" w:rsidRPr="008133CD" w14:paraId="3FCA0730" w14:textId="77777777" w:rsidTr="008133CD">
        <w:trPr>
          <w:trHeight w:val="825"/>
        </w:trPr>
        <w:tc>
          <w:tcPr>
            <w:tcW w:w="5000" w:type="pct"/>
            <w:gridSpan w:val="5"/>
            <w:tcBorders>
              <w:top w:val="single" w:sz="4" w:space="0" w:color="000000"/>
              <w:left w:val="single" w:sz="8" w:space="0" w:color="auto"/>
              <w:bottom w:val="single" w:sz="4" w:space="0" w:color="000000"/>
              <w:right w:val="single" w:sz="8" w:space="0" w:color="000000"/>
            </w:tcBorders>
            <w:shd w:val="clear" w:color="000000" w:fill="FFFFFF"/>
            <w:vAlign w:val="center"/>
            <w:hideMark/>
          </w:tcPr>
          <w:p w14:paraId="53C1759E" w14:textId="77777777" w:rsidR="008133CD" w:rsidRPr="008133CD" w:rsidRDefault="008133CD" w:rsidP="008133CD">
            <w:pPr>
              <w:rPr>
                <w:rFonts w:ascii="Arial" w:hAnsi="Arial" w:cs="Arial"/>
                <w:color w:val="000000"/>
              </w:rPr>
            </w:pPr>
            <w:r w:rsidRPr="008133CD">
              <w:rPr>
                <w:rFonts w:ascii="Arial" w:hAnsi="Arial" w:cs="Arial"/>
                <w:color w:val="000000"/>
              </w:rPr>
              <w:t>2. Účastník  řízení do předloženého formuláře u údajů, kde je minimální hodnota stanovena na ANO, doplní ANO-NE, podle vlastností a funkcí nabízeného přístroje (hodnota NE znamená nesplnění požadované vlastnosti přístroje a znamená nesplnění zadávacích podmínek)</w:t>
            </w:r>
          </w:p>
        </w:tc>
      </w:tr>
      <w:tr w:rsidR="008133CD" w:rsidRPr="008133CD" w14:paraId="6233434C" w14:textId="77777777" w:rsidTr="008133CD">
        <w:trPr>
          <w:trHeight w:val="750"/>
        </w:trPr>
        <w:tc>
          <w:tcPr>
            <w:tcW w:w="5000" w:type="pct"/>
            <w:gridSpan w:val="5"/>
            <w:tcBorders>
              <w:top w:val="single" w:sz="4" w:space="0" w:color="000000"/>
              <w:left w:val="single" w:sz="8" w:space="0" w:color="auto"/>
              <w:bottom w:val="single" w:sz="4" w:space="0" w:color="000000"/>
              <w:right w:val="single" w:sz="8" w:space="0" w:color="000000"/>
            </w:tcBorders>
            <w:shd w:val="clear" w:color="000000" w:fill="FFFFFF"/>
            <w:vAlign w:val="center"/>
            <w:hideMark/>
          </w:tcPr>
          <w:p w14:paraId="44829FA5" w14:textId="77777777" w:rsidR="008133CD" w:rsidRPr="008133CD" w:rsidRDefault="008133CD" w:rsidP="008133CD">
            <w:pPr>
              <w:rPr>
                <w:rFonts w:ascii="Arial" w:hAnsi="Arial" w:cs="Arial"/>
                <w:color w:val="000000"/>
              </w:rPr>
            </w:pPr>
            <w:r w:rsidRPr="008133CD">
              <w:rPr>
                <w:rFonts w:ascii="Arial" w:hAnsi="Arial" w:cs="Arial"/>
                <w:color w:val="000000"/>
              </w:rPr>
              <w:t>3. Účastník řízení do předloženého formuláře u údajů, u nichž je stanovena minimální nebo maximální požadovaná hodnota číselně, doplní do druhého sloupce konkrétní číselnou hodnotu, kterou dosahuje jím nabízené zařízení (nedodržení stanoveného maxima či nesplnění požadovaného minima znamená nesplnění zadávacích podmínek).</w:t>
            </w:r>
          </w:p>
        </w:tc>
      </w:tr>
      <w:tr w:rsidR="008133CD" w:rsidRPr="008133CD" w14:paraId="7EE9CC54" w14:textId="77777777" w:rsidTr="008133CD">
        <w:trPr>
          <w:trHeight w:val="1020"/>
        </w:trPr>
        <w:tc>
          <w:tcPr>
            <w:tcW w:w="5000" w:type="pct"/>
            <w:gridSpan w:val="5"/>
            <w:tcBorders>
              <w:top w:val="single" w:sz="4" w:space="0" w:color="000000"/>
              <w:left w:val="single" w:sz="8" w:space="0" w:color="auto"/>
              <w:bottom w:val="single" w:sz="4" w:space="0" w:color="000000"/>
              <w:right w:val="single" w:sz="8" w:space="0" w:color="000000"/>
            </w:tcBorders>
            <w:shd w:val="clear" w:color="000000" w:fill="FFFFFF"/>
            <w:vAlign w:val="center"/>
            <w:hideMark/>
          </w:tcPr>
          <w:p w14:paraId="63A9A9F3" w14:textId="77777777" w:rsidR="008133CD" w:rsidRPr="008133CD" w:rsidRDefault="008133CD" w:rsidP="008133CD">
            <w:pPr>
              <w:rPr>
                <w:rFonts w:ascii="Arial" w:hAnsi="Arial" w:cs="Arial"/>
                <w:color w:val="000000"/>
              </w:rPr>
            </w:pPr>
            <w:r w:rsidRPr="008133CD">
              <w:rPr>
                <w:rFonts w:ascii="Arial" w:hAnsi="Arial" w:cs="Arial"/>
                <w:color w:val="000000"/>
              </w:rPr>
              <w:t>4. Účastník řízení do předloženého formuláře u údajů, kde je minimální požadovaná hodnota stanovena kombinací bodů 2 a 3 či případně prostřednictvím dalších údajů, doplní do druhého sloupce ANO-NE (dle vlastností a funkcí zařízení) i konkrétní číselnou hodnotu či další požadované údaje, který splňuje nabízené zařízení (hodnota NE či nedodržení požadované hodnoty či údaje znamená nesplnění zadávacích podmínek).</w:t>
            </w:r>
          </w:p>
        </w:tc>
      </w:tr>
      <w:tr w:rsidR="008133CD" w:rsidRPr="008133CD" w14:paraId="35CDE40B" w14:textId="77777777" w:rsidTr="008133CD">
        <w:trPr>
          <w:trHeight w:val="795"/>
        </w:trPr>
        <w:tc>
          <w:tcPr>
            <w:tcW w:w="5000" w:type="pct"/>
            <w:gridSpan w:val="5"/>
            <w:tcBorders>
              <w:top w:val="single" w:sz="4" w:space="0" w:color="000000"/>
              <w:left w:val="single" w:sz="8" w:space="0" w:color="auto"/>
              <w:bottom w:val="single" w:sz="8" w:space="0" w:color="auto"/>
              <w:right w:val="single" w:sz="8" w:space="0" w:color="000000"/>
            </w:tcBorders>
            <w:shd w:val="clear" w:color="000000" w:fill="FFFFFF"/>
            <w:vAlign w:val="center"/>
            <w:hideMark/>
          </w:tcPr>
          <w:p w14:paraId="6A50B8C9" w14:textId="457A90E3" w:rsidR="008133CD" w:rsidRPr="008133CD" w:rsidRDefault="008133CD" w:rsidP="008133CD">
            <w:pPr>
              <w:rPr>
                <w:rFonts w:ascii="Arial" w:hAnsi="Arial" w:cs="Arial"/>
                <w:color w:val="000000"/>
              </w:rPr>
            </w:pPr>
            <w:r w:rsidRPr="008133CD">
              <w:rPr>
                <w:rFonts w:ascii="Arial" w:hAnsi="Arial" w:cs="Arial"/>
                <w:color w:val="000000"/>
              </w:rPr>
              <w:lastRenderedPageBreak/>
              <w:t>5. Pokud má účastník řízení k jím nabízené hodnotě jakoukoliv poznámku či informaci, kterou by chtěl zadavateli sdělit či je dle něj pro zadavatele podstatná, uvede ji do sloupce "Poznámka".</w:t>
            </w:r>
          </w:p>
        </w:tc>
      </w:tr>
    </w:tbl>
    <w:p w14:paraId="011112AB" w14:textId="77777777" w:rsidR="008133CD" w:rsidRDefault="008133CD"/>
    <w:sectPr w:rsidR="00813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CD"/>
    <w:rsid w:val="003E4CE5"/>
    <w:rsid w:val="008133CD"/>
    <w:rsid w:val="00A23018"/>
    <w:rsid w:val="00D66ADD"/>
    <w:rsid w:val="00DD7BA7"/>
    <w:rsid w:val="00F86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8637"/>
  <w15:chartTrackingRefBased/>
  <w15:docId w15:val="{93DC269F-195A-4CBB-893B-8C231BE0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33CD"/>
    <w:pPr>
      <w:spacing w:after="0" w:line="240" w:lineRule="auto"/>
    </w:pPr>
    <w:rPr>
      <w:rFonts w:ascii="Times New Roman" w:eastAsia="Times New Roman" w:hAnsi="Times New Roman" w:cs="Times New Roman"/>
      <w:kern w:val="0"/>
      <w:sz w:val="20"/>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133CD"/>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4724">
      <w:bodyDiv w:val="1"/>
      <w:marLeft w:val="0"/>
      <w:marRight w:val="0"/>
      <w:marTop w:val="0"/>
      <w:marBottom w:val="0"/>
      <w:divBdr>
        <w:top w:val="none" w:sz="0" w:space="0" w:color="auto"/>
        <w:left w:val="none" w:sz="0" w:space="0" w:color="auto"/>
        <w:bottom w:val="none" w:sz="0" w:space="0" w:color="auto"/>
        <w:right w:val="none" w:sz="0" w:space="0" w:color="auto"/>
      </w:divBdr>
    </w:div>
    <w:div w:id="5332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885</Words>
  <Characters>5224</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Baďurová Martina</dc:creator>
  <cp:keywords/>
  <dc:description/>
  <cp:lastModifiedBy>Ivana Kůstová</cp:lastModifiedBy>
  <cp:revision>2</cp:revision>
  <dcterms:created xsi:type="dcterms:W3CDTF">2023-11-07T13:19:00Z</dcterms:created>
  <dcterms:modified xsi:type="dcterms:W3CDTF">2023-11-07T13:19:00Z</dcterms:modified>
</cp:coreProperties>
</file>