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C85AA" w14:textId="77777777" w:rsidR="00563E33" w:rsidRPr="00451247" w:rsidRDefault="00563E33" w:rsidP="000261EE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51247">
        <w:rPr>
          <w:rFonts w:ascii="Times New Roman" w:hAnsi="Times New Roman"/>
          <w:b/>
          <w:sz w:val="28"/>
          <w:szCs w:val="28"/>
        </w:rPr>
        <w:t>SMLOUVA O PŘEVODU VLASTNICTVÍ NE</w:t>
      </w:r>
      <w:r>
        <w:rPr>
          <w:rFonts w:ascii="Times New Roman" w:hAnsi="Times New Roman"/>
          <w:b/>
          <w:sz w:val="28"/>
          <w:szCs w:val="28"/>
        </w:rPr>
        <w:t>M</w:t>
      </w:r>
      <w:r w:rsidRPr="00451247">
        <w:rPr>
          <w:rFonts w:ascii="Times New Roman" w:hAnsi="Times New Roman"/>
          <w:b/>
          <w:sz w:val="28"/>
          <w:szCs w:val="28"/>
        </w:rPr>
        <w:t>OVITÉ VĚCI</w:t>
      </w:r>
    </w:p>
    <w:p w14:paraId="6200B3F5" w14:textId="069BD094" w:rsidR="00563E33" w:rsidRDefault="00563E33" w:rsidP="00563E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uzavřená dle ustanovení § 2079 a násl. zák. č. 89/2012 Sb., občanský zákoník</w:t>
      </w:r>
      <w:r w:rsidR="00D40473">
        <w:rPr>
          <w:rFonts w:ascii="Times New Roman" w:hAnsi="Times New Roman"/>
          <w:sz w:val="24"/>
          <w:szCs w:val="24"/>
        </w:rPr>
        <w:t>, ve znění pozdějších předpisů,</w:t>
      </w:r>
      <w:r>
        <w:rPr>
          <w:rFonts w:ascii="Times New Roman" w:hAnsi="Times New Roman"/>
          <w:sz w:val="24"/>
          <w:szCs w:val="24"/>
        </w:rPr>
        <w:t xml:space="preserve"> mezi níže uvedenými smluvními stranami</w:t>
      </w:r>
    </w:p>
    <w:p w14:paraId="500498BE" w14:textId="77777777" w:rsidR="00563E33" w:rsidRDefault="00563E33" w:rsidP="00563E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648996" w14:textId="77777777" w:rsidR="00563E33" w:rsidRPr="007A217C" w:rsidRDefault="00563E33" w:rsidP="00563E33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iCs/>
          <w:sz w:val="24"/>
          <w:szCs w:val="24"/>
        </w:rPr>
      </w:pPr>
      <w:r w:rsidRPr="007A217C">
        <w:rPr>
          <w:rFonts w:ascii="Times New Roman" w:hAnsi="Times New Roman"/>
          <w:b/>
          <w:bCs/>
          <w:iCs/>
          <w:sz w:val="24"/>
          <w:szCs w:val="24"/>
        </w:rPr>
        <w:t xml:space="preserve">Všeobecná zdravotní pojišťovna České republiky </w:t>
      </w:r>
    </w:p>
    <w:p w14:paraId="3AFF3428" w14:textId="77777777" w:rsidR="00563E33" w:rsidRPr="00A25529" w:rsidRDefault="00563E33" w:rsidP="00563E33">
      <w:pPr>
        <w:spacing w:after="0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 w:rsidRPr="00A25529">
        <w:rPr>
          <w:rFonts w:ascii="Times New Roman" w:hAnsi="Times New Roman"/>
          <w:bCs/>
          <w:iCs/>
          <w:sz w:val="24"/>
          <w:szCs w:val="24"/>
        </w:rPr>
        <w:t>se sídlem</w:t>
      </w:r>
      <w:r>
        <w:rPr>
          <w:rFonts w:ascii="Times New Roman" w:hAnsi="Times New Roman"/>
          <w:bCs/>
          <w:iCs/>
          <w:sz w:val="24"/>
          <w:szCs w:val="24"/>
        </w:rPr>
        <w:t>:</w:t>
      </w:r>
      <w:r w:rsidRPr="00A25529">
        <w:rPr>
          <w:rFonts w:ascii="Times New Roman" w:hAnsi="Times New Roman"/>
          <w:bCs/>
          <w:iCs/>
          <w:sz w:val="24"/>
          <w:szCs w:val="24"/>
        </w:rPr>
        <w:t xml:space="preserve"> Orlická 2020/4, 130 00 Praha 3 </w:t>
      </w:r>
    </w:p>
    <w:p w14:paraId="6B80B540" w14:textId="77777777" w:rsidR="00563E33" w:rsidRPr="00A25529" w:rsidRDefault="00563E33" w:rsidP="00563E33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25529">
        <w:rPr>
          <w:rFonts w:ascii="Times New Roman" w:hAnsi="Times New Roman"/>
          <w:iCs/>
          <w:sz w:val="24"/>
          <w:szCs w:val="24"/>
        </w:rPr>
        <w:t>kterou zastupuje Ing. Zdeněk Kabátek</w:t>
      </w:r>
      <w:r>
        <w:rPr>
          <w:rFonts w:ascii="Times New Roman" w:hAnsi="Times New Roman"/>
          <w:iCs/>
          <w:sz w:val="24"/>
          <w:szCs w:val="24"/>
        </w:rPr>
        <w:t xml:space="preserve">, ředitel </w:t>
      </w:r>
    </w:p>
    <w:p w14:paraId="43B64678" w14:textId="77777777" w:rsidR="00563E33" w:rsidRPr="00A25529" w:rsidRDefault="00563E33" w:rsidP="00563E33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25529">
        <w:rPr>
          <w:rFonts w:ascii="Times New Roman" w:hAnsi="Times New Roman"/>
          <w:iCs/>
          <w:sz w:val="24"/>
          <w:szCs w:val="24"/>
        </w:rPr>
        <w:t>IČO: 41197518</w:t>
      </w:r>
    </w:p>
    <w:p w14:paraId="42BA4AED" w14:textId="77777777" w:rsidR="00563E33" w:rsidRPr="00A25529" w:rsidRDefault="00563E33" w:rsidP="00563E33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25529">
        <w:rPr>
          <w:rFonts w:ascii="Times New Roman" w:hAnsi="Times New Roman"/>
          <w:iCs/>
          <w:sz w:val="24"/>
          <w:szCs w:val="24"/>
        </w:rPr>
        <w:t xml:space="preserve">bankovní spojení: </w:t>
      </w:r>
      <w:r w:rsidR="00351027">
        <w:rPr>
          <w:rFonts w:ascii="Times New Roman" w:hAnsi="Times New Roman"/>
          <w:iCs/>
          <w:sz w:val="24"/>
          <w:szCs w:val="24"/>
        </w:rPr>
        <w:t>Česká národní banka</w:t>
      </w:r>
      <w:r>
        <w:rPr>
          <w:rFonts w:ascii="Times New Roman" w:hAnsi="Times New Roman"/>
          <w:iCs/>
          <w:sz w:val="24"/>
          <w:szCs w:val="24"/>
        </w:rPr>
        <w:t>, pobočka</w:t>
      </w:r>
      <w:r w:rsidRPr="00A25529">
        <w:rPr>
          <w:rFonts w:ascii="Times New Roman" w:hAnsi="Times New Roman"/>
          <w:iCs/>
          <w:sz w:val="24"/>
          <w:szCs w:val="24"/>
        </w:rPr>
        <w:t xml:space="preserve"> Praha</w:t>
      </w:r>
    </w:p>
    <w:p w14:paraId="7FD93E0F" w14:textId="512D7F04" w:rsidR="00351027" w:rsidRDefault="00563E33" w:rsidP="001A5EE8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25529">
        <w:rPr>
          <w:rFonts w:ascii="Times New Roman" w:hAnsi="Times New Roman"/>
          <w:iCs/>
          <w:sz w:val="24"/>
          <w:szCs w:val="24"/>
        </w:rPr>
        <w:t xml:space="preserve">číslo účtu: </w:t>
      </w:r>
      <w:r w:rsidR="00351027" w:rsidRPr="0035102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1110205001/0710</w:t>
      </w:r>
    </w:p>
    <w:p w14:paraId="596E8E93" w14:textId="08702391" w:rsidR="00D40473" w:rsidRPr="00351027" w:rsidRDefault="00D40473" w:rsidP="00B92ACE">
      <w:pPr>
        <w:spacing w:after="6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datová schránka: i48ae3q</w:t>
      </w:r>
    </w:p>
    <w:p w14:paraId="4C2ECF18" w14:textId="77777777" w:rsidR="00563E33" w:rsidRDefault="00563E33" w:rsidP="00B92ACE">
      <w:pPr>
        <w:spacing w:after="60" w:line="240" w:lineRule="auto"/>
        <w:ind w:left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(dále jen</w:t>
      </w:r>
      <w:r w:rsidR="003A6857">
        <w:rPr>
          <w:rFonts w:ascii="Times New Roman" w:hAnsi="Times New Roman"/>
          <w:bCs/>
          <w:sz w:val="24"/>
          <w:szCs w:val="24"/>
        </w:rPr>
        <w:t>:</w:t>
      </w:r>
      <w:r w:rsidRPr="00A255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„Prodávající“) na straně jedné</w:t>
      </w:r>
    </w:p>
    <w:p w14:paraId="3ACB991F" w14:textId="77777777" w:rsidR="00563E33" w:rsidRDefault="006E52D1" w:rsidP="000261EE">
      <w:pPr>
        <w:spacing w:after="6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14:paraId="2FBE0617" w14:textId="3B60E1D6" w:rsidR="00563E33" w:rsidRPr="00F951C5" w:rsidRDefault="003D79B9" w:rsidP="00563E33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DOPRAVNÍ A ZÁCHRANNÁ SLUŽBA s.r.o.</w:t>
      </w:r>
    </w:p>
    <w:p w14:paraId="27FC734E" w14:textId="0EC49EFE" w:rsidR="00563E33" w:rsidRDefault="00563E33" w:rsidP="00563E33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951C5">
        <w:rPr>
          <w:rFonts w:ascii="Times New Roman" w:hAnsi="Times New Roman"/>
          <w:sz w:val="24"/>
          <w:szCs w:val="24"/>
        </w:rPr>
        <w:t>se sídlem:</w:t>
      </w:r>
      <w:r w:rsidR="003D79B9">
        <w:rPr>
          <w:rFonts w:ascii="Times New Roman" w:hAnsi="Times New Roman"/>
          <w:sz w:val="24"/>
          <w:szCs w:val="24"/>
        </w:rPr>
        <w:t xml:space="preserve"> Wenzigova 340/11, Východní Předměstí, 301 00 Plzeň</w:t>
      </w:r>
    </w:p>
    <w:p w14:paraId="1AE02DBD" w14:textId="20058E37" w:rsidR="00563E33" w:rsidRDefault="00563E33" w:rsidP="00563E33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kterou zastupuje: </w:t>
      </w:r>
      <w:r w:rsidR="003D79B9">
        <w:rPr>
          <w:rFonts w:ascii="Times New Roman" w:hAnsi="Times New Roman"/>
          <w:sz w:val="24"/>
          <w:szCs w:val="24"/>
        </w:rPr>
        <w:t>Roman Cipra, jednatel</w:t>
      </w:r>
    </w:p>
    <w:p w14:paraId="25475A31" w14:textId="28143E5B" w:rsidR="00563E33" w:rsidRDefault="00563E33" w:rsidP="00563E33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</w:t>
      </w:r>
      <w:r w:rsidR="003D79B9">
        <w:rPr>
          <w:rFonts w:ascii="Times New Roman" w:hAnsi="Times New Roman"/>
          <w:sz w:val="24"/>
          <w:szCs w:val="24"/>
        </w:rPr>
        <w:t>: 01964313</w:t>
      </w:r>
    </w:p>
    <w:p w14:paraId="3D5BDBEC" w14:textId="2D78D53C" w:rsidR="00563E33" w:rsidRPr="000367E4" w:rsidRDefault="00563E33" w:rsidP="00563E33">
      <w:pPr>
        <w:spacing w:after="0" w:line="240" w:lineRule="auto"/>
        <w:ind w:left="426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 w:rsidR="0052060E">
        <w:rPr>
          <w:rFonts w:ascii="Times New Roman" w:hAnsi="Times New Roman"/>
          <w:sz w:val="24"/>
          <w:szCs w:val="24"/>
        </w:rPr>
        <w:t xml:space="preserve"> </w:t>
      </w:r>
      <w:r w:rsidR="004E7699">
        <w:rPr>
          <w:rFonts w:ascii="Times New Roman" w:hAnsi="Times New Roman"/>
          <w:sz w:val="24"/>
          <w:szCs w:val="24"/>
        </w:rPr>
        <w:t>MONETA Money Bank, a.s. pobočka Praha 4 - Michle</w:t>
      </w:r>
      <w:r w:rsidR="003D79B9">
        <w:rPr>
          <w:rFonts w:ascii="Times New Roman" w:hAnsi="Times New Roman"/>
          <w:sz w:val="24"/>
          <w:szCs w:val="24"/>
        </w:rPr>
        <w:t xml:space="preserve">   </w:t>
      </w:r>
    </w:p>
    <w:p w14:paraId="0810C993" w14:textId="0404B80E" w:rsidR="00563E33" w:rsidRDefault="00563E33" w:rsidP="001A5EE8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4E7699">
        <w:rPr>
          <w:rFonts w:ascii="Times New Roman" w:hAnsi="Times New Roman"/>
          <w:sz w:val="24"/>
          <w:szCs w:val="24"/>
        </w:rPr>
        <w:t>100604979/0600</w:t>
      </w:r>
    </w:p>
    <w:p w14:paraId="591B6708" w14:textId="327571DF" w:rsidR="00D40473" w:rsidRDefault="00D40473" w:rsidP="00B92ACE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datová schránka: </w:t>
      </w:r>
      <w:r w:rsidR="003D79B9" w:rsidRPr="00D81933">
        <w:rPr>
          <w:rFonts w:ascii="Times New Roman" w:hAnsi="Times New Roman"/>
          <w:sz w:val="24"/>
          <w:szCs w:val="24"/>
        </w:rPr>
        <w:t>89n7edu</w:t>
      </w:r>
    </w:p>
    <w:p w14:paraId="5E9E3B72" w14:textId="4253386C" w:rsidR="006E28A4" w:rsidRDefault="006E28A4" w:rsidP="00B92ACE">
      <w:pPr>
        <w:spacing w:after="60"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zapsaná v OR vedeném </w:t>
      </w:r>
      <w:r w:rsidR="0032321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rajským soudem v Plzni, oddíl C, vložka 36053</w:t>
      </w:r>
    </w:p>
    <w:p w14:paraId="4F4888EB" w14:textId="77777777" w:rsidR="00563E33" w:rsidRDefault="00563E33" w:rsidP="00B92ACE">
      <w:pPr>
        <w:spacing w:after="60"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„Kupující“) na straně druhé</w:t>
      </w:r>
    </w:p>
    <w:p w14:paraId="2CB97C95" w14:textId="77777777" w:rsidR="00563E33" w:rsidRDefault="00563E33" w:rsidP="00563E33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také společně jako „Strany“)</w:t>
      </w:r>
    </w:p>
    <w:p w14:paraId="62ED3878" w14:textId="77777777" w:rsidR="00563E33" w:rsidRDefault="00563E33" w:rsidP="00CA72FF">
      <w:pPr>
        <w:spacing w:after="12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419C335A" w14:textId="77777777" w:rsidR="00563E33" w:rsidRDefault="00563E33" w:rsidP="000261E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 a k t o:</w:t>
      </w:r>
    </w:p>
    <w:p w14:paraId="206AE2C8" w14:textId="77777777" w:rsidR="00563E33" w:rsidRDefault="00563E33" w:rsidP="00563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3F8AD964" w14:textId="77777777" w:rsidR="00563E33" w:rsidRDefault="00563E33" w:rsidP="00B92ACE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1ACF3D87" w14:textId="1B3D3599" w:rsidR="002A0714" w:rsidRDefault="00BE0BEB" w:rsidP="00B92ACE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Prodávající je </w:t>
      </w:r>
      <w:r w:rsidR="00EB5E24">
        <w:rPr>
          <w:rFonts w:ascii="Times New Roman" w:hAnsi="Times New Roman"/>
          <w:sz w:val="24"/>
          <w:szCs w:val="24"/>
        </w:rPr>
        <w:t xml:space="preserve">podle </w:t>
      </w:r>
      <w:r w:rsidR="00D40473">
        <w:rPr>
          <w:rFonts w:ascii="Times New Roman" w:hAnsi="Times New Roman"/>
          <w:sz w:val="24"/>
          <w:szCs w:val="24"/>
        </w:rPr>
        <w:t>S</w:t>
      </w:r>
      <w:r w:rsidR="00EB5E24">
        <w:rPr>
          <w:rFonts w:ascii="Times New Roman" w:hAnsi="Times New Roman"/>
          <w:sz w:val="24"/>
          <w:szCs w:val="24"/>
        </w:rPr>
        <w:t>mlouvy (dohody) V1 1036/1994 (Z-201478/1994-405) Kupní smlouv</w:t>
      </w:r>
      <w:r w:rsidR="00D40473">
        <w:rPr>
          <w:rFonts w:ascii="Times New Roman" w:hAnsi="Times New Roman"/>
          <w:sz w:val="24"/>
          <w:szCs w:val="24"/>
        </w:rPr>
        <w:t xml:space="preserve">a </w:t>
      </w:r>
      <w:r w:rsidR="0079597B">
        <w:rPr>
          <w:rFonts w:ascii="Times New Roman" w:hAnsi="Times New Roman"/>
          <w:sz w:val="24"/>
          <w:szCs w:val="24"/>
        </w:rPr>
        <w:br/>
      </w:r>
      <w:r w:rsidR="00D40473">
        <w:rPr>
          <w:rFonts w:ascii="Times New Roman" w:hAnsi="Times New Roman"/>
          <w:sz w:val="24"/>
          <w:szCs w:val="24"/>
        </w:rPr>
        <w:t>a</w:t>
      </w:r>
      <w:r w:rsidR="00EB5E24">
        <w:rPr>
          <w:rFonts w:ascii="Times New Roman" w:hAnsi="Times New Roman"/>
          <w:sz w:val="24"/>
          <w:szCs w:val="24"/>
        </w:rPr>
        <w:t xml:space="preserve"> </w:t>
      </w:r>
      <w:r w:rsidR="00D40473">
        <w:rPr>
          <w:rFonts w:ascii="Times New Roman" w:hAnsi="Times New Roman"/>
          <w:bCs/>
          <w:sz w:val="24"/>
          <w:szCs w:val="24"/>
        </w:rPr>
        <w:t>Kolaudačního rozhodnutí 6566/1996 na rekonstrukci (Z-204318/1998-405)</w:t>
      </w:r>
      <w:r w:rsidRPr="00251B3C">
        <w:rPr>
          <w:rFonts w:ascii="Times New Roman" w:hAnsi="Times New Roman"/>
          <w:bCs/>
          <w:sz w:val="24"/>
          <w:szCs w:val="24"/>
        </w:rPr>
        <w:t xml:space="preserve"> </w:t>
      </w:r>
      <w:r w:rsidR="00D40473">
        <w:rPr>
          <w:rFonts w:ascii="Times New Roman" w:hAnsi="Times New Roman"/>
          <w:bCs/>
          <w:sz w:val="24"/>
          <w:szCs w:val="24"/>
        </w:rPr>
        <w:t xml:space="preserve">výlučným </w:t>
      </w:r>
      <w:r w:rsidRPr="00251B3C">
        <w:rPr>
          <w:rFonts w:ascii="Times New Roman" w:hAnsi="Times New Roman"/>
          <w:bCs/>
          <w:sz w:val="24"/>
          <w:szCs w:val="24"/>
        </w:rPr>
        <w:t>vlastníkem pozemk</w:t>
      </w:r>
      <w:r w:rsidR="00260BCD">
        <w:rPr>
          <w:rFonts w:ascii="Times New Roman" w:hAnsi="Times New Roman"/>
          <w:bCs/>
          <w:sz w:val="24"/>
          <w:szCs w:val="24"/>
        </w:rPr>
        <w:t>u</w:t>
      </w:r>
      <w:r w:rsidRPr="00251B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1B3C">
        <w:rPr>
          <w:rFonts w:ascii="Times New Roman" w:hAnsi="Times New Roman"/>
          <w:bCs/>
          <w:sz w:val="24"/>
          <w:szCs w:val="24"/>
        </w:rPr>
        <w:t>parc</w:t>
      </w:r>
      <w:proofErr w:type="spellEnd"/>
      <w:r w:rsidRPr="00251B3C">
        <w:rPr>
          <w:rFonts w:ascii="Times New Roman" w:hAnsi="Times New Roman"/>
          <w:bCs/>
          <w:sz w:val="24"/>
          <w:szCs w:val="24"/>
        </w:rPr>
        <w:t xml:space="preserve">. č. </w:t>
      </w:r>
      <w:r w:rsidR="00260BCD">
        <w:rPr>
          <w:rFonts w:ascii="Times New Roman" w:hAnsi="Times New Roman"/>
          <w:bCs/>
          <w:sz w:val="24"/>
          <w:szCs w:val="24"/>
        </w:rPr>
        <w:t xml:space="preserve">805/1 </w:t>
      </w:r>
      <w:r w:rsidR="00D40473">
        <w:rPr>
          <w:rFonts w:ascii="Times New Roman" w:hAnsi="Times New Roman"/>
          <w:bCs/>
          <w:sz w:val="24"/>
          <w:szCs w:val="24"/>
        </w:rPr>
        <w:t>o výměře 191 m</w:t>
      </w:r>
      <w:r w:rsidR="00D4047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D40473">
        <w:rPr>
          <w:rFonts w:ascii="Times New Roman" w:hAnsi="Times New Roman"/>
          <w:bCs/>
          <w:sz w:val="24"/>
          <w:szCs w:val="24"/>
        </w:rPr>
        <w:t>,</w:t>
      </w:r>
      <w:r w:rsidR="002A0714">
        <w:rPr>
          <w:rFonts w:ascii="Times New Roman" w:hAnsi="Times New Roman"/>
          <w:bCs/>
          <w:sz w:val="24"/>
          <w:szCs w:val="24"/>
        </w:rPr>
        <w:t xml:space="preserve"> </w:t>
      </w:r>
      <w:r w:rsidR="00260BCD">
        <w:rPr>
          <w:rFonts w:ascii="Times New Roman" w:hAnsi="Times New Roman"/>
          <w:bCs/>
          <w:sz w:val="24"/>
          <w:szCs w:val="24"/>
        </w:rPr>
        <w:t xml:space="preserve">zastavěná plocha a nádvoří, jehož součástí je stavba Východní předměstí, č. p. 169, </w:t>
      </w:r>
      <w:proofErr w:type="spellStart"/>
      <w:r w:rsidR="00260BCD">
        <w:rPr>
          <w:rFonts w:ascii="Times New Roman" w:hAnsi="Times New Roman"/>
          <w:bCs/>
          <w:sz w:val="24"/>
          <w:szCs w:val="24"/>
        </w:rPr>
        <w:t>obč</w:t>
      </w:r>
      <w:proofErr w:type="spellEnd"/>
      <w:r w:rsidR="00260BCD">
        <w:rPr>
          <w:rFonts w:ascii="Times New Roman" w:hAnsi="Times New Roman"/>
          <w:bCs/>
          <w:sz w:val="24"/>
          <w:szCs w:val="24"/>
        </w:rPr>
        <w:t>. vybavenost</w:t>
      </w:r>
      <w:r w:rsidR="002A0714">
        <w:rPr>
          <w:rFonts w:ascii="Times New Roman" w:hAnsi="Times New Roman"/>
          <w:bCs/>
          <w:sz w:val="24"/>
          <w:szCs w:val="24"/>
        </w:rPr>
        <w:t xml:space="preserve">, na citovaném pozemku stojící </w:t>
      </w:r>
      <w:r w:rsidR="00260BCD">
        <w:rPr>
          <w:rFonts w:ascii="Times New Roman" w:hAnsi="Times New Roman"/>
          <w:bCs/>
          <w:sz w:val="24"/>
          <w:szCs w:val="24"/>
        </w:rPr>
        <w:t xml:space="preserve">a </w:t>
      </w:r>
      <w:r w:rsidR="002A0714">
        <w:rPr>
          <w:rFonts w:ascii="Times New Roman" w:hAnsi="Times New Roman"/>
          <w:bCs/>
          <w:sz w:val="24"/>
          <w:szCs w:val="24"/>
        </w:rPr>
        <w:t xml:space="preserve">dále </w:t>
      </w:r>
      <w:r w:rsidR="00260BCD">
        <w:rPr>
          <w:rFonts w:ascii="Times New Roman" w:hAnsi="Times New Roman"/>
          <w:bCs/>
          <w:sz w:val="24"/>
          <w:szCs w:val="24"/>
        </w:rPr>
        <w:t xml:space="preserve">pozemku </w:t>
      </w:r>
      <w:proofErr w:type="spellStart"/>
      <w:r w:rsidR="002A0714">
        <w:rPr>
          <w:rFonts w:ascii="Times New Roman" w:hAnsi="Times New Roman"/>
          <w:bCs/>
          <w:sz w:val="24"/>
          <w:szCs w:val="24"/>
        </w:rPr>
        <w:t>parc</w:t>
      </w:r>
      <w:proofErr w:type="spellEnd"/>
      <w:r w:rsidR="002A0714">
        <w:rPr>
          <w:rFonts w:ascii="Times New Roman" w:hAnsi="Times New Roman"/>
          <w:bCs/>
          <w:sz w:val="24"/>
          <w:szCs w:val="24"/>
        </w:rPr>
        <w:t xml:space="preserve">. </w:t>
      </w:r>
      <w:r w:rsidR="00260BCD">
        <w:rPr>
          <w:rFonts w:ascii="Times New Roman" w:hAnsi="Times New Roman"/>
          <w:bCs/>
          <w:sz w:val="24"/>
          <w:szCs w:val="24"/>
        </w:rPr>
        <w:t xml:space="preserve">č. 805/2 </w:t>
      </w:r>
      <w:r w:rsidR="002A0714">
        <w:rPr>
          <w:rFonts w:ascii="Times New Roman" w:hAnsi="Times New Roman"/>
          <w:bCs/>
          <w:sz w:val="24"/>
          <w:szCs w:val="24"/>
        </w:rPr>
        <w:t>o výměře 39 m</w:t>
      </w:r>
      <w:r w:rsidR="002A0714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2A0714">
        <w:rPr>
          <w:rFonts w:ascii="Times New Roman" w:hAnsi="Times New Roman"/>
          <w:bCs/>
          <w:sz w:val="24"/>
          <w:szCs w:val="24"/>
        </w:rPr>
        <w:t xml:space="preserve">, </w:t>
      </w:r>
      <w:r w:rsidR="00260BCD">
        <w:rPr>
          <w:rFonts w:ascii="Times New Roman" w:hAnsi="Times New Roman"/>
          <w:bCs/>
          <w:sz w:val="24"/>
          <w:szCs w:val="24"/>
        </w:rPr>
        <w:t>zastavěná plocha a nádvoří</w:t>
      </w:r>
      <w:r w:rsidRPr="00251B3C">
        <w:rPr>
          <w:rFonts w:ascii="Times New Roman" w:hAnsi="Times New Roman"/>
          <w:bCs/>
          <w:sz w:val="24"/>
          <w:szCs w:val="24"/>
        </w:rPr>
        <w:t xml:space="preserve">, </w:t>
      </w:r>
      <w:r w:rsidR="002A0714">
        <w:rPr>
          <w:rFonts w:ascii="Times New Roman" w:hAnsi="Times New Roman"/>
          <w:bCs/>
          <w:sz w:val="24"/>
          <w:szCs w:val="24"/>
        </w:rPr>
        <w:t>společný dvůr</w:t>
      </w:r>
      <w:r w:rsidR="003F355F">
        <w:rPr>
          <w:rFonts w:ascii="Times New Roman" w:hAnsi="Times New Roman"/>
          <w:bCs/>
          <w:sz w:val="24"/>
          <w:szCs w:val="24"/>
        </w:rPr>
        <w:t>, vše v obci Plzeň, katastrálním území Plzeň</w:t>
      </w:r>
      <w:r w:rsidR="002A0714">
        <w:rPr>
          <w:rFonts w:ascii="Times New Roman" w:hAnsi="Times New Roman"/>
          <w:bCs/>
          <w:sz w:val="24"/>
          <w:szCs w:val="24"/>
        </w:rPr>
        <w:t xml:space="preserve"> (dále jen: „nemovité věci“).</w:t>
      </w:r>
    </w:p>
    <w:p w14:paraId="1F8A687C" w14:textId="163DFFA8" w:rsidR="00137F5F" w:rsidRDefault="002A0714" w:rsidP="00CA72FF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Předmětné nemovité věci jsou jako vlastnictví strany Prodávající </w:t>
      </w:r>
      <w:r w:rsidR="00BE0BEB" w:rsidRPr="00251B3C">
        <w:rPr>
          <w:rFonts w:ascii="Times New Roman" w:hAnsi="Times New Roman"/>
          <w:bCs/>
          <w:sz w:val="24"/>
          <w:szCs w:val="24"/>
        </w:rPr>
        <w:t xml:space="preserve">zapsány </w:t>
      </w:r>
      <w:r w:rsidR="003F355F">
        <w:rPr>
          <w:rFonts w:ascii="Times New Roman" w:hAnsi="Times New Roman"/>
          <w:bCs/>
          <w:sz w:val="24"/>
          <w:szCs w:val="24"/>
        </w:rPr>
        <w:t xml:space="preserve">v katastru nemovitostí vedeném Katastrálním úřadem pro Plzeňský kraj, Katastrálním pracovištěm Plzeň </w:t>
      </w:r>
      <w:r w:rsidR="0079597B">
        <w:rPr>
          <w:rFonts w:ascii="Times New Roman" w:hAnsi="Times New Roman"/>
          <w:bCs/>
          <w:sz w:val="24"/>
          <w:szCs w:val="24"/>
        </w:rPr>
        <w:t>–</w:t>
      </w:r>
      <w:r w:rsidR="003F355F">
        <w:rPr>
          <w:rFonts w:ascii="Times New Roman" w:hAnsi="Times New Roman"/>
          <w:bCs/>
          <w:sz w:val="24"/>
          <w:szCs w:val="24"/>
        </w:rPr>
        <w:t xml:space="preserve"> město</w:t>
      </w:r>
      <w:r w:rsidR="0079597B">
        <w:rPr>
          <w:rFonts w:ascii="Times New Roman" w:hAnsi="Times New Roman"/>
          <w:bCs/>
          <w:sz w:val="24"/>
          <w:szCs w:val="24"/>
        </w:rPr>
        <w:t xml:space="preserve"> </w:t>
      </w:r>
      <w:r w:rsidR="00BE0BEB" w:rsidRPr="00251B3C">
        <w:rPr>
          <w:rFonts w:ascii="Times New Roman" w:hAnsi="Times New Roman"/>
          <w:bCs/>
          <w:sz w:val="24"/>
          <w:szCs w:val="24"/>
        </w:rPr>
        <w:t xml:space="preserve">na LV číslo </w:t>
      </w:r>
      <w:r w:rsidR="00260BCD">
        <w:rPr>
          <w:rFonts w:ascii="Times New Roman" w:hAnsi="Times New Roman"/>
          <w:bCs/>
          <w:sz w:val="24"/>
          <w:szCs w:val="24"/>
        </w:rPr>
        <w:t>8106</w:t>
      </w:r>
      <w:r w:rsidR="00BE0BEB" w:rsidRPr="00251B3C">
        <w:rPr>
          <w:rFonts w:ascii="Times New Roman" w:hAnsi="Times New Roman"/>
          <w:bCs/>
          <w:sz w:val="24"/>
          <w:szCs w:val="24"/>
        </w:rPr>
        <w:t xml:space="preserve"> pro k. </w:t>
      </w:r>
      <w:proofErr w:type="spellStart"/>
      <w:r w:rsidR="00BE0BEB" w:rsidRPr="00251B3C">
        <w:rPr>
          <w:rFonts w:ascii="Times New Roman" w:hAnsi="Times New Roman"/>
          <w:bCs/>
          <w:sz w:val="24"/>
          <w:szCs w:val="24"/>
        </w:rPr>
        <w:t>ú.</w:t>
      </w:r>
      <w:proofErr w:type="spellEnd"/>
      <w:r w:rsidR="00BE0BEB" w:rsidRPr="00251B3C">
        <w:rPr>
          <w:rFonts w:ascii="Times New Roman" w:hAnsi="Times New Roman"/>
          <w:bCs/>
          <w:sz w:val="24"/>
          <w:szCs w:val="24"/>
        </w:rPr>
        <w:t xml:space="preserve"> </w:t>
      </w:r>
      <w:r w:rsidR="00260BCD">
        <w:rPr>
          <w:rFonts w:ascii="Times New Roman" w:hAnsi="Times New Roman"/>
          <w:bCs/>
          <w:sz w:val="24"/>
          <w:szCs w:val="24"/>
        </w:rPr>
        <w:t>Plzeň</w:t>
      </w:r>
      <w:r w:rsidR="00BE0BEB" w:rsidRPr="00251B3C">
        <w:rPr>
          <w:rFonts w:ascii="Times New Roman" w:hAnsi="Times New Roman"/>
          <w:bCs/>
          <w:sz w:val="24"/>
          <w:szCs w:val="24"/>
        </w:rPr>
        <w:t xml:space="preserve">, obec </w:t>
      </w:r>
      <w:r w:rsidR="00260BCD">
        <w:rPr>
          <w:rFonts w:ascii="Times New Roman" w:hAnsi="Times New Roman"/>
          <w:bCs/>
          <w:sz w:val="24"/>
          <w:szCs w:val="24"/>
        </w:rPr>
        <w:t>Plzeň</w:t>
      </w:r>
      <w:r w:rsidR="00563E33">
        <w:rPr>
          <w:rFonts w:ascii="Times New Roman" w:hAnsi="Times New Roman"/>
          <w:sz w:val="24"/>
          <w:szCs w:val="24"/>
        </w:rPr>
        <w:t>.</w:t>
      </w:r>
    </w:p>
    <w:p w14:paraId="34502E60" w14:textId="77777777" w:rsidR="00563E33" w:rsidRDefault="00563E33" w:rsidP="00563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</w:p>
    <w:p w14:paraId="030FF44B" w14:textId="77777777" w:rsidR="00563E33" w:rsidRPr="00F34DFD" w:rsidRDefault="00563E33" w:rsidP="00B92ACE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14:paraId="1AB98236" w14:textId="77777777" w:rsidR="003634A9" w:rsidRPr="00F34DFD" w:rsidRDefault="003634A9" w:rsidP="00B92ACE">
      <w:pPr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34DFD">
        <w:rPr>
          <w:rFonts w:ascii="Times New Roman" w:hAnsi="Times New Roman"/>
          <w:bCs/>
          <w:sz w:val="24"/>
          <w:szCs w:val="24"/>
        </w:rPr>
        <w:t>Prodávající</w:t>
      </w:r>
      <w:r w:rsidRPr="00F34D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4DFD">
        <w:rPr>
          <w:rFonts w:ascii="Times New Roman" w:hAnsi="Times New Roman"/>
          <w:bCs/>
          <w:sz w:val="24"/>
          <w:szCs w:val="24"/>
        </w:rPr>
        <w:t xml:space="preserve">touto </w:t>
      </w:r>
      <w:proofErr w:type="gramStart"/>
      <w:r w:rsidRPr="00F34DFD">
        <w:rPr>
          <w:rFonts w:ascii="Times New Roman" w:hAnsi="Times New Roman"/>
          <w:bCs/>
          <w:sz w:val="24"/>
          <w:szCs w:val="24"/>
        </w:rPr>
        <w:t>smlouvou</w:t>
      </w:r>
      <w:r w:rsidRPr="00F34DFD">
        <w:rPr>
          <w:rFonts w:ascii="Times New Roman" w:hAnsi="Times New Roman"/>
          <w:b/>
          <w:bCs/>
          <w:sz w:val="24"/>
          <w:szCs w:val="24"/>
        </w:rPr>
        <w:t xml:space="preserve">  p</w:t>
      </w:r>
      <w:proofErr w:type="gramEnd"/>
      <w:r w:rsidRPr="00F34DFD">
        <w:rPr>
          <w:rFonts w:ascii="Times New Roman" w:hAnsi="Times New Roman"/>
          <w:b/>
          <w:bCs/>
          <w:sz w:val="24"/>
          <w:szCs w:val="24"/>
        </w:rPr>
        <w:t xml:space="preserve"> r o d á v á </w:t>
      </w:r>
      <w:r w:rsidRPr="009B6857">
        <w:rPr>
          <w:rFonts w:ascii="Times New Roman" w:hAnsi="Times New Roman"/>
          <w:bCs/>
          <w:sz w:val="24"/>
          <w:szCs w:val="24"/>
        </w:rPr>
        <w:t>předmětné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</w:t>
      </w:r>
      <w:r w:rsidRPr="00F34DFD">
        <w:rPr>
          <w:rFonts w:ascii="Times New Roman" w:hAnsi="Times New Roman"/>
          <w:bCs/>
          <w:sz w:val="24"/>
          <w:szCs w:val="24"/>
        </w:rPr>
        <w:t>emovit</w:t>
      </w:r>
      <w:r>
        <w:rPr>
          <w:rFonts w:ascii="Times New Roman" w:hAnsi="Times New Roman"/>
          <w:bCs/>
          <w:sz w:val="24"/>
          <w:szCs w:val="24"/>
        </w:rPr>
        <w:t>é věci</w:t>
      </w:r>
      <w:r w:rsidRPr="00F34DFD">
        <w:rPr>
          <w:rFonts w:ascii="Times New Roman" w:hAnsi="Times New Roman"/>
          <w:bCs/>
          <w:sz w:val="24"/>
          <w:szCs w:val="24"/>
        </w:rPr>
        <w:t xml:space="preserve"> uveden</w:t>
      </w:r>
      <w:r>
        <w:rPr>
          <w:rFonts w:ascii="Times New Roman" w:hAnsi="Times New Roman"/>
          <w:bCs/>
          <w:sz w:val="24"/>
          <w:szCs w:val="24"/>
        </w:rPr>
        <w:t>é</w:t>
      </w:r>
      <w:r w:rsidRPr="00F34DFD">
        <w:rPr>
          <w:rFonts w:ascii="Times New Roman" w:hAnsi="Times New Roman"/>
          <w:bCs/>
          <w:sz w:val="24"/>
          <w:szCs w:val="24"/>
        </w:rPr>
        <w:t xml:space="preserve"> v čl. I</w:t>
      </w:r>
      <w:r>
        <w:rPr>
          <w:rFonts w:ascii="Times New Roman" w:hAnsi="Times New Roman"/>
          <w:bCs/>
          <w:sz w:val="24"/>
          <w:szCs w:val="24"/>
        </w:rPr>
        <w:t>.</w:t>
      </w:r>
      <w:r w:rsidRPr="00F34DFD">
        <w:rPr>
          <w:rFonts w:ascii="Times New Roman" w:hAnsi="Times New Roman"/>
          <w:bCs/>
          <w:sz w:val="24"/>
          <w:szCs w:val="24"/>
        </w:rPr>
        <w:t xml:space="preserve"> této kupní </w:t>
      </w:r>
      <w:r>
        <w:rPr>
          <w:rFonts w:ascii="Times New Roman" w:hAnsi="Times New Roman"/>
          <w:bCs/>
          <w:sz w:val="24"/>
          <w:szCs w:val="24"/>
        </w:rPr>
        <w:t>smlouvy, spolu</w:t>
      </w:r>
      <w:r w:rsidRPr="00F34DFD">
        <w:rPr>
          <w:rFonts w:ascii="Times New Roman" w:hAnsi="Times New Roman"/>
          <w:bCs/>
          <w:sz w:val="24"/>
          <w:szCs w:val="24"/>
        </w:rPr>
        <w:t xml:space="preserve"> se</w:t>
      </w:r>
      <w:r w:rsidRPr="00F34DFD">
        <w:rPr>
          <w:rFonts w:ascii="Times New Roman" w:hAnsi="Times New Roman"/>
          <w:sz w:val="24"/>
          <w:szCs w:val="24"/>
        </w:rPr>
        <w:t xml:space="preserve"> všemi právy a povinnostmi, součástmi a příslušenstvím straně </w:t>
      </w:r>
      <w:r>
        <w:rPr>
          <w:rFonts w:ascii="Times New Roman" w:hAnsi="Times New Roman"/>
          <w:sz w:val="24"/>
          <w:szCs w:val="24"/>
        </w:rPr>
        <w:t xml:space="preserve">Kupující za vzájemně </w:t>
      </w:r>
      <w:r w:rsidRPr="00F34DFD">
        <w:rPr>
          <w:rFonts w:ascii="Times New Roman" w:hAnsi="Times New Roman"/>
          <w:sz w:val="24"/>
          <w:szCs w:val="24"/>
        </w:rPr>
        <w:t>sjednanou kupní cenu ve výši</w:t>
      </w:r>
    </w:p>
    <w:p w14:paraId="59C5017F" w14:textId="1E509C03" w:rsidR="003634A9" w:rsidRPr="00F34DFD" w:rsidRDefault="003D79B9" w:rsidP="003634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15 922 100 </w:t>
      </w:r>
      <w:r w:rsidR="003634A9" w:rsidRPr="00F34DFD">
        <w:rPr>
          <w:rFonts w:ascii="Times New Roman" w:hAnsi="Times New Roman"/>
          <w:b/>
          <w:bCs/>
          <w:sz w:val="24"/>
          <w:szCs w:val="24"/>
        </w:rPr>
        <w:t>Kč</w:t>
      </w:r>
    </w:p>
    <w:p w14:paraId="75D74198" w14:textId="157DE095" w:rsidR="003634A9" w:rsidRPr="00F34DFD" w:rsidRDefault="003634A9" w:rsidP="003634A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4DFD">
        <w:rPr>
          <w:rFonts w:ascii="Times New Roman" w:hAnsi="Times New Roman"/>
          <w:b/>
          <w:bCs/>
          <w:sz w:val="24"/>
          <w:szCs w:val="24"/>
        </w:rPr>
        <w:t>(slovy: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933">
        <w:rPr>
          <w:rFonts w:ascii="Times New Roman" w:hAnsi="Times New Roman"/>
          <w:b/>
          <w:bCs/>
          <w:sz w:val="24"/>
          <w:szCs w:val="24"/>
        </w:rPr>
        <w:t xml:space="preserve">patnáct miliónů devět set dvacet dva tisíce jedno sto </w:t>
      </w:r>
      <w:r w:rsidRPr="00F34DFD">
        <w:rPr>
          <w:rFonts w:ascii="Times New Roman" w:hAnsi="Times New Roman"/>
          <w:b/>
          <w:bCs/>
          <w:sz w:val="24"/>
          <w:szCs w:val="24"/>
        </w:rPr>
        <w:t>korun českých)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0796">
        <w:rPr>
          <w:rFonts w:ascii="Times New Roman" w:hAnsi="Times New Roman"/>
          <w:bCs/>
          <w:sz w:val="24"/>
          <w:szCs w:val="24"/>
        </w:rPr>
        <w:t>(dále jen: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30796">
        <w:rPr>
          <w:rFonts w:ascii="Times New Roman" w:hAnsi="Times New Roman"/>
          <w:bCs/>
          <w:sz w:val="24"/>
          <w:szCs w:val="24"/>
        </w:rPr>
        <w:t>„Kupní cena“)</w:t>
      </w:r>
    </w:p>
    <w:p w14:paraId="74053A25" w14:textId="377A0B69" w:rsidR="00563E33" w:rsidRPr="00F34DFD" w:rsidRDefault="003634A9" w:rsidP="003634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34DFD">
        <w:rPr>
          <w:rFonts w:ascii="Times New Roman" w:hAnsi="Times New Roman"/>
          <w:sz w:val="24"/>
          <w:szCs w:val="24"/>
        </w:rPr>
        <w:lastRenderedPageBreak/>
        <w:t>a</w:t>
      </w:r>
      <w:r w:rsidRPr="00F34DFD">
        <w:rPr>
          <w:rFonts w:ascii="Times New Roman" w:hAnsi="Times New Roman"/>
          <w:b/>
          <w:sz w:val="24"/>
          <w:szCs w:val="24"/>
        </w:rPr>
        <w:t xml:space="preserve"> </w:t>
      </w:r>
      <w:r w:rsidRPr="00FD730B">
        <w:rPr>
          <w:rFonts w:ascii="Times New Roman" w:hAnsi="Times New Roman"/>
          <w:sz w:val="24"/>
          <w:szCs w:val="24"/>
        </w:rPr>
        <w:t>K</w:t>
      </w:r>
      <w:r w:rsidRPr="00F34DFD">
        <w:rPr>
          <w:rFonts w:ascii="Times New Roman" w:hAnsi="Times New Roman"/>
          <w:sz w:val="24"/>
          <w:szCs w:val="24"/>
        </w:rPr>
        <w:t xml:space="preserve">upující </w:t>
      </w:r>
      <w:r>
        <w:rPr>
          <w:rFonts w:ascii="Times New Roman" w:hAnsi="Times New Roman"/>
          <w:sz w:val="24"/>
          <w:szCs w:val="24"/>
        </w:rPr>
        <w:t>předmětné</w:t>
      </w:r>
      <w:r w:rsidRPr="00F34D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F34DFD">
        <w:rPr>
          <w:rFonts w:ascii="Times New Roman" w:hAnsi="Times New Roman"/>
          <w:sz w:val="24"/>
          <w:szCs w:val="24"/>
        </w:rPr>
        <w:t>emovit</w:t>
      </w:r>
      <w:r>
        <w:rPr>
          <w:rFonts w:ascii="Times New Roman" w:hAnsi="Times New Roman"/>
          <w:sz w:val="24"/>
          <w:szCs w:val="24"/>
        </w:rPr>
        <w:t>é věci za uvedenou K</w:t>
      </w:r>
      <w:r w:rsidRPr="00F34DFD">
        <w:rPr>
          <w:rFonts w:ascii="Times New Roman" w:hAnsi="Times New Roman"/>
          <w:sz w:val="24"/>
          <w:szCs w:val="24"/>
        </w:rPr>
        <w:t>upní cenu do svého výlučného vlastnictví přijímá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DFD">
        <w:rPr>
          <w:rFonts w:ascii="Times New Roman" w:hAnsi="Times New Roman"/>
          <w:b/>
          <w:bCs/>
          <w:sz w:val="24"/>
          <w:szCs w:val="24"/>
        </w:rPr>
        <w:t>k u p u j e</w:t>
      </w:r>
      <w:r w:rsidR="00563E33" w:rsidRPr="00F34DFD">
        <w:rPr>
          <w:rFonts w:ascii="Times New Roman" w:hAnsi="Times New Roman"/>
          <w:b/>
          <w:bCs/>
          <w:sz w:val="24"/>
          <w:szCs w:val="24"/>
        </w:rPr>
        <w:t>.</w:t>
      </w:r>
    </w:p>
    <w:p w14:paraId="079485E5" w14:textId="4AB0B241" w:rsidR="00563E33" w:rsidRPr="00FD730B" w:rsidRDefault="00563E33" w:rsidP="00563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30B">
        <w:rPr>
          <w:rFonts w:ascii="Times New Roman" w:hAnsi="Times New Roman"/>
          <w:b/>
          <w:sz w:val="24"/>
          <w:szCs w:val="24"/>
        </w:rPr>
        <w:t>III.</w:t>
      </w:r>
    </w:p>
    <w:p w14:paraId="67E15DC2" w14:textId="77777777" w:rsidR="00563E33" w:rsidRDefault="00563E33" w:rsidP="00B92ACE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30B">
        <w:rPr>
          <w:rFonts w:ascii="Times New Roman" w:hAnsi="Times New Roman"/>
          <w:b/>
          <w:sz w:val="24"/>
          <w:szCs w:val="24"/>
        </w:rPr>
        <w:t xml:space="preserve">Splatnost </w:t>
      </w:r>
      <w:r w:rsidR="00E40B34">
        <w:rPr>
          <w:rFonts w:ascii="Times New Roman" w:hAnsi="Times New Roman"/>
          <w:b/>
          <w:sz w:val="24"/>
          <w:szCs w:val="24"/>
        </w:rPr>
        <w:t>K</w:t>
      </w:r>
      <w:r w:rsidRPr="00FD730B">
        <w:rPr>
          <w:rFonts w:ascii="Times New Roman" w:hAnsi="Times New Roman"/>
          <w:b/>
          <w:sz w:val="24"/>
          <w:szCs w:val="24"/>
        </w:rPr>
        <w:t>upní ceny</w:t>
      </w:r>
    </w:p>
    <w:p w14:paraId="11857E64" w14:textId="77777777" w:rsidR="003634A9" w:rsidRPr="00577F65" w:rsidRDefault="003634A9" w:rsidP="00B92ACE">
      <w:pPr>
        <w:pStyle w:val="Zkladntext2"/>
        <w:numPr>
          <w:ilvl w:val="0"/>
          <w:numId w:val="9"/>
        </w:numPr>
        <w:spacing w:before="60"/>
        <w:ind w:left="425" w:hanging="425"/>
        <w:jc w:val="both"/>
        <w:rPr>
          <w:i w:val="0"/>
        </w:rPr>
      </w:pPr>
      <w:r w:rsidRPr="00880273">
        <w:rPr>
          <w:i w:val="0"/>
        </w:rPr>
        <w:t>Kupní</w:t>
      </w:r>
      <w:r w:rsidRPr="00577F65">
        <w:rPr>
          <w:i w:val="0"/>
        </w:rPr>
        <w:t xml:space="preserve"> cenu</w:t>
      </w:r>
      <w:r>
        <w:rPr>
          <w:i w:val="0"/>
          <w:lang w:val="cs-CZ"/>
        </w:rPr>
        <w:t>, sníženou o částku ve výši 500 000 Kč (slovy: pět set tisíc korun českých), odpovídající složené aukční jistotě,</w:t>
      </w:r>
      <w:r w:rsidRPr="00577F65">
        <w:rPr>
          <w:i w:val="0"/>
        </w:rPr>
        <w:t xml:space="preserve"> </w:t>
      </w:r>
      <w:r>
        <w:rPr>
          <w:i w:val="0"/>
        </w:rPr>
        <w:t>uhradí K</w:t>
      </w:r>
      <w:r w:rsidRPr="00577F65">
        <w:rPr>
          <w:i w:val="0"/>
        </w:rPr>
        <w:t xml:space="preserve">upující </w:t>
      </w:r>
      <w:r>
        <w:rPr>
          <w:i w:val="0"/>
        </w:rPr>
        <w:t xml:space="preserve">do </w:t>
      </w:r>
      <w:r>
        <w:rPr>
          <w:i w:val="0"/>
          <w:lang w:val="cs-CZ"/>
        </w:rPr>
        <w:t>třiceti</w:t>
      </w:r>
      <w:r>
        <w:rPr>
          <w:i w:val="0"/>
        </w:rPr>
        <w:t xml:space="preserve"> (</w:t>
      </w:r>
      <w:r>
        <w:rPr>
          <w:i w:val="0"/>
          <w:lang w:val="cs-CZ"/>
        </w:rPr>
        <w:t>30</w:t>
      </w:r>
      <w:r>
        <w:rPr>
          <w:i w:val="0"/>
        </w:rPr>
        <w:t>) dnů ode dne uzavření této kupní smlouvy, a to bezhotovostním převodem na účet Prodávající uvedený v záhlaví této kupní smlouvy</w:t>
      </w:r>
      <w:r w:rsidRPr="00577F65">
        <w:rPr>
          <w:i w:val="0"/>
        </w:rPr>
        <w:t>.</w:t>
      </w:r>
    </w:p>
    <w:p w14:paraId="494E8610" w14:textId="2D0C4C5F" w:rsidR="003634A9" w:rsidRDefault="003634A9" w:rsidP="00D81933">
      <w:pPr>
        <w:pStyle w:val="Zkladntext2"/>
        <w:numPr>
          <w:ilvl w:val="0"/>
          <w:numId w:val="9"/>
        </w:numPr>
        <w:ind w:left="426" w:hanging="426"/>
        <w:jc w:val="both"/>
        <w:rPr>
          <w:i w:val="0"/>
        </w:rPr>
      </w:pPr>
      <w:r>
        <w:rPr>
          <w:i w:val="0"/>
        </w:rPr>
        <w:t xml:space="preserve">Kupní cena se považuje za zcela a řádně zaplacenou připsáním částky </w:t>
      </w:r>
      <w:r w:rsidRPr="00D81933">
        <w:rPr>
          <w:i w:val="0"/>
        </w:rPr>
        <w:t xml:space="preserve">ve výši </w:t>
      </w:r>
      <w:r w:rsidR="006E28A4">
        <w:rPr>
          <w:i w:val="0"/>
        </w:rPr>
        <w:br/>
      </w:r>
      <w:r w:rsidR="00D81933" w:rsidRPr="00B92ACE">
        <w:rPr>
          <w:i w:val="0"/>
        </w:rPr>
        <w:t xml:space="preserve">15 422 100 </w:t>
      </w:r>
      <w:r w:rsidRPr="00B92ACE">
        <w:rPr>
          <w:i w:val="0"/>
        </w:rPr>
        <w:t>Kč</w:t>
      </w:r>
      <w:r w:rsidRPr="006E28A4">
        <w:rPr>
          <w:i w:val="0"/>
        </w:rPr>
        <w:t xml:space="preserve"> (slovy: </w:t>
      </w:r>
      <w:r w:rsidR="00D81933" w:rsidRPr="00B92ACE">
        <w:rPr>
          <w:i w:val="0"/>
        </w:rPr>
        <w:t>patnáct miliónů čtyři sta dvacet dva tisíce jedno sto korun českých</w:t>
      </w:r>
      <w:r w:rsidRPr="006E28A4">
        <w:rPr>
          <w:i w:val="0"/>
        </w:rPr>
        <w:t xml:space="preserve">) </w:t>
      </w:r>
      <w:r>
        <w:rPr>
          <w:i w:val="0"/>
        </w:rPr>
        <w:t>na uvedený účet strany Prodávající.</w:t>
      </w:r>
    </w:p>
    <w:p w14:paraId="6CA455D6" w14:textId="6479F571" w:rsidR="00563E33" w:rsidRDefault="003634A9" w:rsidP="003634A9">
      <w:pPr>
        <w:pStyle w:val="Zkladntext2"/>
        <w:numPr>
          <w:ilvl w:val="0"/>
          <w:numId w:val="9"/>
        </w:numPr>
        <w:ind w:left="425" w:hanging="425"/>
        <w:jc w:val="both"/>
        <w:rPr>
          <w:i w:val="0"/>
        </w:rPr>
      </w:pPr>
      <w:r w:rsidRPr="00A32B3B">
        <w:rPr>
          <w:i w:val="0"/>
        </w:rPr>
        <w:t xml:space="preserve">Pokud Kupující </w:t>
      </w:r>
      <w:r>
        <w:rPr>
          <w:i w:val="0"/>
        </w:rPr>
        <w:t xml:space="preserve">neuhradí straně </w:t>
      </w:r>
      <w:r w:rsidRPr="00A32B3B">
        <w:rPr>
          <w:i w:val="0"/>
        </w:rPr>
        <w:t xml:space="preserve">Prodávající řádně a včas celou </w:t>
      </w:r>
      <w:r>
        <w:rPr>
          <w:i w:val="0"/>
        </w:rPr>
        <w:t>K</w:t>
      </w:r>
      <w:r w:rsidRPr="00A32B3B">
        <w:rPr>
          <w:i w:val="0"/>
        </w:rPr>
        <w:t>upní cenu ve</w:t>
      </w:r>
      <w:r>
        <w:rPr>
          <w:i w:val="0"/>
        </w:rPr>
        <w:t xml:space="preserve"> lhůtě v tomto článku dohodnuté</w:t>
      </w:r>
      <w:r w:rsidRPr="00A32B3B">
        <w:rPr>
          <w:i w:val="0"/>
        </w:rPr>
        <w:t>, bude toto jednání považováno za hrubé porušení této kupní smlouvy a Prodávající má právo od této kupní smlouvy ihned odstoupit</w:t>
      </w:r>
      <w:r w:rsidR="00563E33" w:rsidRPr="00A32B3B">
        <w:rPr>
          <w:i w:val="0"/>
        </w:rPr>
        <w:t>.</w:t>
      </w:r>
    </w:p>
    <w:p w14:paraId="34401249" w14:textId="77777777" w:rsidR="00563E33" w:rsidRDefault="00563E33" w:rsidP="00363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0A4693" w14:textId="77777777" w:rsidR="00563E33" w:rsidRDefault="00563E33" w:rsidP="00563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</w:t>
      </w:r>
    </w:p>
    <w:p w14:paraId="3A4236E4" w14:textId="77777777" w:rsidR="00563E33" w:rsidRPr="000F5892" w:rsidRDefault="00563E33" w:rsidP="00B92ACE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5892">
        <w:rPr>
          <w:rFonts w:ascii="Times New Roman" w:hAnsi="Times New Roman"/>
          <w:b/>
          <w:bCs/>
          <w:sz w:val="24"/>
          <w:szCs w:val="24"/>
        </w:rPr>
        <w:t xml:space="preserve">Zatížení </w:t>
      </w:r>
      <w:r w:rsidR="00E40B34">
        <w:rPr>
          <w:rFonts w:ascii="Times New Roman" w:hAnsi="Times New Roman"/>
          <w:b/>
          <w:bCs/>
          <w:sz w:val="24"/>
          <w:szCs w:val="24"/>
        </w:rPr>
        <w:t>n</w:t>
      </w:r>
      <w:r w:rsidRPr="000F5892">
        <w:rPr>
          <w:rFonts w:ascii="Times New Roman" w:hAnsi="Times New Roman"/>
          <w:b/>
          <w:bCs/>
          <w:sz w:val="24"/>
          <w:szCs w:val="24"/>
        </w:rPr>
        <w:t>emovit</w:t>
      </w:r>
      <w:r w:rsidR="00E40B34">
        <w:rPr>
          <w:rFonts w:ascii="Times New Roman" w:hAnsi="Times New Roman"/>
          <w:b/>
          <w:bCs/>
          <w:sz w:val="24"/>
          <w:szCs w:val="24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 xml:space="preserve"> věc</w:t>
      </w:r>
      <w:r w:rsidR="00E40B34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;</w:t>
      </w:r>
      <w:r w:rsidRPr="000F5892">
        <w:rPr>
          <w:rFonts w:ascii="Times New Roman" w:hAnsi="Times New Roman"/>
          <w:b/>
          <w:bCs/>
          <w:sz w:val="24"/>
          <w:szCs w:val="24"/>
        </w:rPr>
        <w:t xml:space="preserve"> prohlášení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0F5892">
        <w:rPr>
          <w:rFonts w:ascii="Times New Roman" w:hAnsi="Times New Roman"/>
          <w:b/>
          <w:bCs/>
          <w:sz w:val="24"/>
          <w:szCs w:val="24"/>
        </w:rPr>
        <w:t>tran</w:t>
      </w:r>
    </w:p>
    <w:p w14:paraId="5E431C16" w14:textId="201D692F" w:rsidR="00563E33" w:rsidRPr="00150A18" w:rsidRDefault="00563E33" w:rsidP="00B92ACE">
      <w:pPr>
        <w:pStyle w:val="Zkladntextodsazen"/>
        <w:numPr>
          <w:ilvl w:val="0"/>
          <w:numId w:val="20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150A18">
        <w:rPr>
          <w:rFonts w:ascii="Times New Roman" w:hAnsi="Times New Roman"/>
          <w:sz w:val="24"/>
          <w:szCs w:val="24"/>
        </w:rPr>
        <w:t>Prodávající prohlašuje</w:t>
      </w:r>
      <w:r w:rsidR="006E3E44" w:rsidRPr="00150A18">
        <w:rPr>
          <w:rFonts w:ascii="Times New Roman" w:hAnsi="Times New Roman"/>
          <w:sz w:val="24"/>
          <w:szCs w:val="24"/>
        </w:rPr>
        <w:t>, že převáděn</w:t>
      </w:r>
      <w:r w:rsidR="00150A18" w:rsidRPr="00150A18">
        <w:rPr>
          <w:rFonts w:ascii="Times New Roman" w:hAnsi="Times New Roman"/>
          <w:sz w:val="24"/>
          <w:szCs w:val="24"/>
        </w:rPr>
        <w:t>é</w:t>
      </w:r>
      <w:r w:rsidR="006E3E44" w:rsidRPr="00150A18">
        <w:rPr>
          <w:rFonts w:ascii="Times New Roman" w:hAnsi="Times New Roman"/>
          <w:sz w:val="24"/>
          <w:szCs w:val="24"/>
        </w:rPr>
        <w:t xml:space="preserve"> nemovit</w:t>
      </w:r>
      <w:r w:rsidR="00150A18" w:rsidRPr="00150A18">
        <w:rPr>
          <w:rFonts w:ascii="Times New Roman" w:hAnsi="Times New Roman"/>
          <w:sz w:val="24"/>
          <w:szCs w:val="24"/>
        </w:rPr>
        <w:t>é</w:t>
      </w:r>
      <w:r w:rsidR="006E3E44" w:rsidRPr="00150A18">
        <w:rPr>
          <w:rFonts w:ascii="Times New Roman" w:hAnsi="Times New Roman"/>
          <w:sz w:val="24"/>
          <w:szCs w:val="24"/>
        </w:rPr>
        <w:t xml:space="preserve"> věc</w:t>
      </w:r>
      <w:r w:rsidR="00150A18" w:rsidRPr="00150A18">
        <w:rPr>
          <w:rFonts w:ascii="Times New Roman" w:hAnsi="Times New Roman"/>
          <w:sz w:val="24"/>
          <w:szCs w:val="24"/>
        </w:rPr>
        <w:t>i</w:t>
      </w:r>
      <w:r w:rsidR="006E3E44" w:rsidRPr="00150A18">
        <w:rPr>
          <w:rFonts w:ascii="Times New Roman" w:hAnsi="Times New Roman"/>
          <w:sz w:val="24"/>
          <w:szCs w:val="24"/>
        </w:rPr>
        <w:t xml:space="preserve"> ne</w:t>
      </w:r>
      <w:r w:rsidR="00150A18" w:rsidRPr="00150A18">
        <w:rPr>
          <w:rFonts w:ascii="Times New Roman" w:hAnsi="Times New Roman"/>
          <w:sz w:val="24"/>
          <w:szCs w:val="24"/>
        </w:rPr>
        <w:t>jsou</w:t>
      </w:r>
      <w:r w:rsidR="006E3E44" w:rsidRPr="00150A18">
        <w:rPr>
          <w:rFonts w:ascii="Times New Roman" w:hAnsi="Times New Roman"/>
          <w:sz w:val="24"/>
          <w:szCs w:val="24"/>
        </w:rPr>
        <w:t xml:space="preserve"> zatížen</w:t>
      </w:r>
      <w:r w:rsidR="00150A18" w:rsidRPr="00150A18">
        <w:rPr>
          <w:rFonts w:ascii="Times New Roman" w:hAnsi="Times New Roman"/>
          <w:sz w:val="24"/>
          <w:szCs w:val="24"/>
        </w:rPr>
        <w:t>y</w:t>
      </w:r>
      <w:r w:rsidR="006E3E44" w:rsidRPr="00150A18">
        <w:rPr>
          <w:rFonts w:ascii="Times New Roman" w:hAnsi="Times New Roman"/>
          <w:sz w:val="24"/>
          <w:szCs w:val="24"/>
        </w:rPr>
        <w:t xml:space="preserve"> žádnými právy třetích osob</w:t>
      </w:r>
      <w:r w:rsidR="00150A18">
        <w:rPr>
          <w:rFonts w:ascii="Times New Roman" w:hAnsi="Times New Roman"/>
          <w:sz w:val="24"/>
          <w:lang w:val="cs-CZ"/>
        </w:rPr>
        <w:t xml:space="preserve">, </w:t>
      </w:r>
      <w:r w:rsidRPr="00150A18">
        <w:rPr>
          <w:rFonts w:ascii="Times New Roman" w:hAnsi="Times New Roman"/>
          <w:sz w:val="24"/>
        </w:rPr>
        <w:t>že na</w:t>
      </w:r>
      <w:r w:rsidRPr="00150A18">
        <w:rPr>
          <w:rFonts w:ascii="Times New Roman" w:hAnsi="Times New Roman"/>
          <w:sz w:val="24"/>
          <w:szCs w:val="24"/>
        </w:rPr>
        <w:t xml:space="preserve"> </w:t>
      </w:r>
      <w:r w:rsidR="00627D79" w:rsidRPr="00150A18">
        <w:rPr>
          <w:rFonts w:ascii="Times New Roman" w:hAnsi="Times New Roman"/>
          <w:sz w:val="24"/>
          <w:szCs w:val="24"/>
        </w:rPr>
        <w:t>předmětu převodu</w:t>
      </w:r>
      <w:r w:rsidRPr="00150A18">
        <w:rPr>
          <w:rFonts w:ascii="Times New Roman" w:hAnsi="Times New Roman"/>
          <w:sz w:val="24"/>
          <w:szCs w:val="24"/>
        </w:rPr>
        <w:t xml:space="preserve"> </w:t>
      </w:r>
      <w:r w:rsidRPr="00150A18">
        <w:rPr>
          <w:rFonts w:ascii="Times New Roman" w:hAnsi="Times New Roman"/>
          <w:sz w:val="24"/>
        </w:rPr>
        <w:t>neváznou ke dni podpisu této kupní smlouvy žádné dluhy, služebnosti, žádná věcná břemena, zást</w:t>
      </w:r>
      <w:r w:rsidR="000261EE" w:rsidRPr="00150A18">
        <w:rPr>
          <w:rFonts w:ascii="Times New Roman" w:hAnsi="Times New Roman"/>
          <w:sz w:val="24"/>
        </w:rPr>
        <w:t>avní práva</w:t>
      </w:r>
      <w:r w:rsidRPr="00150A18">
        <w:rPr>
          <w:rFonts w:ascii="Times New Roman" w:hAnsi="Times New Roman"/>
          <w:sz w:val="24"/>
        </w:rPr>
        <w:t xml:space="preserve"> ani jiná právní omezení nebo závady.</w:t>
      </w:r>
    </w:p>
    <w:p w14:paraId="4F9965E9" w14:textId="60C8075F" w:rsidR="00563E33" w:rsidRPr="000261EE" w:rsidRDefault="00563E33" w:rsidP="00CA72FF">
      <w:pPr>
        <w:pStyle w:val="Zkladntextodsazen"/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0F5892">
        <w:rPr>
          <w:rFonts w:ascii="Times New Roman" w:hAnsi="Times New Roman"/>
          <w:sz w:val="24"/>
          <w:szCs w:val="24"/>
        </w:rPr>
        <w:t xml:space="preserve">Prodávající prohlašuje, že nezamlčela před </w:t>
      </w:r>
      <w:r w:rsidR="00150A18">
        <w:rPr>
          <w:rFonts w:ascii="Times New Roman" w:hAnsi="Times New Roman"/>
          <w:sz w:val="24"/>
          <w:szCs w:val="24"/>
          <w:lang w:val="cs-CZ"/>
        </w:rPr>
        <w:t xml:space="preserve">stranou </w:t>
      </w:r>
      <w:r>
        <w:rPr>
          <w:rFonts w:ascii="Times New Roman" w:hAnsi="Times New Roman"/>
          <w:sz w:val="24"/>
          <w:szCs w:val="24"/>
        </w:rPr>
        <w:t>K</w:t>
      </w:r>
      <w:r w:rsidRPr="000F5892">
        <w:rPr>
          <w:rFonts w:ascii="Times New Roman" w:hAnsi="Times New Roman"/>
          <w:sz w:val="24"/>
          <w:szCs w:val="24"/>
        </w:rPr>
        <w:t>upující žádné podstatné skutečnosti týkající</w:t>
      </w:r>
      <w:r w:rsidR="001812F9" w:rsidRPr="001812F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F5892">
        <w:rPr>
          <w:rFonts w:ascii="Times New Roman" w:hAnsi="Times New Roman"/>
          <w:sz w:val="24"/>
          <w:szCs w:val="24"/>
        </w:rPr>
        <w:t>se předmětu převodu ani podmínek rozhodujících pro jeho uskutečnění a pro právní</w:t>
      </w:r>
      <w:r w:rsidR="001812F9" w:rsidRPr="001812F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F5892">
        <w:rPr>
          <w:rFonts w:ascii="Times New Roman" w:hAnsi="Times New Roman"/>
          <w:sz w:val="24"/>
          <w:szCs w:val="24"/>
        </w:rPr>
        <w:t xml:space="preserve">postavení </w:t>
      </w:r>
      <w:r w:rsidR="00150A18">
        <w:rPr>
          <w:rFonts w:ascii="Times New Roman" w:hAnsi="Times New Roman"/>
          <w:sz w:val="24"/>
          <w:szCs w:val="24"/>
          <w:lang w:val="cs-CZ"/>
        </w:rPr>
        <w:t xml:space="preserve">strany </w:t>
      </w:r>
      <w:r>
        <w:rPr>
          <w:rFonts w:ascii="Times New Roman" w:hAnsi="Times New Roman"/>
          <w:sz w:val="24"/>
          <w:szCs w:val="24"/>
        </w:rPr>
        <w:t>K</w:t>
      </w:r>
      <w:r w:rsidRPr="000F5892">
        <w:rPr>
          <w:rFonts w:ascii="Times New Roman" w:hAnsi="Times New Roman"/>
          <w:sz w:val="24"/>
          <w:szCs w:val="24"/>
        </w:rPr>
        <w:t>upující jako budoucího vlastníka předmětu převodu.</w:t>
      </w:r>
    </w:p>
    <w:p w14:paraId="4AE78764" w14:textId="5F6BA723" w:rsidR="00563E33" w:rsidRPr="00F12720" w:rsidRDefault="00563E33" w:rsidP="00CA72FF">
      <w:pPr>
        <w:pStyle w:val="Zkladntextodsazen"/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0395">
        <w:rPr>
          <w:rFonts w:ascii="Times New Roman" w:hAnsi="Times New Roman"/>
          <w:sz w:val="24"/>
          <w:szCs w:val="24"/>
        </w:rPr>
        <w:t>Prodávající dále prohlašuje, že ke dni uzavření této kupní smlouvy má zaplaceny veškeré</w:t>
      </w:r>
      <w:r w:rsidR="00217696" w:rsidRPr="0021769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B0395">
        <w:rPr>
          <w:rFonts w:ascii="Times New Roman" w:hAnsi="Times New Roman"/>
          <w:sz w:val="24"/>
          <w:szCs w:val="24"/>
        </w:rPr>
        <w:t>daně, poplatky či odvody a že k tomuto dni rovněž nebyl k její tíži vydán žádný platební</w:t>
      </w:r>
      <w:r w:rsidR="00217696" w:rsidRPr="0021769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B0395">
        <w:rPr>
          <w:rFonts w:ascii="Times New Roman" w:hAnsi="Times New Roman"/>
          <w:sz w:val="24"/>
          <w:szCs w:val="24"/>
        </w:rPr>
        <w:t>výměr vyměřující daň, která k tomuto dni nebyla zaplacena.</w:t>
      </w:r>
      <w:r>
        <w:rPr>
          <w:rFonts w:ascii="Times New Roman" w:hAnsi="Times New Roman"/>
          <w:sz w:val="24"/>
          <w:szCs w:val="24"/>
        </w:rPr>
        <w:t xml:space="preserve"> Opomenul</w:t>
      </w:r>
      <w:r>
        <w:rPr>
          <w:rFonts w:ascii="Times New Roman" w:hAnsi="Times New Roman"/>
          <w:sz w:val="24"/>
          <w:szCs w:val="24"/>
          <w:lang w:val="cs-CZ"/>
        </w:rPr>
        <w:t>a</w:t>
      </w:r>
      <w:proofErr w:type="spellStart"/>
      <w:r>
        <w:rPr>
          <w:rFonts w:ascii="Times New Roman" w:hAnsi="Times New Roman"/>
          <w:sz w:val="24"/>
          <w:szCs w:val="24"/>
        </w:rPr>
        <w:t>-li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rodávající</w:t>
      </w:r>
      <w:proofErr w:type="spellEnd"/>
      <w:r w:rsidR="00217696" w:rsidRPr="000F42A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splnit</w:t>
      </w:r>
      <w:r w:rsidR="00F8099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závazek související s</w:t>
      </w:r>
      <w:r w:rsidR="00627D79">
        <w:rPr>
          <w:rFonts w:ascii="Times New Roman" w:hAnsi="Times New Roman"/>
          <w:sz w:val="24"/>
          <w:szCs w:val="24"/>
        </w:rPr>
        <w:t> </w:t>
      </w:r>
      <w:r w:rsidR="00627D79">
        <w:rPr>
          <w:rFonts w:ascii="Times New Roman" w:hAnsi="Times New Roman"/>
          <w:sz w:val="24"/>
          <w:szCs w:val="24"/>
          <w:lang w:val="cs-CZ"/>
        </w:rPr>
        <w:t>předmětem převodu</w:t>
      </w:r>
      <w:r>
        <w:rPr>
          <w:rFonts w:ascii="Times New Roman" w:hAnsi="Times New Roman"/>
          <w:sz w:val="24"/>
          <w:szCs w:val="24"/>
        </w:rPr>
        <w:t xml:space="preserve"> před uzavřením smlouvy, staví </w:t>
      </w:r>
      <w:r w:rsidR="00C578B9">
        <w:rPr>
          <w:rFonts w:ascii="Times New Roman" w:hAnsi="Times New Roman"/>
          <w:sz w:val="24"/>
          <w:szCs w:val="24"/>
          <w:lang w:val="cs-CZ"/>
        </w:rPr>
        <w:t>S</w:t>
      </w:r>
      <w:proofErr w:type="spellStart"/>
      <w:r>
        <w:rPr>
          <w:rFonts w:ascii="Times New Roman" w:hAnsi="Times New Roman"/>
          <w:sz w:val="24"/>
          <w:szCs w:val="24"/>
        </w:rPr>
        <w:t>trany</w:t>
      </w:r>
      <w:proofErr w:type="spellEnd"/>
      <w:r>
        <w:rPr>
          <w:rFonts w:ascii="Times New Roman" w:hAnsi="Times New Roman"/>
          <w:sz w:val="24"/>
          <w:szCs w:val="24"/>
        </w:rPr>
        <w:t xml:space="preserve"> na jisto, že podpisem této smlouvy se takový závazek nepřevádí na </w:t>
      </w:r>
      <w:r w:rsidR="00C578B9">
        <w:rPr>
          <w:rFonts w:ascii="Times New Roman" w:hAnsi="Times New Roman"/>
          <w:sz w:val="24"/>
          <w:szCs w:val="24"/>
          <w:lang w:val="cs-CZ"/>
        </w:rPr>
        <w:t xml:space="preserve">stranu </w:t>
      </w:r>
      <w:r>
        <w:rPr>
          <w:rFonts w:ascii="Times New Roman" w:hAnsi="Times New Roman"/>
          <w:sz w:val="24"/>
          <w:szCs w:val="24"/>
          <w:lang w:val="cs-CZ"/>
        </w:rPr>
        <w:t>K</w:t>
      </w:r>
      <w:proofErr w:type="spellStart"/>
      <w:r>
        <w:rPr>
          <w:rFonts w:ascii="Times New Roman" w:hAnsi="Times New Roman"/>
          <w:sz w:val="24"/>
          <w:szCs w:val="24"/>
        </w:rPr>
        <w:t>upující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F41E8D0" w14:textId="6AAB9326" w:rsidR="00563E33" w:rsidRPr="000F5892" w:rsidRDefault="00563E33" w:rsidP="00CA72FF">
      <w:pPr>
        <w:pStyle w:val="Zkladntextodsazen"/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F5892">
        <w:rPr>
          <w:rFonts w:ascii="Times New Roman" w:hAnsi="Times New Roman"/>
          <w:sz w:val="24"/>
          <w:szCs w:val="24"/>
        </w:rPr>
        <w:t>trany prohlašují, že nejsou v úpadku, že proti nim není vedeno nalézací, exekuční,</w:t>
      </w:r>
      <w:r w:rsidR="000F42A1" w:rsidRPr="000F42A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F5892">
        <w:rPr>
          <w:rFonts w:ascii="Times New Roman" w:hAnsi="Times New Roman"/>
          <w:sz w:val="24"/>
          <w:szCs w:val="24"/>
        </w:rPr>
        <w:t>konkursní či insolvenční soudní řízení, které by bylo způsobilé zpochybnit platnost či</w:t>
      </w:r>
      <w:r w:rsidR="000F42A1" w:rsidRPr="000F42A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F5892">
        <w:rPr>
          <w:rFonts w:ascii="Times New Roman" w:hAnsi="Times New Roman"/>
          <w:sz w:val="24"/>
          <w:szCs w:val="24"/>
        </w:rPr>
        <w:t xml:space="preserve">účinnost této </w:t>
      </w:r>
      <w:r>
        <w:rPr>
          <w:rFonts w:ascii="Times New Roman" w:hAnsi="Times New Roman"/>
          <w:sz w:val="24"/>
          <w:szCs w:val="24"/>
        </w:rPr>
        <w:t xml:space="preserve">kupní </w:t>
      </w:r>
      <w:r w:rsidRPr="000F5892">
        <w:rPr>
          <w:rFonts w:ascii="Times New Roman" w:hAnsi="Times New Roman"/>
          <w:sz w:val="24"/>
          <w:szCs w:val="24"/>
        </w:rPr>
        <w:t>smlouvy nebo které by se mohlo dotýkat předmětu převodu a práv</w:t>
      </w:r>
      <w:r w:rsidR="000F42A1" w:rsidRPr="000F42A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F5892">
        <w:rPr>
          <w:rFonts w:ascii="Times New Roman" w:hAnsi="Times New Roman"/>
          <w:sz w:val="24"/>
          <w:szCs w:val="24"/>
        </w:rPr>
        <w:t xml:space="preserve">a povinností z této </w:t>
      </w:r>
      <w:r>
        <w:rPr>
          <w:rFonts w:ascii="Times New Roman" w:hAnsi="Times New Roman"/>
          <w:sz w:val="24"/>
          <w:szCs w:val="24"/>
        </w:rPr>
        <w:t xml:space="preserve">kupní </w:t>
      </w:r>
      <w:r w:rsidRPr="000F5892">
        <w:rPr>
          <w:rFonts w:ascii="Times New Roman" w:hAnsi="Times New Roman"/>
          <w:sz w:val="24"/>
          <w:szCs w:val="24"/>
        </w:rPr>
        <w:t>smlouvy vyplývajících.</w:t>
      </w:r>
    </w:p>
    <w:p w14:paraId="0E8D331B" w14:textId="77777777" w:rsidR="00563E33" w:rsidRPr="000F5892" w:rsidRDefault="00563E33" w:rsidP="00CA72FF">
      <w:pPr>
        <w:pStyle w:val="Zkladntextodsazen"/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F5892">
        <w:rPr>
          <w:rFonts w:ascii="Times New Roman" w:hAnsi="Times New Roman"/>
          <w:sz w:val="24"/>
          <w:szCs w:val="24"/>
        </w:rPr>
        <w:t xml:space="preserve">trany </w:t>
      </w:r>
      <w:r>
        <w:rPr>
          <w:rFonts w:ascii="Times New Roman" w:hAnsi="Times New Roman"/>
          <w:sz w:val="24"/>
          <w:szCs w:val="24"/>
        </w:rPr>
        <w:t xml:space="preserve">dále </w:t>
      </w:r>
      <w:r w:rsidRPr="000F5892">
        <w:rPr>
          <w:rFonts w:ascii="Times New Roman" w:hAnsi="Times New Roman"/>
          <w:sz w:val="24"/>
          <w:szCs w:val="24"/>
        </w:rPr>
        <w:t xml:space="preserve">prohlašují, že nejsou dána žádná omezení jejich oprávnění k uzavření této </w:t>
      </w:r>
      <w:r>
        <w:rPr>
          <w:rFonts w:ascii="Times New Roman" w:hAnsi="Times New Roman"/>
          <w:sz w:val="24"/>
          <w:szCs w:val="24"/>
        </w:rPr>
        <w:t xml:space="preserve">kupní </w:t>
      </w:r>
      <w:r w:rsidRPr="000F5892">
        <w:rPr>
          <w:rFonts w:ascii="Times New Roman" w:hAnsi="Times New Roman"/>
          <w:sz w:val="24"/>
          <w:szCs w:val="24"/>
        </w:rPr>
        <w:t xml:space="preserve">smlouvy vyplývající z právních předpisů, rozhodnutí soudů či jiných orgánů nebo z jiných skutečností a že uzavřením a naplněním této </w:t>
      </w:r>
      <w:r>
        <w:rPr>
          <w:rFonts w:ascii="Times New Roman" w:hAnsi="Times New Roman"/>
          <w:sz w:val="24"/>
          <w:szCs w:val="24"/>
        </w:rPr>
        <w:t xml:space="preserve">kupní </w:t>
      </w:r>
      <w:r w:rsidRPr="000F5892">
        <w:rPr>
          <w:rFonts w:ascii="Times New Roman" w:hAnsi="Times New Roman"/>
          <w:sz w:val="24"/>
          <w:szCs w:val="24"/>
        </w:rPr>
        <w:t>smlouvy nedojde k poškození práv či oprávněných zájmů jakýchkoliv třetích osob.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9EE477B" w14:textId="77777777" w:rsidR="00563E33" w:rsidRPr="000F5892" w:rsidRDefault="00563E33" w:rsidP="006839EC">
      <w:pPr>
        <w:pStyle w:val="Zkladntextodsazen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Strana </w:t>
      </w:r>
      <w:r w:rsidRPr="000F5892">
        <w:rPr>
          <w:rFonts w:ascii="Times New Roman" w:hAnsi="Times New Roman"/>
          <w:sz w:val="24"/>
          <w:szCs w:val="24"/>
        </w:rPr>
        <w:t xml:space="preserve">Kupující prohlašuje a podpisem této kupní smlouvy potvrzuje, že se seznámila s faktickým a právním stavem </w:t>
      </w:r>
      <w:r w:rsidR="00627D79">
        <w:rPr>
          <w:rFonts w:ascii="Times New Roman" w:hAnsi="Times New Roman"/>
          <w:sz w:val="24"/>
          <w:szCs w:val="24"/>
          <w:lang w:val="cs-CZ"/>
        </w:rPr>
        <w:t>předmětu převodu</w:t>
      </w:r>
      <w:r w:rsidRPr="000F5892">
        <w:rPr>
          <w:rFonts w:ascii="Times New Roman" w:hAnsi="Times New Roman"/>
          <w:sz w:val="24"/>
          <w:szCs w:val="24"/>
        </w:rPr>
        <w:t>, a v tomto stavu je</w:t>
      </w:r>
      <w:r w:rsidR="00627D79">
        <w:rPr>
          <w:rFonts w:ascii="Times New Roman" w:hAnsi="Times New Roman"/>
          <w:sz w:val="24"/>
          <w:szCs w:val="24"/>
          <w:lang w:val="cs-CZ"/>
        </w:rPr>
        <w:t>j</w:t>
      </w:r>
      <w:r w:rsidRPr="000F5892">
        <w:rPr>
          <w:rFonts w:ascii="Times New Roman" w:hAnsi="Times New Roman"/>
          <w:sz w:val="24"/>
          <w:szCs w:val="24"/>
        </w:rPr>
        <w:t xml:space="preserve"> také bez výhrad kupuje.</w:t>
      </w:r>
    </w:p>
    <w:p w14:paraId="25392E20" w14:textId="5338FE55" w:rsidR="00563E33" w:rsidRPr="000F5892" w:rsidRDefault="00563E33" w:rsidP="006839EC">
      <w:pPr>
        <w:pStyle w:val="Zkladntextodsazen"/>
        <w:numPr>
          <w:ilvl w:val="0"/>
          <w:numId w:val="16"/>
        </w:numPr>
        <w:autoSpaceDE w:val="0"/>
        <w:autoSpaceDN w:val="0"/>
        <w:adjustRightInd w:val="0"/>
        <w:spacing w:before="12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0F5892">
        <w:rPr>
          <w:rFonts w:ascii="Times New Roman" w:eastAsia="Arial Unicode MS" w:hAnsi="Times New Roman"/>
          <w:iCs/>
          <w:sz w:val="24"/>
          <w:szCs w:val="24"/>
        </w:rPr>
        <w:t xml:space="preserve">Prodávající se zavazuje, že po podpisu této </w:t>
      </w:r>
      <w:r>
        <w:rPr>
          <w:rFonts w:ascii="Times New Roman" w:eastAsia="Arial Unicode MS" w:hAnsi="Times New Roman"/>
          <w:iCs/>
          <w:sz w:val="24"/>
          <w:szCs w:val="24"/>
        </w:rPr>
        <w:t xml:space="preserve">kupní </w:t>
      </w:r>
      <w:r w:rsidRPr="000F5892">
        <w:rPr>
          <w:rFonts w:ascii="Times New Roman" w:eastAsia="Arial Unicode MS" w:hAnsi="Times New Roman"/>
          <w:iCs/>
          <w:sz w:val="24"/>
          <w:szCs w:val="24"/>
        </w:rPr>
        <w:t xml:space="preserve">smlouvy nezatíží </w:t>
      </w:r>
      <w:r w:rsidR="00627D79">
        <w:rPr>
          <w:rFonts w:ascii="Times New Roman" w:eastAsia="Arial Unicode MS" w:hAnsi="Times New Roman"/>
          <w:iCs/>
          <w:sz w:val="24"/>
          <w:szCs w:val="24"/>
          <w:lang w:val="cs-CZ"/>
        </w:rPr>
        <w:t>předmět převodu</w:t>
      </w:r>
      <w:r w:rsidRPr="000F5892">
        <w:rPr>
          <w:rFonts w:ascii="Times New Roman" w:eastAsia="Arial Unicode MS" w:hAnsi="Times New Roman"/>
          <w:iCs/>
          <w:sz w:val="24"/>
          <w:szCs w:val="24"/>
        </w:rPr>
        <w:t xml:space="preserve"> jakýmkoliv závazkem ve prospěch třetích osob. Pokud Prodávající tuto povinnost poruší, je </w:t>
      </w:r>
      <w:r w:rsidR="00C578B9">
        <w:rPr>
          <w:rFonts w:ascii="Times New Roman" w:eastAsia="Arial Unicode MS" w:hAnsi="Times New Roman"/>
          <w:iCs/>
          <w:sz w:val="24"/>
          <w:szCs w:val="24"/>
          <w:lang w:val="cs-CZ"/>
        </w:rPr>
        <w:t xml:space="preserve">strana </w:t>
      </w:r>
      <w:r w:rsidRPr="000F5892">
        <w:rPr>
          <w:rFonts w:ascii="Times New Roman" w:eastAsia="Arial Unicode MS" w:hAnsi="Times New Roman"/>
          <w:iCs/>
          <w:sz w:val="24"/>
          <w:szCs w:val="24"/>
        </w:rPr>
        <w:t xml:space="preserve">Kupující oprávněna odstoupit od této smlouvy, </w:t>
      </w:r>
      <w:r w:rsidRPr="000F5892">
        <w:rPr>
          <w:rFonts w:ascii="Times New Roman" w:hAnsi="Times New Roman"/>
          <w:iCs/>
          <w:sz w:val="24"/>
          <w:szCs w:val="24"/>
        </w:rPr>
        <w:t>přičemž jí náleží smluvní pokuta ve výši 100</w:t>
      </w:r>
      <w:r w:rsidR="00C578B9">
        <w:rPr>
          <w:rFonts w:ascii="Times New Roman" w:hAnsi="Times New Roman"/>
          <w:iCs/>
          <w:sz w:val="24"/>
          <w:szCs w:val="24"/>
          <w:lang w:val="cs-CZ"/>
        </w:rPr>
        <w:t xml:space="preserve"> </w:t>
      </w:r>
      <w:r w:rsidRPr="000F5892">
        <w:rPr>
          <w:rFonts w:ascii="Times New Roman" w:hAnsi="Times New Roman"/>
          <w:iCs/>
          <w:sz w:val="24"/>
          <w:szCs w:val="24"/>
        </w:rPr>
        <w:t>000 Kč</w:t>
      </w:r>
      <w:r w:rsidR="00C578B9">
        <w:rPr>
          <w:rFonts w:ascii="Times New Roman" w:hAnsi="Times New Roman"/>
          <w:iCs/>
          <w:sz w:val="24"/>
          <w:szCs w:val="24"/>
          <w:lang w:val="cs-CZ"/>
        </w:rPr>
        <w:t xml:space="preserve"> (slovy: jedno sto tisíc korun českých)</w:t>
      </w:r>
      <w:r w:rsidRPr="000F5892">
        <w:rPr>
          <w:rFonts w:ascii="Times New Roman" w:eastAsia="Arial Unicode MS" w:hAnsi="Times New Roman"/>
          <w:iCs/>
          <w:sz w:val="24"/>
          <w:szCs w:val="24"/>
        </w:rPr>
        <w:t xml:space="preserve">. </w:t>
      </w:r>
      <w:r w:rsidRPr="000F5892">
        <w:rPr>
          <w:rFonts w:ascii="Times New Roman" w:hAnsi="Times New Roman"/>
          <w:iCs/>
          <w:sz w:val="24"/>
          <w:szCs w:val="24"/>
        </w:rPr>
        <w:t xml:space="preserve">Odstoupením od </w:t>
      </w:r>
      <w:r>
        <w:rPr>
          <w:rFonts w:ascii="Times New Roman" w:hAnsi="Times New Roman"/>
          <w:iCs/>
          <w:sz w:val="24"/>
          <w:szCs w:val="24"/>
        </w:rPr>
        <w:t xml:space="preserve">kupní </w:t>
      </w:r>
      <w:r w:rsidRPr="000F5892">
        <w:rPr>
          <w:rFonts w:ascii="Times New Roman" w:hAnsi="Times New Roman"/>
          <w:iCs/>
          <w:sz w:val="24"/>
          <w:szCs w:val="24"/>
        </w:rPr>
        <w:t>smlouvy není dotčen případný nárok Kupující na náhradu škody.</w:t>
      </w:r>
    </w:p>
    <w:p w14:paraId="1DAB3F71" w14:textId="77777777" w:rsidR="00563E33" w:rsidRPr="000F5892" w:rsidRDefault="00563E33" w:rsidP="006839EC">
      <w:pPr>
        <w:pStyle w:val="Import6"/>
        <w:numPr>
          <w:ilvl w:val="0"/>
          <w:numId w:val="16"/>
        </w:numPr>
        <w:tabs>
          <w:tab w:val="clear" w:pos="1152"/>
        </w:tabs>
        <w:suppressAutoHyphens w:val="0"/>
        <w:spacing w:after="120" w:line="240" w:lineRule="auto"/>
        <w:ind w:left="426" w:hanging="426"/>
        <w:jc w:val="both"/>
        <w:rPr>
          <w:rFonts w:ascii="Times New Roman" w:hAnsi="Times New Roman"/>
          <w:iCs/>
          <w:szCs w:val="24"/>
        </w:rPr>
      </w:pPr>
      <w:r w:rsidRPr="000F5892">
        <w:rPr>
          <w:rFonts w:ascii="Times New Roman" w:hAnsi="Times New Roman"/>
          <w:iCs/>
          <w:szCs w:val="24"/>
        </w:rPr>
        <w:lastRenderedPageBreak/>
        <w:t xml:space="preserve">Obě </w:t>
      </w:r>
      <w:r>
        <w:rPr>
          <w:rFonts w:ascii="Times New Roman" w:hAnsi="Times New Roman"/>
          <w:iCs/>
          <w:szCs w:val="24"/>
        </w:rPr>
        <w:t>S</w:t>
      </w:r>
      <w:r w:rsidRPr="000F5892">
        <w:rPr>
          <w:rFonts w:ascii="Times New Roman" w:hAnsi="Times New Roman"/>
          <w:iCs/>
          <w:szCs w:val="24"/>
        </w:rPr>
        <w:t xml:space="preserve">trany prohlašují, že jim není znám důvod, který by bránil v uzavření této kupní smlouvy, případně přivodil její neplatnost. </w:t>
      </w:r>
    </w:p>
    <w:p w14:paraId="4DADA645" w14:textId="2852945C" w:rsidR="00563E33" w:rsidRDefault="00563E33" w:rsidP="00CA72FF">
      <w:pPr>
        <w:pStyle w:val="Import6"/>
        <w:numPr>
          <w:ilvl w:val="0"/>
          <w:numId w:val="16"/>
        </w:numPr>
        <w:tabs>
          <w:tab w:val="clear" w:pos="1152"/>
        </w:tabs>
        <w:suppressAutoHyphens w:val="0"/>
        <w:spacing w:after="120" w:line="240" w:lineRule="auto"/>
        <w:ind w:left="425" w:hanging="425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S</w:t>
      </w:r>
      <w:r w:rsidRPr="000F5892">
        <w:rPr>
          <w:rFonts w:ascii="Times New Roman" w:hAnsi="Times New Roman"/>
          <w:iCs/>
          <w:szCs w:val="24"/>
        </w:rPr>
        <w:t xml:space="preserve">trany se dohodly, že prohlášení uvedená v tomto článku </w:t>
      </w:r>
      <w:r>
        <w:rPr>
          <w:rFonts w:ascii="Times New Roman" w:hAnsi="Times New Roman"/>
          <w:iCs/>
          <w:szCs w:val="24"/>
        </w:rPr>
        <w:t>P</w:t>
      </w:r>
      <w:r w:rsidRPr="000F5892">
        <w:rPr>
          <w:rFonts w:ascii="Times New Roman" w:hAnsi="Times New Roman"/>
          <w:iCs/>
          <w:szCs w:val="24"/>
        </w:rPr>
        <w:t xml:space="preserve">rodávající činí jak ke dni uzavření této </w:t>
      </w:r>
      <w:r>
        <w:rPr>
          <w:rFonts w:ascii="Times New Roman" w:hAnsi="Times New Roman"/>
          <w:iCs/>
          <w:szCs w:val="24"/>
        </w:rPr>
        <w:t xml:space="preserve">kupní </w:t>
      </w:r>
      <w:r w:rsidRPr="000F5892">
        <w:rPr>
          <w:rFonts w:ascii="Times New Roman" w:hAnsi="Times New Roman"/>
          <w:iCs/>
          <w:szCs w:val="24"/>
        </w:rPr>
        <w:t xml:space="preserve">smlouvy, tak pro celou dobu do dne právní moci rozhodnutí příslušného katastrálního úřadu o povolení vkladu vlastnického práva dle této kupní smlouvy ve prospěch </w:t>
      </w:r>
      <w:r w:rsidR="00C578B9">
        <w:rPr>
          <w:rFonts w:ascii="Times New Roman" w:hAnsi="Times New Roman"/>
          <w:iCs/>
          <w:szCs w:val="24"/>
        </w:rPr>
        <w:t xml:space="preserve">strany </w:t>
      </w:r>
      <w:r>
        <w:rPr>
          <w:rFonts w:ascii="Times New Roman" w:hAnsi="Times New Roman"/>
          <w:iCs/>
          <w:szCs w:val="24"/>
        </w:rPr>
        <w:t>K</w:t>
      </w:r>
      <w:r w:rsidRPr="000F5892">
        <w:rPr>
          <w:rFonts w:ascii="Times New Roman" w:hAnsi="Times New Roman"/>
          <w:iCs/>
          <w:szCs w:val="24"/>
        </w:rPr>
        <w:t xml:space="preserve">upující. Pokud je/stane se kterékoliv z prohlášení </w:t>
      </w:r>
      <w:r>
        <w:rPr>
          <w:rFonts w:ascii="Times New Roman" w:hAnsi="Times New Roman"/>
          <w:iCs/>
          <w:szCs w:val="24"/>
        </w:rPr>
        <w:t>P</w:t>
      </w:r>
      <w:r w:rsidRPr="000F5892">
        <w:rPr>
          <w:rFonts w:ascii="Times New Roman" w:hAnsi="Times New Roman"/>
          <w:iCs/>
          <w:szCs w:val="24"/>
        </w:rPr>
        <w:t xml:space="preserve">rodávající uvedených v tomto článku nepravdivé, nesprávné či neúplné, a to kdykoliv do dne právní moci rozhodnutí příslušného katastrálního úřadu o povolení vkladu vlastnického práva dle této smlouvy ve prospěch </w:t>
      </w:r>
      <w:r>
        <w:rPr>
          <w:rFonts w:ascii="Times New Roman" w:hAnsi="Times New Roman"/>
          <w:iCs/>
          <w:szCs w:val="24"/>
        </w:rPr>
        <w:t>K</w:t>
      </w:r>
      <w:r w:rsidRPr="000F5892">
        <w:rPr>
          <w:rFonts w:ascii="Times New Roman" w:hAnsi="Times New Roman"/>
          <w:iCs/>
          <w:szCs w:val="24"/>
        </w:rPr>
        <w:t xml:space="preserve">upující, je </w:t>
      </w:r>
      <w:r w:rsidR="00C578B9">
        <w:rPr>
          <w:rFonts w:ascii="Times New Roman" w:hAnsi="Times New Roman"/>
          <w:iCs/>
          <w:szCs w:val="24"/>
        </w:rPr>
        <w:t xml:space="preserve">strana </w:t>
      </w:r>
      <w:r>
        <w:rPr>
          <w:rFonts w:ascii="Times New Roman" w:hAnsi="Times New Roman"/>
          <w:iCs/>
          <w:szCs w:val="24"/>
        </w:rPr>
        <w:t>K</w:t>
      </w:r>
      <w:r w:rsidRPr="000F5892">
        <w:rPr>
          <w:rFonts w:ascii="Times New Roman" w:hAnsi="Times New Roman"/>
          <w:iCs/>
          <w:szCs w:val="24"/>
        </w:rPr>
        <w:t xml:space="preserve">upující oprávněna od této </w:t>
      </w:r>
      <w:r>
        <w:rPr>
          <w:rFonts w:ascii="Times New Roman" w:hAnsi="Times New Roman"/>
          <w:iCs/>
          <w:szCs w:val="24"/>
        </w:rPr>
        <w:t xml:space="preserve">kupní </w:t>
      </w:r>
      <w:r w:rsidRPr="000F5892">
        <w:rPr>
          <w:rFonts w:ascii="Times New Roman" w:hAnsi="Times New Roman"/>
          <w:iCs/>
          <w:szCs w:val="24"/>
        </w:rPr>
        <w:t xml:space="preserve">smlouvy odstoupit. Odstoupením od smlouvy není dotčen případný nárok </w:t>
      </w:r>
      <w:r w:rsidR="00C578B9">
        <w:rPr>
          <w:rFonts w:ascii="Times New Roman" w:hAnsi="Times New Roman"/>
          <w:iCs/>
          <w:szCs w:val="24"/>
        </w:rPr>
        <w:t xml:space="preserve">strany </w:t>
      </w:r>
      <w:r>
        <w:rPr>
          <w:rFonts w:ascii="Times New Roman" w:hAnsi="Times New Roman"/>
          <w:iCs/>
          <w:szCs w:val="24"/>
        </w:rPr>
        <w:t>K</w:t>
      </w:r>
      <w:r w:rsidRPr="000F5892">
        <w:rPr>
          <w:rFonts w:ascii="Times New Roman" w:hAnsi="Times New Roman"/>
          <w:iCs/>
          <w:szCs w:val="24"/>
        </w:rPr>
        <w:t>upující na náhradu škody.</w:t>
      </w:r>
    </w:p>
    <w:p w14:paraId="19D08534" w14:textId="19DEECF4" w:rsidR="00563E33" w:rsidRPr="000F5892" w:rsidRDefault="00563E33" w:rsidP="00563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</w:t>
      </w:r>
    </w:p>
    <w:p w14:paraId="6F92D116" w14:textId="77777777" w:rsidR="00563E33" w:rsidRPr="00922BC5" w:rsidRDefault="00563E33" w:rsidP="00B92ACE">
      <w:pPr>
        <w:pStyle w:val="Zkladntext2"/>
        <w:tabs>
          <w:tab w:val="left" w:pos="0"/>
        </w:tabs>
        <w:spacing w:before="0" w:after="60"/>
        <w:rPr>
          <w:b/>
          <w:i w:val="0"/>
        </w:rPr>
      </w:pPr>
      <w:r>
        <w:rPr>
          <w:b/>
          <w:i w:val="0"/>
        </w:rPr>
        <w:t>Přechod vlastnictví</w:t>
      </w:r>
    </w:p>
    <w:p w14:paraId="6E6C37D8" w14:textId="0DF6C2E8" w:rsidR="00563E33" w:rsidRDefault="00563E33" w:rsidP="00B92ACE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5" w:hanging="425"/>
        <w:jc w:val="both"/>
        <w:rPr>
          <w:i w:val="0"/>
        </w:rPr>
      </w:pPr>
      <w:r w:rsidRPr="00922BC5">
        <w:rPr>
          <w:i w:val="0"/>
        </w:rPr>
        <w:t>Vlastnictví k</w:t>
      </w:r>
      <w:r w:rsidR="009F510A">
        <w:rPr>
          <w:i w:val="0"/>
        </w:rPr>
        <w:t> </w:t>
      </w:r>
      <w:r w:rsidR="009F510A">
        <w:rPr>
          <w:i w:val="0"/>
          <w:lang w:val="cs-CZ"/>
        </w:rPr>
        <w:t>předmětu převodu</w:t>
      </w:r>
      <w:r w:rsidRPr="00922BC5">
        <w:rPr>
          <w:i w:val="0"/>
        </w:rPr>
        <w:t xml:space="preserve"> se všemi právy a povinnostmi z toho vyplývajícími, přechází na </w:t>
      </w:r>
      <w:r w:rsidR="00C578B9">
        <w:rPr>
          <w:i w:val="0"/>
          <w:lang w:val="cs-CZ"/>
        </w:rPr>
        <w:t xml:space="preserve">stranu </w:t>
      </w:r>
      <w:r w:rsidRPr="00922BC5">
        <w:rPr>
          <w:i w:val="0"/>
        </w:rPr>
        <w:t xml:space="preserve">Kupující zápisem vkladu vlastnického práva </w:t>
      </w:r>
      <w:r w:rsidR="00C578B9">
        <w:rPr>
          <w:i w:val="0"/>
          <w:lang w:val="cs-CZ"/>
        </w:rPr>
        <w:t xml:space="preserve">strany </w:t>
      </w:r>
      <w:r w:rsidRPr="00922BC5">
        <w:rPr>
          <w:i w:val="0"/>
        </w:rPr>
        <w:t xml:space="preserve">Kupující do katastru nemovitostí. Právní účinky zápisu nastávají k okamžiku, kdy návrh na zápis došel příslušnému katastrálnímu úřadu. Do této doby jsou </w:t>
      </w:r>
      <w:r>
        <w:rPr>
          <w:i w:val="0"/>
        </w:rPr>
        <w:t>S</w:t>
      </w:r>
      <w:r w:rsidRPr="00922BC5">
        <w:rPr>
          <w:i w:val="0"/>
        </w:rPr>
        <w:t xml:space="preserve">trany touto </w:t>
      </w:r>
      <w:r>
        <w:rPr>
          <w:i w:val="0"/>
        </w:rPr>
        <w:t xml:space="preserve">kupní </w:t>
      </w:r>
      <w:r w:rsidRPr="00922BC5">
        <w:rPr>
          <w:i w:val="0"/>
        </w:rPr>
        <w:t>smlouvou vázány.</w:t>
      </w:r>
    </w:p>
    <w:p w14:paraId="48A7473D" w14:textId="63859809" w:rsidR="00563E33" w:rsidRPr="00AA791E" w:rsidRDefault="00563E33" w:rsidP="00E83D35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6" w:hanging="425"/>
        <w:jc w:val="both"/>
        <w:rPr>
          <w:i w:val="0"/>
        </w:rPr>
      </w:pPr>
      <w:r>
        <w:rPr>
          <w:i w:val="0"/>
        </w:rPr>
        <w:t>Strany se dohodly, že n</w:t>
      </w:r>
      <w:r w:rsidRPr="00922BC5">
        <w:rPr>
          <w:i w:val="0"/>
        </w:rPr>
        <w:t>ávrh na zahájení řízení o povolení vkladu vlastnického práva pro Kupující do katastru nemovitostí podá u příslušného katastrálního úřadu v souladu s touto smlouvou Prodávající, a</w:t>
      </w:r>
      <w:r>
        <w:rPr>
          <w:i w:val="0"/>
        </w:rPr>
        <w:t xml:space="preserve"> to</w:t>
      </w:r>
      <w:r w:rsidRPr="00922BC5">
        <w:rPr>
          <w:i w:val="0"/>
        </w:rPr>
        <w:t xml:space="preserve"> </w:t>
      </w:r>
      <w:r w:rsidR="005A0EA7" w:rsidRPr="00D32986">
        <w:rPr>
          <w:i w:val="0"/>
        </w:rPr>
        <w:t xml:space="preserve">nejpozději </w:t>
      </w:r>
      <w:r w:rsidRPr="00AA791E">
        <w:rPr>
          <w:b/>
          <w:i w:val="0"/>
        </w:rPr>
        <w:t>do 10 dnů</w:t>
      </w:r>
      <w:r>
        <w:rPr>
          <w:i w:val="0"/>
        </w:rPr>
        <w:t xml:space="preserve"> </w:t>
      </w:r>
      <w:r w:rsidRPr="00DA5112">
        <w:rPr>
          <w:b/>
          <w:i w:val="0"/>
        </w:rPr>
        <w:t>p</w:t>
      </w:r>
      <w:r>
        <w:rPr>
          <w:b/>
          <w:i w:val="0"/>
        </w:rPr>
        <w:t xml:space="preserve">oté, </w:t>
      </w:r>
      <w:r w:rsidRPr="00E83D35">
        <w:rPr>
          <w:i w:val="0"/>
        </w:rPr>
        <w:t xml:space="preserve">co </w:t>
      </w:r>
      <w:r>
        <w:rPr>
          <w:i w:val="0"/>
        </w:rPr>
        <w:t>bude</w:t>
      </w:r>
      <w:r w:rsidRPr="00AA791E">
        <w:rPr>
          <w:i w:val="0"/>
        </w:rPr>
        <w:t xml:space="preserve"> </w:t>
      </w:r>
      <w:r w:rsidRPr="00E83D35">
        <w:rPr>
          <w:i w:val="0"/>
        </w:rPr>
        <w:t>Kupní cena</w:t>
      </w:r>
      <w:r w:rsidRPr="00AA791E">
        <w:rPr>
          <w:i w:val="0"/>
        </w:rPr>
        <w:t xml:space="preserve"> </w:t>
      </w:r>
      <w:r w:rsidR="00C578B9">
        <w:rPr>
          <w:i w:val="0"/>
          <w:lang w:val="cs-CZ"/>
        </w:rPr>
        <w:t>zcela a řádně zaplacena (viz odst. 2 čl. III. této smlouvy)</w:t>
      </w:r>
      <w:r w:rsidR="005A0EA7" w:rsidRPr="009D69E9">
        <w:rPr>
          <w:i w:val="0"/>
          <w:lang w:val="cs-CZ"/>
        </w:rPr>
        <w:t>.</w:t>
      </w:r>
    </w:p>
    <w:p w14:paraId="5464CD0B" w14:textId="20DF536E" w:rsidR="00563E33" w:rsidRDefault="00563E33" w:rsidP="00563E33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5" w:hanging="425"/>
        <w:jc w:val="both"/>
        <w:rPr>
          <w:i w:val="0"/>
        </w:rPr>
      </w:pPr>
      <w:r w:rsidRPr="00DA5112">
        <w:rPr>
          <w:i w:val="0"/>
        </w:rPr>
        <w:t xml:space="preserve">Správní poplatek za provedení vkladu vlastnického práva do katastru nemovitostí uhradí </w:t>
      </w:r>
      <w:r w:rsidR="00C578B9">
        <w:rPr>
          <w:i w:val="0"/>
          <w:lang w:val="cs-CZ"/>
        </w:rPr>
        <w:t xml:space="preserve">strana </w:t>
      </w:r>
      <w:r w:rsidRPr="00DA5112">
        <w:rPr>
          <w:i w:val="0"/>
        </w:rPr>
        <w:t>Kupující.</w:t>
      </w:r>
    </w:p>
    <w:p w14:paraId="3A1B0FB0" w14:textId="77777777" w:rsidR="00563E33" w:rsidRPr="00E55120" w:rsidRDefault="00563E33" w:rsidP="00563E33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6" w:hanging="426"/>
        <w:jc w:val="both"/>
        <w:rPr>
          <w:i w:val="0"/>
        </w:rPr>
      </w:pPr>
      <w:r>
        <w:rPr>
          <w:i w:val="0"/>
        </w:rPr>
        <w:t xml:space="preserve">Strany </w:t>
      </w:r>
      <w:r w:rsidRPr="00E55120">
        <w:rPr>
          <w:i w:val="0"/>
        </w:rPr>
        <w:t>se zavazují poskytnout si vzájemně a katastrálnímu úřadu potřebnou součinnost</w:t>
      </w:r>
      <w:r>
        <w:rPr>
          <w:i w:val="0"/>
        </w:rPr>
        <w:br/>
      </w:r>
      <w:r w:rsidRPr="00E55120">
        <w:rPr>
          <w:i w:val="0"/>
        </w:rPr>
        <w:t>a neprodleně doložit na výzvu katastrálního úřadu veškeré požadované podklady, popřípadě odstranit vady návrhu na zahájení řízení o povolení vkladu práv</w:t>
      </w:r>
      <w:r>
        <w:rPr>
          <w:i w:val="0"/>
        </w:rPr>
        <w:t>a</w:t>
      </w:r>
      <w:r w:rsidRPr="00E55120">
        <w:rPr>
          <w:i w:val="0"/>
        </w:rPr>
        <w:t xml:space="preserve"> do katastru nemovitostí anebo odstranit vytýkané překážky, které brání podle požadavků příslušného katastrálního úřadu vkladu práv</w:t>
      </w:r>
      <w:r>
        <w:rPr>
          <w:i w:val="0"/>
        </w:rPr>
        <w:t>a</w:t>
      </w:r>
      <w:r w:rsidRPr="00E55120">
        <w:rPr>
          <w:i w:val="0"/>
        </w:rPr>
        <w:t xml:space="preserve"> podle této </w:t>
      </w:r>
      <w:r>
        <w:rPr>
          <w:i w:val="0"/>
        </w:rPr>
        <w:t xml:space="preserve">kupní </w:t>
      </w:r>
      <w:r w:rsidRPr="00E55120">
        <w:rPr>
          <w:i w:val="0"/>
        </w:rPr>
        <w:t>smlouvy do katastru nemovitostí</w:t>
      </w:r>
      <w:r w:rsidRPr="00637DBB">
        <w:rPr>
          <w:rFonts w:ascii="Arial" w:hAnsi="Arial" w:cs="Arial"/>
          <w:sz w:val="22"/>
          <w:szCs w:val="22"/>
        </w:rPr>
        <w:t>.</w:t>
      </w:r>
    </w:p>
    <w:p w14:paraId="3B35B3F8" w14:textId="249607F8" w:rsidR="00563E33" w:rsidRPr="00E55120" w:rsidRDefault="00563E33" w:rsidP="00563E33">
      <w:pPr>
        <w:numPr>
          <w:ilvl w:val="0"/>
          <w:numId w:val="4"/>
        </w:numPr>
        <w:suppressAutoHyphens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Strana</w:t>
      </w:r>
      <w:r w:rsidRPr="00E55120">
        <w:rPr>
          <w:rFonts w:ascii="Times New Roman" w:hAnsi="Times New Roman"/>
          <w:sz w:val="24"/>
          <w:szCs w:val="24"/>
        </w:rPr>
        <w:t>, kter</w:t>
      </w:r>
      <w:r>
        <w:rPr>
          <w:rFonts w:ascii="Times New Roman" w:hAnsi="Times New Roman"/>
          <w:sz w:val="24"/>
          <w:szCs w:val="24"/>
        </w:rPr>
        <w:t>á</w:t>
      </w:r>
      <w:r w:rsidRPr="00E55120">
        <w:rPr>
          <w:rFonts w:ascii="Times New Roman" w:hAnsi="Times New Roman"/>
          <w:sz w:val="24"/>
          <w:szCs w:val="24"/>
        </w:rPr>
        <w:t xml:space="preserve"> neposkytne součinnost, zaplatí druhé</w:t>
      </w:r>
      <w:r>
        <w:rPr>
          <w:rFonts w:ascii="Times New Roman" w:hAnsi="Times New Roman"/>
          <w:sz w:val="24"/>
          <w:szCs w:val="24"/>
        </w:rPr>
        <w:t xml:space="preserve"> Straně</w:t>
      </w:r>
      <w:r w:rsidRPr="00E55120">
        <w:rPr>
          <w:rFonts w:ascii="Times New Roman" w:hAnsi="Times New Roman"/>
          <w:sz w:val="24"/>
          <w:szCs w:val="24"/>
        </w:rPr>
        <w:t xml:space="preserve"> smluvní pokutu ve výši 100</w:t>
      </w:r>
      <w:r w:rsidR="00C578B9">
        <w:rPr>
          <w:rFonts w:ascii="Times New Roman" w:hAnsi="Times New Roman"/>
          <w:sz w:val="24"/>
          <w:szCs w:val="24"/>
        </w:rPr>
        <w:t xml:space="preserve"> </w:t>
      </w:r>
      <w:r w:rsidRPr="00E55120">
        <w:rPr>
          <w:rFonts w:ascii="Times New Roman" w:hAnsi="Times New Roman"/>
          <w:sz w:val="24"/>
          <w:szCs w:val="24"/>
        </w:rPr>
        <w:t>000 Kč (slovy: jedno sto tisíc korun českých).</w:t>
      </w:r>
    </w:p>
    <w:p w14:paraId="1646138D" w14:textId="77777777" w:rsidR="00563E33" w:rsidRPr="00E55120" w:rsidRDefault="00563E33" w:rsidP="00563E33">
      <w:pPr>
        <w:numPr>
          <w:ilvl w:val="0"/>
          <w:numId w:val="4"/>
        </w:numPr>
        <w:suppressAutoHyphens/>
        <w:spacing w:before="120"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55120">
        <w:rPr>
          <w:rFonts w:ascii="Times New Roman" w:hAnsi="Times New Roman"/>
          <w:sz w:val="24"/>
          <w:szCs w:val="24"/>
        </w:rPr>
        <w:t>Jestliže dojde k zastavení řízení nebo zamítnutí návrhu na povolení vkladu proto, že někter</w:t>
      </w:r>
      <w:r>
        <w:rPr>
          <w:rFonts w:ascii="Times New Roman" w:hAnsi="Times New Roman"/>
          <w:sz w:val="24"/>
          <w:szCs w:val="24"/>
        </w:rPr>
        <w:t>á</w:t>
      </w:r>
      <w:r w:rsidRPr="00E551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ze </w:t>
      </w:r>
      <w:r w:rsidRPr="00E5512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Stran</w:t>
      </w:r>
      <w:r w:rsidRPr="00E55120">
        <w:rPr>
          <w:rFonts w:ascii="Times New Roman" w:hAnsi="Times New Roman"/>
          <w:sz w:val="24"/>
          <w:szCs w:val="24"/>
        </w:rPr>
        <w:t xml:space="preserve"> neposkytl</w:t>
      </w:r>
      <w:r>
        <w:rPr>
          <w:rFonts w:ascii="Times New Roman" w:hAnsi="Times New Roman"/>
          <w:sz w:val="24"/>
          <w:szCs w:val="24"/>
        </w:rPr>
        <w:t>a</w:t>
      </w:r>
      <w:r w:rsidRPr="00E55120">
        <w:rPr>
          <w:rFonts w:ascii="Times New Roman" w:hAnsi="Times New Roman"/>
          <w:sz w:val="24"/>
          <w:szCs w:val="24"/>
        </w:rPr>
        <w:t xml:space="preserve"> potřebnou a možnou součinnost v řízení o něm, ačkoliv by při jejím poskytnutí došlo k povolení vkladu práv do katastru nemovitostí,</w:t>
      </w:r>
      <w:r w:rsidRPr="00E55120">
        <w:rPr>
          <w:rFonts w:ascii="Times New Roman" w:hAnsi="Times New Roman"/>
          <w:b/>
          <w:sz w:val="24"/>
          <w:szCs w:val="24"/>
        </w:rPr>
        <w:t xml:space="preserve"> </w:t>
      </w:r>
      <w:r w:rsidRPr="00E55120">
        <w:rPr>
          <w:rFonts w:ascii="Times New Roman" w:hAnsi="Times New Roman"/>
          <w:sz w:val="24"/>
          <w:szCs w:val="24"/>
        </w:rPr>
        <w:t>je povinn</w:t>
      </w:r>
      <w:r>
        <w:rPr>
          <w:rFonts w:ascii="Times New Roman" w:hAnsi="Times New Roman"/>
          <w:sz w:val="24"/>
          <w:szCs w:val="24"/>
        </w:rPr>
        <w:t>a</w:t>
      </w:r>
      <w:r w:rsidRPr="00E55120">
        <w:rPr>
          <w:rFonts w:ascii="Times New Roman" w:hAnsi="Times New Roman"/>
          <w:sz w:val="24"/>
          <w:szCs w:val="24"/>
        </w:rPr>
        <w:t xml:space="preserve"> nahradit druhé </w:t>
      </w:r>
      <w:r>
        <w:rPr>
          <w:rFonts w:ascii="Times New Roman" w:hAnsi="Times New Roman"/>
          <w:sz w:val="24"/>
          <w:szCs w:val="24"/>
        </w:rPr>
        <w:t>Straně</w:t>
      </w:r>
      <w:r w:rsidRPr="00E55120">
        <w:rPr>
          <w:rFonts w:ascii="Times New Roman" w:hAnsi="Times New Roman"/>
          <w:sz w:val="24"/>
          <w:szCs w:val="24"/>
        </w:rPr>
        <w:t xml:space="preserve"> náklady, které v souvislosti s přípravou a realizací této kupní smlouvy účelně vynaložil</w:t>
      </w:r>
      <w:r>
        <w:rPr>
          <w:rFonts w:ascii="Times New Roman" w:hAnsi="Times New Roman"/>
          <w:sz w:val="24"/>
          <w:szCs w:val="24"/>
        </w:rPr>
        <w:t>a</w:t>
      </w:r>
      <w:r w:rsidRPr="00E55120">
        <w:rPr>
          <w:rFonts w:ascii="Times New Roman" w:hAnsi="Times New Roman"/>
          <w:sz w:val="24"/>
          <w:szCs w:val="24"/>
        </w:rPr>
        <w:t xml:space="preserve"> a další škodu, která </w:t>
      </w:r>
      <w:r>
        <w:rPr>
          <w:rFonts w:ascii="Times New Roman" w:hAnsi="Times New Roman"/>
          <w:sz w:val="24"/>
          <w:szCs w:val="24"/>
        </w:rPr>
        <w:t>jí</w:t>
      </w:r>
      <w:r w:rsidRPr="00E55120">
        <w:rPr>
          <w:rFonts w:ascii="Times New Roman" w:hAnsi="Times New Roman"/>
          <w:sz w:val="24"/>
          <w:szCs w:val="24"/>
        </w:rPr>
        <w:t xml:space="preserve"> v důsledku toho vznikla, pokud převyšuje spolu s náklady smluvní pokutu podle odst. </w:t>
      </w:r>
      <w:r>
        <w:rPr>
          <w:rFonts w:ascii="Times New Roman" w:hAnsi="Times New Roman"/>
          <w:sz w:val="24"/>
          <w:szCs w:val="24"/>
        </w:rPr>
        <w:t>5</w:t>
      </w:r>
      <w:r w:rsidRPr="00E55120">
        <w:rPr>
          <w:rFonts w:ascii="Times New Roman" w:hAnsi="Times New Roman"/>
          <w:sz w:val="24"/>
          <w:szCs w:val="24"/>
        </w:rPr>
        <w:t xml:space="preserve">. </w:t>
      </w:r>
    </w:p>
    <w:p w14:paraId="1968D5A0" w14:textId="77777777" w:rsidR="00563E33" w:rsidRPr="00800910" w:rsidRDefault="00563E33" w:rsidP="00563E33">
      <w:pPr>
        <w:numPr>
          <w:ilvl w:val="0"/>
          <w:numId w:val="4"/>
        </w:numPr>
        <w:suppressAutoHyphens/>
        <w:spacing w:before="120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00910">
        <w:rPr>
          <w:rFonts w:ascii="Times New Roman" w:hAnsi="Times New Roman"/>
          <w:sz w:val="24"/>
          <w:szCs w:val="24"/>
        </w:rPr>
        <w:t xml:space="preserve">Zamítne-li katastrální úřad návrh na vklad práv do katastru nemovitostí, anebo řízení </w:t>
      </w:r>
      <w:r>
        <w:rPr>
          <w:rFonts w:ascii="Times New Roman" w:hAnsi="Times New Roman"/>
          <w:sz w:val="24"/>
          <w:szCs w:val="24"/>
        </w:rPr>
        <w:br/>
      </w:r>
      <w:r w:rsidRPr="00800910">
        <w:rPr>
          <w:rFonts w:ascii="Times New Roman" w:hAnsi="Times New Roman"/>
          <w:sz w:val="24"/>
          <w:szCs w:val="24"/>
        </w:rPr>
        <w:t xml:space="preserve">o nich zastaví, jsou </w:t>
      </w:r>
      <w:r>
        <w:rPr>
          <w:rFonts w:ascii="Times New Roman" w:hAnsi="Times New Roman"/>
          <w:sz w:val="24"/>
          <w:szCs w:val="24"/>
        </w:rPr>
        <w:t xml:space="preserve">Strany </w:t>
      </w:r>
      <w:r w:rsidRPr="00800910">
        <w:rPr>
          <w:rFonts w:ascii="Times New Roman" w:hAnsi="Times New Roman"/>
          <w:sz w:val="24"/>
          <w:szCs w:val="24"/>
        </w:rPr>
        <w:t>povinn</w:t>
      </w:r>
      <w:r>
        <w:rPr>
          <w:rFonts w:ascii="Times New Roman" w:hAnsi="Times New Roman"/>
          <w:sz w:val="24"/>
          <w:szCs w:val="24"/>
        </w:rPr>
        <w:t>y</w:t>
      </w:r>
      <w:r w:rsidRPr="00800910">
        <w:rPr>
          <w:rFonts w:ascii="Times New Roman" w:hAnsi="Times New Roman"/>
          <w:sz w:val="24"/>
          <w:szCs w:val="24"/>
        </w:rPr>
        <w:t xml:space="preserve"> bezodkladně uzavřít mezi sebou novou platnou smlouvu v souladu s účelem a smyslem této kupní smlouvy, která bude při zachování všech ujednání oproštěných od vad, způsobilá ke vkladu práv z ní do katastru nemovitostí. </w:t>
      </w:r>
    </w:p>
    <w:p w14:paraId="65D826F3" w14:textId="77777777" w:rsidR="00563E33" w:rsidRPr="00462A1F" w:rsidRDefault="00563E33" w:rsidP="00563E33">
      <w:pPr>
        <w:numPr>
          <w:ilvl w:val="0"/>
          <w:numId w:val="4"/>
        </w:numPr>
        <w:suppressAutoHyphens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Strana</w:t>
      </w:r>
      <w:r w:rsidRPr="00800910"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z w:val="24"/>
          <w:szCs w:val="24"/>
        </w:rPr>
        <w:t>terá</w:t>
      </w:r>
      <w:r w:rsidRPr="00800910">
        <w:rPr>
          <w:rFonts w:ascii="Times New Roman" w:hAnsi="Times New Roman"/>
          <w:sz w:val="24"/>
          <w:szCs w:val="24"/>
        </w:rPr>
        <w:t xml:space="preserve"> způsobil</w:t>
      </w:r>
      <w:r>
        <w:rPr>
          <w:rFonts w:ascii="Times New Roman" w:hAnsi="Times New Roman"/>
          <w:sz w:val="24"/>
          <w:szCs w:val="24"/>
        </w:rPr>
        <w:t>a,</w:t>
      </w:r>
      <w:r w:rsidRPr="00800910">
        <w:rPr>
          <w:rFonts w:ascii="Times New Roman" w:hAnsi="Times New Roman"/>
          <w:sz w:val="24"/>
          <w:szCs w:val="24"/>
        </w:rPr>
        <w:t xml:space="preserve"> že řízení o vkladu práv do katastru nemovitostí podle této smlouvy bylo zastaveno nebo návrh na jeho zahájení zamítnut, je povinn</w:t>
      </w:r>
      <w:r>
        <w:rPr>
          <w:rFonts w:ascii="Times New Roman" w:hAnsi="Times New Roman"/>
          <w:sz w:val="24"/>
          <w:szCs w:val="24"/>
        </w:rPr>
        <w:t>a</w:t>
      </w:r>
      <w:r w:rsidRPr="00800910">
        <w:rPr>
          <w:rFonts w:ascii="Times New Roman" w:hAnsi="Times New Roman"/>
          <w:sz w:val="24"/>
          <w:szCs w:val="24"/>
        </w:rPr>
        <w:t xml:space="preserve"> nahradit druhé</w:t>
      </w:r>
      <w:r>
        <w:rPr>
          <w:rFonts w:ascii="Times New Roman" w:hAnsi="Times New Roman"/>
          <w:sz w:val="24"/>
          <w:szCs w:val="24"/>
        </w:rPr>
        <w:t xml:space="preserve"> Straně</w:t>
      </w:r>
      <w:r w:rsidRPr="00800910">
        <w:rPr>
          <w:rFonts w:ascii="Times New Roman" w:hAnsi="Times New Roman"/>
          <w:sz w:val="24"/>
          <w:szCs w:val="24"/>
        </w:rPr>
        <w:t xml:space="preserve"> škodu, včetně ušlého zisku, která </w:t>
      </w:r>
      <w:r>
        <w:rPr>
          <w:rFonts w:ascii="Times New Roman" w:hAnsi="Times New Roman"/>
          <w:sz w:val="24"/>
          <w:szCs w:val="24"/>
        </w:rPr>
        <w:t>jí</w:t>
      </w:r>
      <w:r w:rsidRPr="00800910">
        <w:rPr>
          <w:rFonts w:ascii="Times New Roman" w:hAnsi="Times New Roman"/>
          <w:sz w:val="24"/>
          <w:szCs w:val="24"/>
        </w:rPr>
        <w:t xml:space="preserve"> v důsledku neuzavření nové smlouvy podle </w:t>
      </w:r>
      <w:r w:rsidRPr="00462A1F">
        <w:rPr>
          <w:rFonts w:ascii="Times New Roman" w:hAnsi="Times New Roman"/>
          <w:sz w:val="24"/>
          <w:szCs w:val="24"/>
        </w:rPr>
        <w:t>předchozího odstavce tohoto článku smlouvy vznikla.</w:t>
      </w:r>
    </w:p>
    <w:p w14:paraId="305B3196" w14:textId="30943F9C" w:rsidR="00563E33" w:rsidRDefault="00563E33" w:rsidP="00563E33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/>
        <w:ind w:left="425" w:hanging="426"/>
        <w:jc w:val="both"/>
        <w:rPr>
          <w:i w:val="0"/>
        </w:rPr>
      </w:pPr>
      <w:r w:rsidRPr="00462A1F">
        <w:rPr>
          <w:i w:val="0"/>
        </w:rPr>
        <w:lastRenderedPageBreak/>
        <w:t>Strany sjednaly, že v případě pravomocného zastavení řízení o návrhu na povolení vkladu vlastnického práva</w:t>
      </w:r>
      <w:r w:rsidR="00C578B9">
        <w:rPr>
          <w:i w:val="0"/>
          <w:lang w:val="cs-CZ"/>
        </w:rPr>
        <w:t xml:space="preserve"> pro stranu</w:t>
      </w:r>
      <w:r w:rsidRPr="00462A1F">
        <w:rPr>
          <w:i w:val="0"/>
        </w:rPr>
        <w:t xml:space="preserve"> Kupující k převáděn</w:t>
      </w:r>
      <w:r w:rsidR="009F510A">
        <w:rPr>
          <w:i w:val="0"/>
          <w:lang w:val="cs-CZ"/>
        </w:rPr>
        <w:t>é</w:t>
      </w:r>
      <w:r w:rsidRPr="00462A1F">
        <w:rPr>
          <w:i w:val="0"/>
        </w:rPr>
        <w:t xml:space="preserve"> </w:t>
      </w:r>
      <w:r w:rsidR="009F510A">
        <w:rPr>
          <w:i w:val="0"/>
          <w:lang w:val="cs-CZ"/>
        </w:rPr>
        <w:t>n</w:t>
      </w:r>
      <w:proofErr w:type="spellStart"/>
      <w:r w:rsidR="00630932" w:rsidRPr="00462A1F">
        <w:rPr>
          <w:i w:val="0"/>
        </w:rPr>
        <w:t>emovité</w:t>
      </w:r>
      <w:proofErr w:type="spellEnd"/>
      <w:r w:rsidRPr="00462A1F">
        <w:rPr>
          <w:i w:val="0"/>
        </w:rPr>
        <w:t xml:space="preserve"> věc</w:t>
      </w:r>
      <w:r w:rsidR="009F510A">
        <w:rPr>
          <w:i w:val="0"/>
          <w:lang w:val="cs-CZ"/>
        </w:rPr>
        <w:t>i</w:t>
      </w:r>
      <w:r w:rsidRPr="00630932">
        <w:rPr>
          <w:i w:val="0"/>
          <w:lang w:val="cs-CZ"/>
        </w:rPr>
        <w:t xml:space="preserve"> </w:t>
      </w:r>
      <w:r w:rsidRPr="00462A1F">
        <w:rPr>
          <w:i w:val="0"/>
        </w:rPr>
        <w:t>nebo zamítnutí tohoto návrhu, se tato kupní smlouva v celém rozsahu ruší.</w:t>
      </w:r>
      <w:r>
        <w:rPr>
          <w:i w:val="0"/>
        </w:rPr>
        <w:t xml:space="preserve"> V takovém případě, nedojde-li k uzavření smlouvy nové, jsou Strany povinny si vrátit vzájemně poskytnutá plnění.</w:t>
      </w:r>
    </w:p>
    <w:p w14:paraId="358A2441" w14:textId="77777777" w:rsidR="00563E33" w:rsidRDefault="00563E33" w:rsidP="00563E33">
      <w:pPr>
        <w:pStyle w:val="Zkladntext2"/>
        <w:widowControl w:val="0"/>
        <w:autoSpaceDE/>
        <w:autoSpaceDN/>
        <w:adjustRightInd/>
        <w:spacing w:before="0"/>
        <w:ind w:left="425"/>
        <w:jc w:val="both"/>
        <w:rPr>
          <w:i w:val="0"/>
          <w:lang w:val="cs-CZ"/>
        </w:rPr>
      </w:pPr>
    </w:p>
    <w:p w14:paraId="0F9DA683" w14:textId="77777777" w:rsidR="00563E33" w:rsidRPr="001636D8" w:rsidRDefault="00563E33" w:rsidP="00563E33">
      <w:pPr>
        <w:pStyle w:val="Zkladntext2"/>
        <w:widowControl w:val="0"/>
        <w:autoSpaceDE/>
        <w:autoSpaceDN/>
        <w:adjustRightInd/>
        <w:spacing w:before="0"/>
        <w:ind w:left="425"/>
        <w:rPr>
          <w:b/>
          <w:i w:val="0"/>
        </w:rPr>
      </w:pPr>
      <w:r w:rsidRPr="001636D8">
        <w:rPr>
          <w:b/>
          <w:i w:val="0"/>
        </w:rPr>
        <w:t>VI.</w:t>
      </w:r>
    </w:p>
    <w:p w14:paraId="2E099B59" w14:textId="77777777" w:rsidR="00563E33" w:rsidRDefault="00563E33" w:rsidP="00B92ACE">
      <w:pPr>
        <w:pStyle w:val="Zkladntext2"/>
        <w:widowControl w:val="0"/>
        <w:autoSpaceDE/>
        <w:autoSpaceDN/>
        <w:adjustRightInd/>
        <w:spacing w:before="0" w:after="60"/>
        <w:rPr>
          <w:i w:val="0"/>
        </w:rPr>
      </w:pPr>
      <w:r>
        <w:rPr>
          <w:b/>
          <w:i w:val="0"/>
        </w:rPr>
        <w:t>P</w:t>
      </w:r>
      <w:r w:rsidRPr="00922BC5">
        <w:rPr>
          <w:b/>
          <w:i w:val="0"/>
        </w:rPr>
        <w:t>ovinnosti související s přechodem vlastnictví</w:t>
      </w:r>
    </w:p>
    <w:p w14:paraId="4199822B" w14:textId="38ADC120" w:rsidR="00563E33" w:rsidRPr="00B31D77" w:rsidRDefault="00563E33" w:rsidP="00563E33">
      <w:pPr>
        <w:pStyle w:val="Zkladntext2"/>
        <w:widowControl w:val="0"/>
        <w:numPr>
          <w:ilvl w:val="0"/>
          <w:numId w:val="6"/>
        </w:numPr>
        <w:autoSpaceDE/>
        <w:autoSpaceDN/>
        <w:adjustRightInd/>
        <w:spacing w:before="0" w:after="120"/>
        <w:ind w:left="426" w:hanging="426"/>
        <w:jc w:val="both"/>
        <w:rPr>
          <w:i w:val="0"/>
        </w:rPr>
      </w:pPr>
      <w:r>
        <w:rPr>
          <w:bCs/>
          <w:i w:val="0"/>
        </w:rPr>
        <w:t>D</w:t>
      </w:r>
      <w:r w:rsidRPr="00D216AD">
        <w:rPr>
          <w:bCs/>
          <w:i w:val="0"/>
        </w:rPr>
        <w:t xml:space="preserve">o doby rozhodnutí o vkladu a zápisu vlastnického práva </w:t>
      </w:r>
      <w:r w:rsidR="00C578B9">
        <w:rPr>
          <w:bCs/>
          <w:i w:val="0"/>
          <w:lang w:val="cs-CZ"/>
        </w:rPr>
        <w:t xml:space="preserve">pro stranu </w:t>
      </w:r>
      <w:r>
        <w:rPr>
          <w:bCs/>
          <w:i w:val="0"/>
        </w:rPr>
        <w:t>K</w:t>
      </w:r>
      <w:r w:rsidRPr="00D216AD">
        <w:rPr>
          <w:bCs/>
          <w:i w:val="0"/>
        </w:rPr>
        <w:t>upující do katastru nemovitostí</w:t>
      </w:r>
      <w:r>
        <w:rPr>
          <w:bCs/>
          <w:i w:val="0"/>
        </w:rPr>
        <w:t>, resp.</w:t>
      </w:r>
      <w:r w:rsidRPr="00D216AD">
        <w:rPr>
          <w:bCs/>
          <w:i w:val="0"/>
        </w:rPr>
        <w:t xml:space="preserve"> do doby předání </w:t>
      </w:r>
      <w:r w:rsidR="009F510A">
        <w:rPr>
          <w:bCs/>
          <w:i w:val="0"/>
          <w:lang w:val="cs-CZ"/>
        </w:rPr>
        <w:t>předmětu převodu</w:t>
      </w:r>
      <w:r w:rsidRPr="00D216AD">
        <w:rPr>
          <w:bCs/>
          <w:i w:val="0"/>
        </w:rPr>
        <w:t xml:space="preserve"> </w:t>
      </w:r>
      <w:r>
        <w:rPr>
          <w:bCs/>
          <w:i w:val="0"/>
        </w:rPr>
        <w:t>straně K</w:t>
      </w:r>
      <w:r w:rsidRPr="00D216AD">
        <w:rPr>
          <w:bCs/>
          <w:i w:val="0"/>
        </w:rPr>
        <w:t>upující</w:t>
      </w:r>
      <w:r>
        <w:rPr>
          <w:bCs/>
          <w:i w:val="0"/>
        </w:rPr>
        <w:t>,</w:t>
      </w:r>
      <w:r w:rsidRPr="00D216AD">
        <w:rPr>
          <w:bCs/>
          <w:i w:val="0"/>
        </w:rPr>
        <w:t xml:space="preserve"> bude </w:t>
      </w:r>
      <w:r w:rsidR="009F510A">
        <w:rPr>
          <w:bCs/>
          <w:i w:val="0"/>
          <w:lang w:val="cs-CZ"/>
        </w:rPr>
        <w:t>předmět převodu</w:t>
      </w:r>
      <w:r>
        <w:rPr>
          <w:bCs/>
          <w:i w:val="0"/>
        </w:rPr>
        <w:t xml:space="preserve"> </w:t>
      </w:r>
      <w:r w:rsidRPr="00D216AD">
        <w:rPr>
          <w:bCs/>
          <w:i w:val="0"/>
        </w:rPr>
        <w:t xml:space="preserve">i nadále užívat </w:t>
      </w:r>
      <w:r>
        <w:rPr>
          <w:bCs/>
          <w:i w:val="0"/>
        </w:rPr>
        <w:t xml:space="preserve">Prodávající </w:t>
      </w:r>
      <w:r w:rsidRPr="00D216AD">
        <w:rPr>
          <w:bCs/>
          <w:i w:val="0"/>
        </w:rPr>
        <w:t xml:space="preserve">. Do té doby </w:t>
      </w:r>
      <w:r>
        <w:rPr>
          <w:bCs/>
          <w:i w:val="0"/>
        </w:rPr>
        <w:t xml:space="preserve">Prodávající </w:t>
      </w:r>
      <w:r w:rsidRPr="00D216AD">
        <w:rPr>
          <w:bCs/>
          <w:i w:val="0"/>
        </w:rPr>
        <w:t xml:space="preserve">nese veškerá rizika, zejména škody na </w:t>
      </w:r>
      <w:r w:rsidR="009F510A">
        <w:rPr>
          <w:bCs/>
          <w:i w:val="0"/>
          <w:lang w:val="cs-CZ"/>
        </w:rPr>
        <w:t>předmětu převodu</w:t>
      </w:r>
      <w:r w:rsidRPr="00D216AD">
        <w:rPr>
          <w:bCs/>
          <w:i w:val="0"/>
        </w:rPr>
        <w:t xml:space="preserve"> a hradí veškeré náklady spojené s je</w:t>
      </w:r>
      <w:r w:rsidR="009F510A">
        <w:rPr>
          <w:bCs/>
          <w:i w:val="0"/>
          <w:lang w:val="cs-CZ"/>
        </w:rPr>
        <w:t>ho</w:t>
      </w:r>
      <w:r w:rsidRPr="00D216AD">
        <w:rPr>
          <w:bCs/>
          <w:i w:val="0"/>
        </w:rPr>
        <w:t xml:space="preserve"> údržbou, opravami, provozem a pojištěním, a to až do je</w:t>
      </w:r>
      <w:r w:rsidR="009F510A">
        <w:rPr>
          <w:bCs/>
          <w:i w:val="0"/>
          <w:lang w:val="cs-CZ"/>
        </w:rPr>
        <w:t>ho</w:t>
      </w:r>
      <w:r w:rsidRPr="00D216AD">
        <w:rPr>
          <w:bCs/>
          <w:i w:val="0"/>
        </w:rPr>
        <w:t xml:space="preserve"> předání předávacím protokolem </w:t>
      </w:r>
      <w:r>
        <w:rPr>
          <w:bCs/>
          <w:i w:val="0"/>
        </w:rPr>
        <w:t>straně K</w:t>
      </w:r>
      <w:r w:rsidRPr="00D216AD">
        <w:rPr>
          <w:bCs/>
          <w:i w:val="0"/>
        </w:rPr>
        <w:t xml:space="preserve">upující. </w:t>
      </w:r>
    </w:p>
    <w:p w14:paraId="3923877C" w14:textId="47912F45" w:rsidR="00563E33" w:rsidRPr="00B31D77" w:rsidRDefault="00563E33" w:rsidP="00563E33">
      <w:pPr>
        <w:pStyle w:val="Zkladntext2"/>
        <w:widowControl w:val="0"/>
        <w:numPr>
          <w:ilvl w:val="0"/>
          <w:numId w:val="6"/>
        </w:numPr>
        <w:autoSpaceDE/>
        <w:autoSpaceDN/>
        <w:adjustRightInd/>
        <w:spacing w:before="0" w:after="120"/>
        <w:ind w:left="426" w:hanging="426"/>
        <w:jc w:val="both"/>
        <w:rPr>
          <w:i w:val="0"/>
        </w:rPr>
      </w:pPr>
      <w:r w:rsidRPr="004567E1">
        <w:rPr>
          <w:bCs/>
          <w:i w:val="0"/>
        </w:rPr>
        <w:t>Prodávající je povinn</w:t>
      </w:r>
      <w:r>
        <w:rPr>
          <w:bCs/>
          <w:i w:val="0"/>
        </w:rPr>
        <w:t>a</w:t>
      </w:r>
      <w:r w:rsidRPr="004567E1">
        <w:rPr>
          <w:bCs/>
          <w:i w:val="0"/>
        </w:rPr>
        <w:t xml:space="preserve"> vyklidit </w:t>
      </w:r>
      <w:r>
        <w:rPr>
          <w:bCs/>
          <w:i w:val="0"/>
        </w:rPr>
        <w:t>předmět převodu</w:t>
      </w:r>
      <w:r w:rsidR="009E16C0">
        <w:rPr>
          <w:bCs/>
          <w:i w:val="0"/>
          <w:lang w:val="cs-CZ"/>
        </w:rPr>
        <w:t xml:space="preserve"> </w:t>
      </w:r>
      <w:r w:rsidRPr="004567E1">
        <w:rPr>
          <w:bCs/>
          <w:i w:val="0"/>
        </w:rPr>
        <w:t>a vyklizen</w:t>
      </w:r>
      <w:r>
        <w:rPr>
          <w:bCs/>
          <w:i w:val="0"/>
        </w:rPr>
        <w:t>ý</w:t>
      </w:r>
      <w:r w:rsidRPr="004567E1">
        <w:rPr>
          <w:bCs/>
          <w:i w:val="0"/>
        </w:rPr>
        <w:t xml:space="preserve"> </w:t>
      </w:r>
      <w:r>
        <w:rPr>
          <w:bCs/>
          <w:i w:val="0"/>
          <w:lang w:val="cs-CZ"/>
        </w:rPr>
        <w:t xml:space="preserve">a ve stavu způsobilém k užívání </w:t>
      </w:r>
      <w:r w:rsidRPr="004567E1">
        <w:rPr>
          <w:bCs/>
          <w:i w:val="0"/>
        </w:rPr>
        <w:t>je</w:t>
      </w:r>
      <w:r>
        <w:rPr>
          <w:bCs/>
          <w:i w:val="0"/>
        </w:rPr>
        <w:t>j</w:t>
      </w:r>
      <w:r w:rsidRPr="004567E1">
        <w:rPr>
          <w:bCs/>
          <w:i w:val="0"/>
        </w:rPr>
        <w:t xml:space="preserve"> </w:t>
      </w:r>
      <w:r>
        <w:rPr>
          <w:bCs/>
          <w:i w:val="0"/>
        </w:rPr>
        <w:t>straně K</w:t>
      </w:r>
      <w:r w:rsidRPr="004567E1">
        <w:rPr>
          <w:bCs/>
          <w:i w:val="0"/>
        </w:rPr>
        <w:t xml:space="preserve">upující předat nejpozději do </w:t>
      </w:r>
      <w:r>
        <w:rPr>
          <w:bCs/>
          <w:i w:val="0"/>
        </w:rPr>
        <w:t>3</w:t>
      </w:r>
      <w:r w:rsidRPr="004567E1">
        <w:rPr>
          <w:bCs/>
          <w:i w:val="0"/>
        </w:rPr>
        <w:t xml:space="preserve">0 dnů ode dne, kdy bude </w:t>
      </w:r>
      <w:r w:rsidR="00C578B9">
        <w:rPr>
          <w:bCs/>
          <w:i w:val="0"/>
          <w:lang w:val="cs-CZ"/>
        </w:rPr>
        <w:t xml:space="preserve">strana </w:t>
      </w:r>
      <w:r>
        <w:rPr>
          <w:bCs/>
          <w:i w:val="0"/>
        </w:rPr>
        <w:t>K</w:t>
      </w:r>
      <w:r w:rsidRPr="004567E1">
        <w:rPr>
          <w:bCs/>
          <w:i w:val="0"/>
        </w:rPr>
        <w:t>upující zapsán</w:t>
      </w:r>
      <w:r>
        <w:rPr>
          <w:bCs/>
          <w:i w:val="0"/>
        </w:rPr>
        <w:t>a</w:t>
      </w:r>
      <w:r w:rsidRPr="004567E1">
        <w:rPr>
          <w:bCs/>
          <w:i w:val="0"/>
        </w:rPr>
        <w:t xml:space="preserve"> v katastru nemovitostí jako </w:t>
      </w:r>
      <w:r w:rsidR="009F510A" w:rsidRPr="004567E1">
        <w:rPr>
          <w:bCs/>
          <w:i w:val="0"/>
        </w:rPr>
        <w:t>je</w:t>
      </w:r>
      <w:r w:rsidR="009F510A">
        <w:rPr>
          <w:bCs/>
          <w:i w:val="0"/>
          <w:lang w:val="cs-CZ"/>
        </w:rPr>
        <w:t>ho</w:t>
      </w:r>
      <w:r w:rsidR="009F510A" w:rsidRPr="004567E1">
        <w:rPr>
          <w:bCs/>
          <w:i w:val="0"/>
        </w:rPr>
        <w:t xml:space="preserve"> </w:t>
      </w:r>
      <w:r w:rsidRPr="004567E1">
        <w:rPr>
          <w:bCs/>
          <w:i w:val="0"/>
        </w:rPr>
        <w:t>vlastník.</w:t>
      </w:r>
    </w:p>
    <w:p w14:paraId="2E3682D2" w14:textId="2D8588BD" w:rsidR="000A7E8F" w:rsidRPr="001A5EE8" w:rsidRDefault="00FC690D" w:rsidP="00563E33">
      <w:pPr>
        <w:pStyle w:val="Zkladntext2"/>
        <w:widowControl w:val="0"/>
        <w:numPr>
          <w:ilvl w:val="1"/>
          <w:numId w:val="1"/>
        </w:numPr>
        <w:autoSpaceDE/>
        <w:autoSpaceDN/>
        <w:adjustRightInd/>
        <w:spacing w:before="0" w:after="120"/>
        <w:ind w:left="993" w:hanging="567"/>
        <w:jc w:val="both"/>
        <w:rPr>
          <w:i w:val="0"/>
        </w:rPr>
      </w:pPr>
      <w:r>
        <w:rPr>
          <w:bCs/>
          <w:i w:val="0"/>
          <w:lang w:val="cs-CZ"/>
        </w:rPr>
        <w:t>Za předpokladu splnění povinnosti Prodávající uvedené v odst. 2 tohoto článku Strany dohodly, že Kupující nebude straně Prodávající účtovat za dobu od podání návrhu na zahájení řízení o povolení vkladu vlastnického práva dle této kupní smlouvy do katastru nemovitostí až do dne protokolárního předání, resp. převzetí nemovitých věcí, stranou Kupující nájemné.</w:t>
      </w:r>
    </w:p>
    <w:p w14:paraId="6EB79F91" w14:textId="17268077" w:rsidR="00563E33" w:rsidRPr="0062662A" w:rsidRDefault="00563E33" w:rsidP="00563E33">
      <w:pPr>
        <w:pStyle w:val="Zkladntext2"/>
        <w:widowControl w:val="0"/>
        <w:numPr>
          <w:ilvl w:val="1"/>
          <w:numId w:val="1"/>
        </w:numPr>
        <w:autoSpaceDE/>
        <w:autoSpaceDN/>
        <w:adjustRightInd/>
        <w:spacing w:before="0" w:after="120"/>
        <w:ind w:left="993" w:hanging="567"/>
        <w:jc w:val="both"/>
        <w:rPr>
          <w:i w:val="0"/>
        </w:rPr>
      </w:pPr>
      <w:r>
        <w:rPr>
          <w:bCs/>
          <w:i w:val="0"/>
          <w:lang w:val="cs-CZ"/>
        </w:rPr>
        <w:t xml:space="preserve">V případě, že </w:t>
      </w:r>
      <w:r w:rsidRPr="000130F5">
        <w:rPr>
          <w:bCs/>
          <w:i w:val="0"/>
        </w:rPr>
        <w:t xml:space="preserve">Prodávající </w:t>
      </w:r>
      <w:r>
        <w:rPr>
          <w:bCs/>
          <w:i w:val="0"/>
          <w:lang w:val="cs-CZ"/>
        </w:rPr>
        <w:t xml:space="preserve">nepředá </w:t>
      </w:r>
      <w:r w:rsidRPr="000130F5">
        <w:rPr>
          <w:bCs/>
          <w:i w:val="0"/>
        </w:rPr>
        <w:t xml:space="preserve">straně Kupující </w:t>
      </w:r>
      <w:r>
        <w:rPr>
          <w:bCs/>
          <w:i w:val="0"/>
          <w:lang w:val="cs-CZ"/>
        </w:rPr>
        <w:t>předmět převodu v</w:t>
      </w:r>
      <w:r w:rsidR="00FC690D">
        <w:rPr>
          <w:bCs/>
          <w:i w:val="0"/>
          <w:lang w:val="cs-CZ"/>
        </w:rPr>
        <w:t>e výše uvedeném</w:t>
      </w:r>
      <w:r>
        <w:rPr>
          <w:bCs/>
          <w:i w:val="0"/>
          <w:lang w:val="cs-CZ"/>
        </w:rPr>
        <w:t xml:space="preserve"> termínu, je </w:t>
      </w:r>
      <w:r w:rsidR="00C578B9">
        <w:rPr>
          <w:bCs/>
          <w:i w:val="0"/>
          <w:lang w:val="cs-CZ"/>
        </w:rPr>
        <w:t xml:space="preserve">strana </w:t>
      </w:r>
      <w:r>
        <w:rPr>
          <w:bCs/>
          <w:i w:val="0"/>
          <w:lang w:val="cs-CZ"/>
        </w:rPr>
        <w:t xml:space="preserve">Kupující oprávněna požadovat (a Prodávající povinna uhradit) nájemné </w:t>
      </w:r>
      <w:r w:rsidR="009E16C0">
        <w:rPr>
          <w:bCs/>
          <w:i w:val="0"/>
          <w:lang w:val="cs-CZ"/>
        </w:rPr>
        <w:t>za každý jeden m</w:t>
      </w:r>
      <w:r w:rsidR="009E16C0">
        <w:rPr>
          <w:bCs/>
          <w:i w:val="0"/>
          <w:vertAlign w:val="superscript"/>
          <w:lang w:val="cs-CZ"/>
        </w:rPr>
        <w:t>2</w:t>
      </w:r>
      <w:r w:rsidR="009E16C0">
        <w:rPr>
          <w:bCs/>
          <w:i w:val="0"/>
          <w:lang w:val="cs-CZ"/>
        </w:rPr>
        <w:t xml:space="preserve"> užitné plochy </w:t>
      </w:r>
      <w:r w:rsidR="009E16C0" w:rsidRPr="00220E96">
        <w:rPr>
          <w:bCs/>
          <w:i w:val="0"/>
          <w:lang w:val="cs-CZ"/>
        </w:rPr>
        <w:t xml:space="preserve">budovy ve </w:t>
      </w:r>
      <w:r w:rsidR="005C006F" w:rsidRPr="00220E96">
        <w:rPr>
          <w:bCs/>
          <w:i w:val="0"/>
          <w:lang w:val="cs-CZ"/>
        </w:rPr>
        <w:t xml:space="preserve">výši </w:t>
      </w:r>
      <w:r w:rsidR="009E16C0" w:rsidRPr="00220E96">
        <w:rPr>
          <w:bCs/>
          <w:i w:val="0"/>
          <w:lang w:val="cs-CZ"/>
        </w:rPr>
        <w:t>1 4</w:t>
      </w:r>
      <w:r w:rsidR="00220E96" w:rsidRPr="00251B3C">
        <w:rPr>
          <w:bCs/>
          <w:i w:val="0"/>
          <w:lang w:val="cs-CZ"/>
        </w:rPr>
        <w:t>8</w:t>
      </w:r>
      <w:r w:rsidR="009E16C0" w:rsidRPr="00220E96">
        <w:rPr>
          <w:bCs/>
          <w:i w:val="0"/>
          <w:lang w:val="cs-CZ"/>
        </w:rPr>
        <w:t>0 Kč/m</w:t>
      </w:r>
      <w:r w:rsidR="009E16C0" w:rsidRPr="00220E96">
        <w:rPr>
          <w:bCs/>
          <w:i w:val="0"/>
          <w:vertAlign w:val="superscript"/>
          <w:lang w:val="cs-CZ"/>
        </w:rPr>
        <w:t>2</w:t>
      </w:r>
      <w:r w:rsidR="009E16C0" w:rsidRPr="00220E96">
        <w:rPr>
          <w:bCs/>
          <w:i w:val="0"/>
          <w:lang w:val="cs-CZ"/>
        </w:rPr>
        <w:t>/rok</w:t>
      </w:r>
      <w:r w:rsidR="005C006F" w:rsidRPr="00220E96">
        <w:rPr>
          <w:bCs/>
          <w:i w:val="0"/>
          <w:lang w:val="cs-CZ"/>
        </w:rPr>
        <w:t>,</w:t>
      </w:r>
      <w:r w:rsidR="005C006F">
        <w:rPr>
          <w:bCs/>
          <w:i w:val="0"/>
          <w:lang w:val="cs-CZ"/>
        </w:rPr>
        <w:t xml:space="preserve"> a to</w:t>
      </w:r>
      <w:r>
        <w:rPr>
          <w:bCs/>
          <w:i w:val="0"/>
          <w:lang w:val="cs-CZ"/>
        </w:rPr>
        <w:t xml:space="preserve"> již za dobu od podání návrhu na zahájení řízení o povolení vkladu</w:t>
      </w:r>
      <w:r w:rsidR="002409FC">
        <w:rPr>
          <w:bCs/>
          <w:i w:val="0"/>
          <w:lang w:val="cs-CZ"/>
        </w:rPr>
        <w:t xml:space="preserve"> </w:t>
      </w:r>
      <w:r w:rsidR="005C006F">
        <w:rPr>
          <w:bCs/>
          <w:i w:val="0"/>
          <w:lang w:val="cs-CZ"/>
        </w:rPr>
        <w:t>až do je</w:t>
      </w:r>
      <w:r w:rsidR="005A2E6D">
        <w:rPr>
          <w:bCs/>
          <w:i w:val="0"/>
          <w:lang w:val="cs-CZ"/>
        </w:rPr>
        <w:t>ho</w:t>
      </w:r>
      <w:r w:rsidR="005C006F">
        <w:rPr>
          <w:bCs/>
          <w:i w:val="0"/>
          <w:lang w:val="cs-CZ"/>
        </w:rPr>
        <w:t xml:space="preserve"> předání straně Kupující</w:t>
      </w:r>
      <w:r>
        <w:rPr>
          <w:bCs/>
          <w:i w:val="0"/>
          <w:lang w:val="cs-CZ"/>
        </w:rPr>
        <w:t xml:space="preserve">. </w:t>
      </w:r>
    </w:p>
    <w:p w14:paraId="15717C62" w14:textId="3D4C6D32" w:rsidR="00563E33" w:rsidRPr="008139AA" w:rsidRDefault="00563E33" w:rsidP="00630932">
      <w:pPr>
        <w:pStyle w:val="Zkladntext2"/>
        <w:widowControl w:val="0"/>
        <w:autoSpaceDE/>
        <w:autoSpaceDN/>
        <w:adjustRightInd/>
        <w:spacing w:before="0" w:after="60"/>
        <w:ind w:left="425" w:hanging="425"/>
        <w:jc w:val="both"/>
        <w:rPr>
          <w:i w:val="0"/>
        </w:rPr>
      </w:pPr>
      <w:r>
        <w:rPr>
          <w:bCs/>
          <w:i w:val="0"/>
          <w:lang w:val="cs-CZ"/>
        </w:rPr>
        <w:t>3.</w:t>
      </w:r>
      <w:r>
        <w:rPr>
          <w:bCs/>
          <w:i w:val="0"/>
          <w:lang w:val="cs-CZ"/>
        </w:rPr>
        <w:tab/>
      </w:r>
      <w:r w:rsidRPr="0062662A">
        <w:rPr>
          <w:i w:val="0"/>
          <w:noProof/>
          <w:color w:val="000000"/>
        </w:rPr>
        <w:t xml:space="preserve">Při vlastním fyzickém předání </w:t>
      </w:r>
      <w:r w:rsidR="009F510A">
        <w:rPr>
          <w:i w:val="0"/>
          <w:noProof/>
          <w:color w:val="000000"/>
          <w:lang w:val="cs-CZ"/>
        </w:rPr>
        <w:t>n</w:t>
      </w:r>
      <w:r w:rsidRPr="0062662A">
        <w:rPr>
          <w:i w:val="0"/>
          <w:noProof/>
          <w:color w:val="000000"/>
        </w:rPr>
        <w:t>emovit</w:t>
      </w:r>
      <w:r w:rsidR="005A2E6D">
        <w:rPr>
          <w:i w:val="0"/>
          <w:noProof/>
          <w:color w:val="000000"/>
          <w:lang w:val="cs-CZ"/>
        </w:rPr>
        <w:t>ých</w:t>
      </w:r>
      <w:r w:rsidRPr="0062662A">
        <w:rPr>
          <w:i w:val="0"/>
          <w:noProof/>
          <w:color w:val="000000"/>
        </w:rPr>
        <w:t xml:space="preserve"> věc</w:t>
      </w:r>
      <w:r w:rsidR="005A2E6D">
        <w:rPr>
          <w:i w:val="0"/>
          <w:noProof/>
          <w:color w:val="000000"/>
          <w:lang w:val="cs-CZ"/>
        </w:rPr>
        <w:t>í</w:t>
      </w:r>
      <w:r w:rsidRPr="0062662A">
        <w:rPr>
          <w:i w:val="0"/>
          <w:noProof/>
          <w:color w:val="000000"/>
        </w:rPr>
        <w:t xml:space="preserve"> bu</w:t>
      </w:r>
      <w:r>
        <w:rPr>
          <w:i w:val="0"/>
          <w:noProof/>
          <w:color w:val="000000"/>
        </w:rPr>
        <w:t>de vyhotoven předávací protokol</w:t>
      </w:r>
      <w:r w:rsidRPr="0062662A">
        <w:rPr>
          <w:i w:val="0"/>
          <w:noProof/>
          <w:color w:val="000000"/>
        </w:rPr>
        <w:t xml:space="preserve">. Straně Kupující </w:t>
      </w:r>
      <w:r w:rsidRPr="00E85AEE">
        <w:rPr>
          <w:i w:val="0"/>
          <w:noProof/>
          <w:color w:val="000000"/>
        </w:rPr>
        <w:t>bude předána dostupná stavební a technická dokumentace vztahující se k předmětu převodu</w:t>
      </w:r>
      <w:r w:rsidRPr="0062662A">
        <w:rPr>
          <w:i w:val="0"/>
          <w:noProof/>
          <w:color w:val="000000"/>
        </w:rPr>
        <w:t xml:space="preserve"> a další dokumenty, zejména:</w:t>
      </w:r>
    </w:p>
    <w:p w14:paraId="3DBD7512" w14:textId="5D88E01A" w:rsidR="006C01EF" w:rsidRDefault="006C01EF" w:rsidP="00630932">
      <w:pPr>
        <w:numPr>
          <w:ilvl w:val="0"/>
          <w:numId w:val="5"/>
        </w:numPr>
        <w:suppressAutoHyphens/>
        <w:spacing w:after="60" w:line="240" w:lineRule="auto"/>
        <w:ind w:left="1276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projektov</w:t>
      </w:r>
      <w:r w:rsidR="005A2E6D">
        <w:rPr>
          <w:rFonts w:ascii="Times New Roman" w:hAnsi="Times New Roman"/>
          <w:bCs/>
          <w:sz w:val="24"/>
          <w:szCs w:val="24"/>
        </w:rPr>
        <w:t>á</w:t>
      </w:r>
      <w:r>
        <w:rPr>
          <w:rFonts w:ascii="Times New Roman" w:hAnsi="Times New Roman"/>
          <w:bCs/>
          <w:sz w:val="24"/>
          <w:szCs w:val="24"/>
        </w:rPr>
        <w:t xml:space="preserve"> dokumentac</w:t>
      </w:r>
      <w:r w:rsidR="005A2E6D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budovy </w:t>
      </w:r>
      <w:r w:rsidR="00260BCD">
        <w:rPr>
          <w:rFonts w:ascii="Times New Roman" w:hAnsi="Times New Roman"/>
          <w:bCs/>
          <w:sz w:val="24"/>
          <w:szCs w:val="24"/>
        </w:rPr>
        <w:t xml:space="preserve">uvedené v </w:t>
      </w:r>
      <w:r w:rsidR="00260BCD" w:rsidRPr="00F34DFD">
        <w:rPr>
          <w:rFonts w:ascii="Times New Roman" w:hAnsi="Times New Roman"/>
          <w:bCs/>
          <w:sz w:val="24"/>
          <w:szCs w:val="24"/>
        </w:rPr>
        <w:t>čl. I</w:t>
      </w:r>
      <w:r w:rsidR="00260BCD">
        <w:rPr>
          <w:rFonts w:ascii="Times New Roman" w:hAnsi="Times New Roman"/>
          <w:bCs/>
          <w:sz w:val="24"/>
          <w:szCs w:val="24"/>
        </w:rPr>
        <w:t>.</w:t>
      </w:r>
      <w:r w:rsidR="00260BCD" w:rsidRPr="00F34DFD">
        <w:rPr>
          <w:rFonts w:ascii="Times New Roman" w:hAnsi="Times New Roman"/>
          <w:bCs/>
          <w:sz w:val="24"/>
          <w:szCs w:val="24"/>
        </w:rPr>
        <w:t xml:space="preserve"> této kupní </w:t>
      </w:r>
      <w:r w:rsidR="00260BCD">
        <w:rPr>
          <w:rFonts w:ascii="Times New Roman" w:hAnsi="Times New Roman"/>
          <w:bCs/>
          <w:sz w:val="24"/>
          <w:szCs w:val="24"/>
        </w:rPr>
        <w:t>smlouvy</w:t>
      </w:r>
      <w:r w:rsidR="005A2E6D">
        <w:rPr>
          <w:rFonts w:ascii="Times New Roman" w:hAnsi="Times New Roman"/>
          <w:bCs/>
          <w:sz w:val="24"/>
          <w:szCs w:val="24"/>
        </w:rPr>
        <w:t>,</w:t>
      </w:r>
    </w:p>
    <w:p w14:paraId="28411998" w14:textId="77777777" w:rsidR="00563E33" w:rsidRDefault="00563E33" w:rsidP="00630932">
      <w:pPr>
        <w:numPr>
          <w:ilvl w:val="0"/>
          <w:numId w:val="5"/>
        </w:numPr>
        <w:suppressAutoHyphens/>
        <w:spacing w:after="60" w:line="240" w:lineRule="auto"/>
        <w:ind w:left="1276" w:hanging="357"/>
        <w:jc w:val="both"/>
        <w:rPr>
          <w:rFonts w:ascii="Times New Roman" w:hAnsi="Times New Roman"/>
          <w:bCs/>
          <w:sz w:val="24"/>
          <w:szCs w:val="24"/>
        </w:rPr>
      </w:pPr>
      <w:r w:rsidRPr="00B31D77">
        <w:rPr>
          <w:rFonts w:ascii="Times New Roman" w:hAnsi="Times New Roman"/>
          <w:bCs/>
          <w:sz w:val="24"/>
          <w:szCs w:val="24"/>
        </w:rPr>
        <w:t>kopie smluv</w:t>
      </w:r>
      <w:r w:rsidRPr="007D189B">
        <w:rPr>
          <w:rFonts w:ascii="Times New Roman" w:hAnsi="Times New Roman"/>
          <w:bCs/>
          <w:sz w:val="24"/>
          <w:szCs w:val="24"/>
        </w:rPr>
        <w:t xml:space="preserve"> s dodavateli elektřiny, </w:t>
      </w:r>
      <w:r>
        <w:rPr>
          <w:rFonts w:ascii="Times New Roman" w:hAnsi="Times New Roman"/>
          <w:bCs/>
          <w:sz w:val="24"/>
          <w:szCs w:val="24"/>
        </w:rPr>
        <w:t>tepla</w:t>
      </w:r>
      <w:r w:rsidRPr="007D189B">
        <w:rPr>
          <w:rFonts w:ascii="Times New Roman" w:hAnsi="Times New Roman"/>
          <w:bCs/>
          <w:sz w:val="24"/>
          <w:szCs w:val="24"/>
        </w:rPr>
        <w:t>, vody, popř. s dalšími poskytovateli služeb spojených s provozem</w:t>
      </w:r>
      <w:r w:rsidR="00283E12">
        <w:rPr>
          <w:rFonts w:ascii="Times New Roman" w:hAnsi="Times New Roman"/>
          <w:bCs/>
          <w:sz w:val="24"/>
          <w:szCs w:val="24"/>
        </w:rPr>
        <w:t xml:space="preserve"> předmětu převodu</w:t>
      </w:r>
      <w:r w:rsidRPr="007D189B">
        <w:rPr>
          <w:rFonts w:ascii="Times New Roman" w:hAnsi="Times New Roman"/>
          <w:bCs/>
          <w:sz w:val="24"/>
          <w:szCs w:val="24"/>
        </w:rPr>
        <w:t>, včetně servisních služeb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47F9ED4" w14:textId="0A2E2765" w:rsidR="00563E33" w:rsidRPr="00290D52" w:rsidRDefault="00563E33" w:rsidP="00630932">
      <w:pPr>
        <w:numPr>
          <w:ilvl w:val="0"/>
          <w:numId w:val="5"/>
        </w:numPr>
        <w:suppressAutoHyphens/>
        <w:spacing w:after="60" w:line="240" w:lineRule="auto"/>
        <w:ind w:left="1276" w:hanging="357"/>
        <w:jc w:val="both"/>
        <w:rPr>
          <w:rFonts w:ascii="Times New Roman" w:hAnsi="Times New Roman"/>
          <w:bCs/>
          <w:sz w:val="24"/>
          <w:szCs w:val="24"/>
        </w:rPr>
      </w:pPr>
      <w:r w:rsidRPr="00B31D77">
        <w:rPr>
          <w:rFonts w:ascii="Times New Roman" w:hAnsi="Times New Roman"/>
          <w:bCs/>
          <w:sz w:val="24"/>
          <w:szCs w:val="24"/>
        </w:rPr>
        <w:t xml:space="preserve">průkaz energetické náročnosti budovy </w:t>
      </w:r>
      <w:r w:rsidR="00260BCD">
        <w:rPr>
          <w:rFonts w:ascii="Times New Roman" w:hAnsi="Times New Roman"/>
          <w:bCs/>
          <w:sz w:val="24"/>
          <w:szCs w:val="24"/>
        </w:rPr>
        <w:t xml:space="preserve">uvedené v </w:t>
      </w:r>
      <w:r w:rsidR="00260BCD" w:rsidRPr="00F34DFD">
        <w:rPr>
          <w:rFonts w:ascii="Times New Roman" w:hAnsi="Times New Roman"/>
          <w:bCs/>
          <w:sz w:val="24"/>
          <w:szCs w:val="24"/>
        </w:rPr>
        <w:t>čl. I</w:t>
      </w:r>
      <w:r w:rsidR="00260BCD">
        <w:rPr>
          <w:rFonts w:ascii="Times New Roman" w:hAnsi="Times New Roman"/>
          <w:bCs/>
          <w:sz w:val="24"/>
          <w:szCs w:val="24"/>
        </w:rPr>
        <w:t>.</w:t>
      </w:r>
      <w:r w:rsidR="00260BCD" w:rsidRPr="00F34DFD">
        <w:rPr>
          <w:rFonts w:ascii="Times New Roman" w:hAnsi="Times New Roman"/>
          <w:bCs/>
          <w:sz w:val="24"/>
          <w:szCs w:val="24"/>
        </w:rPr>
        <w:t xml:space="preserve"> této kupní </w:t>
      </w:r>
      <w:r w:rsidR="00260BCD">
        <w:rPr>
          <w:rFonts w:ascii="Times New Roman" w:hAnsi="Times New Roman"/>
          <w:bCs/>
          <w:sz w:val="24"/>
          <w:szCs w:val="24"/>
        </w:rPr>
        <w:t>smlouvy</w:t>
      </w:r>
      <w:r w:rsidRPr="00B31D77">
        <w:rPr>
          <w:rFonts w:ascii="Times New Roman" w:hAnsi="Times New Roman"/>
          <w:bCs/>
          <w:sz w:val="24"/>
          <w:szCs w:val="24"/>
        </w:rPr>
        <w:t>,</w:t>
      </w:r>
    </w:p>
    <w:p w14:paraId="0EFD1737" w14:textId="77777777" w:rsidR="00563E33" w:rsidRDefault="00563E33" w:rsidP="00630932">
      <w:pPr>
        <w:numPr>
          <w:ilvl w:val="0"/>
          <w:numId w:val="5"/>
        </w:numPr>
        <w:suppressAutoHyphens/>
        <w:spacing w:after="60" w:line="240" w:lineRule="auto"/>
        <w:ind w:left="1276" w:hanging="357"/>
        <w:jc w:val="both"/>
        <w:rPr>
          <w:rFonts w:ascii="Times New Roman" w:hAnsi="Times New Roman"/>
          <w:bCs/>
          <w:sz w:val="24"/>
          <w:szCs w:val="24"/>
        </w:rPr>
      </w:pPr>
      <w:r w:rsidRPr="0081431F">
        <w:rPr>
          <w:rFonts w:ascii="Times New Roman" w:hAnsi="Times New Roman"/>
          <w:bCs/>
          <w:sz w:val="24"/>
          <w:szCs w:val="24"/>
        </w:rPr>
        <w:t xml:space="preserve">aktuální </w:t>
      </w:r>
      <w:r w:rsidRPr="00B31D77">
        <w:rPr>
          <w:rFonts w:ascii="Times New Roman" w:hAnsi="Times New Roman"/>
          <w:bCs/>
          <w:sz w:val="24"/>
          <w:szCs w:val="24"/>
        </w:rPr>
        <w:t>výsledky posledních revizí</w:t>
      </w:r>
      <w:r w:rsidRPr="0081431F">
        <w:rPr>
          <w:rFonts w:ascii="Times New Roman" w:hAnsi="Times New Roman"/>
          <w:bCs/>
          <w:sz w:val="24"/>
          <w:szCs w:val="24"/>
        </w:rPr>
        <w:t xml:space="preserve">, prováděných povinně vlastníkem </w:t>
      </w:r>
      <w:r w:rsidR="00283E12">
        <w:rPr>
          <w:rFonts w:ascii="Times New Roman" w:hAnsi="Times New Roman"/>
          <w:bCs/>
          <w:sz w:val="24"/>
          <w:szCs w:val="24"/>
        </w:rPr>
        <w:t>n</w:t>
      </w:r>
      <w:r w:rsidRPr="0081431F">
        <w:rPr>
          <w:rFonts w:ascii="Times New Roman" w:hAnsi="Times New Roman"/>
          <w:bCs/>
          <w:sz w:val="24"/>
          <w:szCs w:val="24"/>
        </w:rPr>
        <w:t>emovit</w:t>
      </w:r>
      <w:r w:rsidR="00283E12">
        <w:rPr>
          <w:rFonts w:ascii="Times New Roman" w:hAnsi="Times New Roman"/>
          <w:bCs/>
          <w:sz w:val="24"/>
          <w:szCs w:val="24"/>
        </w:rPr>
        <w:t>é</w:t>
      </w:r>
      <w:r w:rsidRPr="0081431F">
        <w:rPr>
          <w:rFonts w:ascii="Times New Roman" w:hAnsi="Times New Roman"/>
          <w:bCs/>
          <w:sz w:val="24"/>
          <w:szCs w:val="24"/>
        </w:rPr>
        <w:t xml:space="preserve"> věc</w:t>
      </w:r>
      <w:r w:rsidR="00283E12">
        <w:rPr>
          <w:rFonts w:ascii="Times New Roman" w:hAnsi="Times New Roman"/>
          <w:bCs/>
          <w:sz w:val="24"/>
          <w:szCs w:val="24"/>
        </w:rPr>
        <w:t>i</w:t>
      </w:r>
      <w:r w:rsidRPr="0081431F">
        <w:rPr>
          <w:rFonts w:ascii="Times New Roman" w:hAnsi="Times New Roman"/>
          <w:bCs/>
          <w:sz w:val="24"/>
          <w:szCs w:val="24"/>
        </w:rPr>
        <w:t xml:space="preserve"> podle zvláštních předpisů, </w:t>
      </w:r>
    </w:p>
    <w:p w14:paraId="1E70578C" w14:textId="7C931D49" w:rsidR="00563E33" w:rsidRDefault="00563E33" w:rsidP="00630932">
      <w:pPr>
        <w:numPr>
          <w:ilvl w:val="0"/>
          <w:numId w:val="5"/>
        </w:numPr>
        <w:suppressAutoHyphens/>
        <w:spacing w:after="60" w:line="240" w:lineRule="auto"/>
        <w:ind w:left="1276" w:hanging="357"/>
        <w:jc w:val="both"/>
        <w:rPr>
          <w:rFonts w:ascii="Times New Roman" w:hAnsi="Times New Roman"/>
          <w:bCs/>
          <w:sz w:val="24"/>
          <w:szCs w:val="24"/>
        </w:rPr>
      </w:pPr>
      <w:r w:rsidRPr="00577EF8">
        <w:rPr>
          <w:rFonts w:ascii="Times New Roman" w:hAnsi="Times New Roman"/>
          <w:bCs/>
          <w:sz w:val="24"/>
          <w:szCs w:val="24"/>
        </w:rPr>
        <w:t>manuály (návody), popř. dokumentac</w:t>
      </w:r>
      <w:r w:rsidR="005A2E6D">
        <w:rPr>
          <w:rFonts w:ascii="Times New Roman" w:hAnsi="Times New Roman"/>
          <w:bCs/>
          <w:sz w:val="24"/>
          <w:szCs w:val="24"/>
        </w:rPr>
        <w:t>e</w:t>
      </w:r>
      <w:r w:rsidRPr="00577EF8">
        <w:rPr>
          <w:rFonts w:ascii="Times New Roman" w:hAnsi="Times New Roman"/>
          <w:bCs/>
          <w:sz w:val="24"/>
          <w:szCs w:val="24"/>
        </w:rPr>
        <w:t xml:space="preserve"> k vybavovacím a zařizovacím předmětům a přístrojům, adresy poskytovatelů servisních služeb,</w:t>
      </w:r>
    </w:p>
    <w:p w14:paraId="56DB6309" w14:textId="77777777" w:rsidR="00563E33" w:rsidRPr="007D189B" w:rsidRDefault="00563E33" w:rsidP="00CA72FF">
      <w:pPr>
        <w:pStyle w:val="Zkladntext2"/>
        <w:widowControl w:val="0"/>
        <w:numPr>
          <w:ilvl w:val="0"/>
          <w:numId w:val="5"/>
        </w:numPr>
        <w:autoSpaceDE/>
        <w:autoSpaceDN/>
        <w:adjustRightInd/>
        <w:spacing w:before="0" w:after="60"/>
        <w:ind w:left="1276" w:hanging="357"/>
        <w:jc w:val="both"/>
        <w:rPr>
          <w:i w:val="0"/>
        </w:rPr>
      </w:pPr>
      <w:r w:rsidRPr="007D189B">
        <w:rPr>
          <w:bCs/>
          <w:i w:val="0"/>
        </w:rPr>
        <w:t>klíče od vstupu</w:t>
      </w:r>
      <w:r>
        <w:rPr>
          <w:bCs/>
          <w:i w:val="0"/>
        </w:rPr>
        <w:t>.</w:t>
      </w:r>
      <w:r w:rsidRPr="007D189B">
        <w:rPr>
          <w:bCs/>
          <w:i w:val="0"/>
        </w:rPr>
        <w:t xml:space="preserve"> </w:t>
      </w:r>
    </w:p>
    <w:p w14:paraId="39732D8E" w14:textId="77777777" w:rsidR="00563E33" w:rsidRPr="000367E4" w:rsidRDefault="00563E33" w:rsidP="00563E33">
      <w:pPr>
        <w:pStyle w:val="Zkladntext2"/>
        <w:widowControl w:val="0"/>
        <w:autoSpaceDE/>
        <w:autoSpaceDN/>
        <w:adjustRightInd/>
        <w:spacing w:before="0" w:after="120"/>
        <w:ind w:left="425"/>
        <w:jc w:val="both"/>
        <w:rPr>
          <w:i w:val="0"/>
          <w:lang w:val="cs-CZ"/>
        </w:rPr>
      </w:pPr>
      <w:r w:rsidRPr="009C71FD">
        <w:rPr>
          <w:bCs/>
          <w:i w:val="0"/>
        </w:rPr>
        <w:t>Seznam předaných listin bude uveden v předávacím protokolu</w:t>
      </w:r>
      <w:r>
        <w:rPr>
          <w:bCs/>
          <w:i w:val="0"/>
        </w:rPr>
        <w:t>, podepsaném oprávněnými zástupci obou Stran</w:t>
      </w:r>
      <w:r w:rsidRPr="009C71FD">
        <w:rPr>
          <w:bCs/>
          <w:i w:val="0"/>
        </w:rPr>
        <w:t xml:space="preserve">. V tomto protokolu budou zapsány stavy měřících zařízení spotřeby </w:t>
      </w:r>
      <w:r w:rsidRPr="00577EF8">
        <w:rPr>
          <w:bCs/>
          <w:i w:val="0"/>
        </w:rPr>
        <w:t>plynu</w:t>
      </w:r>
      <w:r w:rsidRPr="00705F1A">
        <w:rPr>
          <w:bCs/>
          <w:i w:val="0"/>
        </w:rPr>
        <w:t>,</w:t>
      </w:r>
      <w:r w:rsidRPr="009C71FD">
        <w:rPr>
          <w:bCs/>
          <w:i w:val="0"/>
        </w:rPr>
        <w:t xml:space="preserve"> elektřiny a vody</w:t>
      </w:r>
      <w:r>
        <w:rPr>
          <w:bCs/>
          <w:i w:val="0"/>
        </w:rPr>
        <w:t xml:space="preserve"> pro vyúčtování záloh a poplatků</w:t>
      </w:r>
      <w:r w:rsidRPr="009C71FD">
        <w:rPr>
          <w:bCs/>
          <w:i w:val="0"/>
        </w:rPr>
        <w:t>.</w:t>
      </w:r>
    </w:p>
    <w:p w14:paraId="12A77FE6" w14:textId="4517B4B2" w:rsidR="00563E33" w:rsidRPr="00922BC5" w:rsidRDefault="00563E33" w:rsidP="00563E33">
      <w:pPr>
        <w:pStyle w:val="Zkladntext2"/>
        <w:widowControl w:val="0"/>
        <w:numPr>
          <w:ilvl w:val="0"/>
          <w:numId w:val="12"/>
        </w:numPr>
        <w:autoSpaceDE/>
        <w:autoSpaceDN/>
        <w:adjustRightInd/>
        <w:spacing w:before="0" w:after="120"/>
        <w:ind w:left="417"/>
        <w:jc w:val="both"/>
        <w:rPr>
          <w:i w:val="0"/>
        </w:rPr>
      </w:pPr>
      <w:r w:rsidRPr="00922BC5">
        <w:rPr>
          <w:i w:val="0"/>
        </w:rPr>
        <w:t xml:space="preserve">Prodávající prohlašuje, že veškeré zálohy na služby spojené s užíváním </w:t>
      </w:r>
      <w:r w:rsidR="00283E12">
        <w:rPr>
          <w:i w:val="0"/>
          <w:lang w:val="cs-CZ"/>
        </w:rPr>
        <w:t>předmětu převodu</w:t>
      </w:r>
      <w:r w:rsidRPr="00922BC5">
        <w:rPr>
          <w:i w:val="0"/>
        </w:rPr>
        <w:t xml:space="preserve"> byly řádně a včas uhrazeny. Prodávající se zavazuje, že bez zbytečného odkladu po </w:t>
      </w:r>
      <w:r>
        <w:rPr>
          <w:i w:val="0"/>
        </w:rPr>
        <w:t xml:space="preserve">protokolárním </w:t>
      </w:r>
      <w:r w:rsidRPr="00922BC5">
        <w:rPr>
          <w:i w:val="0"/>
        </w:rPr>
        <w:t xml:space="preserve">předání </w:t>
      </w:r>
      <w:r w:rsidR="00283E12">
        <w:rPr>
          <w:i w:val="0"/>
          <w:lang w:val="cs-CZ"/>
        </w:rPr>
        <w:t>předmětu převodu</w:t>
      </w:r>
      <w:r w:rsidRPr="00922BC5">
        <w:rPr>
          <w:i w:val="0"/>
        </w:rPr>
        <w:t xml:space="preserve"> poskytne </w:t>
      </w:r>
      <w:r w:rsidR="005A2E6D">
        <w:rPr>
          <w:i w:val="0"/>
          <w:lang w:val="cs-CZ"/>
        </w:rPr>
        <w:t xml:space="preserve">straně </w:t>
      </w:r>
      <w:r w:rsidRPr="00922BC5">
        <w:rPr>
          <w:i w:val="0"/>
        </w:rPr>
        <w:t xml:space="preserve">Kupující nezbytnou součinnost k oznámení změn dodavatelům služeb poskytovaných v souvislosti s užíváním </w:t>
      </w:r>
      <w:r w:rsidR="005A2E6D">
        <w:rPr>
          <w:i w:val="0"/>
          <w:lang w:val="cs-CZ"/>
        </w:rPr>
        <w:t>předmětu převodu</w:t>
      </w:r>
      <w:r w:rsidRPr="00922BC5">
        <w:rPr>
          <w:i w:val="0"/>
        </w:rPr>
        <w:t>.</w:t>
      </w:r>
    </w:p>
    <w:p w14:paraId="3EE24FD4" w14:textId="612B10AE" w:rsidR="00563E33" w:rsidRDefault="00563E33" w:rsidP="00563E33">
      <w:pPr>
        <w:pStyle w:val="Zkladntext2"/>
        <w:widowControl w:val="0"/>
        <w:numPr>
          <w:ilvl w:val="0"/>
          <w:numId w:val="12"/>
        </w:numPr>
        <w:autoSpaceDE/>
        <w:autoSpaceDN/>
        <w:adjustRightInd/>
        <w:spacing w:before="0" w:after="120"/>
        <w:ind w:left="426" w:hanging="432"/>
        <w:jc w:val="both"/>
        <w:rPr>
          <w:i w:val="0"/>
        </w:rPr>
      </w:pPr>
      <w:r w:rsidRPr="00922BC5">
        <w:rPr>
          <w:i w:val="0"/>
        </w:rPr>
        <w:lastRenderedPageBreak/>
        <w:t xml:space="preserve">Prodávající prohlašuje, že </w:t>
      </w:r>
      <w:r w:rsidR="00283E12">
        <w:rPr>
          <w:i w:val="0"/>
          <w:lang w:val="cs-CZ"/>
        </w:rPr>
        <w:t>předmět převodu</w:t>
      </w:r>
      <w:r w:rsidRPr="00922BC5">
        <w:rPr>
          <w:i w:val="0"/>
        </w:rPr>
        <w:t xml:space="preserve"> j</w:t>
      </w:r>
      <w:r w:rsidR="00283E12">
        <w:rPr>
          <w:i w:val="0"/>
          <w:lang w:val="cs-CZ"/>
        </w:rPr>
        <w:t>e</w:t>
      </w:r>
      <w:r w:rsidRPr="00922BC5">
        <w:rPr>
          <w:i w:val="0"/>
        </w:rPr>
        <w:t xml:space="preserve"> pojištěn a předmětné pojištění bude ukončeno ke dni </w:t>
      </w:r>
      <w:r w:rsidR="00283E12">
        <w:rPr>
          <w:i w:val="0"/>
          <w:lang w:val="cs-CZ"/>
        </w:rPr>
        <w:t xml:space="preserve">jeho </w:t>
      </w:r>
      <w:r>
        <w:rPr>
          <w:i w:val="0"/>
        </w:rPr>
        <w:t xml:space="preserve">protokolárního </w:t>
      </w:r>
      <w:r w:rsidRPr="00922BC5">
        <w:rPr>
          <w:i w:val="0"/>
        </w:rPr>
        <w:t>převzetí</w:t>
      </w:r>
      <w:r w:rsidR="00283E12">
        <w:rPr>
          <w:i w:val="0"/>
          <w:lang w:val="cs-CZ"/>
        </w:rPr>
        <w:t xml:space="preserve"> stranou Kupující</w:t>
      </w:r>
      <w:r w:rsidRPr="00922BC5">
        <w:rPr>
          <w:i w:val="0"/>
        </w:rPr>
        <w:t xml:space="preserve">. </w:t>
      </w:r>
      <w:r w:rsidR="005A2E6D">
        <w:rPr>
          <w:i w:val="0"/>
          <w:lang w:val="cs-CZ"/>
        </w:rPr>
        <w:t xml:space="preserve">Strana </w:t>
      </w:r>
      <w:r w:rsidRPr="00922BC5">
        <w:rPr>
          <w:i w:val="0"/>
        </w:rPr>
        <w:t xml:space="preserve">Kupující bere na vědomí, že s účinností od tohoto dne je otázka pojištění </w:t>
      </w:r>
      <w:r w:rsidR="00630932" w:rsidRPr="00922BC5">
        <w:rPr>
          <w:i w:val="0"/>
        </w:rPr>
        <w:t>nemovit</w:t>
      </w:r>
      <w:r w:rsidR="005A2E6D">
        <w:rPr>
          <w:i w:val="0"/>
          <w:lang w:val="cs-CZ"/>
        </w:rPr>
        <w:t>ých</w:t>
      </w:r>
      <w:r>
        <w:rPr>
          <w:i w:val="0"/>
        </w:rPr>
        <w:t xml:space="preserve"> věc</w:t>
      </w:r>
      <w:r w:rsidR="005A2E6D">
        <w:rPr>
          <w:i w:val="0"/>
          <w:lang w:val="cs-CZ"/>
        </w:rPr>
        <w:t>í</w:t>
      </w:r>
      <w:r w:rsidRPr="00922BC5">
        <w:rPr>
          <w:i w:val="0"/>
        </w:rPr>
        <w:t xml:space="preserve"> její záležitostí. </w:t>
      </w:r>
    </w:p>
    <w:p w14:paraId="0B1D577A" w14:textId="64A4DCBA" w:rsidR="00563E33" w:rsidRDefault="00563E33" w:rsidP="00563E33">
      <w:pPr>
        <w:pStyle w:val="Zkladntext2"/>
        <w:widowControl w:val="0"/>
        <w:numPr>
          <w:ilvl w:val="0"/>
          <w:numId w:val="12"/>
        </w:numPr>
        <w:autoSpaceDE/>
        <w:autoSpaceDN/>
        <w:adjustRightInd/>
        <w:spacing w:before="0" w:after="120"/>
        <w:ind w:left="425" w:hanging="431"/>
        <w:jc w:val="both"/>
        <w:rPr>
          <w:i w:val="0"/>
        </w:rPr>
      </w:pPr>
      <w:r w:rsidRPr="007C0F55">
        <w:rPr>
          <w:i w:val="0"/>
        </w:rPr>
        <w:t xml:space="preserve">Dnem převzetí přechází na </w:t>
      </w:r>
      <w:r w:rsidR="005A2E6D">
        <w:rPr>
          <w:i w:val="0"/>
          <w:lang w:val="cs-CZ"/>
        </w:rPr>
        <w:t xml:space="preserve">stranu </w:t>
      </w:r>
      <w:r w:rsidRPr="007C0F55">
        <w:rPr>
          <w:i w:val="0"/>
        </w:rPr>
        <w:t xml:space="preserve">Kupující nebezpečí škody na </w:t>
      </w:r>
      <w:r w:rsidR="00630932" w:rsidRPr="007C0F55">
        <w:rPr>
          <w:i w:val="0"/>
        </w:rPr>
        <w:t>nemovit</w:t>
      </w:r>
      <w:r w:rsidR="005A2E6D">
        <w:rPr>
          <w:i w:val="0"/>
          <w:lang w:val="cs-CZ"/>
        </w:rPr>
        <w:t>ých</w:t>
      </w:r>
      <w:r>
        <w:rPr>
          <w:i w:val="0"/>
        </w:rPr>
        <w:t xml:space="preserve"> věc</w:t>
      </w:r>
      <w:r w:rsidR="005A2E6D">
        <w:rPr>
          <w:i w:val="0"/>
          <w:lang w:val="cs-CZ"/>
        </w:rPr>
        <w:t>ech</w:t>
      </w:r>
      <w:r>
        <w:rPr>
          <w:i w:val="0"/>
        </w:rPr>
        <w:t>,</w:t>
      </w:r>
      <w:r w:rsidRPr="007C0F55">
        <w:rPr>
          <w:i w:val="0"/>
        </w:rPr>
        <w:t xml:space="preserve"> odpovědnost za škodu způsobenou třetím osobám stavem předmětn</w:t>
      </w:r>
      <w:r w:rsidR="005A2E6D">
        <w:rPr>
          <w:i w:val="0"/>
          <w:lang w:val="cs-CZ"/>
        </w:rPr>
        <w:t>ých</w:t>
      </w:r>
      <w:r w:rsidRPr="007C0F55">
        <w:rPr>
          <w:i w:val="0"/>
        </w:rPr>
        <w:t xml:space="preserve"> </w:t>
      </w:r>
      <w:r w:rsidR="00630932" w:rsidRPr="007C0F55">
        <w:rPr>
          <w:i w:val="0"/>
        </w:rPr>
        <w:t>nemovit</w:t>
      </w:r>
      <w:r w:rsidR="005A2E6D">
        <w:rPr>
          <w:i w:val="0"/>
          <w:lang w:val="cs-CZ"/>
        </w:rPr>
        <w:t>ých</w:t>
      </w:r>
      <w:r>
        <w:rPr>
          <w:i w:val="0"/>
        </w:rPr>
        <w:t xml:space="preserve"> věc</w:t>
      </w:r>
      <w:r w:rsidR="005A2E6D">
        <w:rPr>
          <w:i w:val="0"/>
          <w:lang w:val="cs-CZ"/>
        </w:rPr>
        <w:t>í</w:t>
      </w:r>
      <w:r w:rsidRPr="007C0F55">
        <w:rPr>
          <w:i w:val="0"/>
        </w:rPr>
        <w:t xml:space="preserve"> </w:t>
      </w:r>
      <w:r w:rsidR="005A2E6D">
        <w:rPr>
          <w:i w:val="0"/>
        </w:rPr>
        <w:br/>
      </w:r>
      <w:r w:rsidRPr="007C0F55">
        <w:rPr>
          <w:i w:val="0"/>
        </w:rPr>
        <w:t>a činností na n</w:t>
      </w:r>
      <w:r w:rsidR="005A2E6D">
        <w:rPr>
          <w:i w:val="0"/>
          <w:lang w:val="cs-CZ"/>
        </w:rPr>
        <w:t>ich</w:t>
      </w:r>
      <w:r w:rsidRPr="007C0F55">
        <w:rPr>
          <w:i w:val="0"/>
        </w:rPr>
        <w:t xml:space="preserve"> a v n</w:t>
      </w:r>
      <w:r w:rsidR="005A2E6D">
        <w:rPr>
          <w:i w:val="0"/>
          <w:lang w:val="cs-CZ"/>
        </w:rPr>
        <w:t>ich</w:t>
      </w:r>
      <w:r w:rsidRPr="007C0F55">
        <w:rPr>
          <w:i w:val="0"/>
        </w:rPr>
        <w:t xml:space="preserve">, i povinnosti, jakož i práva a užitky spojená s držením </w:t>
      </w:r>
      <w:r w:rsidR="00630932" w:rsidRPr="007C0F55">
        <w:rPr>
          <w:i w:val="0"/>
        </w:rPr>
        <w:t>nemovit</w:t>
      </w:r>
      <w:r w:rsidR="005A2E6D">
        <w:rPr>
          <w:i w:val="0"/>
          <w:lang w:val="cs-CZ"/>
        </w:rPr>
        <w:t>ých</w:t>
      </w:r>
      <w:r>
        <w:rPr>
          <w:i w:val="0"/>
        </w:rPr>
        <w:t xml:space="preserve"> věc</w:t>
      </w:r>
      <w:r w:rsidR="005A2E6D">
        <w:rPr>
          <w:i w:val="0"/>
          <w:lang w:val="cs-CZ"/>
        </w:rPr>
        <w:t>í</w:t>
      </w:r>
      <w:r w:rsidRPr="007C0F55">
        <w:rPr>
          <w:i w:val="0"/>
        </w:rPr>
        <w:t xml:space="preserve">. Povinnost platit příslušné daně a poplatky přecházejí </w:t>
      </w:r>
      <w:r w:rsidRPr="005A2E6D">
        <w:rPr>
          <w:i w:val="0"/>
        </w:rPr>
        <w:t>na</w:t>
      </w:r>
      <w:r w:rsidRPr="00CA72FF">
        <w:rPr>
          <w:i w:val="0"/>
        </w:rPr>
        <w:t xml:space="preserve"> </w:t>
      </w:r>
      <w:r w:rsidR="005A2E6D" w:rsidRPr="00CA72FF">
        <w:rPr>
          <w:i w:val="0"/>
          <w:lang w:val="cs-CZ"/>
        </w:rPr>
        <w:t>stranu</w:t>
      </w:r>
      <w:r w:rsidR="005A2E6D">
        <w:rPr>
          <w:lang w:val="cs-CZ"/>
        </w:rPr>
        <w:t xml:space="preserve"> </w:t>
      </w:r>
      <w:r w:rsidRPr="007C0F55">
        <w:rPr>
          <w:i w:val="0"/>
        </w:rPr>
        <w:t>Kupující ke dni zápisu vlastnického práva do katastru nemovitostí.</w:t>
      </w:r>
    </w:p>
    <w:p w14:paraId="7FB1A687" w14:textId="01032C34" w:rsidR="00563E33" w:rsidRPr="00145B34" w:rsidRDefault="00563E33" w:rsidP="00563E33">
      <w:pPr>
        <w:pStyle w:val="Zkladntext2"/>
        <w:widowControl w:val="0"/>
        <w:numPr>
          <w:ilvl w:val="0"/>
          <w:numId w:val="12"/>
        </w:numPr>
        <w:autoSpaceDE/>
        <w:autoSpaceDN/>
        <w:adjustRightInd/>
        <w:spacing w:before="0" w:after="120"/>
        <w:ind w:left="425" w:hanging="431"/>
        <w:jc w:val="both"/>
        <w:rPr>
          <w:i w:val="0"/>
        </w:rPr>
      </w:pPr>
      <w:r w:rsidRPr="001636D8">
        <w:rPr>
          <w:bCs/>
          <w:i w:val="0"/>
        </w:rPr>
        <w:t xml:space="preserve">Nesplní-li Prodávající závazek předat </w:t>
      </w:r>
      <w:r>
        <w:rPr>
          <w:bCs/>
          <w:i w:val="0"/>
          <w:lang w:val="cs-CZ"/>
        </w:rPr>
        <w:t xml:space="preserve">straně </w:t>
      </w:r>
      <w:r>
        <w:rPr>
          <w:bCs/>
          <w:i w:val="0"/>
        </w:rPr>
        <w:t>K</w:t>
      </w:r>
      <w:r w:rsidRPr="001636D8">
        <w:rPr>
          <w:bCs/>
          <w:i w:val="0"/>
        </w:rPr>
        <w:t xml:space="preserve">upující </w:t>
      </w:r>
      <w:r w:rsidR="00283E12">
        <w:rPr>
          <w:bCs/>
          <w:i w:val="0"/>
          <w:lang w:val="cs-CZ"/>
        </w:rPr>
        <w:t>předmět převodu</w:t>
      </w:r>
      <w:r w:rsidRPr="001636D8">
        <w:rPr>
          <w:bCs/>
          <w:i w:val="0"/>
        </w:rPr>
        <w:t xml:space="preserve"> ani </w:t>
      </w:r>
      <w:r w:rsidRPr="001636D8">
        <w:rPr>
          <w:i w:val="0"/>
        </w:rPr>
        <w:t>v dodatečné lhůtě</w:t>
      </w:r>
      <w:r>
        <w:rPr>
          <w:i w:val="0"/>
          <w:lang w:val="cs-CZ"/>
        </w:rPr>
        <w:t xml:space="preserve"> (nad rámec lhůty uvedené v odst. 2 tohoto článku)</w:t>
      </w:r>
      <w:r w:rsidRPr="001636D8">
        <w:rPr>
          <w:i w:val="0"/>
        </w:rPr>
        <w:t xml:space="preserve">, ne kratší 14 dnů, písemně </w:t>
      </w:r>
      <w:r>
        <w:rPr>
          <w:i w:val="0"/>
          <w:lang w:val="cs-CZ"/>
        </w:rPr>
        <w:t>jí</w:t>
      </w:r>
      <w:r w:rsidRPr="001636D8">
        <w:rPr>
          <w:i w:val="0"/>
        </w:rPr>
        <w:t xml:space="preserve"> </w:t>
      </w:r>
      <w:r>
        <w:rPr>
          <w:i w:val="0"/>
        </w:rPr>
        <w:t>ze strany K</w:t>
      </w:r>
      <w:r w:rsidRPr="001636D8">
        <w:rPr>
          <w:i w:val="0"/>
        </w:rPr>
        <w:t>upující poskytnuté</w:t>
      </w:r>
      <w:r w:rsidRPr="001636D8">
        <w:rPr>
          <w:bCs/>
          <w:i w:val="0"/>
        </w:rPr>
        <w:t xml:space="preserve">, je </w:t>
      </w:r>
      <w:r>
        <w:rPr>
          <w:bCs/>
          <w:i w:val="0"/>
          <w:lang w:val="cs-CZ"/>
        </w:rPr>
        <w:t xml:space="preserve">Prodávající </w:t>
      </w:r>
      <w:r w:rsidRPr="001636D8">
        <w:rPr>
          <w:bCs/>
          <w:i w:val="0"/>
        </w:rPr>
        <w:t>povinn</w:t>
      </w:r>
      <w:r>
        <w:rPr>
          <w:bCs/>
          <w:i w:val="0"/>
        </w:rPr>
        <w:t>a</w:t>
      </w:r>
      <w:r w:rsidRPr="001636D8">
        <w:rPr>
          <w:bCs/>
          <w:i w:val="0"/>
        </w:rPr>
        <w:t xml:space="preserve"> zaplatit </w:t>
      </w:r>
      <w:r>
        <w:rPr>
          <w:bCs/>
          <w:i w:val="0"/>
          <w:lang w:val="cs-CZ"/>
        </w:rPr>
        <w:t xml:space="preserve">straně </w:t>
      </w:r>
      <w:r>
        <w:rPr>
          <w:bCs/>
          <w:i w:val="0"/>
        </w:rPr>
        <w:t>K</w:t>
      </w:r>
      <w:r w:rsidRPr="001636D8">
        <w:rPr>
          <w:bCs/>
          <w:i w:val="0"/>
        </w:rPr>
        <w:t>upující smluvní pokutu ve výši</w:t>
      </w:r>
      <w:r>
        <w:rPr>
          <w:bCs/>
          <w:i w:val="0"/>
          <w:lang w:val="cs-CZ"/>
        </w:rPr>
        <w:t xml:space="preserve"> </w:t>
      </w:r>
      <w:r w:rsidR="006C01EF">
        <w:rPr>
          <w:bCs/>
          <w:i w:val="0"/>
          <w:lang w:val="cs-CZ"/>
        </w:rPr>
        <w:t>1</w:t>
      </w:r>
      <w:r>
        <w:rPr>
          <w:bCs/>
          <w:i w:val="0"/>
          <w:lang w:val="cs-CZ"/>
        </w:rPr>
        <w:t xml:space="preserve"> </w:t>
      </w:r>
      <w:r w:rsidRPr="00462A1F">
        <w:rPr>
          <w:bCs/>
          <w:i w:val="0"/>
        </w:rPr>
        <w:t>000 Kč</w:t>
      </w:r>
      <w:r w:rsidRPr="001636D8">
        <w:rPr>
          <w:b/>
          <w:bCs/>
          <w:i w:val="0"/>
        </w:rPr>
        <w:t xml:space="preserve"> </w:t>
      </w:r>
      <w:r w:rsidRPr="001636D8">
        <w:rPr>
          <w:bCs/>
          <w:i w:val="0"/>
        </w:rPr>
        <w:t xml:space="preserve">(slovy: </w:t>
      </w:r>
      <w:r w:rsidR="006C01EF">
        <w:rPr>
          <w:bCs/>
          <w:i w:val="0"/>
          <w:lang w:val="cs-CZ"/>
        </w:rPr>
        <w:t>jeden</w:t>
      </w:r>
      <w:r w:rsidRPr="001636D8">
        <w:rPr>
          <w:bCs/>
          <w:i w:val="0"/>
        </w:rPr>
        <w:t xml:space="preserve"> tisíc korun českých)</w:t>
      </w:r>
      <w:r w:rsidRPr="001636D8">
        <w:rPr>
          <w:b/>
          <w:bCs/>
          <w:i w:val="0"/>
        </w:rPr>
        <w:t xml:space="preserve"> </w:t>
      </w:r>
      <w:r w:rsidRPr="001636D8">
        <w:rPr>
          <w:bCs/>
          <w:i w:val="0"/>
        </w:rPr>
        <w:t xml:space="preserve">denně až do doby splnění této povinnosti a nahradit škodu, která </w:t>
      </w:r>
      <w:r>
        <w:rPr>
          <w:bCs/>
          <w:i w:val="0"/>
        </w:rPr>
        <w:t>jí</w:t>
      </w:r>
      <w:r w:rsidRPr="001636D8">
        <w:rPr>
          <w:bCs/>
          <w:i w:val="0"/>
        </w:rPr>
        <w:t xml:space="preserve"> porušením této povinnosti vznikne a převyšuje konečnou částku smluvní pokuty.</w:t>
      </w:r>
      <w:r>
        <w:rPr>
          <w:bCs/>
          <w:i w:val="0"/>
        </w:rPr>
        <w:t xml:space="preserve"> </w:t>
      </w:r>
      <w:r>
        <w:rPr>
          <w:bCs/>
          <w:i w:val="0"/>
          <w:lang w:val="cs-CZ"/>
        </w:rPr>
        <w:t xml:space="preserve">Nedojde-li ke splnění povinnosti Prodávající ani ve lhůtě 30 dnů od písemné výzvy </w:t>
      </w:r>
      <w:r w:rsidR="005A2E6D">
        <w:rPr>
          <w:bCs/>
          <w:i w:val="0"/>
          <w:lang w:val="cs-CZ"/>
        </w:rPr>
        <w:t xml:space="preserve">strany </w:t>
      </w:r>
      <w:r>
        <w:rPr>
          <w:bCs/>
          <w:i w:val="0"/>
          <w:lang w:val="cs-CZ"/>
        </w:rPr>
        <w:t xml:space="preserve">Kupující uvedené v předchozí větě, je </w:t>
      </w:r>
      <w:r w:rsidR="005A2E6D">
        <w:rPr>
          <w:bCs/>
          <w:i w:val="0"/>
          <w:lang w:val="cs-CZ"/>
        </w:rPr>
        <w:t xml:space="preserve">strana </w:t>
      </w:r>
      <w:r>
        <w:rPr>
          <w:bCs/>
          <w:i w:val="0"/>
          <w:lang w:val="cs-CZ"/>
        </w:rPr>
        <w:t>Kupující oprávněna od této kupní smlouvy odstoupit. Právo na smluvní pokutu i právo na náhradu škody, která jsou uvedená v tomto odstavci, zůstávají nedotčena.</w:t>
      </w:r>
    </w:p>
    <w:p w14:paraId="5D4E869F" w14:textId="3B1B1DFD" w:rsidR="00563E33" w:rsidRPr="001636D8" w:rsidRDefault="00563E33" w:rsidP="00563E33">
      <w:pPr>
        <w:pStyle w:val="Zkladntext2"/>
        <w:widowControl w:val="0"/>
        <w:numPr>
          <w:ilvl w:val="0"/>
          <w:numId w:val="12"/>
        </w:numPr>
        <w:autoSpaceDE/>
        <w:autoSpaceDN/>
        <w:adjustRightInd/>
        <w:spacing w:before="0"/>
        <w:ind w:left="425" w:hanging="431"/>
        <w:jc w:val="both"/>
        <w:rPr>
          <w:i w:val="0"/>
        </w:rPr>
      </w:pPr>
      <w:r w:rsidRPr="00645A43">
        <w:rPr>
          <w:i w:val="0"/>
        </w:rPr>
        <w:t xml:space="preserve">Pokud by k předání </w:t>
      </w:r>
      <w:r w:rsidR="00283E12">
        <w:rPr>
          <w:i w:val="0"/>
          <w:lang w:val="cs-CZ"/>
        </w:rPr>
        <w:t>předmětu převodu</w:t>
      </w:r>
      <w:r w:rsidRPr="00645A43">
        <w:rPr>
          <w:i w:val="0"/>
        </w:rPr>
        <w:t xml:space="preserve"> nedošlo </w:t>
      </w:r>
      <w:r>
        <w:rPr>
          <w:i w:val="0"/>
          <w:lang w:val="cs-CZ"/>
        </w:rPr>
        <w:t xml:space="preserve">ani v dodatečné, písemně ze strany Prodávající poskytnuté, lhůtě (nad rámec </w:t>
      </w:r>
      <w:r w:rsidRPr="00645A43">
        <w:rPr>
          <w:i w:val="0"/>
        </w:rPr>
        <w:t>lhůt</w:t>
      </w:r>
      <w:r>
        <w:rPr>
          <w:i w:val="0"/>
          <w:lang w:val="cs-CZ"/>
        </w:rPr>
        <w:t>y</w:t>
      </w:r>
      <w:r w:rsidRPr="00645A43">
        <w:rPr>
          <w:i w:val="0"/>
        </w:rPr>
        <w:t xml:space="preserve"> dle odst. </w:t>
      </w:r>
      <w:r>
        <w:rPr>
          <w:i w:val="0"/>
        </w:rPr>
        <w:t>2</w:t>
      </w:r>
      <w:r w:rsidRPr="00645A43">
        <w:rPr>
          <w:i w:val="0"/>
        </w:rPr>
        <w:t xml:space="preserve"> </w:t>
      </w:r>
      <w:r>
        <w:rPr>
          <w:i w:val="0"/>
        </w:rPr>
        <w:t>tohoto článku</w:t>
      </w:r>
      <w:r>
        <w:rPr>
          <w:i w:val="0"/>
          <w:lang w:val="cs-CZ"/>
        </w:rPr>
        <w:t>), ne kratší 14 dnů,</w:t>
      </w:r>
      <w:r>
        <w:rPr>
          <w:i w:val="0"/>
        </w:rPr>
        <w:t xml:space="preserve"> </w:t>
      </w:r>
      <w:r w:rsidRPr="00645A43">
        <w:rPr>
          <w:i w:val="0"/>
        </w:rPr>
        <w:t xml:space="preserve">z důvodu na straně </w:t>
      </w:r>
      <w:r>
        <w:rPr>
          <w:i w:val="0"/>
        </w:rPr>
        <w:t>K</w:t>
      </w:r>
      <w:r w:rsidRPr="00645A43">
        <w:rPr>
          <w:i w:val="0"/>
        </w:rPr>
        <w:t xml:space="preserve">upující (zejména proto, že </w:t>
      </w:r>
      <w:r w:rsidR="00283E12">
        <w:rPr>
          <w:i w:val="0"/>
          <w:lang w:val="cs-CZ"/>
        </w:rPr>
        <w:t>předmět převodu</w:t>
      </w:r>
      <w:r w:rsidRPr="00645A43">
        <w:rPr>
          <w:i w:val="0"/>
        </w:rPr>
        <w:t xml:space="preserve"> bez závažného důvodu odmítne převzít anebo se k předem dohodnutému převzetí nedostaví), zavazuje se </w:t>
      </w:r>
      <w:r w:rsidR="005A2E6D">
        <w:rPr>
          <w:i w:val="0"/>
          <w:lang w:val="cs-CZ"/>
        </w:rPr>
        <w:t xml:space="preserve">strana </w:t>
      </w:r>
      <w:r>
        <w:rPr>
          <w:i w:val="0"/>
        </w:rPr>
        <w:t>K</w:t>
      </w:r>
      <w:r w:rsidRPr="00645A43">
        <w:rPr>
          <w:i w:val="0"/>
        </w:rPr>
        <w:t xml:space="preserve">upující uhradit straně </w:t>
      </w:r>
      <w:r>
        <w:rPr>
          <w:i w:val="0"/>
        </w:rPr>
        <w:t>P</w:t>
      </w:r>
      <w:r w:rsidRPr="00645A43">
        <w:rPr>
          <w:i w:val="0"/>
        </w:rPr>
        <w:t xml:space="preserve">rodávající smluvní pokutu ve výši </w:t>
      </w:r>
      <w:r w:rsidR="006C01EF">
        <w:rPr>
          <w:i w:val="0"/>
          <w:lang w:val="cs-CZ"/>
        </w:rPr>
        <w:t>1</w:t>
      </w:r>
      <w:r w:rsidRPr="00645A43">
        <w:rPr>
          <w:i w:val="0"/>
        </w:rPr>
        <w:t xml:space="preserve"> 000 Kč (slovy: </w:t>
      </w:r>
      <w:r w:rsidR="006C01EF">
        <w:rPr>
          <w:i w:val="0"/>
          <w:lang w:val="cs-CZ"/>
        </w:rPr>
        <w:t>jeden</w:t>
      </w:r>
      <w:r w:rsidRPr="00645A43">
        <w:rPr>
          <w:i w:val="0"/>
        </w:rPr>
        <w:t xml:space="preserve"> tisíc korun českých) za každý den prodlení.</w:t>
      </w:r>
    </w:p>
    <w:p w14:paraId="288F6C16" w14:textId="77777777" w:rsidR="00563E33" w:rsidRPr="000972B2" w:rsidRDefault="00563E33" w:rsidP="00563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2582B" w14:textId="77777777" w:rsidR="00563E33" w:rsidRPr="00BB588B" w:rsidRDefault="00563E33" w:rsidP="00563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88B">
        <w:rPr>
          <w:rFonts w:ascii="Times New Roman" w:hAnsi="Times New Roman"/>
          <w:b/>
          <w:sz w:val="24"/>
          <w:szCs w:val="24"/>
        </w:rPr>
        <w:t>VII.</w:t>
      </w:r>
    </w:p>
    <w:p w14:paraId="236D2ABC" w14:textId="77777777" w:rsidR="005A0EA7" w:rsidRPr="00A70CC6" w:rsidRDefault="00563E33" w:rsidP="00B92ACE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ujednání</w:t>
      </w:r>
    </w:p>
    <w:p w14:paraId="45E659FE" w14:textId="44D0CAE1" w:rsidR="00A70CC6" w:rsidRPr="003634A9" w:rsidRDefault="00563E33" w:rsidP="00CA72FF">
      <w:pPr>
        <w:pStyle w:val="Textkomente"/>
        <w:spacing w:after="120"/>
        <w:jc w:val="both"/>
        <w:rPr>
          <w:iCs/>
          <w:sz w:val="24"/>
          <w:szCs w:val="24"/>
        </w:rPr>
      </w:pPr>
      <w:r w:rsidRPr="00BB588B">
        <w:rPr>
          <w:iCs/>
          <w:sz w:val="24"/>
          <w:szCs w:val="24"/>
        </w:rPr>
        <w:t xml:space="preserve">Jsou-li pro nesplnění závazků či porušení zákonných či smluvních povinností či pro jiné skutečnosti sjednány v této smlouvě majetkové sankce ve formě smluvních pokut, má oprávněný z nich nárok též na náhradu škody (újmy) včetně ušlého zisku ve výši, která sjednané smluvní pokuty přesahuje a k níž došlo v souvislosti s porušením převzatého závazku zakládajícím povinnost platit smluvní pokutu. </w:t>
      </w:r>
    </w:p>
    <w:p w14:paraId="567A98A9" w14:textId="77777777" w:rsidR="003634A9" w:rsidRDefault="003634A9" w:rsidP="00563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173C44" w14:textId="3D0A7D6D" w:rsidR="00563E33" w:rsidRPr="00BB588B" w:rsidRDefault="00563E33" w:rsidP="00563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VIII.</w:t>
      </w:r>
    </w:p>
    <w:p w14:paraId="636FD21F" w14:textId="77777777" w:rsidR="00F31660" w:rsidRDefault="004F4674" w:rsidP="00B92ACE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F31660">
        <w:rPr>
          <w:rFonts w:ascii="Times New Roman" w:hAnsi="Times New Roman"/>
          <w:b/>
          <w:sz w:val="24"/>
          <w:szCs w:val="24"/>
        </w:rPr>
        <w:t>veřejnění smlouvy</w:t>
      </w:r>
    </w:p>
    <w:p w14:paraId="53DCCBCC" w14:textId="677379B3" w:rsidR="00F31660" w:rsidRPr="00630932" w:rsidRDefault="003D151B" w:rsidP="00630932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8664A">
        <w:rPr>
          <w:rFonts w:ascii="Times New Roman" w:hAnsi="Times New Roman"/>
          <w:sz w:val="24"/>
          <w:szCs w:val="24"/>
        </w:rPr>
        <w:t xml:space="preserve">trany jsou si plně vědomy zákonné povinnosti uveřejnit dle zákona č. 340/2015 Sb., </w:t>
      </w:r>
      <w:r w:rsidR="005A2E6D">
        <w:rPr>
          <w:rFonts w:ascii="Times New Roman" w:hAnsi="Times New Roman"/>
          <w:sz w:val="24"/>
          <w:szCs w:val="24"/>
        </w:rPr>
        <w:br/>
      </w:r>
      <w:r w:rsidRPr="0028664A">
        <w:rPr>
          <w:rFonts w:ascii="Times New Roman" w:hAnsi="Times New Roman"/>
          <w:sz w:val="24"/>
          <w:szCs w:val="24"/>
        </w:rPr>
        <w:t xml:space="preserve">o zvláštních podmínkách účinnosti některých smluv, uveřejňování těchto smluv a o registru smluv (zákon o registru smluv) tuto </w:t>
      </w:r>
      <w:r>
        <w:rPr>
          <w:rFonts w:ascii="Times New Roman" w:hAnsi="Times New Roman"/>
          <w:sz w:val="24"/>
          <w:szCs w:val="24"/>
        </w:rPr>
        <w:t>s</w:t>
      </w:r>
      <w:r w:rsidRPr="0028664A">
        <w:rPr>
          <w:rFonts w:ascii="Times New Roman" w:hAnsi="Times New Roman"/>
          <w:sz w:val="24"/>
          <w:szCs w:val="24"/>
        </w:rPr>
        <w:t xml:space="preserve">mlouvu včetně všech případných dohod, kterými se tato </w:t>
      </w:r>
      <w:r>
        <w:rPr>
          <w:rFonts w:ascii="Times New Roman" w:hAnsi="Times New Roman"/>
          <w:sz w:val="24"/>
          <w:szCs w:val="24"/>
        </w:rPr>
        <w:t>s</w:t>
      </w:r>
      <w:r w:rsidRPr="0028664A">
        <w:rPr>
          <w:rFonts w:ascii="Times New Roman" w:hAnsi="Times New Roman"/>
          <w:sz w:val="24"/>
          <w:szCs w:val="24"/>
        </w:rPr>
        <w:t xml:space="preserve">mlouva doplňuje, mění, nahrazuje nebo ruší, a to prostřednictvím registru smluv. Uveřejněním </w:t>
      </w:r>
      <w:r>
        <w:rPr>
          <w:rFonts w:ascii="Times New Roman" w:hAnsi="Times New Roman"/>
          <w:sz w:val="24"/>
          <w:szCs w:val="24"/>
        </w:rPr>
        <w:t>s</w:t>
      </w:r>
      <w:r w:rsidRPr="0028664A">
        <w:rPr>
          <w:rFonts w:ascii="Times New Roman" w:hAnsi="Times New Roman"/>
          <w:sz w:val="24"/>
          <w:szCs w:val="24"/>
        </w:rPr>
        <w:t xml:space="preserve">mlouvy dle tohoto odstavce se rozumí vložení elektronického obrazu textového obsahu </w:t>
      </w:r>
      <w:r>
        <w:rPr>
          <w:rFonts w:ascii="Times New Roman" w:hAnsi="Times New Roman"/>
          <w:sz w:val="24"/>
          <w:szCs w:val="24"/>
        </w:rPr>
        <w:t>s</w:t>
      </w:r>
      <w:r w:rsidRPr="0028664A">
        <w:rPr>
          <w:rFonts w:ascii="Times New Roman" w:hAnsi="Times New Roman"/>
          <w:sz w:val="24"/>
          <w:szCs w:val="24"/>
        </w:rPr>
        <w:t>mlouvy v otevřeném a strojově čitelném formátu a rovněž metadat podle § 5 odst. 5 zákona o registru smluv do registru smluv.</w:t>
      </w:r>
    </w:p>
    <w:p w14:paraId="58833776" w14:textId="171A0B36" w:rsidR="00F31660" w:rsidRPr="00630932" w:rsidRDefault="00F31660" w:rsidP="00CA72FF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0932">
        <w:rPr>
          <w:rFonts w:ascii="Times New Roman" w:hAnsi="Times New Roman"/>
          <w:sz w:val="24"/>
          <w:szCs w:val="24"/>
        </w:rPr>
        <w:t xml:space="preserve">Strany se dohodly, že tuto smlouvu zašle správci registru smluv k uveřejnění prostřednictvím registru smluv </w:t>
      </w:r>
      <w:r>
        <w:rPr>
          <w:rFonts w:ascii="Times New Roman" w:hAnsi="Times New Roman"/>
          <w:sz w:val="24"/>
          <w:szCs w:val="24"/>
        </w:rPr>
        <w:t>strana Prodávající</w:t>
      </w:r>
      <w:r w:rsidRPr="00630932">
        <w:rPr>
          <w:rFonts w:ascii="Times New Roman" w:hAnsi="Times New Roman"/>
          <w:sz w:val="24"/>
          <w:szCs w:val="24"/>
        </w:rPr>
        <w:t xml:space="preserve">. </w:t>
      </w:r>
      <w:r w:rsidR="003D151B" w:rsidRPr="0028664A">
        <w:rPr>
          <w:rFonts w:ascii="Times New Roman" w:hAnsi="Times New Roman"/>
          <w:sz w:val="24"/>
          <w:szCs w:val="24"/>
        </w:rPr>
        <w:t xml:space="preserve">Notifikace o uveřejnění </w:t>
      </w:r>
      <w:r w:rsidR="003D151B">
        <w:rPr>
          <w:rFonts w:ascii="Times New Roman" w:hAnsi="Times New Roman"/>
          <w:sz w:val="24"/>
          <w:szCs w:val="24"/>
        </w:rPr>
        <w:t>s</w:t>
      </w:r>
      <w:r w:rsidR="003D151B" w:rsidRPr="0028664A">
        <w:rPr>
          <w:rFonts w:ascii="Times New Roman" w:hAnsi="Times New Roman"/>
          <w:sz w:val="24"/>
          <w:szCs w:val="24"/>
        </w:rPr>
        <w:t xml:space="preserve">mlouvy bude zaslána </w:t>
      </w:r>
      <w:r w:rsidR="003D151B">
        <w:rPr>
          <w:rFonts w:ascii="Times New Roman" w:hAnsi="Times New Roman"/>
          <w:sz w:val="24"/>
          <w:szCs w:val="24"/>
        </w:rPr>
        <w:t>straně Kupující</w:t>
      </w:r>
      <w:r w:rsidR="003D151B" w:rsidRPr="0028664A">
        <w:rPr>
          <w:rFonts w:ascii="Times New Roman" w:hAnsi="Times New Roman"/>
          <w:sz w:val="24"/>
          <w:szCs w:val="24"/>
        </w:rPr>
        <w:t xml:space="preserve"> na </w:t>
      </w:r>
      <w:r w:rsidR="003D151B">
        <w:rPr>
          <w:rFonts w:ascii="Times New Roman" w:hAnsi="Times New Roman"/>
          <w:sz w:val="24"/>
          <w:szCs w:val="24"/>
        </w:rPr>
        <w:t xml:space="preserve">následující </w:t>
      </w:r>
      <w:r w:rsidR="003D151B" w:rsidRPr="0028664A">
        <w:rPr>
          <w:rFonts w:ascii="Times New Roman" w:hAnsi="Times New Roman"/>
          <w:sz w:val="24"/>
          <w:szCs w:val="24"/>
        </w:rPr>
        <w:t>e-mail</w:t>
      </w:r>
      <w:r w:rsidR="003D151B">
        <w:rPr>
          <w:rFonts w:ascii="Times New Roman" w:hAnsi="Times New Roman"/>
          <w:sz w:val="24"/>
          <w:szCs w:val="24"/>
        </w:rPr>
        <w:t xml:space="preserve">: </w:t>
      </w:r>
      <w:r w:rsidR="0040062E">
        <w:rPr>
          <w:rFonts w:ascii="Times New Roman" w:hAnsi="Times New Roman"/>
          <w:sz w:val="24"/>
          <w:szCs w:val="24"/>
        </w:rPr>
        <w:t>xxxxxxxx</w:t>
      </w:r>
      <w:r w:rsidR="00D81933" w:rsidRPr="00D81933">
        <w:rPr>
          <w:rFonts w:ascii="Times New Roman" w:hAnsi="Times New Roman"/>
          <w:sz w:val="24"/>
          <w:szCs w:val="24"/>
        </w:rPr>
        <w:t>.</w:t>
      </w:r>
      <w:r w:rsidR="003D151B">
        <w:rPr>
          <w:rFonts w:ascii="Times New Roman" w:hAnsi="Times New Roman"/>
          <w:sz w:val="24"/>
          <w:szCs w:val="24"/>
        </w:rPr>
        <w:t xml:space="preserve"> </w:t>
      </w:r>
      <w:r w:rsidR="005A2E6D">
        <w:rPr>
          <w:rFonts w:ascii="Times New Roman" w:hAnsi="Times New Roman"/>
          <w:sz w:val="24"/>
          <w:szCs w:val="24"/>
        </w:rPr>
        <w:t xml:space="preserve">Strana </w:t>
      </w:r>
      <w:r>
        <w:rPr>
          <w:rFonts w:ascii="Times New Roman" w:hAnsi="Times New Roman"/>
          <w:sz w:val="24"/>
          <w:szCs w:val="24"/>
        </w:rPr>
        <w:t>Kupující</w:t>
      </w:r>
      <w:r w:rsidRPr="00630932">
        <w:rPr>
          <w:rFonts w:ascii="Times New Roman" w:hAnsi="Times New Roman"/>
          <w:sz w:val="24"/>
          <w:szCs w:val="24"/>
        </w:rPr>
        <w:t xml:space="preserve"> je povinn</w:t>
      </w:r>
      <w:r>
        <w:rPr>
          <w:rFonts w:ascii="Times New Roman" w:hAnsi="Times New Roman"/>
          <w:sz w:val="24"/>
          <w:szCs w:val="24"/>
        </w:rPr>
        <w:t>a</w:t>
      </w:r>
      <w:r w:rsidRPr="00630932">
        <w:rPr>
          <w:rFonts w:ascii="Times New Roman" w:hAnsi="Times New Roman"/>
          <w:sz w:val="24"/>
          <w:szCs w:val="24"/>
        </w:rPr>
        <w:t xml:space="preserve"> zkontrolovat, že tato smlouva včetně všech příloh a metadat byla řádně v registru smluv uveřejněna. V případě, že </w:t>
      </w:r>
      <w:r w:rsidR="005A2E6D">
        <w:rPr>
          <w:rFonts w:ascii="Times New Roman" w:hAnsi="Times New Roman"/>
          <w:sz w:val="24"/>
          <w:szCs w:val="24"/>
        </w:rPr>
        <w:t xml:space="preserve">strana </w:t>
      </w:r>
      <w:r>
        <w:rPr>
          <w:rFonts w:ascii="Times New Roman" w:hAnsi="Times New Roman"/>
          <w:sz w:val="24"/>
          <w:szCs w:val="24"/>
        </w:rPr>
        <w:t>Kupující</w:t>
      </w:r>
      <w:r w:rsidRPr="00630932">
        <w:rPr>
          <w:rFonts w:ascii="Times New Roman" w:hAnsi="Times New Roman"/>
          <w:sz w:val="24"/>
          <w:szCs w:val="24"/>
        </w:rPr>
        <w:t xml:space="preserve"> zjistí jakékoli nepřesnosti či nedostatky, je </w:t>
      </w:r>
      <w:r w:rsidRPr="00630932">
        <w:rPr>
          <w:rFonts w:ascii="Times New Roman" w:hAnsi="Times New Roman"/>
          <w:sz w:val="24"/>
          <w:szCs w:val="24"/>
        </w:rPr>
        <w:lastRenderedPageBreak/>
        <w:t>povinn</w:t>
      </w:r>
      <w:r w:rsidR="003D151B">
        <w:rPr>
          <w:rFonts w:ascii="Times New Roman" w:hAnsi="Times New Roman"/>
          <w:sz w:val="24"/>
          <w:szCs w:val="24"/>
        </w:rPr>
        <w:t>a</w:t>
      </w:r>
      <w:r w:rsidRPr="00630932">
        <w:rPr>
          <w:rFonts w:ascii="Times New Roman" w:hAnsi="Times New Roman"/>
          <w:sz w:val="24"/>
          <w:szCs w:val="24"/>
        </w:rPr>
        <w:t xml:space="preserve"> neprodleně o nich písemně informovat </w:t>
      </w:r>
      <w:r>
        <w:rPr>
          <w:rFonts w:ascii="Times New Roman" w:hAnsi="Times New Roman"/>
          <w:sz w:val="24"/>
          <w:szCs w:val="24"/>
        </w:rPr>
        <w:t>Prodávající</w:t>
      </w:r>
      <w:r w:rsidRPr="00630932">
        <w:rPr>
          <w:rFonts w:ascii="Times New Roman" w:hAnsi="Times New Roman"/>
          <w:sz w:val="24"/>
          <w:szCs w:val="24"/>
        </w:rPr>
        <w:t xml:space="preserve">. Postup uvedený v tomto odstavci 2 tohoto článku se </w:t>
      </w:r>
      <w:r>
        <w:rPr>
          <w:rFonts w:ascii="Times New Roman" w:hAnsi="Times New Roman"/>
          <w:sz w:val="24"/>
          <w:szCs w:val="24"/>
        </w:rPr>
        <w:t>S</w:t>
      </w:r>
      <w:r w:rsidRPr="00630932">
        <w:rPr>
          <w:rFonts w:ascii="Times New Roman" w:hAnsi="Times New Roman"/>
          <w:sz w:val="24"/>
          <w:szCs w:val="24"/>
        </w:rPr>
        <w:t>trany zavazují dodržovat i v případě uzavření jakýchkoli dalších dohod, kterými se tato smlouva bude případně doplňovat, měnit, nahrazovat nebo rušit.</w:t>
      </w:r>
    </w:p>
    <w:p w14:paraId="65C2C068" w14:textId="77777777" w:rsidR="00F31660" w:rsidRPr="00BB588B" w:rsidRDefault="00F31660" w:rsidP="00563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IX.</w:t>
      </w:r>
    </w:p>
    <w:p w14:paraId="7B5C3C34" w14:textId="77777777" w:rsidR="00563E33" w:rsidRPr="00E55120" w:rsidRDefault="00563E33" w:rsidP="00B92ACE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14:paraId="1C7EA2B6" w14:textId="1D4E0B53" w:rsidR="00563E33" w:rsidRDefault="00563E33" w:rsidP="00563E33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kupní smlouva nabývá účinnosti dnem jejího </w:t>
      </w:r>
      <w:r w:rsidR="00B70DE1">
        <w:rPr>
          <w:rFonts w:ascii="Times New Roman" w:hAnsi="Times New Roman"/>
          <w:sz w:val="24"/>
          <w:szCs w:val="24"/>
        </w:rPr>
        <w:t>uveřejnění prostřednictvím registru smluv (viz čl. VIII.)</w:t>
      </w:r>
      <w:r>
        <w:rPr>
          <w:rFonts w:ascii="Times New Roman" w:hAnsi="Times New Roman"/>
          <w:sz w:val="24"/>
          <w:szCs w:val="24"/>
        </w:rPr>
        <w:t xml:space="preserve">. Je vyhotovena v pěti stejnopisech s platností originálu, z nichž po dvou obdrží každá Strana; jedno vyhotovení bude předloženo příslušnému katastrálnímu úřadu v souvislosti se vkladovým řízením. </w:t>
      </w:r>
    </w:p>
    <w:p w14:paraId="4134D17F" w14:textId="0B0EDD7D" w:rsidR="00563E33" w:rsidRDefault="00563E33" w:rsidP="00563E33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Práva a povinnosti </w:t>
      </w:r>
      <w:r w:rsidR="00B70DE1">
        <w:rPr>
          <w:rFonts w:ascii="Times New Roman" w:hAnsi="Times New Roman"/>
          <w:sz w:val="24"/>
          <w:szCs w:val="24"/>
        </w:rPr>
        <w:t>Stran</w:t>
      </w:r>
      <w:r>
        <w:rPr>
          <w:rFonts w:ascii="Times New Roman" w:hAnsi="Times New Roman"/>
          <w:sz w:val="24"/>
          <w:szCs w:val="24"/>
        </w:rPr>
        <w:t xml:space="preserve"> se řídí zákonem č. 89/2012 Sb., občanský zákoník</w:t>
      </w:r>
      <w:r w:rsidR="005C5875">
        <w:rPr>
          <w:rFonts w:ascii="Times New Roman" w:hAnsi="Times New Roman"/>
          <w:sz w:val="24"/>
          <w:szCs w:val="24"/>
        </w:rPr>
        <w:t>, ve znění pozdějších předpisů</w:t>
      </w:r>
      <w:r>
        <w:rPr>
          <w:rFonts w:ascii="Times New Roman" w:hAnsi="Times New Roman"/>
          <w:sz w:val="24"/>
          <w:szCs w:val="24"/>
        </w:rPr>
        <w:t>. Jednotlivá ujednání, která se od občanskoprávní úpravy odchylují, vylučují uplatnění odpovídajících ustanovení zákona, ledaže by šlo o ustanovení, které vyloučit nelze.</w:t>
      </w:r>
    </w:p>
    <w:p w14:paraId="2255C384" w14:textId="77777777" w:rsidR="00563E33" w:rsidRDefault="00563E33" w:rsidP="00563E33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23FC1">
        <w:rPr>
          <w:rFonts w:ascii="Times New Roman" w:hAnsi="Times New Roman"/>
          <w:sz w:val="24"/>
          <w:szCs w:val="24"/>
        </w:rPr>
        <w:t xml:space="preserve">Pokud jakýkoliv závazek vyplývající z této </w:t>
      </w:r>
      <w:r>
        <w:rPr>
          <w:rFonts w:ascii="Times New Roman" w:hAnsi="Times New Roman"/>
          <w:sz w:val="24"/>
          <w:szCs w:val="24"/>
        </w:rPr>
        <w:t>kupní smlouvy</w:t>
      </w:r>
      <w:r w:rsidRPr="00323FC1">
        <w:rPr>
          <w:rFonts w:ascii="Times New Roman" w:hAnsi="Times New Roman"/>
          <w:sz w:val="24"/>
          <w:szCs w:val="24"/>
        </w:rPr>
        <w:t xml:space="preserve"> je nebo se stane neplatným nebo nevymahatelným jako celek nebo jeho část, nemá tato skutečnost vliv na vymahatelnost nebo platnost ostatních závazků z této smlouvy a je plně oddělitelným od ostatních ustanovení. Strany se zavazují v rámci této smlouvy nahradit formou dodatku k této smlouvě nebo nahrazením této smlouvy smlouvou novou tento neplatný nebo nevymahatelný oddělený závazek takovým novým platným a vymahatelným závazkem, jehož předmět bude v nejvyšší možné míře odpovídat předmětu původního závazku.</w:t>
      </w:r>
    </w:p>
    <w:p w14:paraId="4F3A5247" w14:textId="56DE036F" w:rsidR="00563E33" w:rsidRDefault="00B70DE1" w:rsidP="00563E33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Strany</w:t>
      </w:r>
      <w:r w:rsidRPr="00323FC1">
        <w:rPr>
          <w:rFonts w:ascii="Times New Roman" w:hAnsi="Times New Roman"/>
          <w:sz w:val="24"/>
          <w:szCs w:val="24"/>
        </w:rPr>
        <w:t xml:space="preserve"> </w:t>
      </w:r>
      <w:r w:rsidR="00563E33" w:rsidRPr="00323FC1">
        <w:rPr>
          <w:rFonts w:ascii="Times New Roman" w:hAnsi="Times New Roman"/>
          <w:sz w:val="24"/>
          <w:szCs w:val="24"/>
        </w:rPr>
        <w:t>prohlašují, že si obsah této smlouvy před jejím podpisem řádně přečetl</w:t>
      </w:r>
      <w:r w:rsidR="0061023D">
        <w:rPr>
          <w:rFonts w:ascii="Times New Roman" w:hAnsi="Times New Roman"/>
          <w:sz w:val="24"/>
          <w:szCs w:val="24"/>
        </w:rPr>
        <w:t>y</w:t>
      </w:r>
      <w:r w:rsidR="00563E33" w:rsidRPr="00323FC1">
        <w:rPr>
          <w:rFonts w:ascii="Times New Roman" w:hAnsi="Times New Roman"/>
          <w:sz w:val="24"/>
          <w:szCs w:val="24"/>
        </w:rPr>
        <w:t>, že mu v plném rozsahu porozuměl</w:t>
      </w:r>
      <w:r w:rsidR="0061023D">
        <w:rPr>
          <w:rFonts w:ascii="Times New Roman" w:hAnsi="Times New Roman"/>
          <w:sz w:val="24"/>
          <w:szCs w:val="24"/>
        </w:rPr>
        <w:t>y</w:t>
      </w:r>
      <w:r w:rsidR="00563E33" w:rsidRPr="00323FC1">
        <w:rPr>
          <w:rFonts w:ascii="Times New Roman" w:hAnsi="Times New Roman"/>
          <w:sz w:val="24"/>
          <w:szCs w:val="24"/>
        </w:rPr>
        <w:t>, že k němu nemají žádné faktické ani právní výhrady, že s tímto obsahem souhlasí a na důkaz toho připojují své vlastnoruční podpisy.</w:t>
      </w:r>
    </w:p>
    <w:p w14:paraId="0B7357E5" w14:textId="77777777" w:rsidR="00563E33" w:rsidRDefault="00563E33" w:rsidP="00563E33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Strana, která připojuje podpis k této smlouvě jako poslední (druhá v pořadí), se zavazuje připojit svůj podpis ke smlouvě bez zbytečného odkladu, nejpozději však do 14 pracovních dnů od obdržení této smlouvy v příslušném počtu </w:t>
      </w:r>
      <w:r w:rsidRPr="0057542F">
        <w:rPr>
          <w:rFonts w:ascii="Times New Roman" w:hAnsi="Times New Roman"/>
          <w:sz w:val="24"/>
          <w:szCs w:val="24"/>
        </w:rPr>
        <w:t xml:space="preserve">podepsaných </w:t>
      </w:r>
      <w:r>
        <w:rPr>
          <w:rFonts w:ascii="Times New Roman" w:hAnsi="Times New Roman"/>
          <w:sz w:val="24"/>
          <w:szCs w:val="24"/>
        </w:rPr>
        <w:t xml:space="preserve">vyhotovení od druhé Strany. </w:t>
      </w:r>
    </w:p>
    <w:p w14:paraId="0D9A2DC5" w14:textId="42ED3B0F" w:rsidR="00F31660" w:rsidRDefault="00F31660" w:rsidP="00563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F8C30" w14:textId="77777777" w:rsidR="006E28A4" w:rsidRDefault="006E28A4" w:rsidP="00563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A8706" w14:textId="7BBB40BE" w:rsidR="00563E33" w:rsidRDefault="00563E33" w:rsidP="00563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</w:t>
      </w:r>
      <w:r w:rsidR="00D81933">
        <w:rPr>
          <w:rFonts w:ascii="Times New Roman" w:hAnsi="Times New Roman"/>
          <w:sz w:val="24"/>
          <w:szCs w:val="24"/>
        </w:rPr>
        <w:t xml:space="preserve"> Plzni </w:t>
      </w:r>
      <w:r>
        <w:rPr>
          <w:rFonts w:ascii="Times New Roman" w:hAnsi="Times New Roman"/>
          <w:sz w:val="24"/>
          <w:szCs w:val="24"/>
        </w:rPr>
        <w:t xml:space="preserve">dne: </w:t>
      </w:r>
    </w:p>
    <w:p w14:paraId="507AF4AE" w14:textId="77777777" w:rsidR="00563E33" w:rsidRDefault="00563E33" w:rsidP="00563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CC7FE1" w14:textId="77777777" w:rsidR="00563E33" w:rsidRDefault="00563E33" w:rsidP="0063093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Kupující:</w:t>
      </w:r>
    </w:p>
    <w:p w14:paraId="0052B555" w14:textId="69319A55" w:rsidR="00563E33" w:rsidRPr="006D142E" w:rsidRDefault="00563E33" w:rsidP="00563E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01E">
        <w:rPr>
          <w:rFonts w:ascii="Times New Roman" w:hAnsi="Times New Roman"/>
          <w:b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81933">
        <w:rPr>
          <w:rFonts w:ascii="Times New Roman" w:hAnsi="Times New Roman"/>
          <w:b/>
          <w:sz w:val="24"/>
          <w:szCs w:val="24"/>
        </w:rPr>
        <w:t xml:space="preserve">DOPRAVNÍ A ZÁCHRANNÁ </w:t>
      </w:r>
    </w:p>
    <w:p w14:paraId="00032226" w14:textId="53837B7B" w:rsidR="00563E33" w:rsidRDefault="00563E33" w:rsidP="00563E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České republiky</w:t>
      </w:r>
      <w:r w:rsidR="00D81933">
        <w:rPr>
          <w:rFonts w:ascii="Times New Roman" w:hAnsi="Times New Roman"/>
          <w:b/>
          <w:sz w:val="24"/>
          <w:szCs w:val="24"/>
        </w:rPr>
        <w:tab/>
      </w:r>
      <w:r w:rsidR="00D81933">
        <w:rPr>
          <w:rFonts w:ascii="Times New Roman" w:hAnsi="Times New Roman"/>
          <w:b/>
          <w:sz w:val="24"/>
          <w:szCs w:val="24"/>
        </w:rPr>
        <w:tab/>
      </w:r>
      <w:r w:rsidR="00D81933">
        <w:rPr>
          <w:rFonts w:ascii="Times New Roman" w:hAnsi="Times New Roman"/>
          <w:b/>
          <w:sz w:val="24"/>
          <w:szCs w:val="24"/>
        </w:rPr>
        <w:tab/>
      </w:r>
      <w:r w:rsidR="00D81933">
        <w:rPr>
          <w:rFonts w:ascii="Times New Roman" w:hAnsi="Times New Roman"/>
          <w:b/>
          <w:sz w:val="24"/>
          <w:szCs w:val="24"/>
        </w:rPr>
        <w:tab/>
      </w:r>
      <w:r w:rsidR="00D81933">
        <w:rPr>
          <w:rFonts w:ascii="Times New Roman" w:hAnsi="Times New Roman"/>
          <w:b/>
          <w:sz w:val="24"/>
          <w:szCs w:val="24"/>
        </w:rPr>
        <w:tab/>
      </w:r>
      <w:r w:rsidR="006E28A4">
        <w:rPr>
          <w:rFonts w:ascii="Times New Roman" w:hAnsi="Times New Roman"/>
          <w:b/>
          <w:sz w:val="24"/>
          <w:szCs w:val="24"/>
        </w:rPr>
        <w:tab/>
      </w:r>
      <w:r w:rsidR="00D81933">
        <w:rPr>
          <w:rFonts w:ascii="Times New Roman" w:hAnsi="Times New Roman"/>
          <w:b/>
          <w:sz w:val="24"/>
          <w:szCs w:val="24"/>
        </w:rPr>
        <w:t>SLUŽBA s.r.o.</w:t>
      </w:r>
    </w:p>
    <w:p w14:paraId="1341BBFD" w14:textId="77777777" w:rsidR="00563E33" w:rsidRDefault="00563E33" w:rsidP="00563E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638B12" w14:textId="2E668AFC" w:rsidR="00010E84" w:rsidRDefault="00010E84" w:rsidP="00563E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EEB173" w14:textId="161A62B2" w:rsidR="006E28A4" w:rsidRDefault="006E28A4" w:rsidP="00563E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48F8F2" w14:textId="43830AD2" w:rsidR="006E28A4" w:rsidRDefault="006E28A4" w:rsidP="00563E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42E8E4" w14:textId="77777777" w:rsidR="006E28A4" w:rsidRDefault="006E28A4" w:rsidP="00563E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F6E6E6" w14:textId="77777777" w:rsidR="00563E33" w:rsidRDefault="00563E33" w:rsidP="00563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p w14:paraId="1604E6F7" w14:textId="0EA82250" w:rsidR="00563E33" w:rsidRPr="00C10A3C" w:rsidRDefault="00563E33" w:rsidP="00563E3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Zdeněk Kabátek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10E84">
        <w:rPr>
          <w:rFonts w:ascii="Times New Roman" w:hAnsi="Times New Roman"/>
          <w:sz w:val="24"/>
          <w:szCs w:val="24"/>
        </w:rPr>
        <w:tab/>
      </w:r>
      <w:r w:rsidR="00D81933">
        <w:rPr>
          <w:rFonts w:ascii="Times New Roman" w:hAnsi="Times New Roman"/>
          <w:sz w:val="24"/>
          <w:szCs w:val="24"/>
        </w:rPr>
        <w:t>Roman Cipra</w:t>
      </w:r>
    </w:p>
    <w:p w14:paraId="5FB84B21" w14:textId="21AE3410" w:rsidR="00E12E0D" w:rsidRDefault="00563E33" w:rsidP="00CA72F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010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1F347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ředite</w:t>
      </w:r>
      <w:r w:rsidR="00AE2E19">
        <w:rPr>
          <w:rFonts w:ascii="Times New Roman" w:hAnsi="Times New Roman"/>
          <w:sz w:val="24"/>
          <w:szCs w:val="24"/>
        </w:rPr>
        <w:t>l</w:t>
      </w:r>
      <w:r w:rsidR="00AE2E19">
        <w:rPr>
          <w:rFonts w:ascii="Times New Roman" w:hAnsi="Times New Roman"/>
          <w:sz w:val="24"/>
          <w:szCs w:val="24"/>
        </w:rPr>
        <w:tab/>
      </w:r>
      <w:r w:rsidR="00AE2E19">
        <w:rPr>
          <w:rFonts w:ascii="Times New Roman" w:hAnsi="Times New Roman"/>
          <w:sz w:val="24"/>
          <w:szCs w:val="24"/>
        </w:rPr>
        <w:tab/>
      </w:r>
      <w:r w:rsidR="00AE2E19">
        <w:rPr>
          <w:rFonts w:ascii="Times New Roman" w:hAnsi="Times New Roman"/>
          <w:sz w:val="24"/>
          <w:szCs w:val="24"/>
        </w:rPr>
        <w:tab/>
      </w:r>
      <w:r w:rsidR="00AE2E19">
        <w:rPr>
          <w:rFonts w:ascii="Times New Roman" w:hAnsi="Times New Roman"/>
          <w:sz w:val="24"/>
          <w:szCs w:val="24"/>
        </w:rPr>
        <w:tab/>
      </w:r>
      <w:r w:rsidR="00AE2E19">
        <w:rPr>
          <w:rFonts w:ascii="Times New Roman" w:hAnsi="Times New Roman"/>
          <w:sz w:val="24"/>
          <w:szCs w:val="24"/>
        </w:rPr>
        <w:tab/>
      </w:r>
      <w:r w:rsidR="00AE2E19">
        <w:rPr>
          <w:rFonts w:ascii="Times New Roman" w:hAnsi="Times New Roman"/>
          <w:sz w:val="24"/>
          <w:szCs w:val="24"/>
        </w:rPr>
        <w:tab/>
        <w:t xml:space="preserve">  </w:t>
      </w:r>
      <w:r w:rsidR="00010E84">
        <w:rPr>
          <w:rFonts w:ascii="Times New Roman" w:hAnsi="Times New Roman"/>
          <w:sz w:val="24"/>
          <w:szCs w:val="24"/>
        </w:rPr>
        <w:t xml:space="preserve">   </w:t>
      </w:r>
      <w:r w:rsidR="00AE2E1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D81933">
        <w:rPr>
          <w:rFonts w:ascii="Times New Roman" w:hAnsi="Times New Roman"/>
          <w:sz w:val="24"/>
          <w:szCs w:val="24"/>
        </w:rPr>
        <w:t xml:space="preserve">    jednatel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E12E0D" w:rsidSect="00D81933">
      <w:headerReference w:type="default" r:id="rId7"/>
      <w:footerReference w:type="default" r:id="rId8"/>
      <w:pgSz w:w="11906" w:h="16838"/>
      <w:pgMar w:top="141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04564" w14:textId="77777777" w:rsidR="00BB4352" w:rsidRDefault="00BB4352">
      <w:pPr>
        <w:spacing w:after="0" w:line="240" w:lineRule="auto"/>
      </w:pPr>
      <w:r>
        <w:separator/>
      </w:r>
    </w:p>
  </w:endnote>
  <w:endnote w:type="continuationSeparator" w:id="0">
    <w:p w14:paraId="4970E7E2" w14:textId="77777777" w:rsidR="00BB4352" w:rsidRDefault="00BB4352">
      <w:pPr>
        <w:spacing w:after="0" w:line="240" w:lineRule="auto"/>
      </w:pPr>
      <w:r>
        <w:continuationSeparator/>
      </w:r>
    </w:p>
  </w:endnote>
  <w:endnote w:type="continuationNotice" w:id="1">
    <w:p w14:paraId="47FF63A9" w14:textId="77777777" w:rsidR="00BB4352" w:rsidRDefault="00BB4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237FE" w14:textId="77777777" w:rsidR="009C71FD" w:rsidRDefault="00563E3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8584F">
      <w:rPr>
        <w:noProof/>
      </w:rPr>
      <w:t>2</w:t>
    </w:r>
    <w:r>
      <w:fldChar w:fldCharType="end"/>
    </w:r>
  </w:p>
  <w:p w14:paraId="35CAD887" w14:textId="77777777" w:rsidR="009C71FD" w:rsidRDefault="00D65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34BAA" w14:textId="77777777" w:rsidR="00BB4352" w:rsidRDefault="00BB4352">
      <w:pPr>
        <w:spacing w:after="0" w:line="240" w:lineRule="auto"/>
      </w:pPr>
      <w:r>
        <w:separator/>
      </w:r>
    </w:p>
  </w:footnote>
  <w:footnote w:type="continuationSeparator" w:id="0">
    <w:p w14:paraId="69FF584F" w14:textId="77777777" w:rsidR="00BB4352" w:rsidRDefault="00BB4352">
      <w:pPr>
        <w:spacing w:after="0" w:line="240" w:lineRule="auto"/>
      </w:pPr>
      <w:r>
        <w:continuationSeparator/>
      </w:r>
    </w:p>
  </w:footnote>
  <w:footnote w:type="continuationNotice" w:id="1">
    <w:p w14:paraId="07F1AB28" w14:textId="77777777" w:rsidR="00BB4352" w:rsidRDefault="00BB43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35A2D" w14:textId="77777777" w:rsidR="001934AE" w:rsidRDefault="00193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</w:abstractNum>
  <w:abstractNum w:abstractNumId="1" w15:restartNumberingAfterBreak="0">
    <w:nsid w:val="16183955"/>
    <w:multiLevelType w:val="hybridMultilevel"/>
    <w:tmpl w:val="5074F3A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1197C91"/>
    <w:multiLevelType w:val="hybridMultilevel"/>
    <w:tmpl w:val="2A6CFA7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4E77D33"/>
    <w:multiLevelType w:val="hybridMultilevel"/>
    <w:tmpl w:val="BAF8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5402"/>
    <w:multiLevelType w:val="hybridMultilevel"/>
    <w:tmpl w:val="2DEA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1446A"/>
    <w:multiLevelType w:val="multilevel"/>
    <w:tmpl w:val="1B3402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2F500C"/>
    <w:multiLevelType w:val="hybridMultilevel"/>
    <w:tmpl w:val="6AE2B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4E6E5B"/>
    <w:multiLevelType w:val="hybridMultilevel"/>
    <w:tmpl w:val="AE046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E65AF"/>
    <w:multiLevelType w:val="hybridMultilevel"/>
    <w:tmpl w:val="3AC2AC6A"/>
    <w:lvl w:ilvl="0" w:tplc="0EC87E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6E418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62C"/>
    <w:multiLevelType w:val="hybridMultilevel"/>
    <w:tmpl w:val="2B84B30E"/>
    <w:lvl w:ilvl="0" w:tplc="0405000F">
      <w:start w:val="1"/>
      <w:numFmt w:val="decimal"/>
      <w:lvlText w:val="%1."/>
      <w:lvlJc w:val="left"/>
      <w:pPr>
        <w:ind w:left="1225" w:hanging="360"/>
      </w:pPr>
    </w:lvl>
    <w:lvl w:ilvl="1" w:tplc="04050019">
      <w:start w:val="1"/>
      <w:numFmt w:val="lowerLetter"/>
      <w:lvlText w:val="%2."/>
      <w:lvlJc w:val="left"/>
      <w:pPr>
        <w:ind w:left="1945" w:hanging="360"/>
      </w:pPr>
    </w:lvl>
    <w:lvl w:ilvl="2" w:tplc="0405001B" w:tentative="1">
      <w:start w:val="1"/>
      <w:numFmt w:val="lowerRoman"/>
      <w:lvlText w:val="%3."/>
      <w:lvlJc w:val="right"/>
      <w:pPr>
        <w:ind w:left="2665" w:hanging="180"/>
      </w:pPr>
    </w:lvl>
    <w:lvl w:ilvl="3" w:tplc="0405000F" w:tentative="1">
      <w:start w:val="1"/>
      <w:numFmt w:val="decimal"/>
      <w:lvlText w:val="%4."/>
      <w:lvlJc w:val="left"/>
      <w:pPr>
        <w:ind w:left="3385" w:hanging="360"/>
      </w:pPr>
    </w:lvl>
    <w:lvl w:ilvl="4" w:tplc="04050019" w:tentative="1">
      <w:start w:val="1"/>
      <w:numFmt w:val="lowerLetter"/>
      <w:lvlText w:val="%5."/>
      <w:lvlJc w:val="left"/>
      <w:pPr>
        <w:ind w:left="4105" w:hanging="360"/>
      </w:pPr>
    </w:lvl>
    <w:lvl w:ilvl="5" w:tplc="0405001B" w:tentative="1">
      <w:start w:val="1"/>
      <w:numFmt w:val="lowerRoman"/>
      <w:lvlText w:val="%6."/>
      <w:lvlJc w:val="right"/>
      <w:pPr>
        <w:ind w:left="4825" w:hanging="180"/>
      </w:pPr>
    </w:lvl>
    <w:lvl w:ilvl="6" w:tplc="0405000F" w:tentative="1">
      <w:start w:val="1"/>
      <w:numFmt w:val="decimal"/>
      <w:lvlText w:val="%7."/>
      <w:lvlJc w:val="left"/>
      <w:pPr>
        <w:ind w:left="5545" w:hanging="360"/>
      </w:pPr>
    </w:lvl>
    <w:lvl w:ilvl="7" w:tplc="04050019" w:tentative="1">
      <w:start w:val="1"/>
      <w:numFmt w:val="lowerLetter"/>
      <w:lvlText w:val="%8."/>
      <w:lvlJc w:val="left"/>
      <w:pPr>
        <w:ind w:left="6265" w:hanging="360"/>
      </w:pPr>
    </w:lvl>
    <w:lvl w:ilvl="8" w:tplc="040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0" w15:restartNumberingAfterBreak="0">
    <w:nsid w:val="4D156123"/>
    <w:multiLevelType w:val="hybridMultilevel"/>
    <w:tmpl w:val="7E12D6B6"/>
    <w:lvl w:ilvl="0" w:tplc="265AA6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D3528"/>
    <w:multiLevelType w:val="hybridMultilevel"/>
    <w:tmpl w:val="0164B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E2553"/>
    <w:multiLevelType w:val="multilevel"/>
    <w:tmpl w:val="8E4EE318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3" w:hanging="1800"/>
      </w:pPr>
      <w:rPr>
        <w:rFonts w:hint="default"/>
      </w:rPr>
    </w:lvl>
  </w:abstractNum>
  <w:abstractNum w:abstractNumId="13" w15:restartNumberingAfterBreak="0">
    <w:nsid w:val="5AE67C4D"/>
    <w:multiLevelType w:val="hybridMultilevel"/>
    <w:tmpl w:val="BE0A32D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285FD8"/>
    <w:multiLevelType w:val="hybridMultilevel"/>
    <w:tmpl w:val="A19A38FC"/>
    <w:lvl w:ilvl="0" w:tplc="4E4A06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946DA"/>
    <w:multiLevelType w:val="multilevel"/>
    <w:tmpl w:val="E662E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6" w15:restartNumberingAfterBreak="0">
    <w:nsid w:val="6CE01650"/>
    <w:multiLevelType w:val="hybridMultilevel"/>
    <w:tmpl w:val="D534BC14"/>
    <w:lvl w:ilvl="0" w:tplc="63262F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E56B8E"/>
    <w:multiLevelType w:val="hybridMultilevel"/>
    <w:tmpl w:val="4B2A0064"/>
    <w:lvl w:ilvl="0" w:tplc="0405000F">
      <w:start w:val="1"/>
      <w:numFmt w:val="decimal"/>
      <w:lvlText w:val="%1."/>
      <w:lvlJc w:val="left"/>
      <w:pPr>
        <w:ind w:left="122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A1686"/>
    <w:multiLevelType w:val="multilevel"/>
    <w:tmpl w:val="242E7F1C"/>
    <w:lvl w:ilvl="0">
      <w:start w:val="4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3" w:hanging="1800"/>
      </w:pPr>
      <w:rPr>
        <w:rFonts w:hint="default"/>
      </w:rPr>
    </w:lvl>
  </w:abstractNum>
  <w:abstractNum w:abstractNumId="19" w15:restartNumberingAfterBreak="0">
    <w:nsid w:val="7EBF32F0"/>
    <w:multiLevelType w:val="hybridMultilevel"/>
    <w:tmpl w:val="B58EC0DE"/>
    <w:lvl w:ilvl="0" w:tplc="B4084E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13"/>
  </w:num>
  <w:num w:numId="6">
    <w:abstractNumId w:val="17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15"/>
  </w:num>
  <w:num w:numId="12">
    <w:abstractNumId w:val="1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19"/>
  </w:num>
  <w:num w:numId="17">
    <w:abstractNumId w:val="5"/>
  </w:num>
  <w:num w:numId="18">
    <w:abstractNumId w:val="10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77"/>
    <w:rsid w:val="00010E84"/>
    <w:rsid w:val="000261EE"/>
    <w:rsid w:val="00057B95"/>
    <w:rsid w:val="00066B9A"/>
    <w:rsid w:val="000A0B5B"/>
    <w:rsid w:val="000A7E8F"/>
    <w:rsid w:val="000C25FD"/>
    <w:rsid w:val="000C3E59"/>
    <w:rsid w:val="000D6B9C"/>
    <w:rsid w:val="000F42A1"/>
    <w:rsid w:val="00101413"/>
    <w:rsid w:val="00123810"/>
    <w:rsid w:val="00137B41"/>
    <w:rsid w:val="00137F5F"/>
    <w:rsid w:val="0014779F"/>
    <w:rsid w:val="00150A18"/>
    <w:rsid w:val="001514E7"/>
    <w:rsid w:val="001542C3"/>
    <w:rsid w:val="00165DBB"/>
    <w:rsid w:val="00173229"/>
    <w:rsid w:val="001812F9"/>
    <w:rsid w:val="001934AE"/>
    <w:rsid w:val="001970DC"/>
    <w:rsid w:val="00197D6C"/>
    <w:rsid w:val="001A3F18"/>
    <w:rsid w:val="001A5EE8"/>
    <w:rsid w:val="001C4AF9"/>
    <w:rsid w:val="001C4D0B"/>
    <w:rsid w:val="001D2051"/>
    <w:rsid w:val="001F347F"/>
    <w:rsid w:val="00200EB2"/>
    <w:rsid w:val="002039F1"/>
    <w:rsid w:val="002152CD"/>
    <w:rsid w:val="00217696"/>
    <w:rsid w:val="00220B5B"/>
    <w:rsid w:val="00220E96"/>
    <w:rsid w:val="002409FC"/>
    <w:rsid w:val="00251B3C"/>
    <w:rsid w:val="00260BCD"/>
    <w:rsid w:val="002717E8"/>
    <w:rsid w:val="002720AF"/>
    <w:rsid w:val="00274FAA"/>
    <w:rsid w:val="00283E12"/>
    <w:rsid w:val="00294760"/>
    <w:rsid w:val="002A0714"/>
    <w:rsid w:val="002A7B4D"/>
    <w:rsid w:val="002B55F4"/>
    <w:rsid w:val="002C341A"/>
    <w:rsid w:val="002D676C"/>
    <w:rsid w:val="002D690A"/>
    <w:rsid w:val="0032321E"/>
    <w:rsid w:val="003244D9"/>
    <w:rsid w:val="003306E2"/>
    <w:rsid w:val="00347243"/>
    <w:rsid w:val="00351027"/>
    <w:rsid w:val="003634A9"/>
    <w:rsid w:val="00363C59"/>
    <w:rsid w:val="003735CB"/>
    <w:rsid w:val="00393BE1"/>
    <w:rsid w:val="003A6857"/>
    <w:rsid w:val="003B1016"/>
    <w:rsid w:val="003D151B"/>
    <w:rsid w:val="003D79B9"/>
    <w:rsid w:val="003E2D67"/>
    <w:rsid w:val="003F355F"/>
    <w:rsid w:val="0040062E"/>
    <w:rsid w:val="004161B2"/>
    <w:rsid w:val="0041700A"/>
    <w:rsid w:val="00436662"/>
    <w:rsid w:val="00440EA4"/>
    <w:rsid w:val="00462E2F"/>
    <w:rsid w:val="0048584F"/>
    <w:rsid w:val="004B2644"/>
    <w:rsid w:val="004D207F"/>
    <w:rsid w:val="004E7699"/>
    <w:rsid w:val="004F4674"/>
    <w:rsid w:val="0050484E"/>
    <w:rsid w:val="0052060E"/>
    <w:rsid w:val="0052161C"/>
    <w:rsid w:val="005414F3"/>
    <w:rsid w:val="00563E33"/>
    <w:rsid w:val="005640A0"/>
    <w:rsid w:val="00577397"/>
    <w:rsid w:val="005A0EA7"/>
    <w:rsid w:val="005A2E6D"/>
    <w:rsid w:val="005B02F8"/>
    <w:rsid w:val="005C006F"/>
    <w:rsid w:val="005C5875"/>
    <w:rsid w:val="005C64C5"/>
    <w:rsid w:val="00606741"/>
    <w:rsid w:val="0061023D"/>
    <w:rsid w:val="006126B3"/>
    <w:rsid w:val="00622438"/>
    <w:rsid w:val="006232C2"/>
    <w:rsid w:val="00623813"/>
    <w:rsid w:val="00627D79"/>
    <w:rsid w:val="00630932"/>
    <w:rsid w:val="00637F8D"/>
    <w:rsid w:val="006839EC"/>
    <w:rsid w:val="006922C7"/>
    <w:rsid w:val="006C01EF"/>
    <w:rsid w:val="006E0D62"/>
    <w:rsid w:val="006E28A4"/>
    <w:rsid w:val="006E3E44"/>
    <w:rsid w:val="006E4A41"/>
    <w:rsid w:val="006E52D1"/>
    <w:rsid w:val="006F277A"/>
    <w:rsid w:val="007057CA"/>
    <w:rsid w:val="007129F7"/>
    <w:rsid w:val="00734D95"/>
    <w:rsid w:val="00792558"/>
    <w:rsid w:val="0079597B"/>
    <w:rsid w:val="0082132D"/>
    <w:rsid w:val="00843E30"/>
    <w:rsid w:val="008D5BA6"/>
    <w:rsid w:val="00901287"/>
    <w:rsid w:val="00926890"/>
    <w:rsid w:val="00932C5D"/>
    <w:rsid w:val="0094310D"/>
    <w:rsid w:val="00954A30"/>
    <w:rsid w:val="00960F95"/>
    <w:rsid w:val="0099311E"/>
    <w:rsid w:val="00994E79"/>
    <w:rsid w:val="009A1601"/>
    <w:rsid w:val="009A77AB"/>
    <w:rsid w:val="009B1F95"/>
    <w:rsid w:val="009C09A8"/>
    <w:rsid w:val="009D69E9"/>
    <w:rsid w:val="009E16C0"/>
    <w:rsid w:val="009F510A"/>
    <w:rsid w:val="00A14E19"/>
    <w:rsid w:val="00A33BAE"/>
    <w:rsid w:val="00A70CC6"/>
    <w:rsid w:val="00A71F1D"/>
    <w:rsid w:val="00A732B2"/>
    <w:rsid w:val="00A864B7"/>
    <w:rsid w:val="00A926AF"/>
    <w:rsid w:val="00A930F7"/>
    <w:rsid w:val="00A97B54"/>
    <w:rsid w:val="00AA409C"/>
    <w:rsid w:val="00AC281C"/>
    <w:rsid w:val="00AC4959"/>
    <w:rsid w:val="00AD0981"/>
    <w:rsid w:val="00AD230F"/>
    <w:rsid w:val="00AE2E19"/>
    <w:rsid w:val="00AE4E15"/>
    <w:rsid w:val="00AE6862"/>
    <w:rsid w:val="00B4291E"/>
    <w:rsid w:val="00B453C2"/>
    <w:rsid w:val="00B70DE1"/>
    <w:rsid w:val="00B718CC"/>
    <w:rsid w:val="00B8298D"/>
    <w:rsid w:val="00B92ACE"/>
    <w:rsid w:val="00BB4352"/>
    <w:rsid w:val="00BB7E2B"/>
    <w:rsid w:val="00BE0BEB"/>
    <w:rsid w:val="00BE1A5F"/>
    <w:rsid w:val="00BF20B9"/>
    <w:rsid w:val="00BF4868"/>
    <w:rsid w:val="00C132F1"/>
    <w:rsid w:val="00C45799"/>
    <w:rsid w:val="00C578B9"/>
    <w:rsid w:val="00C746E1"/>
    <w:rsid w:val="00C922EF"/>
    <w:rsid w:val="00CA72FF"/>
    <w:rsid w:val="00CD0AA7"/>
    <w:rsid w:val="00D24706"/>
    <w:rsid w:val="00D269C8"/>
    <w:rsid w:val="00D32986"/>
    <w:rsid w:val="00D33176"/>
    <w:rsid w:val="00D40473"/>
    <w:rsid w:val="00D4429A"/>
    <w:rsid w:val="00D65334"/>
    <w:rsid w:val="00D81933"/>
    <w:rsid w:val="00D86510"/>
    <w:rsid w:val="00DA5177"/>
    <w:rsid w:val="00DC0093"/>
    <w:rsid w:val="00E1079C"/>
    <w:rsid w:val="00E107EB"/>
    <w:rsid w:val="00E12E0D"/>
    <w:rsid w:val="00E270BA"/>
    <w:rsid w:val="00E33F0E"/>
    <w:rsid w:val="00E40B34"/>
    <w:rsid w:val="00E411B2"/>
    <w:rsid w:val="00E714B8"/>
    <w:rsid w:val="00E7770F"/>
    <w:rsid w:val="00E83D35"/>
    <w:rsid w:val="00EA0656"/>
    <w:rsid w:val="00EA69D1"/>
    <w:rsid w:val="00EB5E24"/>
    <w:rsid w:val="00EC200E"/>
    <w:rsid w:val="00EC2962"/>
    <w:rsid w:val="00EC6CF1"/>
    <w:rsid w:val="00ED461C"/>
    <w:rsid w:val="00F01840"/>
    <w:rsid w:val="00F07343"/>
    <w:rsid w:val="00F31660"/>
    <w:rsid w:val="00F31859"/>
    <w:rsid w:val="00F47386"/>
    <w:rsid w:val="00F71AED"/>
    <w:rsid w:val="00F80991"/>
    <w:rsid w:val="00FC690D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B062"/>
  <w15:docId w15:val="{E17C4656-8DBF-4390-ADCA-77F1C936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3E3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63E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63E33"/>
    <w:rPr>
      <w:rFonts w:ascii="Calibri" w:eastAsia="Calibri" w:hAnsi="Calibri" w:cs="Times New Roman"/>
      <w:lang w:val="x-none"/>
    </w:rPr>
  </w:style>
  <w:style w:type="paragraph" w:styleId="Zkladntext2">
    <w:name w:val="Body Text 2"/>
    <w:basedOn w:val="Normln"/>
    <w:link w:val="Zkladntext2Char"/>
    <w:rsid w:val="00563E33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563E3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63E33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63E33"/>
    <w:rPr>
      <w:rFonts w:ascii="Calibri" w:eastAsia="Calibri" w:hAnsi="Calibri" w:cs="Times New Roman"/>
      <w:lang w:val="x-none"/>
    </w:rPr>
  </w:style>
  <w:style w:type="paragraph" w:customStyle="1" w:styleId="Import6">
    <w:name w:val="Import 6"/>
    <w:basedOn w:val="Normln"/>
    <w:rsid w:val="00563E33"/>
    <w:pPr>
      <w:tabs>
        <w:tab w:val="left" w:pos="1152"/>
      </w:tabs>
      <w:suppressAutoHyphens/>
      <w:spacing w:after="0"/>
      <w:ind w:left="720"/>
    </w:pPr>
    <w:rPr>
      <w:rFonts w:ascii="Courier New" w:eastAsia="Times New Roman" w:hAnsi="Courier New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rsid w:val="00563E33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563E3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4AE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934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34AE"/>
    <w:pPr>
      <w:widowControl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34AE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1934A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934A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9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4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2466</Words>
  <Characters>14552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</dc:creator>
  <cp:lastModifiedBy>Čtvrtlíková Lucie Ing. (VZP ČR Ústředí)</cp:lastModifiedBy>
  <cp:revision>2</cp:revision>
  <cp:lastPrinted>2023-08-07T09:36:00Z</cp:lastPrinted>
  <dcterms:created xsi:type="dcterms:W3CDTF">2023-11-07T13:13:00Z</dcterms:created>
  <dcterms:modified xsi:type="dcterms:W3CDTF">2023-11-07T13:13:00Z</dcterms:modified>
</cp:coreProperties>
</file>