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48" w:rsidRDefault="00930F48" w:rsidP="00930F48">
      <w:pPr>
        <w:pStyle w:val="Nadpis5"/>
        <w:rPr>
          <w:rFonts w:cs="Times New Roman"/>
        </w:rPr>
      </w:pPr>
      <w:bookmarkStart w:id="0" w:name="_GoBack"/>
      <w:bookmarkEnd w:id="0"/>
      <w:r>
        <w:rPr>
          <w:rFonts w:cs="Times New Roman"/>
          <w:sz w:val="23"/>
          <w:szCs w:val="23"/>
        </w:rPr>
        <w:t>Příloha č. 1</w:t>
      </w:r>
    </w:p>
    <w:p w:rsidR="00930F48" w:rsidRDefault="00930F48" w:rsidP="00930F48">
      <w:pPr>
        <w:pStyle w:val="Nadpis5"/>
      </w:pPr>
      <w:r>
        <w:rPr>
          <w:rFonts w:cs="Times New Roman"/>
        </w:rPr>
        <w:t>TECHNICKÁ SPECIFIKACE</w:t>
      </w:r>
    </w:p>
    <w:p w:rsidR="00930F48" w:rsidRDefault="00930F48" w:rsidP="00930F48">
      <w:pPr>
        <w:pStyle w:val="Standard"/>
        <w:spacing w:before="120" w:after="200"/>
        <w:rPr>
          <w:rFonts w:ascii="Arial" w:hAnsi="Arial" w:cs="Times New Roman"/>
          <w:b/>
        </w:rPr>
      </w:pPr>
    </w:p>
    <w:p w:rsidR="00930F48" w:rsidRDefault="00930F48" w:rsidP="00930F48">
      <w:pPr>
        <w:pStyle w:val="Zhlav"/>
        <w:tabs>
          <w:tab w:val="clear" w:pos="4536"/>
          <w:tab w:val="left" w:pos="4820"/>
        </w:tabs>
        <w:spacing w:before="240" w:after="20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Divadelní teleskopická multifunkční rampa pro malý sál na elektrický pohon</w:t>
      </w:r>
    </w:p>
    <w:p w:rsidR="007739B9" w:rsidRDefault="007739B9" w:rsidP="00930F48">
      <w:pPr>
        <w:pStyle w:val="Zhlav"/>
        <w:tabs>
          <w:tab w:val="clear" w:pos="4536"/>
          <w:tab w:val="left" w:pos="4820"/>
        </w:tabs>
        <w:spacing w:before="240" w:after="200"/>
        <w:jc w:val="both"/>
        <w:rPr>
          <w:rFonts w:ascii="Arial" w:hAnsi="Arial" w:cs="Times New Roman"/>
          <w:sz w:val="23"/>
          <w:szCs w:val="23"/>
        </w:rPr>
      </w:pPr>
    </w:p>
    <w:p w:rsidR="00133761" w:rsidRDefault="00930F48" w:rsidP="007739B9">
      <w:pPr>
        <w:pStyle w:val="Standard"/>
        <w:numPr>
          <w:ilvl w:val="0"/>
          <w:numId w:val="22"/>
        </w:numPr>
        <w:tabs>
          <w:tab w:val="left" w:pos="426"/>
        </w:tabs>
        <w:ind w:hanging="93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>
        <w:rPr>
          <w:rFonts w:ascii="Arial" w:eastAsia="Times New Roman" w:hAnsi="Arial" w:cs="Times New Roman"/>
          <w:sz w:val="23"/>
          <w:szCs w:val="23"/>
          <w:lang w:eastAsia="cs-CZ"/>
        </w:rPr>
        <w:t xml:space="preserve">Délka tahu vedení min 6m. </w:t>
      </w:r>
    </w:p>
    <w:p w:rsidR="00930F48" w:rsidRDefault="00930F48" w:rsidP="007739B9">
      <w:pPr>
        <w:pStyle w:val="Standard"/>
        <w:numPr>
          <w:ilvl w:val="0"/>
          <w:numId w:val="22"/>
        </w:numPr>
        <w:tabs>
          <w:tab w:val="left" w:pos="426"/>
        </w:tabs>
        <w:ind w:hanging="93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t>Celková délka tahu 8m</w:t>
      </w:r>
      <w:r>
        <w:rPr>
          <w:rFonts w:ascii="Arial" w:eastAsia="Times New Roman" w:hAnsi="Arial" w:cs="Times New Roman"/>
          <w:sz w:val="23"/>
          <w:szCs w:val="23"/>
          <w:lang w:eastAsia="cs-CZ"/>
        </w:rPr>
        <w:t>, dle možností skutečného provedení</w:t>
      </w:r>
    </w:p>
    <w:p w:rsidR="00133761" w:rsidRPr="00133761" w:rsidRDefault="00133761" w:rsidP="007739B9">
      <w:pPr>
        <w:pStyle w:val="Standard"/>
        <w:numPr>
          <w:ilvl w:val="0"/>
          <w:numId w:val="22"/>
        </w:numPr>
        <w:tabs>
          <w:tab w:val="left" w:pos="426"/>
        </w:tabs>
        <w:ind w:hanging="93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 w:rsidRPr="00133761">
        <w:rPr>
          <w:rFonts w:ascii="Arial" w:eastAsia="Times New Roman" w:hAnsi="Arial" w:cs="Times New Roman"/>
          <w:sz w:val="23"/>
          <w:szCs w:val="23"/>
          <w:lang w:eastAsia="cs-CZ"/>
        </w:rPr>
        <w:t xml:space="preserve">Minimální </w:t>
      </w:r>
      <w:r w:rsidR="00DB7446">
        <w:rPr>
          <w:rFonts w:ascii="Arial" w:eastAsia="Times New Roman" w:hAnsi="Arial" w:cs="Times New Roman"/>
          <w:sz w:val="23"/>
          <w:szCs w:val="23"/>
          <w:lang w:eastAsia="cs-CZ"/>
        </w:rPr>
        <w:t xml:space="preserve">nosnost </w:t>
      </w:r>
      <w:r w:rsidRPr="00133761">
        <w:rPr>
          <w:rFonts w:ascii="Arial" w:eastAsia="Times New Roman" w:hAnsi="Arial" w:cs="Times New Roman"/>
          <w:sz w:val="23"/>
          <w:szCs w:val="23"/>
          <w:lang w:eastAsia="cs-CZ"/>
        </w:rPr>
        <w:t>celkov</w:t>
      </w:r>
      <w:r w:rsidR="00DB7446">
        <w:rPr>
          <w:rFonts w:ascii="Arial" w:eastAsia="Times New Roman" w:hAnsi="Arial" w:cs="Times New Roman"/>
          <w:sz w:val="23"/>
          <w:szCs w:val="23"/>
          <w:lang w:eastAsia="cs-CZ"/>
        </w:rPr>
        <w:t>ého</w:t>
      </w:r>
      <w:r w:rsidRPr="00133761">
        <w:rPr>
          <w:rFonts w:ascii="Arial" w:eastAsia="Times New Roman" w:hAnsi="Arial" w:cs="Times New Roman"/>
          <w:sz w:val="23"/>
          <w:szCs w:val="23"/>
          <w:lang w:eastAsia="cs-CZ"/>
        </w:rPr>
        <w:t xml:space="preserve"> zatížení zavěšených prvků 150kg. </w:t>
      </w:r>
    </w:p>
    <w:p w:rsidR="00930F48" w:rsidRPr="00994407" w:rsidRDefault="00930F48" w:rsidP="007739B9">
      <w:pPr>
        <w:pStyle w:val="Standard"/>
        <w:numPr>
          <w:ilvl w:val="0"/>
          <w:numId w:val="22"/>
        </w:numPr>
        <w:tabs>
          <w:tab w:val="left" w:pos="426"/>
        </w:tabs>
        <w:ind w:hanging="93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lastRenderedPageBreak/>
        <w:t xml:space="preserve">Rampa musí nabízet možnost zavěšení a nezávislého el. </w:t>
      </w:r>
      <w:proofErr w:type="gramStart"/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t>zapojení</w:t>
      </w:r>
      <w:proofErr w:type="gramEnd"/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t xml:space="preserve"> pro 6 kusů </w:t>
      </w:r>
      <w:r w:rsidRPr="004A57EC">
        <w:rPr>
          <w:rFonts w:ascii="Arial" w:eastAsia="Times New Roman" w:hAnsi="Arial" w:cs="Times New Roman"/>
          <w:spacing w:val="-2"/>
          <w:sz w:val="23"/>
          <w:szCs w:val="23"/>
          <w:lang w:eastAsia="cs-CZ"/>
        </w:rPr>
        <w:t>scénických refl</w:t>
      </w:r>
      <w:r w:rsidR="00133761" w:rsidRPr="004A57EC">
        <w:rPr>
          <w:rFonts w:ascii="Arial" w:eastAsia="Times New Roman" w:hAnsi="Arial" w:cs="Times New Roman"/>
          <w:spacing w:val="-2"/>
          <w:sz w:val="23"/>
          <w:szCs w:val="23"/>
          <w:lang w:eastAsia="cs-CZ"/>
        </w:rPr>
        <w:t>ektorů na běžné divadelní háky s připojením 230</w:t>
      </w:r>
      <w:r w:rsidR="004A57EC" w:rsidRPr="004A57EC">
        <w:rPr>
          <w:rFonts w:ascii="Arial" w:eastAsia="Times New Roman" w:hAnsi="Arial" w:cs="Times New Roman"/>
          <w:spacing w:val="-2"/>
          <w:sz w:val="23"/>
          <w:szCs w:val="23"/>
          <w:lang w:eastAsia="cs-CZ"/>
        </w:rPr>
        <w:t>V</w:t>
      </w:r>
      <w:r w:rsidR="00133761" w:rsidRPr="004A57EC">
        <w:rPr>
          <w:rFonts w:ascii="Arial" w:eastAsia="Times New Roman" w:hAnsi="Arial" w:cs="Times New Roman"/>
          <w:spacing w:val="-2"/>
          <w:sz w:val="23"/>
          <w:szCs w:val="23"/>
          <w:lang w:eastAsia="cs-CZ"/>
        </w:rPr>
        <w:t xml:space="preserve"> a DMX ovládáním.</w:t>
      </w:r>
    </w:p>
    <w:p w:rsidR="00930F48" w:rsidRDefault="00930F48" w:rsidP="007739B9">
      <w:pPr>
        <w:pStyle w:val="Standard"/>
        <w:numPr>
          <w:ilvl w:val="0"/>
          <w:numId w:val="22"/>
        </w:numPr>
        <w:tabs>
          <w:tab w:val="left" w:pos="426"/>
        </w:tabs>
        <w:ind w:hanging="93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t xml:space="preserve">Rampa musí poskytnout možnost závěsu </w:t>
      </w:r>
      <w:proofErr w:type="spellStart"/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t>oponových</w:t>
      </w:r>
      <w:proofErr w:type="spellEnd"/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t xml:space="preserve"> prvků revuální opony do</w:t>
      </w:r>
      <w:r>
        <w:rPr>
          <w:rFonts w:ascii="Arial" w:eastAsia="Times New Roman" w:hAnsi="Arial" w:cs="Times New Roman"/>
          <w:sz w:val="23"/>
          <w:szCs w:val="23"/>
          <w:lang w:eastAsia="cs-CZ"/>
        </w:rPr>
        <w:t xml:space="preserve"> </w:t>
      </w:r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t>kolejnicového vedení se 100 ks závěsových jezdců</w:t>
      </w:r>
      <w:r>
        <w:rPr>
          <w:rFonts w:ascii="Arial" w:eastAsia="Times New Roman" w:hAnsi="Arial" w:cs="Times New Roman"/>
          <w:sz w:val="23"/>
          <w:szCs w:val="23"/>
          <w:lang w:eastAsia="cs-CZ"/>
        </w:rPr>
        <w:t>, které jsou součástí dodávky</w:t>
      </w:r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t xml:space="preserve">. </w:t>
      </w:r>
    </w:p>
    <w:p w:rsidR="00133761" w:rsidRPr="00133761" w:rsidRDefault="00133761" w:rsidP="007739B9">
      <w:pPr>
        <w:pStyle w:val="Standard"/>
        <w:numPr>
          <w:ilvl w:val="0"/>
          <w:numId w:val="22"/>
        </w:numPr>
        <w:tabs>
          <w:tab w:val="left" w:pos="426"/>
        </w:tabs>
        <w:ind w:hanging="93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 w:rsidRPr="00133761">
        <w:rPr>
          <w:rFonts w:ascii="Arial" w:eastAsia="Times New Roman" w:hAnsi="Arial" w:cs="Times New Roman"/>
          <w:sz w:val="23"/>
          <w:szCs w:val="23"/>
          <w:lang w:eastAsia="cs-CZ"/>
        </w:rPr>
        <w:t>100ks jezdců do kolejnicového vedení rampy.</w:t>
      </w:r>
    </w:p>
    <w:p w:rsidR="00930F48" w:rsidRPr="00994407" w:rsidRDefault="00930F48" w:rsidP="007739B9">
      <w:pPr>
        <w:pStyle w:val="Standard"/>
        <w:numPr>
          <w:ilvl w:val="0"/>
          <w:numId w:val="22"/>
        </w:numPr>
        <w:tabs>
          <w:tab w:val="left" w:pos="426"/>
        </w:tabs>
        <w:ind w:hanging="93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t>V návrhu je důležité dodržet maximální podhledovou výšku v horní pozici 0,5m od stropu bez zavěšených prvků (rampa v horní poloze nesmí zasahovat do světelného svazku digitální kina).</w:t>
      </w:r>
    </w:p>
    <w:p w:rsidR="00930F48" w:rsidRPr="00994407" w:rsidRDefault="00930F48" w:rsidP="007739B9">
      <w:pPr>
        <w:pStyle w:val="Standard"/>
        <w:numPr>
          <w:ilvl w:val="0"/>
          <w:numId w:val="22"/>
        </w:numPr>
        <w:tabs>
          <w:tab w:val="left" w:pos="426"/>
        </w:tabs>
        <w:ind w:hanging="93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lastRenderedPageBreak/>
        <w:t>Instalace musí splňovat bezpečnostně technické požadavky ČSN 91 8112, včetně zátěžové zkoušky</w:t>
      </w:r>
      <w:r>
        <w:rPr>
          <w:rFonts w:ascii="Arial" w:eastAsia="Times New Roman" w:hAnsi="Arial" w:cs="Times New Roman"/>
          <w:sz w:val="23"/>
          <w:szCs w:val="23"/>
          <w:lang w:eastAsia="cs-CZ"/>
        </w:rPr>
        <w:t xml:space="preserve"> </w:t>
      </w:r>
      <w:r w:rsidRPr="00EA537A">
        <w:rPr>
          <w:rFonts w:ascii="Arial" w:eastAsia="Times New Roman" w:hAnsi="Arial"/>
          <w:sz w:val="23"/>
          <w:szCs w:val="23"/>
          <w:lang w:eastAsia="cs-CZ"/>
        </w:rPr>
        <w:t>(</w:t>
      </w:r>
      <w:r w:rsidRPr="00EA537A">
        <w:rPr>
          <w:rFonts w:ascii="Arial" w:hAnsi="Arial" w:hint="eastAsia"/>
          <w:sz w:val="23"/>
          <w:szCs w:val="23"/>
        </w:rPr>
        <w:t>statick</w:t>
      </w:r>
      <w:r w:rsidRPr="00EA537A">
        <w:rPr>
          <w:rFonts w:ascii="Arial" w:hAnsi="Arial"/>
          <w:sz w:val="23"/>
          <w:szCs w:val="23"/>
        </w:rPr>
        <w:t>é</w:t>
      </w:r>
      <w:r w:rsidRPr="00EA537A">
        <w:rPr>
          <w:rFonts w:ascii="Arial" w:hAnsi="Arial" w:hint="eastAsia"/>
          <w:sz w:val="23"/>
          <w:szCs w:val="23"/>
        </w:rPr>
        <w:t xml:space="preserve"> i dynamick</w:t>
      </w:r>
      <w:r w:rsidRPr="00EA537A">
        <w:rPr>
          <w:rFonts w:ascii="Arial" w:hAnsi="Arial"/>
          <w:sz w:val="23"/>
          <w:szCs w:val="23"/>
        </w:rPr>
        <w:t>é</w:t>
      </w:r>
      <w:r w:rsidRPr="00EA537A">
        <w:rPr>
          <w:rFonts w:ascii="Arial" w:eastAsia="Times New Roman" w:hAnsi="Arial"/>
          <w:sz w:val="23"/>
          <w:szCs w:val="23"/>
          <w:lang w:eastAsia="cs-CZ"/>
        </w:rPr>
        <w:t>)</w:t>
      </w:r>
      <w:r w:rsidRPr="00EA537A">
        <w:rPr>
          <w:rFonts w:ascii="Arial" w:eastAsia="Times New Roman" w:hAnsi="Arial" w:cs="Times New Roman"/>
          <w:sz w:val="23"/>
          <w:szCs w:val="23"/>
          <w:lang w:eastAsia="cs-CZ"/>
        </w:rPr>
        <w:t>,</w:t>
      </w:r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t xml:space="preserve"> o kter</w:t>
      </w:r>
      <w:r>
        <w:rPr>
          <w:rFonts w:ascii="Arial" w:eastAsia="Times New Roman" w:hAnsi="Arial" w:cs="Times New Roman"/>
          <w:sz w:val="23"/>
          <w:szCs w:val="23"/>
          <w:lang w:eastAsia="cs-CZ"/>
        </w:rPr>
        <w:t>ých</w:t>
      </w:r>
      <w:r w:rsidRPr="00994407">
        <w:rPr>
          <w:rFonts w:ascii="Arial" w:eastAsia="Times New Roman" w:hAnsi="Arial" w:cs="Times New Roman"/>
          <w:sz w:val="23"/>
          <w:szCs w:val="23"/>
          <w:lang w:eastAsia="cs-CZ"/>
        </w:rPr>
        <w:t xml:space="preserve"> musí být vyhotoven protokol.</w:t>
      </w:r>
    </w:p>
    <w:p w:rsidR="007739B9" w:rsidRDefault="00930F48" w:rsidP="00AF2C94">
      <w:pPr>
        <w:pStyle w:val="Standard"/>
        <w:numPr>
          <w:ilvl w:val="0"/>
          <w:numId w:val="22"/>
        </w:numPr>
        <w:tabs>
          <w:tab w:val="left" w:pos="426"/>
        </w:tabs>
        <w:ind w:hanging="93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 w:rsidRPr="007739B9">
        <w:rPr>
          <w:rFonts w:ascii="Arial" w:eastAsia="Times New Roman" w:hAnsi="Arial" w:cs="Times New Roman"/>
          <w:sz w:val="23"/>
          <w:szCs w:val="23"/>
          <w:lang w:eastAsia="cs-CZ"/>
        </w:rPr>
        <w:t>Ovládací prvky tahového zařízení musí být instalovány na jevišti a opatřeny zámkem proti neoprávněnému použití, nebo řešeny bezdrátově.</w:t>
      </w:r>
    </w:p>
    <w:p w:rsidR="00930F48" w:rsidRPr="007739B9" w:rsidRDefault="00930F48" w:rsidP="00AF2C94">
      <w:pPr>
        <w:pStyle w:val="Standard"/>
        <w:numPr>
          <w:ilvl w:val="0"/>
          <w:numId w:val="22"/>
        </w:numPr>
        <w:tabs>
          <w:tab w:val="left" w:pos="426"/>
        </w:tabs>
        <w:ind w:hanging="93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 w:rsidRPr="007739B9">
        <w:rPr>
          <w:rFonts w:ascii="Arial" w:eastAsia="Times New Roman" w:hAnsi="Arial" w:cs="Times New Roman"/>
          <w:sz w:val="23"/>
          <w:szCs w:val="23"/>
          <w:lang w:eastAsia="cs-CZ"/>
        </w:rPr>
        <w:t>Součástí dodávky bude:</w:t>
      </w:r>
    </w:p>
    <w:p w:rsidR="00930F48" w:rsidRPr="00F25FF7" w:rsidRDefault="00930F48" w:rsidP="007739B9">
      <w:pPr>
        <w:pStyle w:val="Odstavecseseznamem"/>
        <w:numPr>
          <w:ilvl w:val="1"/>
          <w:numId w:val="6"/>
        </w:numPr>
        <w:tabs>
          <w:tab w:val="left" w:pos="1260"/>
          <w:tab w:val="left" w:pos="2138"/>
          <w:tab w:val="left" w:pos="5398"/>
          <w:tab w:val="left" w:pos="6390"/>
        </w:tabs>
        <w:spacing w:after="0"/>
        <w:ind w:left="141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 w:rsidRPr="00F25FF7">
        <w:rPr>
          <w:rFonts w:ascii="Arial" w:eastAsia="Times New Roman" w:hAnsi="Arial" w:cs="Times New Roman" w:hint="eastAsia"/>
          <w:sz w:val="23"/>
          <w:szCs w:val="23"/>
          <w:lang w:eastAsia="cs-CZ"/>
        </w:rPr>
        <w:t>zprovozn</w:t>
      </w:r>
      <w:r>
        <w:rPr>
          <w:rFonts w:ascii="Arial" w:eastAsia="Times New Roman" w:hAnsi="Arial" w:cs="Times New Roman"/>
          <w:sz w:val="23"/>
          <w:szCs w:val="23"/>
          <w:lang w:eastAsia="cs-CZ"/>
        </w:rPr>
        <w:t>ění</w:t>
      </w:r>
      <w:r w:rsidRPr="00F25FF7">
        <w:rPr>
          <w:rFonts w:ascii="Arial" w:eastAsia="Times New Roman" w:hAnsi="Arial" w:cs="Times New Roman" w:hint="eastAsia"/>
          <w:sz w:val="23"/>
          <w:szCs w:val="23"/>
          <w:lang w:eastAsia="cs-CZ"/>
        </w:rPr>
        <w:t xml:space="preserve"> dodávky</w:t>
      </w:r>
      <w:r>
        <w:rPr>
          <w:rFonts w:ascii="Arial" w:eastAsia="Times New Roman" w:hAnsi="Arial" w:cs="Times New Roman"/>
          <w:sz w:val="23"/>
          <w:szCs w:val="23"/>
          <w:lang w:eastAsia="cs-CZ"/>
        </w:rPr>
        <w:t>,</w:t>
      </w:r>
      <w:r w:rsidRPr="00F25FF7">
        <w:rPr>
          <w:rFonts w:ascii="Arial" w:eastAsia="Times New Roman" w:hAnsi="Arial" w:cs="Times New Roman" w:hint="eastAsia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Times New Roman"/>
          <w:sz w:val="23"/>
          <w:szCs w:val="23"/>
          <w:lang w:eastAsia="cs-CZ"/>
        </w:rPr>
        <w:t>š</w:t>
      </w:r>
      <w:r w:rsidRPr="00F25FF7">
        <w:rPr>
          <w:rFonts w:ascii="Arial" w:eastAsia="Times New Roman" w:hAnsi="Arial" w:cs="Times New Roman" w:hint="eastAsia"/>
          <w:sz w:val="23"/>
          <w:szCs w:val="23"/>
          <w:lang w:eastAsia="cs-CZ"/>
        </w:rPr>
        <w:t xml:space="preserve">kolení technického personálu MKP, </w:t>
      </w:r>
    </w:p>
    <w:p w:rsidR="00930F48" w:rsidRPr="00F25FF7" w:rsidRDefault="00930F48" w:rsidP="007739B9">
      <w:pPr>
        <w:pStyle w:val="Odstavecseseznamem"/>
        <w:numPr>
          <w:ilvl w:val="1"/>
          <w:numId w:val="6"/>
        </w:numPr>
        <w:tabs>
          <w:tab w:val="left" w:pos="1260"/>
          <w:tab w:val="left" w:pos="2138"/>
          <w:tab w:val="left" w:pos="5398"/>
          <w:tab w:val="left" w:pos="6390"/>
        </w:tabs>
        <w:spacing w:after="0"/>
        <w:ind w:left="141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 w:rsidRPr="00F25FF7">
        <w:rPr>
          <w:rFonts w:ascii="Arial" w:eastAsia="Times New Roman" w:hAnsi="Arial" w:cs="Times New Roman" w:hint="eastAsia"/>
          <w:sz w:val="23"/>
          <w:szCs w:val="23"/>
          <w:lang w:eastAsia="cs-CZ"/>
        </w:rPr>
        <w:t xml:space="preserve">doprava, </w:t>
      </w:r>
    </w:p>
    <w:p w:rsidR="00930F48" w:rsidRDefault="00930F48" w:rsidP="007739B9">
      <w:pPr>
        <w:pStyle w:val="Odstavecseseznamem"/>
        <w:numPr>
          <w:ilvl w:val="1"/>
          <w:numId w:val="6"/>
        </w:numPr>
        <w:tabs>
          <w:tab w:val="left" w:pos="1260"/>
          <w:tab w:val="left" w:pos="2138"/>
          <w:tab w:val="left" w:pos="5398"/>
          <w:tab w:val="left" w:pos="6390"/>
        </w:tabs>
        <w:spacing w:after="0"/>
        <w:ind w:left="141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 w:rsidRPr="00F25FF7">
        <w:rPr>
          <w:rFonts w:ascii="Arial" w:eastAsia="Times New Roman" w:hAnsi="Arial" w:cs="Times New Roman" w:hint="eastAsia"/>
          <w:sz w:val="23"/>
          <w:szCs w:val="23"/>
          <w:lang w:eastAsia="cs-CZ"/>
        </w:rPr>
        <w:t>prově</w:t>
      </w:r>
      <w:r w:rsidRPr="00F25FF7">
        <w:rPr>
          <w:rFonts w:ascii="Arial" w:eastAsia="Times New Roman" w:hAnsi="Arial" w:cs="Times New Roman" w:hint="cs"/>
          <w:sz w:val="23"/>
          <w:szCs w:val="23"/>
          <w:lang w:eastAsia="cs-CZ"/>
        </w:rPr>
        <w:t>ř</w:t>
      </w:r>
      <w:r>
        <w:rPr>
          <w:rFonts w:ascii="Arial" w:eastAsia="Times New Roman" w:hAnsi="Arial" w:cs="Times New Roman" w:hint="eastAsia"/>
          <w:sz w:val="23"/>
          <w:szCs w:val="23"/>
          <w:lang w:eastAsia="cs-CZ"/>
        </w:rPr>
        <w:t xml:space="preserve">ení </w:t>
      </w:r>
      <w:r w:rsidRPr="00F25FF7">
        <w:rPr>
          <w:rFonts w:ascii="Arial" w:eastAsia="Times New Roman" w:hAnsi="Arial" w:cs="Times New Roman" w:hint="eastAsia"/>
          <w:sz w:val="23"/>
          <w:szCs w:val="23"/>
          <w:lang w:eastAsia="cs-CZ"/>
        </w:rPr>
        <w:t>bezchybné funk</w:t>
      </w:r>
      <w:r w:rsidRPr="00F25FF7">
        <w:rPr>
          <w:rFonts w:ascii="Arial" w:eastAsia="Times New Roman" w:hAnsi="Arial" w:cs="Times New Roman" w:hint="cs"/>
          <w:sz w:val="23"/>
          <w:szCs w:val="23"/>
          <w:lang w:eastAsia="cs-CZ"/>
        </w:rPr>
        <w:t>č</w:t>
      </w:r>
      <w:r w:rsidRPr="00F25FF7">
        <w:rPr>
          <w:rFonts w:ascii="Arial" w:eastAsia="Times New Roman" w:hAnsi="Arial" w:cs="Times New Roman" w:hint="eastAsia"/>
          <w:sz w:val="23"/>
          <w:szCs w:val="23"/>
          <w:lang w:eastAsia="cs-CZ"/>
        </w:rPr>
        <w:t>nosti (individuální a komplexní vyzkou</w:t>
      </w:r>
      <w:r w:rsidRPr="00F25FF7">
        <w:rPr>
          <w:rFonts w:ascii="Arial" w:eastAsia="Times New Roman" w:hAnsi="Arial" w:cs="Times New Roman" w:hint="cs"/>
          <w:sz w:val="23"/>
          <w:szCs w:val="23"/>
          <w:lang w:eastAsia="cs-CZ"/>
        </w:rPr>
        <w:t>š</w:t>
      </w:r>
      <w:r w:rsidRPr="00F25FF7">
        <w:rPr>
          <w:rFonts w:ascii="Arial" w:eastAsia="Times New Roman" w:hAnsi="Arial" w:cs="Times New Roman" w:hint="eastAsia"/>
          <w:sz w:val="23"/>
          <w:szCs w:val="23"/>
          <w:lang w:eastAsia="cs-CZ"/>
        </w:rPr>
        <w:t>ení)</w:t>
      </w:r>
    </w:p>
    <w:p w:rsidR="00930F48" w:rsidRPr="00F25FF7" w:rsidRDefault="00930F48" w:rsidP="007739B9">
      <w:pPr>
        <w:pStyle w:val="Odstavecseseznamem"/>
        <w:tabs>
          <w:tab w:val="left" w:pos="1260"/>
          <w:tab w:val="left" w:pos="2138"/>
          <w:tab w:val="left" w:pos="5398"/>
          <w:tab w:val="left" w:pos="6390"/>
        </w:tabs>
        <w:spacing w:after="0"/>
        <w:ind w:left="1418"/>
        <w:jc w:val="both"/>
        <w:rPr>
          <w:rFonts w:ascii="Arial" w:eastAsia="Times New Roman" w:hAnsi="Arial" w:cs="Times New Roman"/>
          <w:sz w:val="23"/>
          <w:szCs w:val="23"/>
          <w:lang w:eastAsia="cs-CZ"/>
        </w:rPr>
      </w:pPr>
      <w:r>
        <w:rPr>
          <w:rFonts w:ascii="Arial" w:eastAsia="Times New Roman" w:hAnsi="Arial" w:cs="Times New Roman"/>
          <w:sz w:val="23"/>
          <w:szCs w:val="23"/>
          <w:lang w:eastAsia="cs-CZ"/>
        </w:rPr>
        <w:tab/>
      </w:r>
      <w:r w:rsidRPr="00F25FF7">
        <w:rPr>
          <w:rFonts w:ascii="Arial" w:eastAsia="Times New Roman" w:hAnsi="Arial" w:cs="Times New Roman" w:hint="eastAsia"/>
          <w:sz w:val="23"/>
          <w:szCs w:val="23"/>
          <w:lang w:eastAsia="cs-CZ"/>
        </w:rPr>
        <w:t>v</w:t>
      </w:r>
      <w:r>
        <w:rPr>
          <w:rFonts w:ascii="Arial" w:eastAsia="Times New Roman" w:hAnsi="Arial" w:cs="Times New Roman"/>
          <w:sz w:val="23"/>
          <w:szCs w:val="23"/>
          <w:lang w:eastAsia="cs-CZ"/>
        </w:rPr>
        <w:t> </w:t>
      </w:r>
      <w:r w:rsidRPr="00F25FF7">
        <w:rPr>
          <w:rFonts w:ascii="Arial" w:eastAsia="Times New Roman" w:hAnsi="Arial" w:cs="Times New Roman" w:hint="eastAsia"/>
          <w:sz w:val="23"/>
          <w:szCs w:val="23"/>
          <w:lang w:eastAsia="cs-CZ"/>
        </w:rPr>
        <w:t>sou</w:t>
      </w:r>
      <w:r w:rsidRPr="00F25FF7">
        <w:rPr>
          <w:rFonts w:ascii="Arial" w:eastAsia="Times New Roman" w:hAnsi="Arial" w:cs="Times New Roman" w:hint="cs"/>
          <w:sz w:val="23"/>
          <w:szCs w:val="23"/>
          <w:lang w:eastAsia="cs-CZ"/>
        </w:rPr>
        <w:t>č</w:t>
      </w:r>
      <w:r w:rsidRPr="00F25FF7">
        <w:rPr>
          <w:rFonts w:ascii="Arial" w:eastAsia="Times New Roman" w:hAnsi="Arial" w:cs="Times New Roman" w:hint="eastAsia"/>
          <w:sz w:val="23"/>
          <w:szCs w:val="23"/>
          <w:lang w:eastAsia="cs-CZ"/>
        </w:rPr>
        <w:t xml:space="preserve">innosti se zaměstnanci MKP, </w:t>
      </w:r>
    </w:p>
    <w:p w:rsidR="00930F48" w:rsidRPr="00930F48" w:rsidRDefault="00930F48" w:rsidP="007739B9">
      <w:pPr>
        <w:pStyle w:val="Odstavecseseznamem"/>
        <w:numPr>
          <w:ilvl w:val="1"/>
          <w:numId w:val="6"/>
        </w:numPr>
        <w:tabs>
          <w:tab w:val="left" w:pos="1260"/>
          <w:tab w:val="left" w:pos="2138"/>
          <w:tab w:val="left" w:pos="5398"/>
          <w:tab w:val="left" w:pos="6390"/>
        </w:tabs>
        <w:spacing w:after="0"/>
        <w:ind w:left="1418"/>
        <w:jc w:val="both"/>
        <w:rPr>
          <w:rFonts w:ascii="Arial" w:eastAsia="Times New Roman" w:hAnsi="Arial" w:cs="Times New Roman"/>
          <w:spacing w:val="-2"/>
          <w:sz w:val="23"/>
          <w:szCs w:val="23"/>
          <w:lang w:eastAsia="cs-CZ"/>
        </w:rPr>
      </w:pPr>
      <w:r w:rsidRPr="00930F48">
        <w:rPr>
          <w:rFonts w:ascii="Arial" w:eastAsia="Times New Roman" w:hAnsi="Arial" w:cs="Times New Roman" w:hint="eastAsia"/>
          <w:spacing w:val="-2"/>
          <w:sz w:val="23"/>
          <w:szCs w:val="23"/>
          <w:lang w:eastAsia="cs-CZ"/>
        </w:rPr>
        <w:t>p</w:t>
      </w:r>
      <w:r w:rsidRPr="00930F48">
        <w:rPr>
          <w:rFonts w:ascii="Arial" w:eastAsia="Times New Roman" w:hAnsi="Arial" w:cs="Times New Roman" w:hint="cs"/>
          <w:spacing w:val="-2"/>
          <w:sz w:val="23"/>
          <w:szCs w:val="23"/>
          <w:lang w:eastAsia="cs-CZ"/>
        </w:rPr>
        <w:t>ř</w:t>
      </w:r>
      <w:r w:rsidRPr="00930F48">
        <w:rPr>
          <w:rFonts w:ascii="Arial" w:eastAsia="Times New Roman" w:hAnsi="Arial" w:cs="Times New Roman" w:hint="eastAsia"/>
          <w:spacing w:val="-2"/>
          <w:sz w:val="23"/>
          <w:szCs w:val="23"/>
          <w:lang w:eastAsia="cs-CZ"/>
        </w:rPr>
        <w:t>edání záru</w:t>
      </w:r>
      <w:r w:rsidRPr="00930F48">
        <w:rPr>
          <w:rFonts w:ascii="Arial" w:eastAsia="Times New Roman" w:hAnsi="Arial" w:cs="Times New Roman" w:hint="cs"/>
          <w:spacing w:val="-2"/>
          <w:sz w:val="23"/>
          <w:szCs w:val="23"/>
          <w:lang w:eastAsia="cs-CZ"/>
        </w:rPr>
        <w:t>č</w:t>
      </w:r>
      <w:r w:rsidRPr="00930F48">
        <w:rPr>
          <w:rFonts w:ascii="Arial" w:eastAsia="Times New Roman" w:hAnsi="Arial" w:cs="Times New Roman" w:hint="eastAsia"/>
          <w:spacing w:val="-2"/>
          <w:sz w:val="23"/>
          <w:szCs w:val="23"/>
          <w:lang w:eastAsia="cs-CZ"/>
        </w:rPr>
        <w:t>ních list</w:t>
      </w:r>
      <w:r w:rsidRPr="00930F48">
        <w:rPr>
          <w:rFonts w:ascii="Arial" w:eastAsia="Times New Roman" w:hAnsi="Arial" w:cs="Times New Roman" w:hint="cs"/>
          <w:spacing w:val="-2"/>
          <w:sz w:val="23"/>
          <w:szCs w:val="23"/>
          <w:lang w:eastAsia="cs-CZ"/>
        </w:rPr>
        <w:t>ů</w:t>
      </w:r>
      <w:r w:rsidRPr="00930F48">
        <w:rPr>
          <w:rFonts w:ascii="Arial" w:eastAsia="Times New Roman" w:hAnsi="Arial" w:cs="Times New Roman" w:hint="eastAsia"/>
          <w:spacing w:val="-2"/>
          <w:sz w:val="23"/>
          <w:szCs w:val="23"/>
          <w:lang w:eastAsia="cs-CZ"/>
        </w:rPr>
        <w:t>, zátě</w:t>
      </w:r>
      <w:r w:rsidRPr="00930F48">
        <w:rPr>
          <w:rFonts w:ascii="Arial" w:eastAsia="Times New Roman" w:hAnsi="Arial" w:cs="Times New Roman" w:hint="cs"/>
          <w:spacing w:val="-2"/>
          <w:sz w:val="23"/>
          <w:szCs w:val="23"/>
          <w:lang w:eastAsia="cs-CZ"/>
        </w:rPr>
        <w:t>ž</w:t>
      </w:r>
      <w:r w:rsidRPr="00930F48">
        <w:rPr>
          <w:rFonts w:ascii="Arial" w:eastAsia="Times New Roman" w:hAnsi="Arial" w:cs="Times New Roman" w:hint="eastAsia"/>
          <w:spacing w:val="-2"/>
          <w:sz w:val="23"/>
          <w:szCs w:val="23"/>
          <w:lang w:eastAsia="cs-CZ"/>
        </w:rPr>
        <w:t>ov</w:t>
      </w:r>
      <w:r w:rsidRPr="00930F48">
        <w:rPr>
          <w:rFonts w:ascii="Arial" w:eastAsia="Times New Roman" w:hAnsi="Arial" w:cs="Times New Roman" w:hint="cs"/>
          <w:spacing w:val="-2"/>
          <w:sz w:val="23"/>
          <w:szCs w:val="23"/>
          <w:lang w:eastAsia="cs-CZ"/>
        </w:rPr>
        <w:t>ý</w:t>
      </w:r>
      <w:r w:rsidRPr="00930F48">
        <w:rPr>
          <w:rFonts w:ascii="Arial" w:eastAsia="Times New Roman" w:hAnsi="Arial" w:cs="Times New Roman" w:hint="eastAsia"/>
          <w:spacing w:val="-2"/>
          <w:sz w:val="23"/>
          <w:szCs w:val="23"/>
          <w:lang w:eastAsia="cs-CZ"/>
        </w:rPr>
        <w:t>ch zkou</w:t>
      </w:r>
      <w:r w:rsidRPr="00930F48">
        <w:rPr>
          <w:rFonts w:ascii="Arial" w:eastAsia="Times New Roman" w:hAnsi="Arial" w:cs="Times New Roman" w:hint="cs"/>
          <w:spacing w:val="-2"/>
          <w:sz w:val="23"/>
          <w:szCs w:val="23"/>
          <w:lang w:eastAsia="cs-CZ"/>
        </w:rPr>
        <w:t>š</w:t>
      </w:r>
      <w:r w:rsidRPr="00930F48">
        <w:rPr>
          <w:rFonts w:ascii="Arial" w:eastAsia="Times New Roman" w:hAnsi="Arial" w:cs="Times New Roman" w:hint="eastAsia"/>
          <w:spacing w:val="-2"/>
          <w:sz w:val="23"/>
          <w:szCs w:val="23"/>
          <w:lang w:eastAsia="cs-CZ"/>
        </w:rPr>
        <w:t>ek, technick</w:t>
      </w:r>
      <w:r w:rsidRPr="00930F48">
        <w:rPr>
          <w:rFonts w:ascii="Arial" w:eastAsia="Times New Roman" w:hAnsi="Arial" w:cs="Times New Roman" w:hint="cs"/>
          <w:spacing w:val="-2"/>
          <w:sz w:val="23"/>
          <w:szCs w:val="23"/>
          <w:lang w:eastAsia="cs-CZ"/>
        </w:rPr>
        <w:t>ý</w:t>
      </w:r>
      <w:r w:rsidRPr="00930F48">
        <w:rPr>
          <w:rFonts w:ascii="Arial" w:eastAsia="Times New Roman" w:hAnsi="Arial" w:cs="Times New Roman" w:hint="eastAsia"/>
          <w:spacing w:val="-2"/>
          <w:sz w:val="23"/>
          <w:szCs w:val="23"/>
          <w:lang w:eastAsia="cs-CZ"/>
        </w:rPr>
        <w:t>ch list</w:t>
      </w:r>
      <w:r w:rsidRPr="00930F48">
        <w:rPr>
          <w:rFonts w:ascii="Arial" w:eastAsia="Times New Roman" w:hAnsi="Arial" w:cs="Times New Roman" w:hint="cs"/>
          <w:spacing w:val="-2"/>
          <w:sz w:val="23"/>
          <w:szCs w:val="23"/>
          <w:lang w:eastAsia="cs-CZ"/>
        </w:rPr>
        <w:t>ů</w:t>
      </w:r>
      <w:r w:rsidRPr="00930F48">
        <w:rPr>
          <w:rFonts w:ascii="Arial" w:eastAsia="Times New Roman" w:hAnsi="Arial" w:cs="Times New Roman" w:hint="eastAsia"/>
          <w:spacing w:val="-2"/>
          <w:sz w:val="23"/>
          <w:szCs w:val="23"/>
          <w:lang w:eastAsia="cs-CZ"/>
        </w:rPr>
        <w:t xml:space="preserve">,  </w:t>
      </w:r>
    </w:p>
    <w:p w:rsidR="00930F48" w:rsidRPr="00EA537A" w:rsidRDefault="00930F48" w:rsidP="007739B9">
      <w:pPr>
        <w:pStyle w:val="Odstavecseseznamem"/>
        <w:numPr>
          <w:ilvl w:val="1"/>
          <w:numId w:val="6"/>
        </w:numPr>
        <w:tabs>
          <w:tab w:val="left" w:pos="1260"/>
          <w:tab w:val="left" w:pos="2138"/>
          <w:tab w:val="left" w:pos="5398"/>
          <w:tab w:val="left" w:pos="6390"/>
        </w:tabs>
        <w:spacing w:after="0"/>
        <w:ind w:left="1418"/>
        <w:jc w:val="both"/>
        <w:rPr>
          <w:rFonts w:ascii="Arial" w:eastAsia="Times New Roman" w:hAnsi="Arial"/>
          <w:sz w:val="23"/>
          <w:szCs w:val="23"/>
          <w:lang w:eastAsia="cs-CZ"/>
        </w:rPr>
      </w:pPr>
      <w:r w:rsidRPr="00EA537A">
        <w:rPr>
          <w:rFonts w:ascii="Arial" w:hAnsi="Arial"/>
          <w:sz w:val="23"/>
          <w:szCs w:val="23"/>
        </w:rPr>
        <w:lastRenderedPageBreak/>
        <w:t>údržbový deník jevištního zařízení</w:t>
      </w:r>
      <w:r>
        <w:rPr>
          <w:rFonts w:ascii="Arial" w:hAnsi="Arial"/>
          <w:sz w:val="23"/>
          <w:szCs w:val="23"/>
        </w:rPr>
        <w:t>,</w:t>
      </w:r>
    </w:p>
    <w:p w:rsidR="00930F48" w:rsidRPr="00930F48" w:rsidRDefault="00930F48" w:rsidP="007739B9">
      <w:pPr>
        <w:pStyle w:val="Odstavecseseznamem"/>
        <w:numPr>
          <w:ilvl w:val="1"/>
          <w:numId w:val="6"/>
        </w:numPr>
        <w:tabs>
          <w:tab w:val="left" w:pos="1260"/>
          <w:tab w:val="left" w:pos="2138"/>
          <w:tab w:val="left" w:pos="5398"/>
          <w:tab w:val="left" w:pos="6390"/>
        </w:tabs>
        <w:spacing w:after="0"/>
        <w:ind w:left="1418"/>
        <w:jc w:val="both"/>
        <w:rPr>
          <w:rFonts w:ascii="Arial" w:eastAsia="Times New Roman" w:hAnsi="Arial"/>
          <w:sz w:val="23"/>
          <w:szCs w:val="23"/>
          <w:lang w:eastAsia="cs-CZ"/>
        </w:rPr>
      </w:pPr>
      <w:r w:rsidRPr="00EA537A">
        <w:rPr>
          <w:rFonts w:ascii="Arial" w:hAnsi="Arial"/>
          <w:sz w:val="23"/>
          <w:szCs w:val="23"/>
        </w:rPr>
        <w:t>revizní kniha jevištních zdvihových zařízení</w:t>
      </w:r>
    </w:p>
    <w:p w:rsidR="00930F48" w:rsidRPr="00930F48" w:rsidRDefault="00930F48" w:rsidP="007739B9">
      <w:pPr>
        <w:pStyle w:val="Odstavecseseznamem"/>
        <w:numPr>
          <w:ilvl w:val="1"/>
          <w:numId w:val="6"/>
        </w:numPr>
        <w:tabs>
          <w:tab w:val="left" w:pos="1260"/>
          <w:tab w:val="left" w:pos="2138"/>
          <w:tab w:val="left" w:pos="5398"/>
          <w:tab w:val="left" w:pos="6390"/>
        </w:tabs>
        <w:spacing w:after="0"/>
        <w:ind w:firstLine="698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sz w:val="23"/>
          <w:szCs w:val="23"/>
          <w:lang w:eastAsia="cs-CZ"/>
        </w:rPr>
        <w:t xml:space="preserve">návody k obsluze, užívání a zacházení s instalovanými zařízeními </w:t>
      </w:r>
    </w:p>
    <w:p w:rsidR="00930F48" w:rsidRDefault="00930F48" w:rsidP="007739B9">
      <w:pPr>
        <w:pStyle w:val="Odstavecseseznamem"/>
        <w:tabs>
          <w:tab w:val="left" w:pos="1260"/>
          <w:tab w:val="left" w:pos="2138"/>
          <w:tab w:val="left" w:pos="5398"/>
          <w:tab w:val="left" w:pos="6390"/>
        </w:tabs>
        <w:spacing w:after="0"/>
        <w:ind w:left="1418" w:firstLine="698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sz w:val="23"/>
          <w:szCs w:val="23"/>
          <w:lang w:eastAsia="cs-CZ"/>
        </w:rPr>
        <w:tab/>
        <w:t>a přístroji,</w:t>
      </w:r>
    </w:p>
    <w:p w:rsidR="00930F48" w:rsidRPr="00F25FF7" w:rsidRDefault="00930F48" w:rsidP="007739B9">
      <w:pPr>
        <w:pStyle w:val="Odstavecseseznamem"/>
        <w:numPr>
          <w:ilvl w:val="1"/>
          <w:numId w:val="6"/>
        </w:numPr>
        <w:tabs>
          <w:tab w:val="left" w:pos="1260"/>
          <w:tab w:val="left" w:pos="2138"/>
          <w:tab w:val="left" w:pos="5398"/>
          <w:tab w:val="left" w:pos="6390"/>
        </w:tabs>
        <w:spacing w:after="0"/>
        <w:ind w:left="993" w:firstLine="425"/>
        <w:jc w:val="both"/>
        <w:rPr>
          <w:rFonts w:ascii="Arial" w:hAnsi="Arial"/>
        </w:rPr>
      </w:pPr>
      <w:r w:rsidRPr="00D729B3">
        <w:rPr>
          <w:rFonts w:ascii="Arial" w:eastAsia="Times New Roman" w:hAnsi="Arial" w:cs="Times New Roman"/>
          <w:sz w:val="23"/>
          <w:szCs w:val="23"/>
          <w:lang w:eastAsia="cs-CZ"/>
        </w:rPr>
        <w:t>protokoly o zaškolení obsluhy.</w:t>
      </w:r>
    </w:p>
    <w:p w:rsidR="00930F48" w:rsidRPr="007C2D75" w:rsidRDefault="00930F48" w:rsidP="007739B9">
      <w:pPr>
        <w:pStyle w:val="Odstavecseseznamem"/>
        <w:tabs>
          <w:tab w:val="left" w:pos="1260"/>
          <w:tab w:val="left" w:pos="2138"/>
          <w:tab w:val="left" w:pos="5398"/>
          <w:tab w:val="left" w:pos="6390"/>
        </w:tabs>
        <w:spacing w:after="0"/>
        <w:ind w:left="1418"/>
        <w:jc w:val="both"/>
        <w:rPr>
          <w:rFonts w:ascii="Arial" w:eastAsia="Times New Roman" w:hAnsi="Arial"/>
          <w:sz w:val="23"/>
          <w:szCs w:val="23"/>
          <w:lang w:eastAsia="cs-CZ"/>
        </w:rPr>
      </w:pPr>
    </w:p>
    <w:p w:rsidR="00133761" w:rsidRDefault="00133761" w:rsidP="00930F48">
      <w:pPr>
        <w:pStyle w:val="Zhlav"/>
        <w:tabs>
          <w:tab w:val="clear" w:pos="4536"/>
          <w:tab w:val="left" w:pos="4820"/>
        </w:tabs>
        <w:spacing w:before="240" w:after="200"/>
        <w:jc w:val="both"/>
        <w:rPr>
          <w:rFonts w:ascii="Arial" w:hAnsi="Arial" w:cs="Times New Roman"/>
          <w:sz w:val="23"/>
          <w:szCs w:val="23"/>
        </w:rPr>
      </w:pPr>
    </w:p>
    <w:p w:rsidR="00930F48" w:rsidRDefault="00930F48" w:rsidP="00930F48">
      <w:pPr>
        <w:pStyle w:val="Zhlav"/>
        <w:tabs>
          <w:tab w:val="clear" w:pos="4536"/>
          <w:tab w:val="left" w:pos="4820"/>
        </w:tabs>
        <w:spacing w:before="240" w:after="200"/>
        <w:jc w:val="both"/>
        <w:rPr>
          <w:rFonts w:ascii="Arial" w:hAnsi="Arial" w:cs="Times New Roman"/>
          <w:sz w:val="23"/>
          <w:szCs w:val="23"/>
        </w:rPr>
      </w:pPr>
    </w:p>
    <w:p w:rsidR="00930F48" w:rsidRDefault="00930F48" w:rsidP="00930F48">
      <w:pPr>
        <w:pStyle w:val="Zhlav"/>
        <w:tabs>
          <w:tab w:val="clear" w:pos="4536"/>
          <w:tab w:val="left" w:pos="4820"/>
        </w:tabs>
        <w:spacing w:before="240" w:after="200"/>
        <w:jc w:val="both"/>
        <w:rPr>
          <w:rFonts w:ascii="Arial" w:hAnsi="Arial"/>
        </w:rPr>
      </w:pPr>
      <w:r>
        <w:rPr>
          <w:rFonts w:ascii="Arial" w:hAnsi="Arial" w:cs="Times New Roman"/>
          <w:sz w:val="23"/>
          <w:szCs w:val="23"/>
        </w:rPr>
        <w:t xml:space="preserve">V Praze </w:t>
      </w:r>
      <w:r w:rsidRPr="00814EAD">
        <w:rPr>
          <w:rFonts w:ascii="Arial" w:hAnsi="Arial" w:cs="Times New Roman"/>
          <w:sz w:val="23"/>
          <w:szCs w:val="23"/>
        </w:rPr>
        <w:t>dne ……………</w:t>
      </w:r>
      <w:r w:rsidRPr="00814EAD">
        <w:rPr>
          <w:rFonts w:ascii="Arial" w:hAnsi="Arial" w:cs="Times New Roman"/>
          <w:sz w:val="23"/>
          <w:szCs w:val="23"/>
        </w:rPr>
        <w:tab/>
      </w:r>
    </w:p>
    <w:p w:rsidR="00930F48" w:rsidRDefault="00930F48" w:rsidP="00930F48">
      <w:pPr>
        <w:pStyle w:val="Standard"/>
        <w:spacing w:before="120" w:after="200"/>
        <w:jc w:val="both"/>
        <w:rPr>
          <w:rFonts w:ascii="Arial" w:hAnsi="Arial" w:cs="Times New Roman"/>
          <w:sz w:val="23"/>
          <w:szCs w:val="23"/>
        </w:rPr>
      </w:pPr>
    </w:p>
    <w:p w:rsidR="00930F48" w:rsidRDefault="00930F48" w:rsidP="00930F48">
      <w:pPr>
        <w:pStyle w:val="Standard"/>
        <w:spacing w:before="120" w:after="200"/>
        <w:jc w:val="both"/>
        <w:rPr>
          <w:rFonts w:ascii="Arial" w:hAnsi="Arial" w:cs="Times New Roman"/>
          <w:bCs/>
          <w:sz w:val="23"/>
          <w:szCs w:val="23"/>
        </w:rPr>
      </w:pPr>
    </w:p>
    <w:p w:rsidR="00930F48" w:rsidRDefault="00930F48" w:rsidP="00930F48">
      <w:pPr>
        <w:pStyle w:val="Standard"/>
        <w:tabs>
          <w:tab w:val="center" w:pos="1985"/>
          <w:tab w:val="left" w:pos="4820"/>
          <w:tab w:val="center" w:pos="6237"/>
        </w:tabs>
        <w:spacing w:before="120" w:after="200"/>
        <w:jc w:val="both"/>
        <w:rPr>
          <w:rFonts w:ascii="Arial" w:hAnsi="Arial"/>
        </w:rPr>
      </w:pPr>
      <w:r>
        <w:rPr>
          <w:rFonts w:ascii="Arial" w:hAnsi="Arial" w:cs="Times New Roman"/>
          <w:bCs/>
          <w:sz w:val="23"/>
          <w:szCs w:val="23"/>
        </w:rPr>
        <w:t>……………………………………….</w:t>
      </w:r>
      <w:r>
        <w:rPr>
          <w:rFonts w:ascii="Arial" w:hAnsi="Arial" w:cs="Times New Roman"/>
          <w:bCs/>
          <w:sz w:val="23"/>
          <w:szCs w:val="23"/>
        </w:rPr>
        <w:tab/>
      </w:r>
    </w:p>
    <w:p w:rsidR="00133761" w:rsidRDefault="00930F48" w:rsidP="00133761">
      <w:pPr>
        <w:pStyle w:val="Standard"/>
        <w:tabs>
          <w:tab w:val="center" w:pos="1985"/>
          <w:tab w:val="left" w:pos="4820"/>
          <w:tab w:val="center" w:pos="6237"/>
        </w:tabs>
        <w:jc w:val="both"/>
        <w:rPr>
          <w:rFonts w:ascii="Arial" w:hAnsi="Arial" w:cs="Times New Roman"/>
          <w:bCs/>
          <w:sz w:val="23"/>
          <w:szCs w:val="23"/>
        </w:rPr>
      </w:pPr>
      <w:r>
        <w:rPr>
          <w:rFonts w:ascii="Arial" w:hAnsi="Arial" w:cs="Times New Roman"/>
          <w:bCs/>
          <w:sz w:val="23"/>
          <w:szCs w:val="23"/>
        </w:rPr>
        <w:t>za zhotovitele</w:t>
      </w:r>
      <w:r w:rsidR="00133761">
        <w:rPr>
          <w:rFonts w:ascii="Arial" w:hAnsi="Arial" w:cs="Times New Roman"/>
          <w:bCs/>
          <w:sz w:val="23"/>
          <w:szCs w:val="23"/>
        </w:rPr>
        <w:tab/>
      </w:r>
    </w:p>
    <w:p w:rsidR="00930F48" w:rsidRPr="00F25FF7" w:rsidRDefault="00930F48" w:rsidP="007B17DA">
      <w:pPr>
        <w:pStyle w:val="Standard"/>
        <w:tabs>
          <w:tab w:val="center" w:pos="1985"/>
          <w:tab w:val="left" w:pos="4820"/>
          <w:tab w:val="center" w:pos="6237"/>
        </w:tabs>
        <w:jc w:val="both"/>
        <w:rPr>
          <w:rFonts w:ascii="Arial" w:hAnsi="Arial" w:cs="Times New Roman"/>
          <w:bCs/>
          <w:sz w:val="23"/>
          <w:szCs w:val="23"/>
        </w:rPr>
      </w:pPr>
      <w:r w:rsidRPr="00547BE9">
        <w:rPr>
          <w:rFonts w:ascii="Arial" w:hAnsi="Arial"/>
          <w:sz w:val="23"/>
          <w:szCs w:val="23"/>
          <w:shd w:val="clear" w:color="auto" w:fill="FFFFFF"/>
        </w:rPr>
        <w:t xml:space="preserve">Ing. Zdeněk </w:t>
      </w:r>
      <w:proofErr w:type="spellStart"/>
      <w:r w:rsidRPr="00547BE9">
        <w:rPr>
          <w:rFonts w:ascii="Arial" w:hAnsi="Arial"/>
          <w:sz w:val="23"/>
          <w:szCs w:val="23"/>
          <w:shd w:val="clear" w:color="auto" w:fill="FFFFFF"/>
        </w:rPr>
        <w:t>Kozar</w:t>
      </w:r>
      <w:proofErr w:type="spellEnd"/>
      <w:r>
        <w:rPr>
          <w:rFonts w:ascii="Arial" w:hAnsi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/>
          <w:sz w:val="23"/>
          <w:szCs w:val="23"/>
          <w:shd w:val="clear" w:color="auto" w:fill="FFFFFF"/>
        </w:rPr>
        <w:tab/>
      </w:r>
      <w:r>
        <w:rPr>
          <w:rFonts w:ascii="Arial" w:hAnsi="Arial" w:cs="Times New Roman"/>
          <w:bCs/>
          <w:sz w:val="23"/>
          <w:szCs w:val="23"/>
        </w:rPr>
        <w:tab/>
        <w:t xml:space="preserve"> </w:t>
      </w:r>
    </w:p>
    <w:sectPr w:rsidR="00930F48" w:rsidRPr="00F25FF7" w:rsidSect="009D0E28">
      <w:pgSz w:w="11906" w:h="16838"/>
      <w:pgMar w:top="1134" w:right="1134" w:bottom="170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430F"/>
    <w:multiLevelType w:val="multilevel"/>
    <w:tmpl w:val="1C7E8988"/>
    <w:styleLink w:val="WWNum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3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437DC4"/>
    <w:multiLevelType w:val="multilevel"/>
    <w:tmpl w:val="C9FC549E"/>
    <w:styleLink w:val="WWNum17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color w:val="00000A"/>
        <w:sz w:val="23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FA13C4D"/>
    <w:multiLevelType w:val="multilevel"/>
    <w:tmpl w:val="75802E70"/>
    <w:styleLink w:val="WWNum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i w:val="0"/>
        <w:sz w:val="23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 w15:restartNumberingAfterBreak="0">
    <w:nsid w:val="18CC7C6F"/>
    <w:multiLevelType w:val="multilevel"/>
    <w:tmpl w:val="AE86F45C"/>
    <w:styleLink w:val="WWNum7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3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20EA57A6"/>
    <w:multiLevelType w:val="multilevel"/>
    <w:tmpl w:val="CE647412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strike w:val="0"/>
        <w:dstrike w:val="0"/>
        <w:sz w:val="23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  <w:sz w:val="23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1434A71"/>
    <w:multiLevelType w:val="hybridMultilevel"/>
    <w:tmpl w:val="700E4D4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3D9751F"/>
    <w:multiLevelType w:val="multilevel"/>
    <w:tmpl w:val="09844BEE"/>
    <w:styleLink w:val="WWNum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color w:val="00000A"/>
        <w:sz w:val="23"/>
      </w:rPr>
    </w:lvl>
    <w:lvl w:ilvl="1">
      <w:start w:val="1"/>
      <w:numFmt w:val="lowerLetter"/>
      <w:lvlText w:val="%2)"/>
      <w:lvlJc w:val="left"/>
      <w:rPr>
        <w:b w:val="0"/>
        <w:i w:val="0"/>
        <w:color w:val="00000A"/>
        <w:sz w:val="22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5DD3AA3"/>
    <w:multiLevelType w:val="hybridMultilevel"/>
    <w:tmpl w:val="6AAEF6C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60D2C2F"/>
    <w:multiLevelType w:val="multilevel"/>
    <w:tmpl w:val="A5B24D3E"/>
    <w:styleLink w:val="WWNum2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trike w:val="0"/>
        <w:dstrike w:val="0"/>
        <w:sz w:val="23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  <w:sz w:val="23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476D5ABA"/>
    <w:multiLevelType w:val="multilevel"/>
    <w:tmpl w:val="78AE2632"/>
    <w:styleLink w:val="WWNum19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color w:val="00000A"/>
        <w:sz w:val="23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583108D4"/>
    <w:multiLevelType w:val="hybridMultilevel"/>
    <w:tmpl w:val="B678BF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C976643"/>
    <w:multiLevelType w:val="multilevel"/>
    <w:tmpl w:val="7F58BE94"/>
    <w:styleLink w:val="WWNum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sz w:val="23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6D9F3305"/>
    <w:multiLevelType w:val="multilevel"/>
    <w:tmpl w:val="D7440A66"/>
    <w:styleLink w:val="WWNum8"/>
    <w:lvl w:ilvl="0">
      <w:start w:val="1"/>
      <w:numFmt w:val="decimal"/>
      <w:lvlText w:val="%1."/>
      <w:lvlJc w:val="left"/>
      <w:rPr>
        <w:rFonts w:ascii="Times New Roman" w:hAnsi="Times New Roman" w:cs="Times New Roman"/>
        <w:strike w:val="0"/>
        <w:dstrike w:val="0"/>
        <w:sz w:val="23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sz w:val="23"/>
        </w:rPr>
      </w:lvl>
    </w:lvlOverride>
  </w:num>
  <w:num w:numId="2">
    <w:abstractNumId w:val="12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strike w:val="0"/>
          <w:dstrike w:val="0"/>
          <w:sz w:val="23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i w:val="0"/>
          <w:color w:val="00000A"/>
          <w:sz w:val="23"/>
        </w:rPr>
      </w:lvl>
    </w:lvlOverride>
  </w:num>
  <w:num w:numId="4">
    <w:abstractNumId w:val="11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sz w:val="23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i w:val="0"/>
          <w:sz w:val="23"/>
        </w:rPr>
      </w:lvl>
    </w:lvlOverride>
  </w:num>
  <w:num w:numId="6">
    <w:abstractNumId w:val="8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strike w:val="0"/>
          <w:dstrike w:val="0"/>
          <w:sz w:val="23"/>
        </w:rPr>
      </w:lvl>
    </w:lvlOverride>
  </w:num>
  <w:num w:numId="7">
    <w:abstractNumId w:val="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i w:val="0"/>
          <w:color w:val="00000A"/>
          <w:sz w:val="23"/>
        </w:rPr>
      </w:lvl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sz w:val="23"/>
        </w:rPr>
      </w:lvl>
    </w:lvlOverride>
  </w:num>
  <w:num w:numId="9">
    <w:abstractNumId w:val="9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i w:val="0"/>
          <w:color w:val="00000A"/>
          <w:sz w:val="23"/>
        </w:rPr>
      </w:lvl>
    </w:lvlOverride>
  </w:num>
  <w:num w:numId="10">
    <w:abstractNumId w:val="10"/>
  </w:num>
  <w:num w:numId="11">
    <w:abstractNumId w:val="4"/>
  </w:num>
  <w:num w:numId="12">
    <w:abstractNumId w:val="7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  <w:num w:numId="18">
    <w:abstractNumId w:val="8"/>
  </w:num>
  <w:num w:numId="19">
    <w:abstractNumId w:val="9"/>
  </w:num>
  <w:num w:numId="20">
    <w:abstractNumId w:val="11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48"/>
    <w:rsid w:val="00133761"/>
    <w:rsid w:val="003F3659"/>
    <w:rsid w:val="004A57EC"/>
    <w:rsid w:val="0059608A"/>
    <w:rsid w:val="006B33FC"/>
    <w:rsid w:val="007739B9"/>
    <w:rsid w:val="007B17DA"/>
    <w:rsid w:val="00930F48"/>
    <w:rsid w:val="00DB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BEABD-4D8A-43BE-B0D5-D9FE6673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Standard"/>
    <w:link w:val="Nadpis5Char"/>
    <w:rsid w:val="00930F48"/>
    <w:pPr>
      <w:keepNext/>
      <w:snapToGrid w:val="0"/>
      <w:spacing w:before="120"/>
      <w:jc w:val="center"/>
      <w:outlineLvl w:val="4"/>
    </w:pPr>
    <w:rPr>
      <w:rFonts w:ascii="Arial" w:eastAsia="Times New Roman" w:hAnsi="Arial"/>
      <w:b/>
      <w:szCs w:val="20"/>
      <w:lang w:eastAsia="cs-CZ"/>
    </w:rPr>
  </w:style>
  <w:style w:type="paragraph" w:styleId="Nadpis6">
    <w:name w:val="heading 6"/>
    <w:basedOn w:val="Standard"/>
    <w:link w:val="Nadpis6Char"/>
    <w:rsid w:val="00930F48"/>
    <w:pPr>
      <w:keepNext/>
      <w:keepLines/>
      <w:spacing w:before="200"/>
      <w:outlineLvl w:val="5"/>
    </w:pPr>
    <w:rPr>
      <w:rFonts w:ascii="Cambria" w:eastAsia="MS Gothic" w:hAnsi="Cambria" w:cs="F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930F48"/>
    <w:rPr>
      <w:rFonts w:ascii="Arial" w:eastAsia="Times New Roman" w:hAnsi="Arial" w:cs="Arial"/>
      <w:b/>
      <w:kern w:val="3"/>
      <w:sz w:val="24"/>
      <w:szCs w:val="20"/>
      <w:lang w:eastAsia="cs-CZ" w:bidi="hi-IN"/>
    </w:rPr>
  </w:style>
  <w:style w:type="character" w:customStyle="1" w:styleId="Nadpis6Char">
    <w:name w:val="Nadpis 6 Char"/>
    <w:basedOn w:val="Standardnpsmoodstavce"/>
    <w:link w:val="Nadpis6"/>
    <w:rsid w:val="00930F48"/>
    <w:rPr>
      <w:rFonts w:ascii="Cambria" w:eastAsia="MS Gothic" w:hAnsi="Cambria" w:cs="F"/>
      <w:i/>
      <w:iCs/>
      <w:color w:val="243F60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30F4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zmezer">
    <w:name w:val="No Spacing"/>
    <w:rsid w:val="00930F4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Standard"/>
    <w:uiPriority w:val="34"/>
    <w:qFormat/>
    <w:rsid w:val="00930F48"/>
    <w:pPr>
      <w:spacing w:after="200"/>
      <w:ind w:left="720"/>
    </w:pPr>
  </w:style>
  <w:style w:type="paragraph" w:styleId="Zhlav">
    <w:name w:val="header"/>
    <w:basedOn w:val="Standard"/>
    <w:link w:val="ZhlavChar"/>
    <w:rsid w:val="00930F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30F48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eznamu"/>
    <w:rsid w:val="00930F48"/>
    <w:pPr>
      <w:numPr>
        <w:numId w:val="13"/>
      </w:numPr>
    </w:pPr>
  </w:style>
  <w:style w:type="numbering" w:customStyle="1" w:styleId="WWNum8">
    <w:name w:val="WWNum8"/>
    <w:basedOn w:val="Bezseznamu"/>
    <w:rsid w:val="00930F48"/>
    <w:pPr>
      <w:numPr>
        <w:numId w:val="21"/>
      </w:numPr>
    </w:pPr>
  </w:style>
  <w:style w:type="numbering" w:customStyle="1" w:styleId="WWNum17">
    <w:name w:val="WWNum17"/>
    <w:basedOn w:val="Bezseznamu"/>
    <w:rsid w:val="00930F48"/>
    <w:pPr>
      <w:numPr>
        <w:numId w:val="14"/>
      </w:numPr>
    </w:pPr>
  </w:style>
  <w:style w:type="numbering" w:customStyle="1" w:styleId="WWNum4">
    <w:name w:val="WWNum4"/>
    <w:basedOn w:val="Bezseznamu"/>
    <w:rsid w:val="00930F48"/>
    <w:pPr>
      <w:numPr>
        <w:numId w:val="20"/>
      </w:numPr>
    </w:pPr>
  </w:style>
  <w:style w:type="numbering" w:customStyle="1" w:styleId="WWNum3">
    <w:name w:val="WWNum3"/>
    <w:basedOn w:val="Bezseznamu"/>
    <w:rsid w:val="00930F48"/>
    <w:pPr>
      <w:numPr>
        <w:numId w:val="15"/>
      </w:numPr>
    </w:pPr>
  </w:style>
  <w:style w:type="numbering" w:customStyle="1" w:styleId="WWNum23">
    <w:name w:val="WWNum23"/>
    <w:basedOn w:val="Bezseznamu"/>
    <w:rsid w:val="00930F48"/>
    <w:pPr>
      <w:numPr>
        <w:numId w:val="18"/>
      </w:numPr>
    </w:pPr>
  </w:style>
  <w:style w:type="numbering" w:customStyle="1" w:styleId="WWNum20">
    <w:name w:val="WWNum20"/>
    <w:basedOn w:val="Bezseznamu"/>
    <w:rsid w:val="00930F48"/>
    <w:pPr>
      <w:numPr>
        <w:numId w:val="17"/>
      </w:numPr>
    </w:pPr>
  </w:style>
  <w:style w:type="numbering" w:customStyle="1" w:styleId="WWNum7">
    <w:name w:val="WWNum7"/>
    <w:basedOn w:val="Bezseznamu"/>
    <w:rsid w:val="00930F48"/>
    <w:pPr>
      <w:numPr>
        <w:numId w:val="16"/>
      </w:numPr>
    </w:pPr>
  </w:style>
  <w:style w:type="numbering" w:customStyle="1" w:styleId="WWNum19">
    <w:name w:val="WWNum19"/>
    <w:basedOn w:val="Bezseznamu"/>
    <w:rsid w:val="00930F48"/>
    <w:pPr>
      <w:numPr>
        <w:numId w:val="19"/>
      </w:numPr>
    </w:pPr>
  </w:style>
  <w:style w:type="character" w:styleId="Hypertextovodkaz">
    <w:name w:val="Hyperlink"/>
    <w:basedOn w:val="Standardnpsmoodstavce"/>
    <w:uiPriority w:val="99"/>
    <w:unhideWhenUsed/>
    <w:rsid w:val="00930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Marek</dc:creator>
  <cp:keywords/>
  <dc:description/>
  <cp:lastModifiedBy>Marie Školíková</cp:lastModifiedBy>
  <cp:revision>2</cp:revision>
  <cp:lastPrinted>2023-10-24T08:20:00Z</cp:lastPrinted>
  <dcterms:created xsi:type="dcterms:W3CDTF">2023-11-06T14:30:00Z</dcterms:created>
  <dcterms:modified xsi:type="dcterms:W3CDTF">2023-11-06T14:30:00Z</dcterms:modified>
</cp:coreProperties>
</file>