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05B9" w14:textId="145665D4" w:rsidR="00D33718" w:rsidRPr="00100AB8" w:rsidRDefault="00D33718" w:rsidP="00D33718">
      <w:pPr>
        <w:pStyle w:val="Zkladntext2"/>
        <w:jc w:val="center"/>
        <w:rPr>
          <w:b/>
          <w:sz w:val="28"/>
          <w:szCs w:val="28"/>
        </w:rPr>
      </w:pPr>
      <w:r w:rsidRPr="00100AB8">
        <w:rPr>
          <w:b/>
          <w:sz w:val="28"/>
          <w:szCs w:val="28"/>
        </w:rPr>
        <w:t>SMLOUVA O DÍLO</w:t>
      </w:r>
    </w:p>
    <w:p w14:paraId="20653C5A" w14:textId="119FC063" w:rsidR="005B08C5" w:rsidRDefault="005B08C5" w:rsidP="008030B6">
      <w:pPr>
        <w:pStyle w:val="Zkladntext2"/>
        <w:jc w:val="center"/>
        <w:rPr>
          <w:b/>
          <w:bCs/>
          <w:sz w:val="24"/>
        </w:rPr>
      </w:pPr>
      <w:r>
        <w:rPr>
          <w:b/>
          <w:bCs/>
          <w:sz w:val="24"/>
        </w:rPr>
        <w:t>na vypracování projektové dokumentace ke stavbě</w:t>
      </w:r>
    </w:p>
    <w:p w14:paraId="4DBD7B01" w14:textId="2B549BDB" w:rsidR="00F35F6B" w:rsidRPr="00A26049" w:rsidRDefault="0037376D" w:rsidP="008030B6">
      <w:pPr>
        <w:pStyle w:val="Zkladntext2"/>
        <w:jc w:val="center"/>
        <w:rPr>
          <w:sz w:val="24"/>
        </w:rPr>
      </w:pPr>
      <w:r w:rsidRPr="00A26049">
        <w:rPr>
          <w:b/>
          <w:bCs/>
          <w:sz w:val="24"/>
        </w:rPr>
        <w:t>„</w:t>
      </w:r>
      <w:r w:rsidR="00E63BB3">
        <w:rPr>
          <w:b/>
          <w:bCs/>
          <w:sz w:val="24"/>
        </w:rPr>
        <w:t xml:space="preserve">Modernizace urgentního příjmu </w:t>
      </w:r>
      <w:r w:rsidR="005B08C5">
        <w:rPr>
          <w:b/>
          <w:bCs/>
          <w:sz w:val="24"/>
        </w:rPr>
        <w:t>Nemocnice Jindřichův Hradec, a. s.</w:t>
      </w:r>
      <w:r w:rsidR="008030B6" w:rsidRPr="00A26049">
        <w:rPr>
          <w:b/>
          <w:bCs/>
          <w:sz w:val="24"/>
        </w:rPr>
        <w:t>“</w:t>
      </w:r>
    </w:p>
    <w:p w14:paraId="3E90D596" w14:textId="77777777" w:rsidR="00E63BB3" w:rsidRPr="007B02BF" w:rsidRDefault="00E63BB3" w:rsidP="00E63BB3">
      <w:pPr>
        <w:jc w:val="center"/>
        <w:rPr>
          <w:rFonts w:ascii="Arial" w:hAnsi="Arial" w:cs="Arial"/>
          <w:i/>
          <w:sz w:val="20"/>
          <w:szCs w:val="20"/>
        </w:rPr>
      </w:pPr>
      <w:r w:rsidRPr="007B02BF">
        <w:rPr>
          <w:rFonts w:ascii="Arial" w:hAnsi="Arial" w:cs="Arial"/>
          <w:i/>
          <w:sz w:val="20"/>
          <w:szCs w:val="20"/>
        </w:rPr>
        <w:t xml:space="preserve">ve smyslu ustanovení § </w:t>
      </w:r>
      <w:r>
        <w:rPr>
          <w:rFonts w:ascii="Arial" w:hAnsi="Arial" w:cs="Arial"/>
          <w:i/>
          <w:sz w:val="20"/>
          <w:szCs w:val="20"/>
        </w:rPr>
        <w:t>2586 a násl.</w:t>
      </w:r>
      <w:r w:rsidRPr="007B02BF">
        <w:rPr>
          <w:rFonts w:ascii="Arial" w:hAnsi="Arial" w:cs="Arial"/>
          <w:i/>
          <w:sz w:val="20"/>
          <w:szCs w:val="20"/>
        </w:rPr>
        <w:br/>
        <w:t>zákona č. 89/2012 Sb., občanského zákoníku, ve znění pozdějších předpisů,</w:t>
      </w:r>
    </w:p>
    <w:p w14:paraId="555EA213" w14:textId="77777777" w:rsidR="00E63BB3" w:rsidRPr="007B02BF" w:rsidRDefault="00E63BB3" w:rsidP="00E63BB3">
      <w:pPr>
        <w:jc w:val="center"/>
        <w:rPr>
          <w:rFonts w:ascii="Arial" w:hAnsi="Arial" w:cs="Arial"/>
          <w:sz w:val="20"/>
          <w:szCs w:val="20"/>
        </w:rPr>
      </w:pPr>
      <w:r w:rsidRPr="007B02BF">
        <w:rPr>
          <w:rFonts w:ascii="Arial" w:hAnsi="Arial" w:cs="Arial"/>
          <w:sz w:val="20"/>
          <w:szCs w:val="20"/>
        </w:rPr>
        <w:t>dále jen jako „</w:t>
      </w:r>
      <w:r w:rsidRPr="007B02BF">
        <w:rPr>
          <w:rFonts w:ascii="Arial" w:hAnsi="Arial" w:cs="Arial"/>
          <w:b/>
          <w:sz w:val="20"/>
          <w:szCs w:val="20"/>
        </w:rPr>
        <w:t>Smlouva</w:t>
      </w:r>
      <w:r w:rsidRPr="007B02BF">
        <w:rPr>
          <w:rFonts w:ascii="Arial" w:hAnsi="Arial" w:cs="Arial"/>
          <w:sz w:val="20"/>
          <w:szCs w:val="20"/>
        </w:rPr>
        <w:t>“</w:t>
      </w:r>
    </w:p>
    <w:p w14:paraId="7924C202" w14:textId="77777777" w:rsidR="00B14517" w:rsidRDefault="00B14517" w:rsidP="00182EFA">
      <w:pPr>
        <w:pStyle w:val="Zkladntext2"/>
      </w:pPr>
    </w:p>
    <w:p w14:paraId="1233AF1B" w14:textId="77777777" w:rsidR="00F35F6B" w:rsidRDefault="00F35F6B" w:rsidP="0021498F">
      <w:pPr>
        <w:pStyle w:val="Zkladntext2"/>
      </w:pPr>
      <w:r>
        <w:t>Smluvní strany</w:t>
      </w:r>
      <w:r w:rsidR="0021498F">
        <w:t>:</w:t>
      </w:r>
    </w:p>
    <w:p w14:paraId="63D15355" w14:textId="30E43360" w:rsidR="00DF393F" w:rsidRDefault="00DF393F" w:rsidP="00DF393F">
      <w:pPr>
        <w:pStyle w:val="Zkladntext2"/>
        <w:rPr>
          <w:b/>
          <w:bCs/>
        </w:rPr>
      </w:pPr>
      <w:r>
        <w:t>Objednatel:</w:t>
      </w:r>
      <w:r w:rsidR="006926F3">
        <w:tab/>
      </w:r>
      <w:r w:rsidR="006926F3">
        <w:tab/>
      </w:r>
      <w:r w:rsidR="005B08C5" w:rsidRPr="006848E0">
        <w:rPr>
          <w:b/>
          <w:bCs/>
        </w:rPr>
        <w:t>Nemocnice Jindřichův Hradec, a.s.</w:t>
      </w:r>
    </w:p>
    <w:p w14:paraId="7076CA61" w14:textId="0102F732" w:rsidR="00DF393F" w:rsidRPr="0021498F" w:rsidRDefault="00DF393F" w:rsidP="00DF393F">
      <w:pPr>
        <w:pStyle w:val="Zkladntext2"/>
      </w:pPr>
      <w:r>
        <w:t>se sídlem:</w:t>
      </w:r>
      <w:r>
        <w:tab/>
      </w:r>
      <w:r>
        <w:tab/>
      </w:r>
      <w:r w:rsidR="005B08C5" w:rsidRPr="006848E0">
        <w:t>U Nemocnice 380/III</w:t>
      </w:r>
      <w:r w:rsidR="005B08C5">
        <w:t xml:space="preserve">, </w:t>
      </w:r>
      <w:r w:rsidR="005B08C5" w:rsidRPr="006848E0">
        <w:t>377 38 Jindřichův Hradec</w:t>
      </w:r>
      <w:r>
        <w:tab/>
      </w:r>
      <w:r>
        <w:tab/>
      </w:r>
    </w:p>
    <w:p w14:paraId="1A955494" w14:textId="77777777" w:rsidR="005B08C5" w:rsidRDefault="00DF393F" w:rsidP="005B08C5">
      <w:pPr>
        <w:pStyle w:val="Zkladntext2"/>
        <w:ind w:left="2124" w:hanging="2124"/>
      </w:pPr>
      <w:r>
        <w:t>zastou</w:t>
      </w:r>
      <w:r w:rsidR="00112379">
        <w:t xml:space="preserve">pený: </w:t>
      </w:r>
      <w:r w:rsidR="00112379">
        <w:tab/>
      </w:r>
      <w:r w:rsidR="005B08C5">
        <w:rPr>
          <w:color w:val="000000"/>
          <w:szCs w:val="22"/>
        </w:rPr>
        <w:t xml:space="preserve">MUDr. Vítem Lorencem, </w:t>
      </w:r>
      <w:r w:rsidR="005B08C5">
        <w:t>předsedou představenstva</w:t>
      </w:r>
    </w:p>
    <w:p w14:paraId="3DE441F1" w14:textId="707383D4" w:rsidR="005B3091" w:rsidRPr="005B08C5" w:rsidRDefault="005B08C5" w:rsidP="005B08C5">
      <w:pPr>
        <w:pStyle w:val="Zkladntext2"/>
        <w:ind w:left="2124" w:firstLine="3"/>
        <w:rPr>
          <w:color w:val="FF0000"/>
        </w:rPr>
      </w:pPr>
      <w:r>
        <w:t>a Ing. Alenou Kudrlovou, MBA, členem představenstva</w:t>
      </w:r>
    </w:p>
    <w:p w14:paraId="78C28254" w14:textId="487BE10E" w:rsidR="00DF393F" w:rsidRDefault="00DF393F" w:rsidP="00DF393F">
      <w:pPr>
        <w:pStyle w:val="Zkladntext2"/>
      </w:pPr>
      <w:r>
        <w:t xml:space="preserve">IČO: </w:t>
      </w:r>
      <w:r>
        <w:tab/>
      </w:r>
      <w:r>
        <w:tab/>
      </w:r>
      <w:r>
        <w:tab/>
      </w:r>
      <w:r w:rsidR="005B08C5" w:rsidRPr="003838E9">
        <w:t>26095157</w:t>
      </w:r>
    </w:p>
    <w:p w14:paraId="590ED12B" w14:textId="2ABC12D5" w:rsidR="00DF393F" w:rsidRDefault="00DF393F" w:rsidP="00DF393F">
      <w:pPr>
        <w:pStyle w:val="Zkladntext2"/>
      </w:pPr>
      <w:r>
        <w:t>DIČ: </w:t>
      </w:r>
      <w:r>
        <w:tab/>
      </w:r>
      <w:r>
        <w:tab/>
      </w:r>
      <w:r>
        <w:tab/>
      </w:r>
      <w:r w:rsidR="005B08C5" w:rsidRPr="003838E9">
        <w:t>CZ26095157</w:t>
      </w:r>
      <w:r w:rsidR="005B08C5">
        <w:t xml:space="preserve">, </w:t>
      </w:r>
      <w:r w:rsidR="005B08C5" w:rsidRPr="003838E9">
        <w:t>pro DPH: CZ699005400</w:t>
      </w:r>
    </w:p>
    <w:p w14:paraId="287B33D1" w14:textId="6B18C55B" w:rsidR="00DF393F" w:rsidRDefault="00DF393F" w:rsidP="00DF393F">
      <w:pPr>
        <w:pStyle w:val="Zkladntext2"/>
      </w:pPr>
      <w:r>
        <w:t xml:space="preserve">Bankovní spojení: </w:t>
      </w:r>
      <w:r>
        <w:tab/>
      </w:r>
      <w:r w:rsidR="005B08C5" w:rsidRPr="003838E9">
        <w:t>ČSOB (Československá obchodní banka)</w:t>
      </w:r>
    </w:p>
    <w:p w14:paraId="197FA08F" w14:textId="4283094A" w:rsidR="00DF393F" w:rsidRDefault="00DF393F" w:rsidP="00DF393F">
      <w:pPr>
        <w:pStyle w:val="Zkladntext2"/>
      </w:pPr>
      <w:r>
        <w:t xml:space="preserve">Číslo účtu: </w:t>
      </w:r>
      <w:r>
        <w:tab/>
      </w:r>
      <w:r>
        <w:tab/>
      </w:r>
      <w:r w:rsidR="005B08C5" w:rsidRPr="003838E9">
        <w:t>291141478/0300</w:t>
      </w:r>
    </w:p>
    <w:p w14:paraId="64243741" w14:textId="77777777" w:rsidR="00243D88" w:rsidRDefault="00243D88" w:rsidP="00243D88">
      <w:pPr>
        <w:pStyle w:val="Zkladntext2"/>
      </w:pPr>
      <w:r>
        <w:t>Zapsaná v obchodním rejstříku vedeném Krajským soudem v Českých Budějovicích, oddíl B, vložka 1464</w:t>
      </w:r>
    </w:p>
    <w:p w14:paraId="503F5A4D" w14:textId="77777777" w:rsidR="00DF393F" w:rsidRDefault="00DF393F" w:rsidP="00DF393F">
      <w:pPr>
        <w:pStyle w:val="Zkladntext2"/>
      </w:pPr>
      <w:r>
        <w:t xml:space="preserve">(dále jen </w:t>
      </w:r>
      <w:r w:rsidRPr="00F24969">
        <w:rPr>
          <w:i/>
        </w:rPr>
        <w:t>„</w:t>
      </w:r>
      <w:r>
        <w:rPr>
          <w:i/>
        </w:rPr>
        <w:t>objednatel</w:t>
      </w:r>
      <w:r w:rsidRPr="00F24969">
        <w:rPr>
          <w:i/>
        </w:rPr>
        <w:t>“</w:t>
      </w:r>
      <w:r>
        <w:t>)</w:t>
      </w:r>
    </w:p>
    <w:p w14:paraId="29781956" w14:textId="77777777" w:rsidR="00F35F6B" w:rsidRDefault="00F35F6B" w:rsidP="0021498F">
      <w:pPr>
        <w:pStyle w:val="Zkladntext2"/>
      </w:pPr>
    </w:p>
    <w:p w14:paraId="40702934" w14:textId="77777777" w:rsidR="00AF0A81" w:rsidRDefault="00AF0A81" w:rsidP="00AF0A81">
      <w:pPr>
        <w:pStyle w:val="Zkladntext2"/>
        <w:rPr>
          <w:b/>
        </w:rPr>
      </w:pPr>
      <w:r>
        <w:t xml:space="preserve">Zhotovitel: </w:t>
      </w:r>
      <w:r>
        <w:tab/>
      </w:r>
      <w:r>
        <w:tab/>
      </w:r>
      <w:r>
        <w:rPr>
          <w:b/>
          <w:bCs/>
        </w:rPr>
        <w:t>Ing. Petr Tomický</w:t>
      </w:r>
    </w:p>
    <w:p w14:paraId="29E978F3" w14:textId="77777777" w:rsidR="00AF0A81" w:rsidRDefault="00AF0A81" w:rsidP="00AF0A81">
      <w:pPr>
        <w:pStyle w:val="Zkladntext2"/>
      </w:pPr>
      <w:r>
        <w:t>se sídlem:</w:t>
      </w:r>
      <w:r>
        <w:tab/>
      </w:r>
      <w:r>
        <w:tab/>
        <w:t>Třískalova 563/10, 63800 Brno</w:t>
      </w:r>
    </w:p>
    <w:p w14:paraId="7CD1B992" w14:textId="77777777" w:rsidR="00AF0A81" w:rsidRDefault="00AF0A81" w:rsidP="00AF0A81">
      <w:pPr>
        <w:pStyle w:val="Zkladntext2"/>
      </w:pPr>
      <w:r>
        <w:t xml:space="preserve">zastoupený: </w:t>
      </w:r>
      <w:r>
        <w:tab/>
      </w:r>
      <w:r>
        <w:tab/>
        <w:t>Ing. Petrem Tomickým</w:t>
      </w:r>
    </w:p>
    <w:p w14:paraId="14C91831" w14:textId="77777777" w:rsidR="00AF0A81" w:rsidRDefault="00AF0A81" w:rsidP="00AF0A81">
      <w:pPr>
        <w:pStyle w:val="Zkladntext2"/>
        <w:rPr>
          <w:sz w:val="24"/>
        </w:rPr>
      </w:pPr>
      <w:r>
        <w:t xml:space="preserve">IČO: </w:t>
      </w:r>
      <w:r>
        <w:tab/>
      </w:r>
      <w:r>
        <w:tab/>
      </w:r>
      <w:r>
        <w:tab/>
        <w:t>11980656</w:t>
      </w:r>
    </w:p>
    <w:p w14:paraId="01B1D6E9" w14:textId="14D7F186" w:rsidR="00AF0A81" w:rsidRDefault="00AF0A81" w:rsidP="00AF0A81">
      <w:pPr>
        <w:pStyle w:val="Zkladntext2"/>
        <w:rPr>
          <w:szCs w:val="22"/>
        </w:rPr>
      </w:pPr>
      <w:r>
        <w:rPr>
          <w:szCs w:val="22"/>
        </w:rPr>
        <w:t>DIČ:</w:t>
      </w:r>
      <w:r>
        <w:rPr>
          <w:szCs w:val="22"/>
        </w:rPr>
        <w:tab/>
      </w:r>
      <w:r>
        <w:rPr>
          <w:szCs w:val="22"/>
        </w:rPr>
        <w:tab/>
      </w:r>
      <w:r>
        <w:rPr>
          <w:szCs w:val="22"/>
        </w:rPr>
        <w:tab/>
      </w:r>
      <w:r w:rsidR="008663BA">
        <w:rPr>
          <w:szCs w:val="22"/>
        </w:rPr>
        <w:t>XXXXXXXXXXXX</w:t>
      </w:r>
    </w:p>
    <w:p w14:paraId="1E8E6A95" w14:textId="48F5E80C" w:rsidR="00AF0A81" w:rsidRDefault="00AF0A81" w:rsidP="00AF0A81">
      <w:pPr>
        <w:pStyle w:val="Zkladntext2"/>
      </w:pPr>
      <w:r>
        <w:t>Bankovní spojení:</w:t>
      </w:r>
      <w:r>
        <w:tab/>
      </w:r>
      <w:r w:rsidR="0088323F">
        <w:t>XXXXXXXXXXXXXXXXXXXXXX</w:t>
      </w:r>
    </w:p>
    <w:p w14:paraId="589BA9FA" w14:textId="77375D6A" w:rsidR="00AF0A81" w:rsidRDefault="00AF0A81" w:rsidP="00AF0A81">
      <w:pPr>
        <w:pStyle w:val="Zkladntext2"/>
      </w:pPr>
      <w:r>
        <w:t xml:space="preserve">Číslo účtu: </w:t>
      </w:r>
      <w:r>
        <w:tab/>
      </w:r>
      <w:r>
        <w:tab/>
      </w:r>
      <w:r w:rsidR="0088323F">
        <w:t>XXXXXXXXXXXXXX</w:t>
      </w:r>
    </w:p>
    <w:p w14:paraId="4F65E6DB" w14:textId="7C4A10B7" w:rsidR="00182EFA" w:rsidRDefault="00182EFA" w:rsidP="00182EFA">
      <w:pPr>
        <w:pStyle w:val="Zkladntext2"/>
      </w:pPr>
      <w:r>
        <w:tab/>
      </w:r>
    </w:p>
    <w:p w14:paraId="13562CD0" w14:textId="77777777" w:rsidR="00182EFA" w:rsidRDefault="00182EFA" w:rsidP="00182EFA">
      <w:pPr>
        <w:pStyle w:val="Zkladntext2"/>
      </w:pPr>
      <w:r>
        <w:t xml:space="preserve">(dále jen </w:t>
      </w:r>
      <w:r>
        <w:rPr>
          <w:i/>
        </w:rPr>
        <w:t>„zhotovitel“</w:t>
      </w:r>
      <w:r>
        <w:t>)</w:t>
      </w:r>
    </w:p>
    <w:p w14:paraId="6C01E573" w14:textId="77777777" w:rsidR="00F35F6B" w:rsidRDefault="00F35F6B" w:rsidP="0021498F">
      <w:pPr>
        <w:pStyle w:val="Zkladntext2"/>
        <w:jc w:val="center"/>
        <w:rPr>
          <w:b/>
        </w:rPr>
      </w:pPr>
      <w:r w:rsidRPr="00182EFA">
        <w:rPr>
          <w:b/>
        </w:rPr>
        <w:t>I.</w:t>
      </w:r>
    </w:p>
    <w:p w14:paraId="1FCC6E55" w14:textId="77777777" w:rsidR="00F35F6B" w:rsidRDefault="00F35F6B" w:rsidP="0021498F">
      <w:pPr>
        <w:pStyle w:val="Zkladntext2"/>
        <w:jc w:val="center"/>
        <w:rPr>
          <w:b/>
        </w:rPr>
      </w:pPr>
      <w:r>
        <w:rPr>
          <w:b/>
        </w:rPr>
        <w:t>Úvodní ustanovení</w:t>
      </w:r>
    </w:p>
    <w:p w14:paraId="0492F771" w14:textId="0EF84A75" w:rsidR="00E63BB3" w:rsidRPr="00E63BB3" w:rsidRDefault="00E63BB3" w:rsidP="00E63BB3">
      <w:pPr>
        <w:pStyle w:val="Odstavecseseznamem"/>
        <w:keepNext/>
        <w:numPr>
          <w:ilvl w:val="1"/>
          <w:numId w:val="34"/>
        </w:numPr>
        <w:spacing w:before="120" w:line="276" w:lineRule="auto"/>
        <w:contextualSpacing w:val="0"/>
        <w:jc w:val="both"/>
        <w:rPr>
          <w:rFonts w:ascii="Arial" w:eastAsia="Times New Roman" w:hAnsi="Arial" w:cs="Arial"/>
          <w:szCs w:val="24"/>
          <w:lang w:eastAsia="cs-CZ"/>
        </w:rPr>
      </w:pPr>
      <w:bookmarkStart w:id="0" w:name="_Hlk482255811"/>
      <w:r w:rsidRPr="00E63BB3">
        <w:rPr>
          <w:rFonts w:ascii="Arial" w:eastAsia="Times New Roman" w:hAnsi="Arial" w:cs="Arial"/>
          <w:szCs w:val="24"/>
          <w:lang w:eastAsia="cs-CZ"/>
        </w:rPr>
        <w:t xml:space="preserve">Smluvní strany uzavírají tuto smlouvu na základě výsledku výběrového řízení na veřejnou zakázku malého rozsahu s názvem: </w:t>
      </w:r>
      <w:r w:rsidR="00A44FFB" w:rsidRPr="00A44FFB">
        <w:rPr>
          <w:rFonts w:ascii="Arial" w:eastAsia="Times New Roman" w:hAnsi="Arial" w:cs="Arial"/>
          <w:b/>
          <w:bCs/>
          <w:szCs w:val="24"/>
          <w:lang w:eastAsia="cs-CZ"/>
        </w:rPr>
        <w:t>Vypracování projektové dokumentace Modernizace urgentního příjmu Nemocnice Jindřichův Hradec, a.s.</w:t>
      </w:r>
      <w:r w:rsidRPr="00E63BB3">
        <w:rPr>
          <w:rFonts w:ascii="Arial" w:eastAsia="Times New Roman" w:hAnsi="Arial" w:cs="Arial"/>
          <w:szCs w:val="24"/>
          <w:lang w:eastAsia="cs-CZ"/>
        </w:rPr>
        <w:t xml:space="preserve"> zadávanou za využitím obecné výjimky dle § 31 zákona č. 134/2016 Sb., o zadávání veřejných zakázek, v platném znění, mimo režim uvedeného zákona za současného zachování základních zásad dle § 6 zákona</w:t>
      </w:r>
    </w:p>
    <w:p w14:paraId="014A2DA9" w14:textId="77777777" w:rsidR="00E63BB3" w:rsidRPr="00E63BB3" w:rsidRDefault="00E63BB3" w:rsidP="00E63BB3">
      <w:pPr>
        <w:pStyle w:val="Odstavecseseznamem"/>
        <w:numPr>
          <w:ilvl w:val="1"/>
          <w:numId w:val="34"/>
        </w:numPr>
        <w:spacing w:before="120" w:line="276" w:lineRule="auto"/>
        <w:contextualSpacing w:val="0"/>
        <w:jc w:val="both"/>
        <w:rPr>
          <w:rFonts w:ascii="Arial" w:eastAsia="Times New Roman" w:hAnsi="Arial" w:cs="Arial"/>
          <w:szCs w:val="24"/>
          <w:lang w:eastAsia="cs-CZ"/>
        </w:rPr>
      </w:pPr>
      <w:r w:rsidRPr="00E63BB3">
        <w:rPr>
          <w:rFonts w:ascii="Arial" w:eastAsia="Times New Roman" w:hAnsi="Arial" w:cs="Arial"/>
          <w:szCs w:val="24"/>
          <w:lang w:eastAsia="cs-CZ"/>
        </w:rPr>
        <w:t xml:space="preserve">Na práva a povinnosti neupravené Smlouvou se užije právní úprava stanovená zákonem č. 89/2012 Sb., občanským zákoníkem, ve znění pozdějších předpisů (dále </w:t>
      </w:r>
      <w:r w:rsidRPr="00E63BB3">
        <w:rPr>
          <w:rFonts w:ascii="Arial" w:eastAsia="Times New Roman" w:hAnsi="Arial" w:cs="Arial"/>
          <w:szCs w:val="24"/>
          <w:lang w:eastAsia="cs-CZ"/>
        </w:rPr>
        <w:lastRenderedPageBreak/>
        <w:t>jen jako „občanský zákoník“), a tomuto právu či povinnosti odpovídající zvláštní právní předpisy.</w:t>
      </w:r>
    </w:p>
    <w:p w14:paraId="15C6590E" w14:textId="77777777" w:rsidR="00E63BB3" w:rsidRPr="00E63BB3" w:rsidRDefault="00E63BB3" w:rsidP="00E63BB3">
      <w:pPr>
        <w:pStyle w:val="Odstavecseseznamem"/>
        <w:numPr>
          <w:ilvl w:val="1"/>
          <w:numId w:val="34"/>
        </w:numPr>
        <w:spacing w:before="120" w:line="276" w:lineRule="auto"/>
        <w:contextualSpacing w:val="0"/>
        <w:jc w:val="both"/>
        <w:rPr>
          <w:rFonts w:ascii="Arial" w:eastAsia="Times New Roman" w:hAnsi="Arial" w:cs="Arial"/>
          <w:szCs w:val="24"/>
          <w:lang w:eastAsia="cs-CZ"/>
        </w:rPr>
      </w:pPr>
      <w:r w:rsidRPr="00E63BB3">
        <w:rPr>
          <w:rFonts w:ascii="Arial" w:eastAsia="Times New Roman" w:hAnsi="Arial" w:cs="Arial"/>
          <w:szCs w:val="24"/>
          <w:lang w:eastAsia="cs-CZ"/>
        </w:rPr>
        <w:t>Smluvní strany prohlašují, že údaje uvedené v úvodu Smlouvy jsou v souladu se skutečností v době uzavření Smlouvy.</w:t>
      </w:r>
    </w:p>
    <w:p w14:paraId="75532B73" w14:textId="77777777" w:rsidR="00E63BB3" w:rsidRPr="00E63BB3" w:rsidRDefault="00E63BB3" w:rsidP="00E63BB3">
      <w:pPr>
        <w:pStyle w:val="Odstavecseseznamem"/>
        <w:numPr>
          <w:ilvl w:val="1"/>
          <w:numId w:val="34"/>
        </w:numPr>
        <w:spacing w:before="120" w:line="276" w:lineRule="auto"/>
        <w:contextualSpacing w:val="0"/>
        <w:jc w:val="both"/>
        <w:rPr>
          <w:rFonts w:ascii="Arial" w:eastAsia="Times New Roman" w:hAnsi="Arial" w:cs="Arial"/>
          <w:szCs w:val="24"/>
          <w:lang w:eastAsia="cs-CZ"/>
        </w:rPr>
      </w:pPr>
      <w:r w:rsidRPr="00E63BB3">
        <w:rPr>
          <w:rFonts w:ascii="Arial" w:eastAsia="Times New Roman" w:hAnsi="Arial" w:cs="Arial"/>
          <w:szCs w:val="24"/>
          <w:lang w:eastAsia="cs-CZ"/>
        </w:rPr>
        <w:t>Zhotovitel prohlašuje, že je držitelem platného oprávnění k podnikání podle zvláštního zákona (živnostenské oprávnění), a to alespoň v rozsahu potřebném k realizaci předmětu Smlouvy.</w:t>
      </w:r>
    </w:p>
    <w:p w14:paraId="12B6DD6B" w14:textId="77777777" w:rsidR="00E63BB3" w:rsidRPr="00E63BB3" w:rsidRDefault="00E63BB3" w:rsidP="00E63BB3">
      <w:pPr>
        <w:pStyle w:val="Odstavecseseznamem"/>
        <w:numPr>
          <w:ilvl w:val="1"/>
          <w:numId w:val="34"/>
        </w:numPr>
        <w:spacing w:before="120" w:line="276" w:lineRule="auto"/>
        <w:contextualSpacing w:val="0"/>
        <w:jc w:val="both"/>
        <w:rPr>
          <w:rFonts w:ascii="Arial" w:eastAsia="Times New Roman" w:hAnsi="Arial" w:cs="Arial"/>
          <w:szCs w:val="24"/>
          <w:lang w:eastAsia="cs-CZ"/>
        </w:rPr>
      </w:pPr>
      <w:r w:rsidRPr="00E63BB3">
        <w:rPr>
          <w:rFonts w:ascii="Arial" w:eastAsia="Times New Roman" w:hAnsi="Arial" w:cs="Arial"/>
          <w:szCs w:val="24"/>
          <w:lang w:eastAsia="cs-CZ"/>
        </w:rPr>
        <w:t>Smluvní strany se zavazují, že změny údajů uvedených v úvodu Smlouvy oznámí bez prodlení opačné Smluvní straně.</w:t>
      </w:r>
    </w:p>
    <w:bookmarkEnd w:id="0"/>
    <w:p w14:paraId="3106BEDA" w14:textId="77777777" w:rsidR="00182EFA" w:rsidRDefault="00182EFA" w:rsidP="00A70EC5">
      <w:pPr>
        <w:pStyle w:val="Zkladntext2"/>
        <w:jc w:val="both"/>
      </w:pPr>
    </w:p>
    <w:p w14:paraId="6AD4820B" w14:textId="77777777" w:rsidR="00F35F6B" w:rsidRDefault="00F35F6B" w:rsidP="0021498F">
      <w:pPr>
        <w:pStyle w:val="Zkladntext2"/>
        <w:jc w:val="center"/>
        <w:rPr>
          <w:b/>
        </w:rPr>
      </w:pPr>
      <w:r>
        <w:rPr>
          <w:b/>
        </w:rPr>
        <w:t>II.</w:t>
      </w:r>
    </w:p>
    <w:p w14:paraId="758DC4F6" w14:textId="77777777" w:rsidR="00F35F6B" w:rsidRDefault="00F35F6B" w:rsidP="0021498F">
      <w:pPr>
        <w:pStyle w:val="Zkladntext2"/>
        <w:jc w:val="center"/>
        <w:rPr>
          <w:b/>
        </w:rPr>
      </w:pPr>
      <w:r>
        <w:rPr>
          <w:b/>
        </w:rPr>
        <w:t>Předmět díla</w:t>
      </w:r>
    </w:p>
    <w:p w14:paraId="5AC9F53F" w14:textId="5087CC8E" w:rsidR="00B15E0C" w:rsidRPr="00BE266A" w:rsidRDefault="00F35F6B" w:rsidP="00917EE6">
      <w:pPr>
        <w:pStyle w:val="Zkladntext2"/>
        <w:jc w:val="both"/>
        <w:rPr>
          <w:b/>
          <w:bCs/>
          <w:szCs w:val="22"/>
        </w:rPr>
      </w:pPr>
      <w:r>
        <w:t xml:space="preserve">2.1. </w:t>
      </w:r>
      <w:r w:rsidRPr="0021498F">
        <w:rPr>
          <w:bCs/>
        </w:rPr>
        <w:tab/>
      </w:r>
      <w:r w:rsidRPr="0021498F">
        <w:t xml:space="preserve">Předmětem </w:t>
      </w:r>
      <w:r w:rsidR="0021498F" w:rsidRPr="0021498F">
        <w:t>té</w:t>
      </w:r>
      <w:r w:rsidR="00F9594E">
        <w:t>to S</w:t>
      </w:r>
      <w:r w:rsidR="0021498F" w:rsidRPr="0021498F">
        <w:t xml:space="preserve">mlouvy o dílo </w:t>
      </w:r>
      <w:r w:rsidRPr="0021498F">
        <w:t xml:space="preserve">je </w:t>
      </w:r>
      <w:r w:rsidR="00372576" w:rsidRPr="00372576">
        <w:t>zpracování</w:t>
      </w:r>
      <w:r w:rsidR="008D6141">
        <w:t xml:space="preserve"> </w:t>
      </w:r>
      <w:r w:rsidR="00917EE6" w:rsidRPr="00917EE6">
        <w:t xml:space="preserve">projektové dokumentace pro </w:t>
      </w:r>
      <w:r w:rsidR="00243D88">
        <w:t>modernizaci urgentního příjmu N</w:t>
      </w:r>
      <w:r w:rsidR="008E6ABF">
        <w:t xml:space="preserve">emocnice </w:t>
      </w:r>
      <w:r w:rsidR="00243D88">
        <w:t>Jindřichův Hradec,</w:t>
      </w:r>
      <w:r w:rsidR="008E6ABF">
        <w:t xml:space="preserve"> a.s.</w:t>
      </w:r>
      <w:r w:rsidR="00917EE6" w:rsidRPr="00917EE6">
        <w:t>, jejímž cílem</w:t>
      </w:r>
      <w:r w:rsidR="00243D88">
        <w:t xml:space="preserve"> je </w:t>
      </w:r>
      <w:r w:rsidR="00243D88" w:rsidRPr="00243D88">
        <w:t>zvýšit kapacitu expektační části</w:t>
      </w:r>
      <w:r w:rsidR="00243D88">
        <w:t xml:space="preserve">, </w:t>
      </w:r>
      <w:r w:rsidR="00243D88" w:rsidRPr="00243D88">
        <w:t>optimalizovat příjem pacientů jak ve smyslu dostupnosti pro výjezdové skupiny poskytovatele zdravotnické záchranné služby, tak pro pacienty samostatně příchozí</w:t>
      </w:r>
      <w:r w:rsidR="00243D88">
        <w:t xml:space="preserve"> a </w:t>
      </w:r>
      <w:r w:rsidR="00243D88" w:rsidRPr="00A0533F">
        <w:t>z</w:t>
      </w:r>
      <w:r w:rsidR="00243D88">
        <w:t>kvalitnit (zónovat) čekací prostory příjmové ambulantní části</w:t>
      </w:r>
      <w:r w:rsidR="008E6ABF">
        <w:t>.</w:t>
      </w:r>
      <w:r w:rsidR="00917EE6" w:rsidRPr="00917EE6">
        <w:t xml:space="preserve"> Projektová dokumentace bude zpracována ve </w:t>
      </w:r>
      <w:r w:rsidR="00243D88">
        <w:t>stupni pro společné povolení (DÚR+</w:t>
      </w:r>
      <w:r w:rsidR="00917EE6" w:rsidRPr="00917EE6">
        <w:t xml:space="preserve">DSP) vč. veškerých náležitostí pro potřeby </w:t>
      </w:r>
      <w:r w:rsidR="00243D88">
        <w:t xml:space="preserve">sloučeného </w:t>
      </w:r>
      <w:r w:rsidR="00917EE6" w:rsidRPr="00917EE6">
        <w:t>územního</w:t>
      </w:r>
      <w:r w:rsidR="00243D88">
        <w:t xml:space="preserve"> a </w:t>
      </w:r>
      <w:r w:rsidR="00243D88" w:rsidRPr="00243D88">
        <w:t xml:space="preserve">stavebního </w:t>
      </w:r>
      <w:r w:rsidR="00917EE6" w:rsidRPr="00243D88">
        <w:t>řízení</w:t>
      </w:r>
      <w:r w:rsidR="00182EFA" w:rsidRPr="00243D88">
        <w:rPr>
          <w:szCs w:val="22"/>
        </w:rPr>
        <w:t>.</w:t>
      </w:r>
    </w:p>
    <w:p w14:paraId="10D250AD" w14:textId="77777777" w:rsidR="008C55B0" w:rsidRDefault="008C55B0" w:rsidP="008C55B0">
      <w:pPr>
        <w:pStyle w:val="Zkladntext2"/>
        <w:jc w:val="both"/>
        <w:rPr>
          <w:rFonts w:eastAsia="Calibri"/>
          <w:szCs w:val="22"/>
          <w:lang w:eastAsia="en-US"/>
        </w:rPr>
      </w:pPr>
      <w:r w:rsidRPr="008B2614">
        <w:rPr>
          <w:rFonts w:eastAsia="Calibri"/>
          <w:szCs w:val="22"/>
          <w:lang w:eastAsia="en-US"/>
        </w:rPr>
        <w:t>Předmětem díla je tedy zejména:</w:t>
      </w:r>
    </w:p>
    <w:p w14:paraId="6F6DA7B4" w14:textId="7A37F855" w:rsidR="00917EE6" w:rsidRPr="00917EE6" w:rsidRDefault="00917EE6" w:rsidP="00B11183">
      <w:pPr>
        <w:pStyle w:val="Zkladntext2"/>
        <w:numPr>
          <w:ilvl w:val="0"/>
          <w:numId w:val="33"/>
        </w:numPr>
        <w:jc w:val="both"/>
        <w:rPr>
          <w:rFonts w:eastAsia="Calibri"/>
          <w:szCs w:val="22"/>
          <w:lang w:eastAsia="en-US"/>
        </w:rPr>
      </w:pPr>
      <w:r w:rsidRPr="00917EE6">
        <w:rPr>
          <w:rFonts w:eastAsia="Calibri"/>
          <w:szCs w:val="22"/>
          <w:lang w:eastAsia="en-US"/>
        </w:rPr>
        <w:t>Vypracování projektové dokumentace pro</w:t>
      </w:r>
      <w:r w:rsidR="005B08C5">
        <w:rPr>
          <w:rFonts w:eastAsia="Calibri"/>
          <w:szCs w:val="22"/>
          <w:lang w:eastAsia="en-US"/>
        </w:rPr>
        <w:t xml:space="preserve"> vydání </w:t>
      </w:r>
      <w:r w:rsidR="00415C97">
        <w:rPr>
          <w:rFonts w:eastAsia="Calibri"/>
          <w:szCs w:val="22"/>
          <w:lang w:eastAsia="en-US"/>
        </w:rPr>
        <w:t>společné</w:t>
      </w:r>
      <w:r w:rsidR="005B08C5">
        <w:rPr>
          <w:rFonts w:eastAsia="Calibri"/>
          <w:szCs w:val="22"/>
          <w:lang w:eastAsia="en-US"/>
        </w:rPr>
        <w:t>ho</w:t>
      </w:r>
      <w:r w:rsidR="00415C97">
        <w:rPr>
          <w:rFonts w:eastAsia="Calibri"/>
          <w:szCs w:val="22"/>
          <w:lang w:eastAsia="en-US"/>
        </w:rPr>
        <w:t xml:space="preserve"> povolení </w:t>
      </w:r>
      <w:r w:rsidRPr="00917EE6">
        <w:rPr>
          <w:rFonts w:eastAsia="Calibri"/>
          <w:szCs w:val="22"/>
          <w:lang w:eastAsia="en-US"/>
        </w:rPr>
        <w:t>(</w:t>
      </w:r>
      <w:r w:rsidR="00415C97">
        <w:rPr>
          <w:rFonts w:eastAsia="Calibri"/>
          <w:szCs w:val="22"/>
          <w:lang w:eastAsia="en-US"/>
        </w:rPr>
        <w:t>D</w:t>
      </w:r>
      <w:r w:rsidR="005B08C5">
        <w:rPr>
          <w:rFonts w:eastAsia="Calibri"/>
          <w:szCs w:val="22"/>
          <w:lang w:eastAsia="en-US"/>
        </w:rPr>
        <w:t>Ú</w:t>
      </w:r>
      <w:r w:rsidR="00415C97">
        <w:rPr>
          <w:rFonts w:eastAsia="Calibri"/>
          <w:szCs w:val="22"/>
          <w:lang w:eastAsia="en-US"/>
        </w:rPr>
        <w:t>R+</w:t>
      </w:r>
      <w:r w:rsidRPr="00917EE6">
        <w:rPr>
          <w:rFonts w:eastAsia="Calibri"/>
          <w:szCs w:val="22"/>
          <w:lang w:eastAsia="en-US"/>
        </w:rPr>
        <w:t xml:space="preserve">DSP) v minimálním rozsahu stanoveném v souladu se zák. č. 183/2006 Sb., stavební zákon, vyhláškou č. 503/2006 Sb. vyhláškou č. 499/2006 Sb., v platném znění.  </w:t>
      </w:r>
    </w:p>
    <w:p w14:paraId="716CB3B0" w14:textId="635A8F15" w:rsidR="00917EE6" w:rsidRPr="00917EE6" w:rsidRDefault="00917EE6" w:rsidP="00B11183">
      <w:pPr>
        <w:pStyle w:val="Zkladntext2"/>
        <w:numPr>
          <w:ilvl w:val="0"/>
          <w:numId w:val="33"/>
        </w:numPr>
        <w:jc w:val="both"/>
        <w:rPr>
          <w:rFonts w:eastAsia="Calibri"/>
          <w:szCs w:val="22"/>
          <w:lang w:eastAsia="en-US"/>
        </w:rPr>
      </w:pPr>
      <w:r w:rsidRPr="00917EE6">
        <w:rPr>
          <w:rFonts w:eastAsia="Calibri"/>
          <w:szCs w:val="22"/>
          <w:lang w:eastAsia="en-US"/>
        </w:rPr>
        <w:t xml:space="preserve">Vypracování </w:t>
      </w:r>
      <w:r w:rsidR="00D638E9">
        <w:rPr>
          <w:rFonts w:eastAsia="Calibri"/>
          <w:szCs w:val="22"/>
          <w:lang w:eastAsia="en-US"/>
        </w:rPr>
        <w:t>předběžného fundovaného odhadu investičních nákladů (oceněného rozpočtu), vycházejícího z daného stupně projektové dokumentace.</w:t>
      </w:r>
    </w:p>
    <w:p w14:paraId="72365DC5" w14:textId="3ABFE36F" w:rsidR="00917EE6" w:rsidRPr="00917EE6" w:rsidRDefault="00D638E9" w:rsidP="00B11183">
      <w:pPr>
        <w:pStyle w:val="Zkladntext2"/>
        <w:numPr>
          <w:ilvl w:val="0"/>
          <w:numId w:val="33"/>
        </w:numPr>
        <w:jc w:val="both"/>
        <w:rPr>
          <w:rFonts w:eastAsia="Calibri"/>
          <w:szCs w:val="22"/>
          <w:lang w:eastAsia="en-US"/>
        </w:rPr>
      </w:pPr>
      <w:r>
        <w:rPr>
          <w:rFonts w:eastAsia="Calibri"/>
          <w:szCs w:val="22"/>
          <w:lang w:eastAsia="en-US"/>
        </w:rPr>
        <w:t>Inženýrská činnost za účelem získání podkladů pro vydání společného povolení stavby.</w:t>
      </w:r>
    </w:p>
    <w:p w14:paraId="0294F4B7" w14:textId="77777777" w:rsidR="00F35F6B" w:rsidRDefault="00B95679" w:rsidP="00223A3A">
      <w:pPr>
        <w:pStyle w:val="Zkladntext2"/>
        <w:numPr>
          <w:ilvl w:val="1"/>
          <w:numId w:val="14"/>
        </w:numPr>
        <w:jc w:val="both"/>
        <w:rPr>
          <w:bCs/>
        </w:rPr>
      </w:pPr>
      <w:r>
        <w:rPr>
          <w:bCs/>
        </w:rPr>
        <w:t>Počet pare</w:t>
      </w:r>
      <w:r w:rsidR="00F35F6B">
        <w:rPr>
          <w:bCs/>
        </w:rPr>
        <w:t xml:space="preserve"> dokumentace</w:t>
      </w:r>
      <w:r w:rsidR="005F4A5F">
        <w:rPr>
          <w:bCs/>
        </w:rPr>
        <w:t xml:space="preserve"> a listin</w:t>
      </w:r>
      <w:r w:rsidR="00F35F6B">
        <w:rPr>
          <w:bCs/>
        </w:rPr>
        <w:t xml:space="preserve"> pro odevzdání v tištěné a elektronické podobě:</w:t>
      </w:r>
    </w:p>
    <w:p w14:paraId="277CB86B" w14:textId="1D078226" w:rsidR="008232A0" w:rsidRDefault="00975B77" w:rsidP="004030D2">
      <w:pPr>
        <w:pStyle w:val="Zkladntext2"/>
        <w:jc w:val="both"/>
      </w:pPr>
      <w:r>
        <w:t>a)</w:t>
      </w:r>
      <w:r>
        <w:tab/>
      </w:r>
      <w:r w:rsidR="00D638E9">
        <w:t>4</w:t>
      </w:r>
      <w:r w:rsidR="00DD7B29">
        <w:t>x</w:t>
      </w:r>
      <w:r w:rsidR="006B13AA">
        <w:t xml:space="preserve"> v tištěné </w:t>
      </w:r>
      <w:r w:rsidR="006B13AA" w:rsidRPr="008232A0">
        <w:t>podobě</w:t>
      </w:r>
      <w:r w:rsidR="009950F2">
        <w:t>,</w:t>
      </w:r>
      <w:r w:rsidR="009950F2" w:rsidRPr="009950F2">
        <w:t xml:space="preserve"> </w:t>
      </w:r>
      <w:r w:rsidR="00940973">
        <w:t>2</w:t>
      </w:r>
      <w:r w:rsidR="009950F2" w:rsidRPr="008232A0">
        <w:t xml:space="preserve">x </w:t>
      </w:r>
      <w:r w:rsidR="00070DE2">
        <w:t>v elektronické podobě (</w:t>
      </w:r>
      <w:r w:rsidR="00D638E9">
        <w:t>f</w:t>
      </w:r>
      <w:r w:rsidR="00070DE2">
        <w:t>lash disk)</w:t>
      </w:r>
    </w:p>
    <w:p w14:paraId="76BBB397" w14:textId="0A5D8DC3" w:rsidR="00975B77" w:rsidRDefault="00975B77" w:rsidP="004030D2">
      <w:pPr>
        <w:pStyle w:val="Zkladntext2"/>
        <w:jc w:val="both"/>
      </w:pPr>
      <w:r>
        <w:t>b)</w:t>
      </w:r>
      <w:r>
        <w:tab/>
      </w:r>
      <w:r w:rsidR="00D638E9">
        <w:t>2</w:t>
      </w:r>
      <w:r>
        <w:t>x</w:t>
      </w:r>
      <w:r w:rsidR="005F4A5F">
        <w:t xml:space="preserve"> v tištěné </w:t>
      </w:r>
      <w:r w:rsidR="005F4A5F" w:rsidRPr="008232A0">
        <w:t>podobě</w:t>
      </w:r>
      <w:r w:rsidR="00940973">
        <w:t>, 2</w:t>
      </w:r>
      <w:r w:rsidR="005F4A5F" w:rsidRPr="008232A0">
        <w:t xml:space="preserve">x </w:t>
      </w:r>
      <w:r w:rsidR="00070DE2" w:rsidRPr="00070DE2">
        <w:t>v elektronické podobě (</w:t>
      </w:r>
      <w:r w:rsidR="00D638E9">
        <w:t>f</w:t>
      </w:r>
      <w:r w:rsidR="00070DE2" w:rsidRPr="00070DE2">
        <w:t>lash disk)</w:t>
      </w:r>
    </w:p>
    <w:p w14:paraId="42DD0A11" w14:textId="6278AED0" w:rsidR="00223A3A" w:rsidRDefault="00223A3A" w:rsidP="00F95F4D">
      <w:pPr>
        <w:pStyle w:val="Zkladntext2"/>
        <w:jc w:val="both"/>
      </w:pPr>
      <w:r>
        <w:t xml:space="preserve">2.3. </w:t>
      </w:r>
      <w:r w:rsidR="00F95F4D">
        <w:tab/>
      </w:r>
      <w:r w:rsidR="000F0AAF">
        <w:t>Předmětem díla jsou dále o</w:t>
      </w:r>
      <w:r w:rsidR="00F95F4D">
        <w:t xml:space="preserve">statní činnosti nutné k zajištění </w:t>
      </w:r>
      <w:r w:rsidR="002777B0">
        <w:t xml:space="preserve">realizace díla </w:t>
      </w:r>
      <w:r w:rsidR="00F95F4D">
        <w:t xml:space="preserve">dle pokynů </w:t>
      </w:r>
      <w:r w:rsidR="002777B0">
        <w:t>objednavatele</w:t>
      </w:r>
      <w:r w:rsidR="00F95F4D">
        <w:t>.</w:t>
      </w:r>
    </w:p>
    <w:p w14:paraId="5F818A12" w14:textId="24C8CB36" w:rsidR="00DE3824" w:rsidRDefault="00DE3824" w:rsidP="00F95F4D">
      <w:pPr>
        <w:pStyle w:val="Zkladntext2"/>
        <w:jc w:val="both"/>
      </w:pPr>
      <w:r>
        <w:t>2.</w:t>
      </w:r>
      <w:r w:rsidR="00D638E9">
        <w:t>4</w:t>
      </w:r>
      <w:r>
        <w:t>.</w:t>
      </w:r>
      <w:r>
        <w:tab/>
        <w:t>Zhotovitel je povinen podat objednateli 1x měsíčně písemnou informaci o postupu prováděných prací</w:t>
      </w:r>
      <w:r w:rsidR="00124E9A">
        <w:t>.</w:t>
      </w:r>
    </w:p>
    <w:p w14:paraId="079AC05D" w14:textId="52A77E63" w:rsidR="00DE3824" w:rsidRDefault="00DE3824" w:rsidP="00F95F4D">
      <w:pPr>
        <w:pStyle w:val="Zkladntext2"/>
        <w:jc w:val="both"/>
      </w:pPr>
      <w:r>
        <w:t>2.</w:t>
      </w:r>
      <w:r w:rsidR="00585B97">
        <w:t>6</w:t>
      </w:r>
      <w:r>
        <w:t>.</w:t>
      </w:r>
      <w:r>
        <w:tab/>
        <w:t xml:space="preserve">Součástí předmětu plnění jsou i práce v tomto článku smlouvy nespecifikované, které však jsou k řádnému plnění díla nezbytné a </w:t>
      </w:r>
      <w:r w:rsidR="00147FA9">
        <w:t xml:space="preserve">o </w:t>
      </w:r>
      <w:r>
        <w:t xml:space="preserve">kterých </w:t>
      </w:r>
      <w:r w:rsidR="00D638E9">
        <w:t>zhotovitel</w:t>
      </w:r>
      <w:r>
        <w:t xml:space="preserve">, vzhledem ke své kvalifikaci </w:t>
      </w:r>
      <w:r w:rsidR="00147FA9">
        <w:t xml:space="preserve">a </w:t>
      </w:r>
      <w:r>
        <w:t>zkušenostem měl nebo mohl vědět. Provedení těchto prací</w:t>
      </w:r>
      <w:r w:rsidR="00147FA9">
        <w:t xml:space="preserve"> </w:t>
      </w:r>
      <w:r w:rsidR="00124E9A">
        <w:t>je zahrnuto v celkové cen</w:t>
      </w:r>
      <w:r w:rsidR="00585B97">
        <w:t>ě</w:t>
      </w:r>
      <w:r w:rsidR="00124E9A">
        <w:t xml:space="preserve"> díla dle této smlouvy.</w:t>
      </w:r>
    </w:p>
    <w:p w14:paraId="56D271DF" w14:textId="77777777" w:rsidR="004F2E96" w:rsidRDefault="004F2E96" w:rsidP="00F95F4D">
      <w:pPr>
        <w:pStyle w:val="Zkladntext2"/>
        <w:jc w:val="both"/>
      </w:pPr>
      <w:r>
        <w:t xml:space="preserve">2.7. Smluvní strany se dohodly, že objednatel je oprávněn kdykoliv omezit, případně opětovně rozšířit, rozsah díla dle této smlouvy dle svých aktuálních potřeb. Omezení rozsahu díla dle této smlouvy nastane okamžikem písemného oznámení zhotoviteli. V takovém případě se adekvátně sníží i cena díla. Pokud zhotovitel prokáže, že v souvislosti s plněním té části díla, o kterou byl předmět díla dle této smlouvy takto omezen, vynaložil náklady nebo mu vznikly jiné výdaje, bude mít nárok na jejich náhradu. Objednatel je i přes takovéto omezení rozsahu díla oprávněn v budoucnu plnění dané části díla po zhotoviteli opětovně požadovat s tím, že </w:t>
      </w:r>
      <w:r>
        <w:lastRenderedPageBreak/>
        <w:t xml:space="preserve">termín dokončení takové části díla se adekvátně prodlouží (o dobu, po kterou byl předmět díla o takovou část díla omezen + 14 dnů). Případná náhrada nákladů, která bude objednatelem zhotoviteli v souvislosti s předchozím omezením předmětu díla o danou část díla v souladu s tímto článkem vyplacena, bude po takovém opětovném rozšíření předmětu díla o takovou část díla započtena na cenu dané části díla.  </w:t>
      </w:r>
    </w:p>
    <w:p w14:paraId="626759CB" w14:textId="77777777" w:rsidR="00F14760" w:rsidRDefault="00F14760" w:rsidP="00F95F4D">
      <w:pPr>
        <w:pStyle w:val="Zkladntext2"/>
        <w:jc w:val="both"/>
      </w:pPr>
    </w:p>
    <w:p w14:paraId="31EC9C29" w14:textId="77777777" w:rsidR="00152CEE" w:rsidRPr="008232A0" w:rsidRDefault="00664800" w:rsidP="00152CEE">
      <w:pPr>
        <w:pStyle w:val="Zkladntext2"/>
        <w:jc w:val="center"/>
        <w:rPr>
          <w:b/>
        </w:rPr>
      </w:pPr>
      <w:r>
        <w:rPr>
          <w:b/>
        </w:rPr>
        <w:t>I</w:t>
      </w:r>
      <w:r w:rsidR="00F35F6B" w:rsidRPr="008232A0">
        <w:rPr>
          <w:b/>
        </w:rPr>
        <w:t>II.</w:t>
      </w:r>
    </w:p>
    <w:p w14:paraId="5D2F9B72" w14:textId="77777777" w:rsidR="00223A3A" w:rsidRDefault="00F35F6B" w:rsidP="008232A0">
      <w:pPr>
        <w:pStyle w:val="Zkladntext2"/>
        <w:jc w:val="center"/>
        <w:rPr>
          <w:b/>
        </w:rPr>
      </w:pPr>
      <w:r w:rsidRPr="00B11183">
        <w:rPr>
          <w:b/>
        </w:rPr>
        <w:t>Doba a místo zhotovení díla</w:t>
      </w:r>
    </w:p>
    <w:p w14:paraId="066B5A5B" w14:textId="77777777" w:rsidR="00223A3A" w:rsidRDefault="00F35F6B" w:rsidP="0021498F">
      <w:pPr>
        <w:pStyle w:val="Zkladntext2"/>
        <w:rPr>
          <w:b/>
        </w:rPr>
      </w:pPr>
      <w:r>
        <w:t>3.1.</w:t>
      </w:r>
      <w:r w:rsidR="006979F5">
        <w:tab/>
      </w:r>
      <w:r>
        <w:t>Zhotovitel provede dílo podle čl. II. této smlouvy</w:t>
      </w:r>
      <w:r w:rsidR="006926F3">
        <w:t xml:space="preserve"> do</w:t>
      </w:r>
      <w:r>
        <w:t>:</w:t>
      </w:r>
      <w:r w:rsidR="006926F3">
        <w:t xml:space="preserve">     </w:t>
      </w:r>
    </w:p>
    <w:p w14:paraId="5F7604C9" w14:textId="0B934CD4" w:rsidR="00132AE4" w:rsidRDefault="004712CA" w:rsidP="005F4A5F">
      <w:pPr>
        <w:pStyle w:val="Zkladntext2"/>
      </w:pPr>
      <w:r>
        <w:t xml:space="preserve">část ad </w:t>
      </w:r>
      <w:r w:rsidR="0037376D">
        <w:t>2</w:t>
      </w:r>
      <w:r>
        <w:t>.1.</w:t>
      </w:r>
      <w:r w:rsidR="00975B77">
        <w:t xml:space="preserve"> a)</w:t>
      </w:r>
      <w:r w:rsidR="00B47C98">
        <w:t xml:space="preserve">    </w:t>
      </w:r>
      <w:r w:rsidR="00DF209C">
        <w:t xml:space="preserve">do </w:t>
      </w:r>
      <w:r w:rsidR="00D638E9">
        <w:t>9</w:t>
      </w:r>
      <w:r w:rsidR="005664DA">
        <w:t>0</w:t>
      </w:r>
      <w:r w:rsidR="00275EFC">
        <w:t xml:space="preserve"> dnů</w:t>
      </w:r>
      <w:r w:rsidR="00132AE4">
        <w:t xml:space="preserve"> od</w:t>
      </w:r>
      <w:r w:rsidR="0073415B">
        <w:t>e dne účinnosti</w:t>
      </w:r>
      <w:r w:rsidR="00132AE4">
        <w:t xml:space="preserve"> smlouvy o dílo</w:t>
      </w:r>
    </w:p>
    <w:p w14:paraId="4DA287E8" w14:textId="185FEBAF" w:rsidR="005664DA" w:rsidRDefault="005664DA" w:rsidP="005F4A5F">
      <w:pPr>
        <w:pStyle w:val="Zkladntext2"/>
      </w:pPr>
      <w:r w:rsidRPr="005664DA">
        <w:t xml:space="preserve">část ad 2.1. </w:t>
      </w:r>
      <w:r>
        <w:t>b</w:t>
      </w:r>
      <w:r w:rsidRPr="005664DA">
        <w:t xml:space="preserve">)   </w:t>
      </w:r>
      <w:r w:rsidR="00D638E9">
        <w:t xml:space="preserve"> </w:t>
      </w:r>
      <w:r w:rsidRPr="005664DA">
        <w:t xml:space="preserve">do </w:t>
      </w:r>
      <w:r w:rsidR="00D638E9">
        <w:t>10</w:t>
      </w:r>
      <w:r w:rsidRPr="005664DA">
        <w:t xml:space="preserve">0 dnů </w:t>
      </w:r>
      <w:r w:rsidR="0073415B">
        <w:t>ode dne účinnosti smlouvy o dílo</w:t>
      </w:r>
    </w:p>
    <w:p w14:paraId="3A29C423" w14:textId="3603BAA0" w:rsidR="004712CA" w:rsidRDefault="004712CA" w:rsidP="00B47C98">
      <w:pPr>
        <w:pStyle w:val="Zkladntext2"/>
        <w:ind w:left="2127" w:hanging="2127"/>
        <w:jc w:val="both"/>
      </w:pPr>
      <w:r>
        <w:t xml:space="preserve">část ad </w:t>
      </w:r>
      <w:r w:rsidR="0037376D">
        <w:t>2</w:t>
      </w:r>
      <w:r>
        <w:t xml:space="preserve">.1. </w:t>
      </w:r>
      <w:r w:rsidR="00B47C98">
        <w:t>c</w:t>
      </w:r>
      <w:r>
        <w:t>)</w:t>
      </w:r>
      <w:r w:rsidR="00B47C98">
        <w:t xml:space="preserve">    </w:t>
      </w:r>
      <w:r w:rsidR="00B47C98" w:rsidRPr="00B47C98">
        <w:t xml:space="preserve">do okamžiku vydání </w:t>
      </w:r>
      <w:r w:rsidR="00B47C98">
        <w:t xml:space="preserve">společného </w:t>
      </w:r>
      <w:r w:rsidR="00B47C98" w:rsidRPr="00B47C98">
        <w:t>povolen</w:t>
      </w:r>
      <w:r w:rsidR="00B47C98">
        <w:t>í</w:t>
      </w:r>
      <w:r w:rsidR="00B47C98" w:rsidRPr="00B47C98">
        <w:t xml:space="preserve"> (nabytí právní moci)</w:t>
      </w:r>
    </w:p>
    <w:p w14:paraId="6F56553E" w14:textId="77777777" w:rsidR="00853780" w:rsidRDefault="00853780" w:rsidP="00853780">
      <w:pPr>
        <w:pStyle w:val="Zkladntext2"/>
        <w:jc w:val="both"/>
      </w:pPr>
      <w:r>
        <w:t>Při provádění díla je zhotovitel povinen postupovat v souladu s jednotlivými časovými milníky (uzlovými body) specifikovanými v</w:t>
      </w:r>
      <w:r w:rsidR="00132AE4">
        <w:t> této smlouvě</w:t>
      </w:r>
      <w:r>
        <w:t xml:space="preserve">. V případě prodlení zhotovitele s prováděním díla v souladu s uvedeným harmonogramem bude objednatel oprávněn od této smlouvy odstoupit. </w:t>
      </w:r>
    </w:p>
    <w:p w14:paraId="5E112641" w14:textId="77777777" w:rsidR="00F35F6B" w:rsidRDefault="00F35F6B" w:rsidP="0021498F">
      <w:pPr>
        <w:pStyle w:val="Zkladntext2"/>
      </w:pPr>
      <w:r>
        <w:t>3.2.</w:t>
      </w:r>
      <w:r w:rsidR="006979F5">
        <w:tab/>
      </w:r>
      <w:r>
        <w:t xml:space="preserve">Místem plnění je sídlo </w:t>
      </w:r>
      <w:r w:rsidR="00116D7E">
        <w:t>objednatele</w:t>
      </w:r>
      <w:r w:rsidR="00D33718">
        <w:t>.</w:t>
      </w:r>
    </w:p>
    <w:p w14:paraId="5D506BA0" w14:textId="77777777" w:rsidR="0020124A" w:rsidRDefault="0020124A" w:rsidP="0020124A">
      <w:pPr>
        <w:pStyle w:val="Zkladntext2"/>
        <w:jc w:val="both"/>
      </w:pPr>
    </w:p>
    <w:p w14:paraId="2E4FC1A3" w14:textId="77777777" w:rsidR="00F35F6B" w:rsidRDefault="00F35F6B" w:rsidP="00223A3A">
      <w:pPr>
        <w:pStyle w:val="Zkladntext2"/>
        <w:jc w:val="center"/>
        <w:rPr>
          <w:b/>
        </w:rPr>
      </w:pPr>
      <w:r>
        <w:rPr>
          <w:b/>
        </w:rPr>
        <w:t>IV.</w:t>
      </w:r>
    </w:p>
    <w:p w14:paraId="44C45B36" w14:textId="77777777" w:rsidR="00F35F6B" w:rsidRDefault="00F35F6B" w:rsidP="00223A3A">
      <w:pPr>
        <w:pStyle w:val="Zkladntext2"/>
        <w:jc w:val="center"/>
        <w:rPr>
          <w:b/>
        </w:rPr>
      </w:pPr>
      <w:r>
        <w:rPr>
          <w:b/>
        </w:rPr>
        <w:t>Splnění díla</w:t>
      </w:r>
    </w:p>
    <w:p w14:paraId="3BEC0E05" w14:textId="2A1FA1E5" w:rsidR="00F35F6B" w:rsidRDefault="00F35F6B" w:rsidP="00147FA9">
      <w:pPr>
        <w:pStyle w:val="Zkladntext2"/>
        <w:jc w:val="both"/>
        <w:rPr>
          <w:bCs/>
        </w:rPr>
      </w:pPr>
      <w:r>
        <w:rPr>
          <w:bCs/>
        </w:rPr>
        <w:t xml:space="preserve">4.1. </w:t>
      </w:r>
      <w:r w:rsidR="00147FA9">
        <w:rPr>
          <w:bCs/>
        </w:rPr>
        <w:t xml:space="preserve">Zhotovitel splní svou povinnost provést dílo tak, že řádně a </w:t>
      </w:r>
      <w:r w:rsidR="00124E9A">
        <w:rPr>
          <w:bCs/>
        </w:rPr>
        <w:t>úplně</w:t>
      </w:r>
      <w:r w:rsidR="00F9594E">
        <w:rPr>
          <w:bCs/>
        </w:rPr>
        <w:t xml:space="preserve"> zhotoví dílo dle č</w:t>
      </w:r>
      <w:r w:rsidR="00124E9A">
        <w:rPr>
          <w:bCs/>
        </w:rPr>
        <w:t>l</w:t>
      </w:r>
      <w:r w:rsidR="00F9594E">
        <w:rPr>
          <w:bCs/>
        </w:rPr>
        <w:t>. I</w:t>
      </w:r>
      <w:r w:rsidR="00C25DAC">
        <w:rPr>
          <w:bCs/>
        </w:rPr>
        <w:t>I</w:t>
      </w:r>
      <w:r w:rsidR="00F9594E">
        <w:rPr>
          <w:bCs/>
        </w:rPr>
        <w:t>. této S</w:t>
      </w:r>
      <w:r w:rsidR="00147FA9">
        <w:rPr>
          <w:bCs/>
        </w:rPr>
        <w:t xml:space="preserve">mlouvy </w:t>
      </w:r>
      <w:r w:rsidR="00F9594E">
        <w:rPr>
          <w:bCs/>
        </w:rPr>
        <w:t xml:space="preserve">o dílo </w:t>
      </w:r>
      <w:r w:rsidR="00147FA9">
        <w:rPr>
          <w:bCs/>
        </w:rPr>
        <w:t>v souladu s platnými obecně závaznými právními předpisy a platnými českými technickými normami</w:t>
      </w:r>
      <w:r w:rsidR="00C25DAC">
        <w:rPr>
          <w:bCs/>
        </w:rPr>
        <w:t xml:space="preserve"> </w:t>
      </w:r>
      <w:r w:rsidR="00116D7E">
        <w:rPr>
          <w:bCs/>
        </w:rPr>
        <w:t>a v souladu s podklady, které byly doposud pro danou akci zpracovány</w:t>
      </w:r>
      <w:r w:rsidR="00DF209C">
        <w:rPr>
          <w:bCs/>
        </w:rPr>
        <w:t>.</w:t>
      </w:r>
      <w:r w:rsidR="00116D7E">
        <w:rPr>
          <w:bCs/>
        </w:rPr>
        <w:t xml:space="preserve"> </w:t>
      </w:r>
      <w:r w:rsidR="00147FA9">
        <w:rPr>
          <w:bCs/>
        </w:rPr>
        <w:t>Nedílnou součástí řádného splnění díla je předání všech písemných dokladů souvisejících s řádným provedením díla objednateli, které je povinen zhotovitel zpracovávat</w:t>
      </w:r>
      <w:r w:rsidR="00B47C98">
        <w:rPr>
          <w:bCs/>
        </w:rPr>
        <w:t xml:space="preserve">, </w:t>
      </w:r>
      <w:r w:rsidR="00147FA9">
        <w:rPr>
          <w:bCs/>
        </w:rPr>
        <w:t xml:space="preserve">a to jejich originálů. </w:t>
      </w:r>
      <w:r>
        <w:rPr>
          <w:bCs/>
        </w:rPr>
        <w:t xml:space="preserve"> </w:t>
      </w:r>
    </w:p>
    <w:p w14:paraId="69E2A2C4" w14:textId="77777777" w:rsidR="00F35F6B" w:rsidRDefault="00F35F6B" w:rsidP="00147FA9">
      <w:pPr>
        <w:pStyle w:val="Zkladntext2"/>
        <w:jc w:val="both"/>
      </w:pPr>
      <w:r>
        <w:t>4.2.</w:t>
      </w:r>
      <w:r w:rsidR="00147FA9">
        <w:tab/>
      </w:r>
      <w:r>
        <w:t>Povinnost zhotovitele provést řádně dílo</w:t>
      </w:r>
      <w:r w:rsidR="00124E9A">
        <w:t xml:space="preserve"> nebo jeho část</w:t>
      </w:r>
      <w:r>
        <w:t xml:space="preserve"> je splněn</w:t>
      </w:r>
      <w:r w:rsidR="00124E9A">
        <w:t>a</w:t>
      </w:r>
      <w:r>
        <w:t xml:space="preserve"> dnem, kdy je </w:t>
      </w:r>
      <w:r w:rsidR="00124E9A">
        <w:t xml:space="preserve">řádně dokončené </w:t>
      </w:r>
      <w:r>
        <w:t>dílo</w:t>
      </w:r>
      <w:r w:rsidR="00116D7E">
        <w:t xml:space="preserve"> bez vad a nedodělků</w:t>
      </w:r>
      <w:r>
        <w:t xml:space="preserve">, resp. jeho </w:t>
      </w:r>
      <w:r w:rsidR="00124E9A">
        <w:t xml:space="preserve">řádně dokončená </w:t>
      </w:r>
      <w:r>
        <w:t>část, předán</w:t>
      </w:r>
      <w:r w:rsidR="00124E9A">
        <w:t>a</w:t>
      </w:r>
      <w:r>
        <w:t xml:space="preserve"> objednateli</w:t>
      </w:r>
      <w:r w:rsidR="00124E9A">
        <w:t xml:space="preserve"> a tento převzetí takového díla nebo jeho části písemně </w:t>
      </w:r>
      <w:r w:rsidR="00124E9A" w:rsidRPr="00240E10">
        <w:t>potvrdí</w:t>
      </w:r>
      <w:r w:rsidRPr="00240E10">
        <w:t xml:space="preserve">. </w:t>
      </w:r>
      <w:r w:rsidR="00585B97" w:rsidRPr="00240E10">
        <w:t>Objednatel není povinen převzít dílo nebo jeho část, které nejsou řádně dokončeny</w:t>
      </w:r>
      <w:r w:rsidR="00116D7E">
        <w:t xml:space="preserve"> (obsahují vady nebo nedodělky)</w:t>
      </w:r>
      <w:r w:rsidR="00585B97" w:rsidRPr="00240E10">
        <w:t>.</w:t>
      </w:r>
      <w:r w:rsidRPr="00240E10">
        <w:t xml:space="preserve">       </w:t>
      </w:r>
    </w:p>
    <w:p w14:paraId="368B27F3" w14:textId="77777777" w:rsidR="00F35F6B" w:rsidRDefault="00F35F6B" w:rsidP="00147FA9">
      <w:pPr>
        <w:pStyle w:val="Zkladntext2"/>
        <w:jc w:val="both"/>
      </w:pPr>
      <w:r>
        <w:t>4.3.</w:t>
      </w:r>
      <w:r>
        <w:tab/>
        <w:t>Dílo bude mít vlastnosti vyplývající z této smlouvy a dále bude mít obvyklé vlastnosti pro využití díla ke stanovenému účelu</w:t>
      </w:r>
      <w:r w:rsidR="00147FA9">
        <w:t>.</w:t>
      </w:r>
    </w:p>
    <w:p w14:paraId="13885A97" w14:textId="77777777" w:rsidR="006E2893" w:rsidRDefault="00F35F6B" w:rsidP="00147FA9">
      <w:pPr>
        <w:pStyle w:val="Zkladntext2"/>
        <w:jc w:val="both"/>
      </w:pPr>
      <w:r>
        <w:t>4.4.</w:t>
      </w:r>
      <w:r>
        <w:tab/>
        <w:t>Řádné splnění povinnosti zhotovitele provést dílo se osvědčuje předávacím protokolem o předání a převzetí dílčí části díla podepsaným oběma smluvními stranami</w:t>
      </w:r>
      <w:r w:rsidR="00147FA9">
        <w:t xml:space="preserve"> (dále jen zápis)</w:t>
      </w:r>
      <w:r>
        <w:t>.</w:t>
      </w:r>
      <w:r w:rsidR="00147FA9">
        <w:t xml:space="preserve"> Zápis má právní účinky takového osvědčení pouze v tom případě, že obsahuje prohlášení objednatele, že dílo přejímá včetně všech potřebných dokladů a bez zjevných vad a nedodělků. Řádné splnění jednotlivých povinností zhotovitele, rozumí se jednotlivých etap, uvedených v článku III. této smlouvy, může být osvědčeno dílčími zápisy. Nedokončené dílo, dílo s vadami a nedodělky či při nepředání části dokumentace není objednatel povinen dílo převzít.</w:t>
      </w:r>
    </w:p>
    <w:p w14:paraId="71080701" w14:textId="77777777" w:rsidR="006E2893" w:rsidRDefault="006E2893" w:rsidP="00147FA9">
      <w:pPr>
        <w:pStyle w:val="Zkladntext2"/>
        <w:jc w:val="both"/>
      </w:pPr>
      <w:r>
        <w:t>4.5.</w:t>
      </w:r>
      <w:r>
        <w:tab/>
        <w:t>K sepsání zápisu (i dílčího) vyzve zhotovitel objednatele nejpozději 5 pracovních dnů přede dnem, kdy bude dílo připraveno k odevzdání.</w:t>
      </w:r>
    </w:p>
    <w:p w14:paraId="07F0EBC9" w14:textId="77777777" w:rsidR="0020124A" w:rsidRDefault="0020124A" w:rsidP="0020124A">
      <w:pPr>
        <w:pStyle w:val="Zkladntext2"/>
        <w:jc w:val="both"/>
      </w:pPr>
    </w:p>
    <w:p w14:paraId="423155F1" w14:textId="77777777" w:rsidR="0020124A" w:rsidRDefault="0020124A" w:rsidP="0020124A">
      <w:pPr>
        <w:pStyle w:val="Zkladntext2"/>
        <w:jc w:val="both"/>
      </w:pPr>
    </w:p>
    <w:p w14:paraId="0D7FC35C" w14:textId="77777777" w:rsidR="0020124A" w:rsidRDefault="0020124A" w:rsidP="0020124A">
      <w:pPr>
        <w:pStyle w:val="Zkladntext2"/>
        <w:jc w:val="both"/>
      </w:pPr>
    </w:p>
    <w:p w14:paraId="44B2FFB4" w14:textId="77777777" w:rsidR="00F35F6B" w:rsidRDefault="00F35F6B" w:rsidP="00116D7E">
      <w:pPr>
        <w:pStyle w:val="Zkladntext2"/>
        <w:jc w:val="center"/>
        <w:rPr>
          <w:b/>
        </w:rPr>
      </w:pPr>
      <w:r>
        <w:rPr>
          <w:b/>
        </w:rPr>
        <w:lastRenderedPageBreak/>
        <w:t>V.</w:t>
      </w:r>
    </w:p>
    <w:p w14:paraId="220874F5" w14:textId="77777777" w:rsidR="00F35F6B" w:rsidRDefault="00F35F6B" w:rsidP="006E2893">
      <w:pPr>
        <w:pStyle w:val="Zkladntext2"/>
        <w:jc w:val="center"/>
        <w:rPr>
          <w:b/>
        </w:rPr>
      </w:pPr>
      <w:r>
        <w:rPr>
          <w:b/>
        </w:rPr>
        <w:t>Cena díla</w:t>
      </w:r>
    </w:p>
    <w:p w14:paraId="397BA94E" w14:textId="77777777" w:rsidR="006E2893" w:rsidRDefault="006E2893" w:rsidP="00585B97">
      <w:pPr>
        <w:pStyle w:val="Zkladntext2"/>
        <w:jc w:val="both"/>
      </w:pPr>
      <w:r w:rsidRPr="006E2893">
        <w:t xml:space="preserve">5.1 </w:t>
      </w:r>
      <w:r>
        <w:tab/>
        <w:t>Cena za dílo dle čl. II je sjednána na základě nabídkové ceny zhotovitele dohodou smluvních stran v souladu se zákonem č. 526/1990 Sb., o cenách, ve znění pozdějších předpisů.</w:t>
      </w:r>
    </w:p>
    <w:p w14:paraId="581AE80E" w14:textId="77777777" w:rsidR="00DA7C86" w:rsidRDefault="00F35F6B" w:rsidP="00DA7C86">
      <w:pPr>
        <w:pStyle w:val="Zkladntext2"/>
      </w:pPr>
      <w:r>
        <w:t>5.</w:t>
      </w:r>
      <w:r w:rsidR="006E2893">
        <w:t>2</w:t>
      </w:r>
      <w:r>
        <w:t xml:space="preserve">. </w:t>
      </w:r>
      <w:r w:rsidR="00DA7C86">
        <w:t xml:space="preserve">Cena za celkové provedení díla dle článku II. Předmět díla je stanovena dohodou ve výši:  </w:t>
      </w:r>
      <w:r w:rsidR="00DA7C86">
        <w:tab/>
      </w:r>
      <w:r w:rsidR="00DA7C86">
        <w:tab/>
      </w:r>
    </w:p>
    <w:p w14:paraId="0CC1C424" w14:textId="76D026B3" w:rsidR="001E0A7B" w:rsidRPr="00725908" w:rsidRDefault="001E0A7B" w:rsidP="001E0A7B">
      <w:pPr>
        <w:pStyle w:val="Zkladntext2"/>
      </w:pPr>
      <w:r w:rsidRPr="00725908">
        <w:t xml:space="preserve">Cena díla bez DPH </w:t>
      </w:r>
      <w:r w:rsidRPr="00725908">
        <w:tab/>
        <w:t xml:space="preserve">   </w:t>
      </w:r>
      <w:r>
        <w:t>1</w:t>
      </w:r>
      <w:r w:rsidRPr="00725908">
        <w:t xml:space="preserve"> </w:t>
      </w:r>
      <w:r w:rsidR="005C2E3A">
        <w:t>7</w:t>
      </w:r>
      <w:r w:rsidR="007431D0">
        <w:t>7</w:t>
      </w:r>
      <w:r w:rsidR="005C2E3A">
        <w:t>0</w:t>
      </w:r>
      <w:r w:rsidRPr="00725908">
        <w:t> 000,- Kč</w:t>
      </w:r>
    </w:p>
    <w:p w14:paraId="008E5553" w14:textId="2774E57F" w:rsidR="001E0A7B" w:rsidRPr="00725908" w:rsidRDefault="001E0A7B" w:rsidP="001E0A7B">
      <w:pPr>
        <w:pStyle w:val="Zkladntext2"/>
        <w:spacing w:before="0"/>
      </w:pPr>
      <w:r w:rsidRPr="00725908">
        <w:t>DPH 21%:</w:t>
      </w:r>
      <w:r w:rsidRPr="00725908">
        <w:tab/>
      </w:r>
      <w:r w:rsidRPr="00725908">
        <w:tab/>
        <w:t xml:space="preserve">      </w:t>
      </w:r>
      <w:r>
        <w:t>3</w:t>
      </w:r>
      <w:r w:rsidR="00202058">
        <w:t>71</w:t>
      </w:r>
      <w:r w:rsidRPr="00725908">
        <w:t> </w:t>
      </w:r>
      <w:r w:rsidR="00202058">
        <w:t>7</w:t>
      </w:r>
      <w:r w:rsidRPr="00725908">
        <w:t>00,- Kč</w:t>
      </w:r>
    </w:p>
    <w:p w14:paraId="6F6C0620" w14:textId="523A00AE" w:rsidR="001E0A7B" w:rsidRPr="00725908" w:rsidRDefault="001E0A7B" w:rsidP="001E0A7B">
      <w:pPr>
        <w:pStyle w:val="Zkladntext2"/>
        <w:spacing w:before="0"/>
      </w:pPr>
      <w:r w:rsidRPr="00725908">
        <w:t>Cena díla vč. DPH:</w:t>
      </w:r>
      <w:r w:rsidRPr="00725908">
        <w:tab/>
        <w:t xml:space="preserve">   </w:t>
      </w:r>
      <w:r>
        <w:t>2</w:t>
      </w:r>
      <w:r w:rsidRPr="00725908">
        <w:t xml:space="preserve"> </w:t>
      </w:r>
      <w:r w:rsidR="00202058">
        <w:t>141</w:t>
      </w:r>
      <w:r w:rsidRPr="00725908">
        <w:t xml:space="preserve"> </w:t>
      </w:r>
      <w:r w:rsidR="00202058">
        <w:t>7</w:t>
      </w:r>
      <w:r w:rsidRPr="00725908">
        <w:t>00,- Kč</w:t>
      </w:r>
    </w:p>
    <w:p w14:paraId="22FCC162" w14:textId="584778CE" w:rsidR="00B56785" w:rsidRDefault="00B56785" w:rsidP="00132AE4">
      <w:pPr>
        <w:pStyle w:val="Zkladntext2"/>
      </w:pPr>
      <w:r>
        <w:t>Z toho:</w:t>
      </w:r>
    </w:p>
    <w:p w14:paraId="5593998D" w14:textId="030B018F" w:rsidR="00132AE4" w:rsidRDefault="00132AE4" w:rsidP="00D36900">
      <w:pPr>
        <w:pStyle w:val="Zkladntext2"/>
        <w:numPr>
          <w:ilvl w:val="0"/>
          <w:numId w:val="31"/>
        </w:numPr>
      </w:pPr>
      <w:r>
        <w:t xml:space="preserve">Cena díla </w:t>
      </w:r>
      <w:r w:rsidR="00DA7C86">
        <w:t>č</w:t>
      </w:r>
      <w:r>
        <w:t xml:space="preserve">ást ad </w:t>
      </w:r>
      <w:r w:rsidR="0037376D">
        <w:t>2</w:t>
      </w:r>
      <w:r>
        <w:t>.1. a)</w:t>
      </w:r>
      <w:r w:rsidR="00B47C98">
        <w:t xml:space="preserve"> a b)</w:t>
      </w:r>
      <w:r>
        <w:t xml:space="preserve"> je stanovena dohodou ve výši:  </w:t>
      </w:r>
      <w:r>
        <w:tab/>
      </w:r>
      <w:r>
        <w:tab/>
      </w:r>
    </w:p>
    <w:p w14:paraId="4B2C41D2" w14:textId="20C64160" w:rsidR="00C5468A" w:rsidRPr="00923F7D" w:rsidRDefault="00C5468A" w:rsidP="00C5468A">
      <w:pPr>
        <w:pStyle w:val="Zkladntext2"/>
      </w:pPr>
      <w:r w:rsidRPr="00923F7D">
        <w:t xml:space="preserve">Cena díla bez DPH </w:t>
      </w:r>
      <w:r w:rsidRPr="00923F7D">
        <w:tab/>
        <w:t xml:space="preserve">   1 </w:t>
      </w:r>
      <w:r w:rsidR="00AB1A1A">
        <w:t>68</w:t>
      </w:r>
      <w:r w:rsidRPr="00923F7D">
        <w:t>0 000,- Kč</w:t>
      </w:r>
    </w:p>
    <w:p w14:paraId="7BE5F139" w14:textId="3A285459" w:rsidR="00C5468A" w:rsidRPr="00923F7D" w:rsidRDefault="00C5468A" w:rsidP="00C5468A">
      <w:pPr>
        <w:pStyle w:val="Zkladntext2"/>
        <w:spacing w:before="0"/>
      </w:pPr>
      <w:r w:rsidRPr="00923F7D">
        <w:t>DPH 21%:</w:t>
      </w:r>
      <w:r w:rsidRPr="00923F7D">
        <w:tab/>
      </w:r>
      <w:r w:rsidRPr="00923F7D">
        <w:tab/>
        <w:t xml:space="preserve">      3</w:t>
      </w:r>
      <w:r w:rsidR="00AB1A1A">
        <w:t>52</w:t>
      </w:r>
      <w:r w:rsidRPr="00923F7D">
        <w:t> </w:t>
      </w:r>
      <w:r w:rsidR="000C541B">
        <w:t>8</w:t>
      </w:r>
      <w:r w:rsidRPr="00923F7D">
        <w:t>00,- Kč</w:t>
      </w:r>
    </w:p>
    <w:p w14:paraId="3F64130A" w14:textId="2E386999" w:rsidR="00C5468A" w:rsidRPr="00923F7D" w:rsidRDefault="00C5468A" w:rsidP="00C5468A">
      <w:pPr>
        <w:pStyle w:val="Zkladntext2"/>
        <w:spacing w:before="0"/>
      </w:pPr>
      <w:r w:rsidRPr="00923F7D">
        <w:t>Cena díla vč. DPH:</w:t>
      </w:r>
      <w:r w:rsidRPr="00923F7D">
        <w:tab/>
        <w:t xml:space="preserve">   2 </w:t>
      </w:r>
      <w:r w:rsidR="000C541B">
        <w:t>032</w:t>
      </w:r>
      <w:r w:rsidRPr="00923F7D">
        <w:t xml:space="preserve"> </w:t>
      </w:r>
      <w:r w:rsidR="000C541B">
        <w:t>8</w:t>
      </w:r>
      <w:r w:rsidRPr="00923F7D">
        <w:t>00,- Kč</w:t>
      </w:r>
    </w:p>
    <w:p w14:paraId="1065F47D" w14:textId="56741C47" w:rsidR="00B56785" w:rsidRDefault="00B56785" w:rsidP="00D36900">
      <w:pPr>
        <w:pStyle w:val="Zkladntext2"/>
        <w:numPr>
          <w:ilvl w:val="0"/>
          <w:numId w:val="31"/>
        </w:numPr>
      </w:pPr>
      <w:r>
        <w:t xml:space="preserve">Cena díla část ad 2.1. </w:t>
      </w:r>
      <w:r w:rsidR="00CF77E6">
        <w:t>c</w:t>
      </w:r>
      <w:r>
        <w:t>)</w:t>
      </w:r>
      <w:r w:rsidR="00B11183">
        <w:t xml:space="preserve"> </w:t>
      </w:r>
      <w:r>
        <w:t xml:space="preserve">je stanovena dohodou ve výši:  </w:t>
      </w:r>
      <w:r>
        <w:tab/>
      </w:r>
      <w:r>
        <w:tab/>
      </w:r>
    </w:p>
    <w:p w14:paraId="73B997D8" w14:textId="77777777" w:rsidR="00125D09" w:rsidRPr="00923F7D" w:rsidRDefault="00125D09" w:rsidP="00125D09">
      <w:pPr>
        <w:pStyle w:val="Zkladntext2"/>
      </w:pPr>
      <w:r w:rsidRPr="00923F7D">
        <w:t xml:space="preserve">Cena díla bez DPH </w:t>
      </w:r>
      <w:r w:rsidRPr="00923F7D">
        <w:tab/>
        <w:t xml:space="preserve">   </w:t>
      </w:r>
      <w:r>
        <w:t xml:space="preserve">     9</w:t>
      </w:r>
      <w:r w:rsidRPr="00923F7D">
        <w:t>0 000,- Kč</w:t>
      </w:r>
    </w:p>
    <w:p w14:paraId="32031F39" w14:textId="77777777" w:rsidR="00125D09" w:rsidRPr="00923F7D" w:rsidRDefault="00125D09" w:rsidP="00125D09">
      <w:pPr>
        <w:pStyle w:val="Zkladntext2"/>
        <w:spacing w:before="0"/>
      </w:pPr>
      <w:r w:rsidRPr="00923F7D">
        <w:t>DPH 21%:</w:t>
      </w:r>
      <w:r w:rsidRPr="00923F7D">
        <w:tab/>
      </w:r>
      <w:r w:rsidRPr="00923F7D">
        <w:tab/>
        <w:t xml:space="preserve">      </w:t>
      </w:r>
      <w:r>
        <w:t xml:space="preserve">  18</w:t>
      </w:r>
      <w:r w:rsidRPr="00923F7D">
        <w:t> </w:t>
      </w:r>
      <w:r>
        <w:t>9</w:t>
      </w:r>
      <w:r w:rsidRPr="00923F7D">
        <w:t>00,- Kč</w:t>
      </w:r>
    </w:p>
    <w:p w14:paraId="3CD19AF5" w14:textId="77777777" w:rsidR="00125D09" w:rsidRPr="00923F7D" w:rsidRDefault="00125D09" w:rsidP="00125D09">
      <w:pPr>
        <w:pStyle w:val="Zkladntext2"/>
        <w:spacing w:before="0"/>
      </w:pPr>
      <w:r w:rsidRPr="00923F7D">
        <w:t>Cena díla vč. DPH:</w:t>
      </w:r>
      <w:r w:rsidRPr="00923F7D">
        <w:tab/>
        <w:t xml:space="preserve">   </w:t>
      </w:r>
      <w:r>
        <w:t xml:space="preserve">   108</w:t>
      </w:r>
      <w:r w:rsidRPr="00923F7D">
        <w:t xml:space="preserve"> </w:t>
      </w:r>
      <w:r>
        <w:t>9</w:t>
      </w:r>
      <w:r w:rsidRPr="00923F7D">
        <w:t>00,- Kč</w:t>
      </w:r>
    </w:p>
    <w:p w14:paraId="2F2270F7" w14:textId="77777777" w:rsidR="00DA7C86" w:rsidRDefault="00D54843" w:rsidP="00266977">
      <w:pPr>
        <w:pStyle w:val="Zkladntext2"/>
        <w:jc w:val="both"/>
      </w:pPr>
      <w:r>
        <w:t>5.</w:t>
      </w:r>
      <w:r w:rsidR="00940973">
        <w:t>3</w:t>
      </w:r>
      <w:r w:rsidR="00266977" w:rsidRPr="00266977">
        <w:t xml:space="preserve">. </w:t>
      </w:r>
      <w:r w:rsidR="00266977">
        <w:tab/>
        <w:t>Cena nesmí být zvýšena bez písemného souhlasu objednatele formou dodatku k této smlouvě.</w:t>
      </w:r>
      <w:r w:rsidR="00365DB8">
        <w:t xml:space="preserve"> </w:t>
      </w:r>
    </w:p>
    <w:p w14:paraId="57546F26" w14:textId="77777777" w:rsidR="00266977" w:rsidRDefault="00266977" w:rsidP="00266977">
      <w:pPr>
        <w:pStyle w:val="Zkladntext2"/>
        <w:jc w:val="both"/>
      </w:pPr>
      <w:r>
        <w:t>5.</w:t>
      </w:r>
      <w:r w:rsidR="00940973">
        <w:t>4</w:t>
      </w:r>
      <w:r>
        <w:t xml:space="preserve">. </w:t>
      </w:r>
      <w:r>
        <w:tab/>
        <w:t xml:space="preserve">Práce nad rámec předmětu plnění této smlouvy vyžadují předchozí dohodu smluvních stran formou písemného dodatku k této smlouvě. Pokud zhotovitel provede tyto práce bez předchozího sjednání písemného dodatku k této smlouvě, považuje se </w:t>
      </w:r>
      <w:r w:rsidR="00C76503">
        <w:t>hodnota takových prací za zahrnutou v celkové ceně díla dle této smlouvy.</w:t>
      </w:r>
    </w:p>
    <w:p w14:paraId="5D38E037" w14:textId="77777777" w:rsidR="002E3D86" w:rsidRDefault="002E3D86" w:rsidP="0021498F">
      <w:pPr>
        <w:pStyle w:val="Zkladntext2"/>
      </w:pPr>
    </w:p>
    <w:p w14:paraId="69FE8EE5" w14:textId="77777777" w:rsidR="00F35F6B" w:rsidRDefault="00F35F6B" w:rsidP="00266977">
      <w:pPr>
        <w:pStyle w:val="Zkladntext2"/>
        <w:jc w:val="center"/>
        <w:rPr>
          <w:b/>
        </w:rPr>
      </w:pPr>
      <w:r>
        <w:rPr>
          <w:b/>
        </w:rPr>
        <w:t>VI.</w:t>
      </w:r>
    </w:p>
    <w:p w14:paraId="65BCDD20" w14:textId="77777777" w:rsidR="00F35F6B" w:rsidRDefault="00F35F6B" w:rsidP="00266977">
      <w:pPr>
        <w:pStyle w:val="Zkladntext2"/>
        <w:jc w:val="center"/>
        <w:rPr>
          <w:b/>
        </w:rPr>
      </w:pPr>
      <w:r>
        <w:rPr>
          <w:b/>
        </w:rPr>
        <w:t>Platební podmínky</w:t>
      </w:r>
    </w:p>
    <w:p w14:paraId="197C1115" w14:textId="77777777" w:rsidR="00F35F6B" w:rsidRDefault="00F35F6B" w:rsidP="00266977">
      <w:pPr>
        <w:pStyle w:val="Zkladntext2"/>
        <w:jc w:val="both"/>
      </w:pPr>
      <w:r>
        <w:t xml:space="preserve">6.1. </w:t>
      </w:r>
      <w:r>
        <w:tab/>
        <w:t>Objednatel nebude poskytovat na provedení díla zálohy.</w:t>
      </w:r>
    </w:p>
    <w:p w14:paraId="47A82127" w14:textId="19C2C2EE" w:rsidR="00023699" w:rsidRDefault="00F35F6B" w:rsidP="00266977">
      <w:pPr>
        <w:pStyle w:val="Zkladntext2"/>
        <w:jc w:val="both"/>
      </w:pPr>
      <w:r>
        <w:t xml:space="preserve">6.2. </w:t>
      </w:r>
      <w:r>
        <w:tab/>
        <w:t xml:space="preserve">Fakturace díla bude </w:t>
      </w:r>
      <w:r w:rsidR="00DA1A88">
        <w:t>prov</w:t>
      </w:r>
      <w:r w:rsidR="00940973">
        <w:t>e</w:t>
      </w:r>
      <w:r w:rsidR="00DA1A88">
        <w:t>d</w:t>
      </w:r>
      <w:r w:rsidR="00940973">
        <w:t>e</w:t>
      </w:r>
      <w:r w:rsidR="00DA1A88">
        <w:t>na po</w:t>
      </w:r>
      <w:r w:rsidR="00607D61">
        <w:t xml:space="preserve"> </w:t>
      </w:r>
      <w:r w:rsidR="00C76503">
        <w:t>řádném dokončení</w:t>
      </w:r>
      <w:r w:rsidR="00023699">
        <w:t xml:space="preserve"> díla</w:t>
      </w:r>
      <w:r w:rsidR="00C76503">
        <w:t xml:space="preserve"> </w:t>
      </w:r>
      <w:r w:rsidR="00342F71">
        <w:t>uveden</w:t>
      </w:r>
      <w:r w:rsidR="000B020A">
        <w:t>ých</w:t>
      </w:r>
      <w:r w:rsidR="00342F71">
        <w:t xml:space="preserve"> v čl. </w:t>
      </w:r>
      <w:r w:rsidR="000B020A">
        <w:t>I</w:t>
      </w:r>
      <w:r w:rsidR="00342F71">
        <w:t>I</w:t>
      </w:r>
      <w:r w:rsidR="00C25DAC" w:rsidRPr="00C25DAC">
        <w:t xml:space="preserve"> část</w:t>
      </w:r>
      <w:r w:rsidR="000F3A39">
        <w:t xml:space="preserve">í </w:t>
      </w:r>
      <w:r w:rsidR="0037376D">
        <w:t>2</w:t>
      </w:r>
      <w:r w:rsidR="00C25DAC" w:rsidRPr="00C25DAC">
        <w:t>.1. a)</w:t>
      </w:r>
      <w:r w:rsidR="00C25DAC">
        <w:t xml:space="preserve"> a </w:t>
      </w:r>
      <w:r w:rsidR="000F3A39">
        <w:t>b</w:t>
      </w:r>
      <w:r w:rsidR="00C25DAC">
        <w:t>)</w:t>
      </w:r>
      <w:r w:rsidR="000B020A">
        <w:t>,</w:t>
      </w:r>
      <w:r w:rsidR="00342F71">
        <w:t xml:space="preserve"> </w:t>
      </w:r>
      <w:r w:rsidR="005F4A5F">
        <w:t>a to</w:t>
      </w:r>
      <w:r w:rsidR="00DA1A88">
        <w:t xml:space="preserve"> </w:t>
      </w:r>
      <w:r w:rsidR="00F00F70">
        <w:t xml:space="preserve">bez vad a nedodělků </w:t>
      </w:r>
      <w:r w:rsidR="00C76503">
        <w:t xml:space="preserve">a </w:t>
      </w:r>
      <w:r>
        <w:t xml:space="preserve">protokolárním </w:t>
      </w:r>
      <w:r w:rsidR="00C76503">
        <w:t>převzetí</w:t>
      </w:r>
      <w:r w:rsidR="00607D61">
        <w:t xml:space="preserve"> díla</w:t>
      </w:r>
      <w:r w:rsidR="00DA1A88">
        <w:t xml:space="preserve"> </w:t>
      </w:r>
      <w:r w:rsidR="000B020A">
        <w:t xml:space="preserve">v těchto částech </w:t>
      </w:r>
      <w:r w:rsidR="00DA1A88">
        <w:t>objednatelem</w:t>
      </w:r>
      <w:r w:rsidR="00F24969">
        <w:t xml:space="preserve">, </w:t>
      </w:r>
      <w:r w:rsidR="00DA1A88">
        <w:t>a to faktur</w:t>
      </w:r>
      <w:r w:rsidR="00C14CFB">
        <w:t>ami</w:t>
      </w:r>
      <w:r w:rsidR="00DA1A88">
        <w:t xml:space="preserve">, </w:t>
      </w:r>
      <w:r w:rsidR="00F24969">
        <w:t>kter</w:t>
      </w:r>
      <w:r w:rsidR="00C14CFB">
        <w:t>é</w:t>
      </w:r>
      <w:r w:rsidR="00F24969">
        <w:t xml:space="preserve"> bud</w:t>
      </w:r>
      <w:r w:rsidR="00C14CFB">
        <w:t>ou</w:t>
      </w:r>
      <w:r w:rsidR="00F24969">
        <w:t xml:space="preserve"> splňovat náležitosti daňového dokladu dle platných obecně závazných předpisů a bude v n</w:t>
      </w:r>
      <w:r w:rsidR="00C14CFB">
        <w:t>ich</w:t>
      </w:r>
      <w:r w:rsidR="00F24969">
        <w:t xml:space="preserve"> uveden název akce</w:t>
      </w:r>
      <w:r w:rsidR="00DA1A88">
        <w:t xml:space="preserve"> a jej</w:t>
      </w:r>
      <w:r w:rsidR="00C14CFB">
        <w:t>ich</w:t>
      </w:r>
      <w:r w:rsidR="000B02B1">
        <w:t xml:space="preserve"> </w:t>
      </w:r>
      <w:r w:rsidR="00DA1A88">
        <w:t>přílohou bude objednatelem písemně odsouhlasený předávací protokol díla</w:t>
      </w:r>
      <w:r w:rsidR="00365DB8">
        <w:t>.</w:t>
      </w:r>
      <w:r w:rsidR="00DA1A88">
        <w:t xml:space="preserve"> </w:t>
      </w:r>
      <w:r w:rsidR="000F3A39">
        <w:t>Fakturace části díla dle čl. II písm. c) bude provedena po vydání společného povolení stavby (v okamžiku nabytí právní moci).</w:t>
      </w:r>
    </w:p>
    <w:p w14:paraId="180CBCCC" w14:textId="6BF115A2" w:rsidR="00F35F6B" w:rsidRDefault="00F35F6B" w:rsidP="00266977">
      <w:pPr>
        <w:pStyle w:val="Zkladntext2"/>
        <w:jc w:val="both"/>
      </w:pPr>
      <w:r>
        <w:t xml:space="preserve">6.3. </w:t>
      </w:r>
      <w:r>
        <w:tab/>
        <w:t xml:space="preserve">Splatnost faktur se sjednává na </w:t>
      </w:r>
      <w:r w:rsidR="000F3A39">
        <w:t>3</w:t>
      </w:r>
      <w:r>
        <w:t>0 dnů od jejich doručení objednateli. Za okamžik uhrazení faktur se považuje datum, kdy byla předmětná částka odepsána z účtu objednatele. Při nedodržení této splatnosti je zhotovitel oprávněn vyúčtovat objedna</w:t>
      </w:r>
      <w:r w:rsidR="005F1B7C">
        <w:t>teli úrok z prodlení ve výši 0,</w:t>
      </w:r>
      <w:r w:rsidR="00D960DF">
        <w:t>0</w:t>
      </w:r>
      <w:r w:rsidR="000B020A">
        <w:t>5</w:t>
      </w:r>
      <w:r>
        <w:t xml:space="preserve"> % z fakturované částky za každý den prodlení.</w:t>
      </w:r>
    </w:p>
    <w:p w14:paraId="3BB3999A" w14:textId="04244653" w:rsidR="00F35F6B" w:rsidRDefault="00D960DF" w:rsidP="00266977">
      <w:pPr>
        <w:pStyle w:val="Zkladntext2"/>
        <w:jc w:val="both"/>
      </w:pPr>
      <w:r>
        <w:t>6.4.</w:t>
      </w:r>
      <w:r>
        <w:tab/>
      </w:r>
      <w:r w:rsidR="00075041">
        <w:t>F</w:t>
      </w:r>
      <w:r w:rsidR="00AA5F6B">
        <w:t>aktur</w:t>
      </w:r>
      <w:r w:rsidR="00C14CFB">
        <w:t>y</w:t>
      </w:r>
      <w:r w:rsidR="00AA5F6B">
        <w:t xml:space="preserve"> </w:t>
      </w:r>
      <w:r w:rsidR="00F35F6B">
        <w:t>bud</w:t>
      </w:r>
      <w:r w:rsidR="00C14CFB">
        <w:t>ou</w:t>
      </w:r>
      <w:r w:rsidR="00F35F6B">
        <w:t xml:space="preserve"> vystaven</w:t>
      </w:r>
      <w:r w:rsidR="00C14CFB">
        <w:t>y</w:t>
      </w:r>
      <w:r w:rsidR="00F35F6B">
        <w:t xml:space="preserve"> v souladu s platebními podmínkami</w:t>
      </w:r>
      <w:r w:rsidR="005F4A5F">
        <w:t>,</w:t>
      </w:r>
      <w:r w:rsidR="00F35F6B">
        <w:t xml:space="preserve"> budou splňovat všechny uvedené náležit</w:t>
      </w:r>
      <w:r w:rsidR="00075041">
        <w:t xml:space="preserve">osti týkající </w:t>
      </w:r>
      <w:r w:rsidR="00075041" w:rsidRPr="00F626FC">
        <w:t>se vystavení daňových dokladů</w:t>
      </w:r>
      <w:r w:rsidR="005F4A5F" w:rsidRPr="00F626FC">
        <w:t xml:space="preserve"> a bude v nich uveden název akce </w:t>
      </w:r>
      <w:r w:rsidR="00E65EDF" w:rsidRPr="00F626FC">
        <w:t>„</w:t>
      </w:r>
      <w:r w:rsidR="008D5924" w:rsidRPr="00F626FC">
        <w:t>Modernizace urgentního příjmu</w:t>
      </w:r>
      <w:r w:rsidR="008D5924">
        <w:t xml:space="preserve"> </w:t>
      </w:r>
      <w:r w:rsidR="00F626FC" w:rsidRPr="00F626FC">
        <w:t>Nemocnice Jindřichův Hradec, a. s.</w:t>
      </w:r>
      <w:r w:rsidR="008D5924">
        <w:t xml:space="preserve">“ </w:t>
      </w:r>
      <w:r w:rsidR="005F4A5F" w:rsidRPr="00F626FC">
        <w:t>a označení této smlouvy</w:t>
      </w:r>
      <w:r w:rsidR="00F35F6B" w:rsidRPr="00F626FC">
        <w:t xml:space="preserve">. Pokud </w:t>
      </w:r>
      <w:r w:rsidR="00075041" w:rsidRPr="00F626FC">
        <w:t>faktur</w:t>
      </w:r>
      <w:r w:rsidR="00C14CFB" w:rsidRPr="00F626FC">
        <w:t>y</w:t>
      </w:r>
      <w:r w:rsidRPr="00F626FC">
        <w:t xml:space="preserve"> </w:t>
      </w:r>
      <w:r w:rsidR="00C14CFB" w:rsidRPr="00F626FC">
        <w:t>n</w:t>
      </w:r>
      <w:r w:rsidR="00F35F6B" w:rsidRPr="00F626FC">
        <w:t>ebud</w:t>
      </w:r>
      <w:r w:rsidR="00C14CFB" w:rsidRPr="00F626FC">
        <w:t>ou</w:t>
      </w:r>
      <w:r w:rsidR="00F35F6B" w:rsidRPr="00F626FC">
        <w:t xml:space="preserve"> vystaven</w:t>
      </w:r>
      <w:r w:rsidR="00C14CFB" w:rsidRPr="00F626FC">
        <w:t>y</w:t>
      </w:r>
      <w:r w:rsidR="00F35F6B" w:rsidRPr="00F626FC">
        <w:t xml:space="preserve"> v souladu s platebními podmínkami nebo nebud</w:t>
      </w:r>
      <w:r w:rsidR="00C14CFB" w:rsidRPr="00F626FC">
        <w:t>ou</w:t>
      </w:r>
      <w:r w:rsidR="00F35F6B" w:rsidRPr="00F626FC">
        <w:t xml:space="preserve"> splňovat požadované náležitostí, je zadavate</w:t>
      </w:r>
      <w:r w:rsidR="00075041" w:rsidRPr="00F626FC">
        <w:t>l oprávněn faktur</w:t>
      </w:r>
      <w:r w:rsidR="00C14CFB" w:rsidRPr="00F626FC">
        <w:t>y</w:t>
      </w:r>
      <w:r w:rsidR="00F35F6B" w:rsidRPr="00F626FC">
        <w:t xml:space="preserve"> zhotoviteli díla</w:t>
      </w:r>
      <w:r w:rsidR="00B2310E" w:rsidRPr="00F626FC">
        <w:t xml:space="preserve"> vráti</w:t>
      </w:r>
      <w:r w:rsidR="00075041" w:rsidRPr="00F626FC">
        <w:t>t; vrácením pozbýv</w:t>
      </w:r>
      <w:r w:rsidR="00C14CFB" w:rsidRPr="00F626FC">
        <w:t>ají</w:t>
      </w:r>
      <w:r w:rsidR="00075041" w:rsidRPr="00F626FC">
        <w:t xml:space="preserve"> faktur</w:t>
      </w:r>
      <w:r w:rsidR="00C14CFB" w:rsidRPr="00F626FC">
        <w:t>y</w:t>
      </w:r>
      <w:r w:rsidR="00F35F6B" w:rsidRPr="00F626FC">
        <w:t xml:space="preserve"> splatnosti.</w:t>
      </w:r>
    </w:p>
    <w:p w14:paraId="74188B53" w14:textId="77777777" w:rsidR="00266977" w:rsidRPr="00DC73D1" w:rsidRDefault="00266977" w:rsidP="00266977">
      <w:pPr>
        <w:pStyle w:val="Zkladntext2"/>
        <w:jc w:val="both"/>
      </w:pPr>
      <w:r>
        <w:lastRenderedPageBreak/>
        <w:t xml:space="preserve">6.5. </w:t>
      </w:r>
      <w:r>
        <w:tab/>
      </w:r>
      <w:r w:rsidRPr="00DC73D1">
        <w:t>Objednatel je oprávněn pozastavit úhradu kterékoliv platby ve prospěch zhotovitele, pokud je zhotovitel v prodlení s plněním jakéhokoliv závazku vůči objednateli podle této smlouvy.</w:t>
      </w:r>
    </w:p>
    <w:p w14:paraId="31F3C93A" w14:textId="6738F28F" w:rsidR="00DC73D1" w:rsidRPr="00CF77E6" w:rsidRDefault="00E62679" w:rsidP="00DC73D1">
      <w:pPr>
        <w:pStyle w:val="Zkladntext2"/>
        <w:jc w:val="both"/>
      </w:pPr>
      <w:r>
        <w:t>6.7.</w:t>
      </w:r>
      <w:r>
        <w:tab/>
        <w:t>Faktura</w:t>
      </w:r>
      <w:r w:rsidR="00DC73D1" w:rsidRPr="00DC73D1">
        <w:t xml:space="preserve"> bude pořízena ve dvou výtiscích a bude obsahovat všechny náležitosti odpovídající daňovému dokladu podle </w:t>
      </w:r>
      <w:r w:rsidR="00DC73D1" w:rsidRPr="00DC73D1">
        <w:rPr>
          <w:b/>
        </w:rPr>
        <w:t>§ 29 zákona č. 235/2004 Sb, o dani z přidané hodnoty</w:t>
      </w:r>
      <w:r w:rsidR="00DC73D1" w:rsidRPr="00DC73D1">
        <w:t>, ve znění pozdějších předpisů.</w:t>
      </w:r>
      <w:r w:rsidR="00CF77E6">
        <w:t xml:space="preserve"> </w:t>
      </w:r>
      <w:r w:rsidR="00DC73D1" w:rsidRPr="00DC73D1">
        <w:rPr>
          <w:b/>
        </w:rPr>
        <w:t xml:space="preserve">Bez </w:t>
      </w:r>
      <w:r w:rsidR="00461575">
        <w:rPr>
          <w:b/>
        </w:rPr>
        <w:t>kterékoliv náležitosti je daňový doklad</w:t>
      </w:r>
      <w:r w:rsidR="00DC73D1" w:rsidRPr="00DC73D1">
        <w:rPr>
          <w:b/>
        </w:rPr>
        <w:t xml:space="preserve"> nep</w:t>
      </w:r>
      <w:r w:rsidR="00461575">
        <w:rPr>
          <w:b/>
        </w:rPr>
        <w:t>latný</w:t>
      </w:r>
      <w:r w:rsidR="00DC73D1" w:rsidRPr="00DC73D1">
        <w:rPr>
          <w:b/>
        </w:rPr>
        <w:t>.</w:t>
      </w:r>
    </w:p>
    <w:p w14:paraId="707B88B7" w14:textId="77777777" w:rsidR="00DC73D1" w:rsidRPr="00DC73D1" w:rsidRDefault="00DC73D1" w:rsidP="00DC73D1">
      <w:pPr>
        <w:pStyle w:val="Zkladntext2"/>
        <w:jc w:val="both"/>
      </w:pPr>
      <w:r w:rsidRPr="00DC73D1">
        <w:t>6.8.</w:t>
      </w:r>
      <w:r w:rsidRPr="00DC73D1">
        <w:tab/>
        <w:t xml:space="preserve">Smluvní strany se dále dohodly, že v případě, že se zhotovitel stane ve smyslu ustanovení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p>
    <w:p w14:paraId="4E38BBBB" w14:textId="77777777" w:rsidR="00413CBF" w:rsidRPr="00DC73D1" w:rsidRDefault="00413CBF" w:rsidP="00266977">
      <w:pPr>
        <w:pStyle w:val="Zkladntext2"/>
        <w:jc w:val="both"/>
      </w:pPr>
    </w:p>
    <w:p w14:paraId="7186DA75" w14:textId="77777777" w:rsidR="00F35F6B" w:rsidRPr="00DC73D1" w:rsidRDefault="00F35F6B" w:rsidP="00266977">
      <w:pPr>
        <w:pStyle w:val="Zkladntext2"/>
        <w:jc w:val="center"/>
        <w:rPr>
          <w:b/>
        </w:rPr>
      </w:pPr>
      <w:r w:rsidRPr="00DC73D1">
        <w:rPr>
          <w:b/>
        </w:rPr>
        <w:t>VII.</w:t>
      </w:r>
    </w:p>
    <w:p w14:paraId="5D77BF6D" w14:textId="77777777" w:rsidR="00F35F6B" w:rsidRDefault="00F35F6B" w:rsidP="00266977">
      <w:pPr>
        <w:pStyle w:val="Zkladntext2"/>
        <w:jc w:val="center"/>
        <w:rPr>
          <w:b/>
        </w:rPr>
      </w:pPr>
      <w:r>
        <w:rPr>
          <w:b/>
        </w:rPr>
        <w:t>Podmínky provádění díla</w:t>
      </w:r>
    </w:p>
    <w:p w14:paraId="55F79B6D" w14:textId="7EAA9166" w:rsidR="00F35F6B" w:rsidRDefault="00F35F6B" w:rsidP="001246BC">
      <w:pPr>
        <w:pStyle w:val="Zkladntext2"/>
        <w:jc w:val="both"/>
      </w:pPr>
      <w:r>
        <w:t xml:space="preserve">7.1. </w:t>
      </w:r>
      <w:r>
        <w:tab/>
        <w:t>Zhotovitel zajišťuje provedení díla svými pracovníky nebo pracovníky třetích osob. Zhotovitel nese plnou odpovědnost za neplnění povinností vyplývajících z této smlouvy.</w:t>
      </w:r>
      <w:r w:rsidR="005F4A5F">
        <w:t xml:space="preserve"> </w:t>
      </w:r>
    </w:p>
    <w:p w14:paraId="171294D8" w14:textId="77777777" w:rsidR="00F35F6B" w:rsidRDefault="00F35F6B" w:rsidP="001246BC">
      <w:pPr>
        <w:pStyle w:val="Zkladntext2"/>
        <w:jc w:val="both"/>
      </w:pPr>
      <w:r>
        <w:t xml:space="preserve">7.2. </w:t>
      </w:r>
      <w:r>
        <w:tab/>
        <w:t>Objednatel je oprávněn kontrolovat provádění prací. Na požádání je zhotovitel povinen předložit objednateli veškeré doklady o provádění díla.</w:t>
      </w:r>
    </w:p>
    <w:p w14:paraId="3EE4D9B1" w14:textId="77777777" w:rsidR="00F35F6B" w:rsidRDefault="00F35F6B" w:rsidP="001246BC">
      <w:pPr>
        <w:pStyle w:val="Zkladntext2"/>
        <w:jc w:val="both"/>
      </w:pPr>
      <w:r>
        <w:t xml:space="preserve">7.3. </w:t>
      </w:r>
      <w:r>
        <w:tab/>
        <w:t xml:space="preserve">Všechny škody, které vzniknou v důsledku provádění díla z viny na straně zhotovitele třetím (na díle nezúčastněným osobám), případně objednateli, je povinen uhradit zhotovitel. </w:t>
      </w:r>
    </w:p>
    <w:p w14:paraId="6C80301E" w14:textId="77777777" w:rsidR="00266977" w:rsidRDefault="00266977" w:rsidP="001246BC">
      <w:pPr>
        <w:pStyle w:val="Zkladntext2"/>
        <w:jc w:val="both"/>
      </w:pPr>
      <w:r>
        <w:t xml:space="preserve">7.4. </w:t>
      </w:r>
      <w:r>
        <w:tab/>
        <w:t>Zhotovitel prohlašuje, že k datu podpisu smlouvy:</w:t>
      </w:r>
    </w:p>
    <w:p w14:paraId="0CC2E06B" w14:textId="77777777" w:rsidR="00266977" w:rsidRDefault="00266977" w:rsidP="001246BC">
      <w:pPr>
        <w:pStyle w:val="Zkladntext2"/>
        <w:ind w:left="720" w:hanging="720"/>
        <w:jc w:val="both"/>
      </w:pPr>
      <w:r>
        <w:t>a)</w:t>
      </w:r>
      <w:r>
        <w:tab/>
      </w:r>
      <w:r w:rsidR="001246BC">
        <w:t>za účelem řádné realizace díla si upřesnil s oprávněnými zástupci objednatele všechny nejasné podmínky</w:t>
      </w:r>
    </w:p>
    <w:p w14:paraId="2B28238B" w14:textId="77777777" w:rsidR="001246BC" w:rsidRDefault="001246BC" w:rsidP="001246BC">
      <w:pPr>
        <w:pStyle w:val="Zkladntext2"/>
        <w:jc w:val="both"/>
      </w:pPr>
      <w:r>
        <w:t xml:space="preserve">b) </w:t>
      </w:r>
      <w:r>
        <w:tab/>
        <w:t>všechny technické a dodací podmínky díla zahrnul do kalkulace cen</w:t>
      </w:r>
    </w:p>
    <w:p w14:paraId="3DE84797" w14:textId="77777777" w:rsidR="001246BC" w:rsidRDefault="001246BC" w:rsidP="001246BC">
      <w:pPr>
        <w:pStyle w:val="Zkladntext2"/>
        <w:jc w:val="both"/>
      </w:pPr>
      <w:r>
        <w:t>c)</w:t>
      </w:r>
      <w:r>
        <w:tab/>
        <w:t>veškeré své požadavky na objednatele uplatil v této smlouvě</w:t>
      </w:r>
    </w:p>
    <w:p w14:paraId="130F3942" w14:textId="77777777" w:rsidR="001246BC" w:rsidRDefault="001246BC" w:rsidP="001246BC">
      <w:pPr>
        <w:pStyle w:val="Zkladntext2"/>
        <w:ind w:left="720" w:hanging="720"/>
        <w:jc w:val="both"/>
      </w:pPr>
      <w:r>
        <w:t>d)</w:t>
      </w:r>
      <w:r>
        <w:tab/>
        <w:t>řádně překontroloval předané podkladové materiály pro zpracování projektové dokumentace a nejsou mu známy žádné překážky, které by mu bránily splnit předmět díla tak, jak se zavázal touto smlouvou.</w:t>
      </w:r>
    </w:p>
    <w:p w14:paraId="4A1464CE" w14:textId="77777777" w:rsidR="00F35F6B" w:rsidRDefault="001246BC" w:rsidP="001246BC">
      <w:pPr>
        <w:pStyle w:val="Zkladntext2"/>
        <w:jc w:val="both"/>
      </w:pPr>
      <w:r>
        <w:t>7.5</w:t>
      </w:r>
      <w:r w:rsidR="00F35F6B">
        <w:t xml:space="preserve">. </w:t>
      </w:r>
      <w:r w:rsidR="00F35F6B">
        <w:tab/>
        <w:t>Zhotovitel rovněž prohlašuje, že je plně seznámen i s ostatními podmínkami plnění zhotovitelových povinností podle této smlouvy, které z ní vyplývají a které nejsou v ustanoveních tohoto článku smlouvy výslovně uvedeny.</w:t>
      </w:r>
    </w:p>
    <w:p w14:paraId="0B6C05C9" w14:textId="77777777" w:rsidR="00F35F6B" w:rsidRDefault="00D54843" w:rsidP="001246BC">
      <w:pPr>
        <w:pStyle w:val="Zkladntext2"/>
        <w:jc w:val="both"/>
      </w:pPr>
      <w:r>
        <w:t>7.6</w:t>
      </w:r>
      <w:r w:rsidR="00F35F6B">
        <w:t xml:space="preserve">. </w:t>
      </w:r>
      <w:r w:rsidR="001246BC">
        <w:tab/>
        <w:t>Objednatel se stává vlastníkem projektové dokumentace</w:t>
      </w:r>
      <w:r w:rsidR="009B37EF">
        <w:t xml:space="preserve"> dle této smlouvy</w:t>
      </w:r>
      <w:r w:rsidR="001246BC">
        <w:t xml:space="preserve"> </w:t>
      </w:r>
      <w:r w:rsidR="001246BC" w:rsidRPr="001246BC">
        <w:rPr>
          <w:bCs/>
          <w:szCs w:val="22"/>
        </w:rPr>
        <w:t>v</w:t>
      </w:r>
      <w:r w:rsidR="001246BC">
        <w:rPr>
          <w:bCs/>
          <w:szCs w:val="22"/>
        </w:rPr>
        <w:t> </w:t>
      </w:r>
      <w:r w:rsidR="001246BC" w:rsidRPr="001246BC">
        <w:rPr>
          <w:bCs/>
          <w:szCs w:val="22"/>
        </w:rPr>
        <w:t>po</w:t>
      </w:r>
      <w:r w:rsidR="001246BC">
        <w:rPr>
          <w:bCs/>
          <w:szCs w:val="22"/>
        </w:rPr>
        <w:t>čtu požadovaném provedení dle čl. II, okamžikem řádného předání na základě písemného protokolu, podepsaného oprávněnými zástupci obou smluvních stran a po uhrazení sjednané ceny dle čl. V. této smlouvy o dílo</w:t>
      </w:r>
      <w:r w:rsidR="00F35F6B" w:rsidRPr="001246BC">
        <w:t>.</w:t>
      </w:r>
    </w:p>
    <w:p w14:paraId="4A26A66B" w14:textId="77777777" w:rsidR="00F35F6B" w:rsidRDefault="00D54843" w:rsidP="001246BC">
      <w:pPr>
        <w:pStyle w:val="Zkladntext2"/>
        <w:jc w:val="both"/>
      </w:pPr>
      <w:r>
        <w:t>7.7</w:t>
      </w:r>
      <w:r w:rsidR="00F35F6B">
        <w:t xml:space="preserve">. </w:t>
      </w:r>
      <w:r w:rsidR="001246BC">
        <w:tab/>
      </w:r>
      <w:r w:rsidR="00F35F6B">
        <w:t>Nebezpečí škody na díle nese zhotovitel. Předáním a převzetím zhotoveného díla přechází nebezpečí škody na tomto díle na objednatele.</w:t>
      </w:r>
    </w:p>
    <w:p w14:paraId="47CB2BC4" w14:textId="77777777" w:rsidR="002F6670" w:rsidRDefault="002974AE" w:rsidP="006B13AA">
      <w:pPr>
        <w:pStyle w:val="Zkladntext2"/>
        <w:jc w:val="both"/>
      </w:pPr>
      <w:r>
        <w:t>7.8.</w:t>
      </w:r>
      <w:r>
        <w:tab/>
        <w:t>Předáním jednotlivých částí díla objednateli poskytuje zhotovitel objednateli časově neomezenou výhradní licenci k užití díla všemi způsoby, které zákon stanoví</w:t>
      </w:r>
      <w:r w:rsidR="000F4856">
        <w:t xml:space="preserve"> a umožňuje, včetně možného přepracování projektové dokumentace jinou osobou</w:t>
      </w:r>
      <w:r>
        <w:t>. Cena licence je zahrnuta v ceně díla, respektive jeho jednotlivých částí, na které se poskytnutí licence v konkrétním případě vztahuje.</w:t>
      </w:r>
    </w:p>
    <w:p w14:paraId="585AD053" w14:textId="10BFDB29" w:rsidR="00B72EE0" w:rsidRDefault="00B72EE0" w:rsidP="006B13AA">
      <w:pPr>
        <w:pStyle w:val="Zkladntext2"/>
        <w:jc w:val="both"/>
      </w:pPr>
      <w:r>
        <w:lastRenderedPageBreak/>
        <w:t xml:space="preserve">7.9. Zhotovitel se zavazuje, že po celou dobu trvání této smlouvy až do úplného dokončení díla dle této smlouvy (rozuměno včetně plnění dle bodu 2.1. písm. </w:t>
      </w:r>
      <w:r w:rsidR="00F626FC">
        <w:t>c</w:t>
      </w:r>
      <w:r>
        <w:t xml:space="preserve">) se zavazuje být pojištěn pro případ škody, kterou způsobí v rámci své podnikatelské činnosti třetím osobám včetně objednatele, a to i formou vadného plnění, s garantovaným pojistným plněním ve výši nejméně </w:t>
      </w:r>
      <w:r w:rsidR="004949D9">
        <w:t>5</w:t>
      </w:r>
      <w:r>
        <w:t xml:space="preserve"> mil. Kč a spoluúčastí maximálně ve výši </w:t>
      </w:r>
      <w:r w:rsidR="004949D9">
        <w:t>10</w:t>
      </w:r>
      <w:r>
        <w:t xml:space="preserve">%. V případě, že zhotovitel kdykoliv po dobu trvání této smlouvy </w:t>
      </w:r>
      <w:r w:rsidR="0013049F">
        <w:t>poruší uvedenou povinnost a nedoloží objednateli existenci takového pojištění, zavazuje se uhradit objednateli smluvní pokutu ve výši 30% celkové ceny díla.</w:t>
      </w:r>
    </w:p>
    <w:p w14:paraId="2EF6DCFD" w14:textId="77777777" w:rsidR="00607D61" w:rsidRDefault="00607D61" w:rsidP="006B13AA">
      <w:pPr>
        <w:pStyle w:val="Zkladntext2"/>
        <w:jc w:val="both"/>
      </w:pPr>
    </w:p>
    <w:p w14:paraId="4F88B1C6" w14:textId="77777777" w:rsidR="00F35F6B" w:rsidRDefault="00F35F6B" w:rsidP="001246BC">
      <w:pPr>
        <w:pStyle w:val="Zkladntext2"/>
        <w:jc w:val="center"/>
        <w:rPr>
          <w:b/>
        </w:rPr>
      </w:pPr>
      <w:r>
        <w:rPr>
          <w:b/>
        </w:rPr>
        <w:t>VIII.</w:t>
      </w:r>
    </w:p>
    <w:p w14:paraId="4A18C6EE" w14:textId="77777777" w:rsidR="00F35F6B" w:rsidRDefault="001246BC" w:rsidP="001246BC">
      <w:pPr>
        <w:pStyle w:val="Zkladntext2"/>
        <w:jc w:val="center"/>
        <w:rPr>
          <w:b/>
        </w:rPr>
      </w:pPr>
      <w:r>
        <w:rPr>
          <w:b/>
        </w:rPr>
        <w:t>Oprávnění zástupci smluvních stran</w:t>
      </w:r>
    </w:p>
    <w:p w14:paraId="339475AC" w14:textId="77777777" w:rsidR="00F35F6B" w:rsidRDefault="001246BC" w:rsidP="001246BC">
      <w:pPr>
        <w:pStyle w:val="Zkladntext2"/>
        <w:numPr>
          <w:ilvl w:val="1"/>
          <w:numId w:val="15"/>
        </w:numPr>
        <w:tabs>
          <w:tab w:val="clear" w:pos="720"/>
          <w:tab w:val="num" w:pos="0"/>
        </w:tabs>
        <w:ind w:left="0" w:firstLine="0"/>
        <w:jc w:val="both"/>
      </w:pPr>
      <w:r>
        <w:t>Oprávněnými zástupci objednatele při provádění a převzetí díla a ve věcech technických (dále jen oprávnění zástupci objednatele) jsou:</w:t>
      </w:r>
    </w:p>
    <w:p w14:paraId="3903E298" w14:textId="6207C347" w:rsidR="00F626FC" w:rsidRDefault="00C77A62" w:rsidP="00F626FC">
      <w:pPr>
        <w:pStyle w:val="Zkladntext2"/>
        <w:ind w:left="705"/>
        <w:jc w:val="both"/>
      </w:pPr>
      <w:r>
        <w:t>XXXXXXXXXXXXXXXXXXXXXXXXXXXXXXXXXXXX</w:t>
      </w:r>
      <w:r w:rsidR="00F626FC" w:rsidRPr="001672A2">
        <w:t>,</w:t>
      </w:r>
    </w:p>
    <w:p w14:paraId="3740B83B" w14:textId="77777777" w:rsidR="00216A99" w:rsidRDefault="00216A99" w:rsidP="00364F06">
      <w:pPr>
        <w:pStyle w:val="Zkladntext2"/>
        <w:jc w:val="both"/>
      </w:pPr>
      <w:r w:rsidRPr="005E383A">
        <w:t xml:space="preserve">8.2. </w:t>
      </w:r>
      <w:r w:rsidRPr="005E383A">
        <w:tab/>
        <w:t>Oprávněnými zástupci zhotovitele při provádění a předávání díla a ve věcech</w:t>
      </w:r>
      <w:r>
        <w:t xml:space="preserve"> technických (dále jen oprávnění zástupci zhotovitele) jsou:</w:t>
      </w:r>
    </w:p>
    <w:p w14:paraId="55D2D928" w14:textId="4144662E" w:rsidR="00CA541F" w:rsidRDefault="00CA541F" w:rsidP="00CA541F">
      <w:pPr>
        <w:pStyle w:val="Zkladntext2"/>
      </w:pPr>
      <w:r>
        <w:tab/>
      </w:r>
      <w:r w:rsidR="00C77A62">
        <w:t>XXXXXXXXXXXXXXXXXXXXXXXXXXXXXXXXXXXX</w:t>
      </w:r>
    </w:p>
    <w:p w14:paraId="190A1515" w14:textId="77777777" w:rsidR="00112379" w:rsidRDefault="00112379" w:rsidP="001246BC">
      <w:pPr>
        <w:pStyle w:val="Zkladntext2"/>
      </w:pPr>
    </w:p>
    <w:p w14:paraId="32D788B7" w14:textId="77777777" w:rsidR="00F35F6B" w:rsidRDefault="00F35F6B" w:rsidP="00623E04">
      <w:pPr>
        <w:pStyle w:val="Zkladntext2"/>
        <w:jc w:val="center"/>
        <w:rPr>
          <w:b/>
        </w:rPr>
      </w:pPr>
      <w:r>
        <w:rPr>
          <w:b/>
        </w:rPr>
        <w:t>IX.</w:t>
      </w:r>
    </w:p>
    <w:p w14:paraId="11A4B644" w14:textId="77777777" w:rsidR="00F35F6B" w:rsidRDefault="00F35F6B" w:rsidP="00623E04">
      <w:pPr>
        <w:pStyle w:val="Zkladntext2"/>
        <w:jc w:val="center"/>
        <w:rPr>
          <w:b/>
        </w:rPr>
      </w:pPr>
      <w:r>
        <w:rPr>
          <w:b/>
        </w:rPr>
        <w:t>Záruky a reklamace</w:t>
      </w:r>
    </w:p>
    <w:p w14:paraId="76F103C0" w14:textId="77777777" w:rsidR="00F35F6B" w:rsidRDefault="00F35F6B" w:rsidP="004A2E57">
      <w:pPr>
        <w:pStyle w:val="Zkladntext2"/>
        <w:jc w:val="both"/>
        <w:rPr>
          <w:bCs/>
        </w:rPr>
      </w:pPr>
      <w:r>
        <w:rPr>
          <w:bCs/>
        </w:rPr>
        <w:t xml:space="preserve">9.1. </w:t>
      </w:r>
      <w:r>
        <w:rPr>
          <w:bCs/>
        </w:rPr>
        <w:tab/>
        <w:t xml:space="preserve">Záruční doba je sjednána na 36 měsíců od protokolárního předání a převzetí konkrétní části díla. Záruka se vztahuje na vady resp. nedodělky díla, které se projeví u díla během záruční doby s výjimkou vad, u nichž zhotovitel prokáže, že jejich vznik zavinil objednatel. Toto ustanovení </w:t>
      </w:r>
      <w:r w:rsidR="00623E04">
        <w:rPr>
          <w:bCs/>
        </w:rPr>
        <w:t xml:space="preserve">však </w:t>
      </w:r>
      <w:r>
        <w:rPr>
          <w:bCs/>
        </w:rPr>
        <w:t>neomezuje obecnou odpovědnost zhotovitele za dílo stanovenou zákonnými předpisy, zejména dle zákona č. 360/1992 Sb. v platném znění.</w:t>
      </w:r>
    </w:p>
    <w:p w14:paraId="1729CDAB" w14:textId="77777777" w:rsidR="00F35F6B" w:rsidRDefault="00F35F6B" w:rsidP="004A2E57">
      <w:pPr>
        <w:pStyle w:val="Zkladntext2"/>
        <w:jc w:val="both"/>
      </w:pPr>
      <w:r>
        <w:t xml:space="preserve">9.2. </w:t>
      </w:r>
      <w:r>
        <w:tab/>
        <w:t>V průběhu záruční doby zhotovitel odstraní prokázané vady, resp. nedodělky, do 5 kalendářních dnů od doručení písemné reklamace</w:t>
      </w:r>
      <w:r w:rsidR="004A2E57">
        <w:t xml:space="preserve"> zhotoviteli</w:t>
      </w:r>
      <w:r>
        <w:t>, pokud si strany nedohodnou lhůtu delší z důvodů faktické nemožnosti odstra</w:t>
      </w:r>
      <w:r w:rsidR="004A2E57">
        <w:t>nění vady ve výše uvedené lhůtě, nejdéle však do 20 dnů.</w:t>
      </w:r>
    </w:p>
    <w:p w14:paraId="39C3E8C5" w14:textId="173610AA" w:rsidR="004A2E57" w:rsidRDefault="004A2E57" w:rsidP="004A2E57">
      <w:pPr>
        <w:pStyle w:val="Zkladntext2"/>
        <w:jc w:val="both"/>
      </w:pPr>
      <w:r>
        <w:t xml:space="preserve">9.3. </w:t>
      </w:r>
      <w:r>
        <w:tab/>
        <w:t>Neodstraní</w:t>
      </w:r>
      <w:r w:rsidR="00F626FC">
        <w:t>-li</w:t>
      </w:r>
      <w:r>
        <w:t xml:space="preserve"> zhotovitel reklamované vady či nedodělky ve lhůtě stanovené v odstavci 9.2., nebo oznámí před jejím uplynutím, že vady či nedodělky neodstaní, objednatel uplatní přiměřenou slevu ze sjednané ceny, nebo </w:t>
      </w:r>
      <w:r w:rsidR="002974AE">
        <w:t>zajistí</w:t>
      </w:r>
      <w:r>
        <w:t xml:space="preserve"> provedení oprav </w:t>
      </w:r>
      <w:r w:rsidR="002974AE">
        <w:t xml:space="preserve">prostřednictvím </w:t>
      </w:r>
      <w:r>
        <w:t>jiné</w:t>
      </w:r>
      <w:r w:rsidR="002974AE">
        <w:t xml:space="preserve"> osoby na náklady zhotovitele.</w:t>
      </w:r>
    </w:p>
    <w:p w14:paraId="2BC5AAA1" w14:textId="77777777" w:rsidR="00F35F6B" w:rsidRDefault="004A2E57" w:rsidP="004A2E57">
      <w:pPr>
        <w:pStyle w:val="Zkladntext2"/>
        <w:jc w:val="both"/>
      </w:pPr>
      <w:r>
        <w:t>9.4</w:t>
      </w:r>
      <w:r w:rsidR="00F35F6B">
        <w:t xml:space="preserve">. </w:t>
      </w:r>
      <w:r w:rsidR="00F35F6B">
        <w:tab/>
        <w:t>Nároky z odpovědnosti za vady se nedotýkají nároků na náhradu škody nebo na smluvní pokutu.</w:t>
      </w:r>
    </w:p>
    <w:p w14:paraId="592FACE4" w14:textId="102A1A02" w:rsidR="00F00F70" w:rsidRDefault="00F00F70" w:rsidP="004A2E57">
      <w:pPr>
        <w:pStyle w:val="Zkladntext2"/>
        <w:jc w:val="both"/>
      </w:pPr>
      <w:r>
        <w:t>9.5. Za vadu nebo nedodělek díla se pro potřeby této smlouvy považují zejména nesoulad díla s technickými normami, právními předpisy,</w:t>
      </w:r>
      <w:r w:rsidR="00364F06">
        <w:t xml:space="preserve"> pokyny objednatele a jím předanými podklady,</w:t>
      </w:r>
      <w:r>
        <w:t xml:space="preserve"> jakož i s obecně uznávanými postupy a pokyny výrobců materiálů</w:t>
      </w:r>
      <w:r w:rsidR="009B37EF">
        <w:t xml:space="preserve"> či dodavatelů zařízení</w:t>
      </w:r>
      <w:r>
        <w:t>, jejichž užití</w:t>
      </w:r>
      <w:r w:rsidR="009B37EF">
        <w:t xml:space="preserve"> nebo instalace</w:t>
      </w:r>
      <w:r>
        <w:t xml:space="preserve"> bud</w:t>
      </w:r>
      <w:r w:rsidR="009B37EF">
        <w:t>ou</w:t>
      </w:r>
      <w:r>
        <w:t xml:space="preserve"> v rámci předmětu díla </w:t>
      </w:r>
      <w:r w:rsidR="009B37EF">
        <w:t xml:space="preserve">zhotovitelem v projektové dokumentaci </w:t>
      </w:r>
      <w:r>
        <w:t>předpokládán</w:t>
      </w:r>
      <w:r w:rsidR="009B37EF">
        <w:t>y</w:t>
      </w:r>
      <w:r>
        <w:t xml:space="preserve">. Za vadu bude rovněž považován jakýkoliv nesoulad mezi textovou a grafickou částí projektové dokumentace. Smluvní strany se dohodly, že v případě, že dílo bude takové vady obsahovat, bude za ně zhotovitel odpovídat i v případě, že </w:t>
      </w:r>
      <w:r w:rsidR="00364F06">
        <w:t xml:space="preserve">mu </w:t>
      </w:r>
      <w:r>
        <w:t>nebudu vytknuty při převzetí díla nebo bezprostředně po něm, neboť objednatel nedisponuje dostatečným odborným aparátem ke kontrole bezvadnosti díla. Objednatel je tak nároky z vad díla jakož i vady díla samotné, které se na díle vyskytují v době jeho předání, oprávněn u zhotovitele uplatnit kdykoliv po převzetí díla. Ustanovení čl. 9.1. se pro takový případ nepoužije. Ve vztahu k nárokům dle čl. 9.5. se čl. 9.2. až 9.4. použijí obdobně.</w:t>
      </w:r>
    </w:p>
    <w:p w14:paraId="15088ED5" w14:textId="77777777" w:rsidR="00725908" w:rsidRDefault="00725908" w:rsidP="004A2E57">
      <w:pPr>
        <w:pStyle w:val="Zkladntext2"/>
        <w:jc w:val="both"/>
      </w:pPr>
    </w:p>
    <w:p w14:paraId="045C395B" w14:textId="77777777" w:rsidR="00F35F6B" w:rsidRDefault="00F35F6B" w:rsidP="004A2E57">
      <w:pPr>
        <w:pStyle w:val="Zkladntext2"/>
        <w:jc w:val="center"/>
        <w:rPr>
          <w:b/>
        </w:rPr>
      </w:pPr>
      <w:r>
        <w:rPr>
          <w:b/>
        </w:rPr>
        <w:lastRenderedPageBreak/>
        <w:t>X.</w:t>
      </w:r>
    </w:p>
    <w:p w14:paraId="6110FF78" w14:textId="77777777" w:rsidR="00F35F6B" w:rsidRDefault="00F35F6B" w:rsidP="004A2E57">
      <w:pPr>
        <w:pStyle w:val="Zkladntext2"/>
        <w:jc w:val="center"/>
        <w:rPr>
          <w:b/>
        </w:rPr>
      </w:pPr>
      <w:r>
        <w:rPr>
          <w:b/>
        </w:rPr>
        <w:t>Odstoupení od smlouvy</w:t>
      </w:r>
    </w:p>
    <w:p w14:paraId="64258D43" w14:textId="77777777" w:rsidR="00F35F6B" w:rsidRDefault="00F35F6B" w:rsidP="004A2E57">
      <w:pPr>
        <w:pStyle w:val="Zkladntext2"/>
        <w:jc w:val="both"/>
        <w:rPr>
          <w:bCs/>
        </w:rPr>
      </w:pPr>
      <w:r>
        <w:rPr>
          <w:bCs/>
        </w:rPr>
        <w:t xml:space="preserve">10.1. </w:t>
      </w:r>
      <w:r w:rsidR="004A2E57">
        <w:rPr>
          <w:bCs/>
        </w:rPr>
        <w:tab/>
      </w:r>
      <w:r>
        <w:rPr>
          <w:bCs/>
        </w:rPr>
        <w:t>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0FA9280C" w14:textId="77777777" w:rsidR="000F4856" w:rsidRDefault="000F4856" w:rsidP="004A2E57">
      <w:pPr>
        <w:pStyle w:val="Zkladntext2"/>
        <w:jc w:val="both"/>
        <w:rPr>
          <w:bCs/>
        </w:rPr>
      </w:pPr>
      <w:r>
        <w:rPr>
          <w:bCs/>
        </w:rPr>
        <w:t>10.2.</w:t>
      </w:r>
      <w:r>
        <w:rPr>
          <w:bCs/>
        </w:rPr>
        <w:tab/>
        <w:t xml:space="preserve">Zhotovitel je oprávněn od této smlouvy odstoupit v případě, že své závazky dle této smlouvy nebude moci plnit pro nesoučinnost objednatele přesto, že objednatele k poskytnutí součinnosti písemně vyzve a stanoví mu pro její poskytnutí přiměřenou, alespoň 10ti denní lhůtu. V takovém případě vznikne okamžikem odstoupení zhotoviteli nárok na úhradu ceny těch částí díla, které do té doby řádně dokončil v souladu s touto smlouvou. Odstoupením zhotovitele tato smlouva zanikne v rozsahu těch částí díla, které doposud nebyly zhotovitelem plněny nebo splněny a na uzavřenou smlouvu se následkem takového odstoupení bude hledět, jako by byla uzavřena jen v rozsahu odpovídajícím rozsahu plnění, která zhotovitel objednateli do té soby řádně poskytl. </w:t>
      </w:r>
    </w:p>
    <w:p w14:paraId="67720CA1" w14:textId="77777777" w:rsidR="00F35F6B" w:rsidRDefault="00F35F6B" w:rsidP="004A2E57">
      <w:pPr>
        <w:pStyle w:val="Zkladntext2"/>
        <w:jc w:val="both"/>
      </w:pPr>
      <w:r>
        <w:t>10.</w:t>
      </w:r>
      <w:r w:rsidR="000F4856">
        <w:t>3</w:t>
      </w:r>
      <w:r>
        <w:t>.</w:t>
      </w:r>
      <w:r>
        <w:tab/>
        <w:t>Podstatným porušením smlouvy ze strany zhotovitele se rozumí zejména nesplnění smluvních termínů podle této smlouvy</w:t>
      </w:r>
      <w:r w:rsidR="00B72EE0">
        <w:t xml:space="preserve">, prohlášení úpadku </w:t>
      </w:r>
      <w:r>
        <w:t>na zhotovitele</w:t>
      </w:r>
      <w:r w:rsidR="00B72EE0">
        <w:t>, případně nedoložení pojistné smlouvy dle čl. 7.9. této smlouvy o dílo či změna pojistných podmínek tak, že výše garantovaného pojistného plnění bude snížena pod úroveň dle čl. 7.9</w:t>
      </w:r>
      <w:r>
        <w:t>.</w:t>
      </w:r>
    </w:p>
    <w:p w14:paraId="1D5B6624" w14:textId="77777777" w:rsidR="00F35F6B" w:rsidRDefault="00F35F6B" w:rsidP="004A2E57">
      <w:pPr>
        <w:pStyle w:val="Zkladntext2"/>
        <w:jc w:val="both"/>
      </w:pPr>
      <w:r>
        <w:t>10.</w:t>
      </w:r>
      <w:r w:rsidR="000F4856">
        <w:t>4</w:t>
      </w:r>
      <w:r>
        <w:t>.</w:t>
      </w:r>
      <w:r>
        <w:tab/>
        <w:t>Odstoupení od smlouvy strana oprávněná oznámí straně povinné bez zbytečného odkladu poté, kdy strana povinná poruší své povinnosti ve smyslu ust. 10.</w:t>
      </w:r>
      <w:r w:rsidR="000F4856">
        <w:t>1</w:t>
      </w:r>
      <w:r>
        <w:t>.</w:t>
      </w:r>
      <w:r w:rsidR="000F4856">
        <w:t>, 10.2 a 10.3</w:t>
      </w:r>
      <w:r>
        <w:t xml:space="preserve"> smlouvy.</w:t>
      </w:r>
    </w:p>
    <w:p w14:paraId="566A2AE6" w14:textId="77777777" w:rsidR="00F35F6B" w:rsidRDefault="00F35F6B" w:rsidP="004A2E57">
      <w:pPr>
        <w:pStyle w:val="Zkladntext2"/>
        <w:jc w:val="both"/>
      </w:pPr>
      <w:r>
        <w:t>10.</w:t>
      </w:r>
      <w:r w:rsidR="000F4856">
        <w:t>5</w:t>
      </w:r>
      <w:r>
        <w:t>.</w:t>
      </w:r>
      <w:r>
        <w:tab/>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1FC9FC2" w14:textId="77777777" w:rsidR="00F35F6B" w:rsidRDefault="00F35F6B" w:rsidP="004A2E57">
      <w:pPr>
        <w:pStyle w:val="Zkladntext2"/>
        <w:jc w:val="both"/>
      </w:pPr>
      <w:r>
        <w:t>10.</w:t>
      </w:r>
      <w:r w:rsidR="000F4856">
        <w:t>6</w:t>
      </w:r>
      <w:r>
        <w:t>.</w:t>
      </w:r>
      <w:r>
        <w:tab/>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1389A607" w14:textId="77777777" w:rsidR="00216A99" w:rsidRDefault="00216A99" w:rsidP="0021498F">
      <w:pPr>
        <w:pStyle w:val="Zkladntext2"/>
      </w:pPr>
    </w:p>
    <w:p w14:paraId="22B31823" w14:textId="77777777" w:rsidR="00F35F6B" w:rsidRDefault="00F35F6B" w:rsidP="004A2E57">
      <w:pPr>
        <w:pStyle w:val="Zkladntext2"/>
        <w:jc w:val="center"/>
        <w:rPr>
          <w:b/>
        </w:rPr>
      </w:pPr>
      <w:r>
        <w:rPr>
          <w:b/>
        </w:rPr>
        <w:t>XI.</w:t>
      </w:r>
    </w:p>
    <w:p w14:paraId="4BB1B607" w14:textId="77777777" w:rsidR="00F35F6B" w:rsidRDefault="00F35F6B" w:rsidP="004A2E57">
      <w:pPr>
        <w:pStyle w:val="Zkladntext2"/>
        <w:jc w:val="center"/>
        <w:rPr>
          <w:b/>
        </w:rPr>
      </w:pPr>
      <w:r>
        <w:rPr>
          <w:b/>
        </w:rPr>
        <w:t>Smluvní pokuty</w:t>
      </w:r>
    </w:p>
    <w:p w14:paraId="7BA11709" w14:textId="77777777" w:rsidR="00F35F6B" w:rsidRDefault="00F35F6B" w:rsidP="006054A0">
      <w:pPr>
        <w:pStyle w:val="Zkladntext2"/>
        <w:jc w:val="both"/>
      </w:pPr>
      <w:r>
        <w:t>11.1.</w:t>
      </w:r>
      <w:r>
        <w:tab/>
        <w:t>V případě, že zhotovitel bude v prodlení se svojí povinností splnit včas předmět smlouvy</w:t>
      </w:r>
      <w:r w:rsidR="000F4856">
        <w:t xml:space="preserve"> nebo jeho část</w:t>
      </w:r>
      <w:r>
        <w:t xml:space="preserve">, tj. nedodrží </w:t>
      </w:r>
      <w:r w:rsidR="00853780">
        <w:t>při provádění díla</w:t>
      </w:r>
      <w:r>
        <w:rPr>
          <w:i/>
        </w:rPr>
        <w:t xml:space="preserve"> </w:t>
      </w:r>
      <w:r>
        <w:t>termín stanovený v čl. III. této smlouvy</w:t>
      </w:r>
      <w:r w:rsidR="00853780">
        <w:t>, případně v harmonogramu, který je přílohou této smlouvy</w:t>
      </w:r>
      <w:r>
        <w:t>, je povinen zaplatit objednateli smluvní pokutu ve výši 0,</w:t>
      </w:r>
      <w:r w:rsidR="00E7675D">
        <w:t>0</w:t>
      </w:r>
      <w:r w:rsidR="000B020A">
        <w:t>5</w:t>
      </w:r>
      <w:r>
        <w:t xml:space="preserve"> % z ceny části díla, </w:t>
      </w:r>
      <w:r w:rsidR="005F4A5F">
        <w:t>které se týká</w:t>
      </w:r>
      <w:r>
        <w:t xml:space="preserve"> prodlení, za každý, byť jen započatý den prodlení. V případě, že zhotovitel prokáže, že prodlení vzniklo z viny na straně objednatele, zanikne objednateli právo smluvní pokutu uplatňovat. Zhotovitel není v prodlení, pokud nemohl plnit v důsledku vyšší moci.</w:t>
      </w:r>
    </w:p>
    <w:p w14:paraId="6DFDB512" w14:textId="77777777" w:rsidR="00F35F6B" w:rsidRDefault="00F35F6B" w:rsidP="006054A0">
      <w:pPr>
        <w:pStyle w:val="Zkladntext2"/>
        <w:jc w:val="both"/>
      </w:pPr>
      <w:r>
        <w:t>11.</w:t>
      </w:r>
      <w:r w:rsidR="00664800">
        <w:t>2</w:t>
      </w:r>
      <w:r>
        <w:t>.</w:t>
      </w:r>
      <w:r>
        <w:tab/>
        <w:t>V případě, že zhotovitel nedodrží lhůtu pro odstranění vad, resp. nedodělků d</w:t>
      </w:r>
      <w:r w:rsidR="003A696D">
        <w:t>le čl. IX. odst. 9.2. této S</w:t>
      </w:r>
      <w:r>
        <w:t>mlouvy</w:t>
      </w:r>
      <w:r w:rsidR="003A696D">
        <w:t xml:space="preserve"> o dílo</w:t>
      </w:r>
      <w:r>
        <w:t>, je povinen zaplatit objednateli smluvní pokutu ve výši 1 000 Kč za každý, byť i jen započatý den prodlení.</w:t>
      </w:r>
    </w:p>
    <w:p w14:paraId="391856AC" w14:textId="77777777" w:rsidR="00F35F6B" w:rsidRDefault="00F35F6B" w:rsidP="006054A0">
      <w:pPr>
        <w:pStyle w:val="Zkladntext2"/>
        <w:jc w:val="both"/>
      </w:pPr>
      <w:r>
        <w:t>11.</w:t>
      </w:r>
      <w:r w:rsidR="00664800">
        <w:t>3</w:t>
      </w:r>
      <w:r>
        <w:t xml:space="preserve">. </w:t>
      </w:r>
      <w:r w:rsidR="004A2E57">
        <w:tab/>
      </w:r>
      <w:r>
        <w:t xml:space="preserve">Smluvní pokuty, sjednané touto smlouvou, hradí povinná strana nezávisle na tom, zda a v jaké výši vznikne druhé straně škoda, kterou lze vymáhat samostatně. </w:t>
      </w:r>
    </w:p>
    <w:p w14:paraId="75C1C3F2" w14:textId="7050E7A8" w:rsidR="00F24969" w:rsidRDefault="00F00F70" w:rsidP="00F00F70">
      <w:pPr>
        <w:pStyle w:val="Zkladntext2"/>
        <w:jc w:val="both"/>
      </w:pPr>
      <w:r w:rsidRPr="006979F5">
        <w:lastRenderedPageBreak/>
        <w:t>11.</w:t>
      </w:r>
      <w:r w:rsidR="00664800">
        <w:t>4</w:t>
      </w:r>
      <w:r w:rsidRPr="006979F5">
        <w:t>.</w:t>
      </w:r>
      <w:r w:rsidR="00F626FC">
        <w:tab/>
      </w:r>
      <w:r w:rsidRPr="006979F5">
        <w:t>Smluvní strany se dohodly, že objednatel je vedle smluvních pokut oprávněn zhotoviteli v případě, že dílo obsahuje vady nebo nedodělky, účtovat i náhradu škody, která mu v důsledku takových vad nebo nedodělků vznikne.</w:t>
      </w:r>
      <w:r w:rsidR="009B37EF" w:rsidRPr="006979F5">
        <w:t xml:space="preserve"> </w:t>
      </w:r>
      <w:r w:rsidR="009565D4" w:rsidRPr="006979F5">
        <w:t>Za škodu se rovněž považují pro případ této smlouvy náklady</w:t>
      </w:r>
      <w:r w:rsidR="00364F06">
        <w:t xml:space="preserve"> (v poměrné výši podle procentní výše poskytnuté dotace ve vztahu k celkovým uznatelným nákladům projektu)</w:t>
      </w:r>
      <w:r w:rsidR="009565D4" w:rsidRPr="006979F5">
        <w:t>, které na zhotovení díla nebudou poskytovatelem případné dotace považovány jako uznatelné náklady z důvodu, že jejich potřeba nevyplývala z projektové dokumentace</w:t>
      </w:r>
      <w:r w:rsidR="00364F06">
        <w:t xml:space="preserve"> nebo výkazu výměr</w:t>
      </w:r>
      <w:r w:rsidR="009565D4" w:rsidRPr="006979F5">
        <w:t>, kter</w:t>
      </w:r>
      <w:r w:rsidR="00364F06">
        <w:t>é</w:t>
      </w:r>
      <w:r w:rsidR="009565D4" w:rsidRPr="006979F5">
        <w:t xml:space="preserve"> </w:t>
      </w:r>
      <w:r w:rsidR="00364F06">
        <w:t>jsou</w:t>
      </w:r>
      <w:r w:rsidR="009565D4" w:rsidRPr="006979F5">
        <w:t xml:space="preserve"> předmětem této smlouvy, ač bylo takové náklady potřeba vynaložit za účelem dokončení díla tak, aby bylo plně funkční a způsobilé k užívání za účelem, k němuž je dle projektové dokumentace dle této smlouvy určeno.</w:t>
      </w:r>
    </w:p>
    <w:p w14:paraId="61A02BAB" w14:textId="23F8E950" w:rsidR="00CF77E6" w:rsidRDefault="00CF77E6" w:rsidP="00CF77E6">
      <w:pPr>
        <w:pStyle w:val="Zkladntext2"/>
        <w:jc w:val="center"/>
        <w:rPr>
          <w:b/>
        </w:rPr>
      </w:pPr>
      <w:r>
        <w:rPr>
          <w:b/>
        </w:rPr>
        <w:t>XII.</w:t>
      </w:r>
    </w:p>
    <w:p w14:paraId="6E143419" w14:textId="594FB358" w:rsidR="00CF77E6" w:rsidRPr="00CF77E6" w:rsidRDefault="00CF77E6" w:rsidP="00CF77E6">
      <w:pPr>
        <w:pStyle w:val="Zkladntext2"/>
        <w:jc w:val="center"/>
        <w:rPr>
          <w:b/>
        </w:rPr>
      </w:pPr>
      <w:r w:rsidRPr="00CF77E6">
        <w:rPr>
          <w:b/>
        </w:rPr>
        <w:t>Autorské dílo a licence k jeho užití</w:t>
      </w:r>
    </w:p>
    <w:p w14:paraId="181F96B3" w14:textId="19063F4B" w:rsidR="00CF77E6" w:rsidRPr="00F15082" w:rsidRDefault="00F15082" w:rsidP="00F15082">
      <w:pPr>
        <w:pStyle w:val="Zkladntext2"/>
        <w:jc w:val="both"/>
        <w:rPr>
          <w:bCs/>
        </w:rPr>
      </w:pPr>
      <w:r>
        <w:rPr>
          <w:bCs/>
        </w:rPr>
        <w:t>12.1.</w:t>
      </w:r>
      <w:r>
        <w:rPr>
          <w:bCs/>
        </w:rPr>
        <w:tab/>
      </w:r>
      <w:r w:rsidR="00CF77E6" w:rsidRPr="00F15082">
        <w:rPr>
          <w:bCs/>
        </w:rPr>
        <w:t xml:space="preserve">Dílo provedené Zhotovitelem na základě této Smlouvy, včetně jeho návrhu či konceptu je autorským dílem v souladu s autorským zákonem. Zhotovitel uděluje v souladu s ustanovením § 2358 a násl. NOZ Objednateli výhradní oprávnění k výkonu práva Dílo užít v rozsahu stanoveném touto Smlouvou (dále jen „výhradní licence“) s tím, že Objednatel není povinen poskytnutou výhradní licenci využít. Výhradní licence je poskytnuta s neomezeným územním rozsahem. Za účelem odstranění jakýchkoli pochybností se autorským dílem architektonickým pro účely této Smlouvy rozumí Dílo popsané shora v této Smlouvě. </w:t>
      </w:r>
    </w:p>
    <w:p w14:paraId="0EE50EFF" w14:textId="075506A9" w:rsidR="00CF77E6" w:rsidRPr="00F15082" w:rsidRDefault="00F15082" w:rsidP="00F15082">
      <w:pPr>
        <w:pStyle w:val="Zkladntext2"/>
        <w:jc w:val="both"/>
        <w:rPr>
          <w:bCs/>
        </w:rPr>
      </w:pPr>
      <w:r>
        <w:rPr>
          <w:bCs/>
        </w:rPr>
        <w:t xml:space="preserve">12.2. </w:t>
      </w:r>
      <w:r>
        <w:rPr>
          <w:bCs/>
        </w:rPr>
        <w:tab/>
      </w:r>
      <w:r w:rsidR="00CF77E6" w:rsidRPr="00F15082">
        <w:rPr>
          <w:bCs/>
        </w:rPr>
        <w:t>Objednatel není oprávněn upravit či měnit shora popsané autorské dílo nebo jeho část. V rámci poskytnuté licence je Objednatel zejména oprávněn užít shora popsané autorské dílo k územnímu a stavebnímu řízení, pro vydání stavebního povolení, pro zhotovení dokumentace pro provádění stavby, a to v celku nebo v části, to vše dle uvážení Objednatele, pokud tím nebude porušen smysl a účel této Smlouvy, k pořízení jiných rozmnoženin a napodobenin Díla nežli stavby samé, a to trvale nebo dočasně jakýmikoliv prostředky a v jakékoliv formě s tím, že originál grafického zobrazení autorského díla je vlastnictvím Objednatele a za podmínky, že nebude takové užití v rozporu se smyslem a účelem této smlouvy a v rozporu s dobrými mravy.</w:t>
      </w:r>
    </w:p>
    <w:p w14:paraId="047D086F" w14:textId="63ED32C5" w:rsidR="00CF77E6" w:rsidRPr="00F15082" w:rsidRDefault="00F15082" w:rsidP="00F15082">
      <w:pPr>
        <w:pStyle w:val="Zkladntext2"/>
        <w:jc w:val="both"/>
        <w:rPr>
          <w:bCs/>
        </w:rPr>
      </w:pPr>
      <w:r>
        <w:rPr>
          <w:bCs/>
        </w:rPr>
        <w:t>12.3.</w:t>
      </w:r>
      <w:r>
        <w:rPr>
          <w:bCs/>
        </w:rPr>
        <w:tab/>
      </w:r>
      <w:r w:rsidR="00CF77E6" w:rsidRPr="00F15082">
        <w:rPr>
          <w:bCs/>
        </w:rPr>
        <w:t xml:space="preserve">Objednatel má právo shora uvedené dokumentace stanovené touto Smlouvou neomezeně množit pro vlastní potřebu a předat kopie dokumentace stavby nebo jejich částí třetím osobám za účelem zabezpečení zadávacích řízení podle ZZVZ, či za účelem </w:t>
      </w:r>
      <w:r>
        <w:rPr>
          <w:bCs/>
        </w:rPr>
        <w:t>dotační žádosti</w:t>
      </w:r>
      <w:r w:rsidR="00CF77E6" w:rsidRPr="00F15082">
        <w:rPr>
          <w:bCs/>
        </w:rPr>
        <w:t>. Objednatel je oprávněn Dílo užít k účelu předpokládanému touto Smlouvou všemi známými způsoby užití, včetně neomezeného šíření, a to v časově a územně neomezeném rozsahu a všemi prostředky komunikace.</w:t>
      </w:r>
    </w:p>
    <w:p w14:paraId="4BB93BDA" w14:textId="5E80E0ED" w:rsidR="00CF77E6" w:rsidRPr="00F15082" w:rsidRDefault="00F15082" w:rsidP="00F15082">
      <w:pPr>
        <w:pStyle w:val="Zkladntext2"/>
        <w:jc w:val="both"/>
        <w:rPr>
          <w:bCs/>
        </w:rPr>
      </w:pPr>
      <w:r>
        <w:rPr>
          <w:bCs/>
        </w:rPr>
        <w:t>12.4.</w:t>
      </w:r>
      <w:r>
        <w:rPr>
          <w:bCs/>
        </w:rPr>
        <w:tab/>
      </w:r>
      <w:r w:rsidR="00CF77E6" w:rsidRPr="00F15082">
        <w:rPr>
          <w:bCs/>
        </w:rPr>
        <w:t>Odměna za licenci k užití Díla je zahrnuta v celkové ceně Díla. Licence k částem Díla přechází na Objednatele okamžikem zaplacení ceny příslušné části Díla.</w:t>
      </w:r>
    </w:p>
    <w:p w14:paraId="1C39F682" w14:textId="550951D9" w:rsidR="00CF77E6" w:rsidRPr="00F15082" w:rsidRDefault="00F15082" w:rsidP="00F15082">
      <w:pPr>
        <w:pStyle w:val="Zkladntext2"/>
        <w:jc w:val="both"/>
        <w:rPr>
          <w:bCs/>
        </w:rPr>
      </w:pPr>
      <w:r>
        <w:rPr>
          <w:bCs/>
        </w:rPr>
        <w:t xml:space="preserve">12.5. </w:t>
      </w:r>
      <w:r w:rsidR="00CF77E6" w:rsidRPr="00F15082">
        <w:rPr>
          <w:bCs/>
        </w:rPr>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4A4AC9AE" w14:textId="6195CC0B" w:rsidR="00F35F6B" w:rsidRDefault="00F35F6B" w:rsidP="006054A0">
      <w:pPr>
        <w:pStyle w:val="Zkladntext2"/>
        <w:jc w:val="center"/>
        <w:rPr>
          <w:b/>
        </w:rPr>
      </w:pPr>
      <w:r>
        <w:rPr>
          <w:b/>
        </w:rPr>
        <w:t>XII</w:t>
      </w:r>
      <w:r w:rsidR="00F15082">
        <w:rPr>
          <w:b/>
        </w:rPr>
        <w:t>I</w:t>
      </w:r>
      <w:r>
        <w:rPr>
          <w:b/>
        </w:rPr>
        <w:t>.</w:t>
      </w:r>
    </w:p>
    <w:p w14:paraId="3227E397" w14:textId="77777777" w:rsidR="00F35F6B" w:rsidRDefault="00F35F6B" w:rsidP="006054A0">
      <w:pPr>
        <w:pStyle w:val="Zkladntext2"/>
        <w:jc w:val="center"/>
        <w:rPr>
          <w:b/>
        </w:rPr>
      </w:pPr>
      <w:r>
        <w:rPr>
          <w:b/>
        </w:rPr>
        <w:t>Závěrečná ustanovení</w:t>
      </w:r>
    </w:p>
    <w:p w14:paraId="3F52E75B" w14:textId="04838461" w:rsidR="00F35F6B" w:rsidRDefault="00F35F6B" w:rsidP="006054A0">
      <w:pPr>
        <w:pStyle w:val="Zkladntext2"/>
        <w:jc w:val="both"/>
        <w:rPr>
          <w:bCs/>
        </w:rPr>
      </w:pPr>
      <w:r>
        <w:rPr>
          <w:bCs/>
        </w:rPr>
        <w:t>1</w:t>
      </w:r>
      <w:r w:rsidR="00F15082">
        <w:rPr>
          <w:bCs/>
        </w:rPr>
        <w:t>3</w:t>
      </w:r>
      <w:r>
        <w:rPr>
          <w:bCs/>
        </w:rPr>
        <w:t>.1.</w:t>
      </w:r>
      <w:r>
        <w:rPr>
          <w:bCs/>
        </w:rPr>
        <w:tab/>
        <w:t xml:space="preserve">V případech v této smlouvě výslovně neupravených platí pro obě smluvní strany ustanovení </w:t>
      </w:r>
      <w:r w:rsidR="00F14760">
        <w:rPr>
          <w:bCs/>
        </w:rPr>
        <w:t>občanského zákon</w:t>
      </w:r>
      <w:r>
        <w:rPr>
          <w:bCs/>
        </w:rPr>
        <w:t>í</w:t>
      </w:r>
      <w:r w:rsidR="00F14760">
        <w:rPr>
          <w:bCs/>
        </w:rPr>
        <w:t>ku</w:t>
      </w:r>
      <w:r>
        <w:rPr>
          <w:bCs/>
        </w:rPr>
        <w:t xml:space="preserve"> a obchodních zvyklostí.</w:t>
      </w:r>
    </w:p>
    <w:p w14:paraId="6A825D2E" w14:textId="1D35FEF8" w:rsidR="00F35F6B" w:rsidRDefault="00F35F6B" w:rsidP="006054A0">
      <w:pPr>
        <w:pStyle w:val="Zkladntext2"/>
        <w:jc w:val="both"/>
      </w:pPr>
      <w:r>
        <w:t>1</w:t>
      </w:r>
      <w:r w:rsidR="00F15082">
        <w:t>3</w:t>
      </w:r>
      <w:r>
        <w:t>.2.</w:t>
      </w:r>
      <w:r>
        <w:tab/>
        <w:t>Jakákoliv ústní ujednání při provádění díla, která nejsou písemně potvrzena oprávněnými zástupci obou smluvních stran, jsou právně neúčinná.</w:t>
      </w:r>
    </w:p>
    <w:p w14:paraId="263DA6B9" w14:textId="30B36CD1" w:rsidR="00F35F6B" w:rsidRDefault="00F35F6B" w:rsidP="006054A0">
      <w:pPr>
        <w:pStyle w:val="Zkladntext2"/>
        <w:jc w:val="both"/>
      </w:pPr>
      <w:r>
        <w:lastRenderedPageBreak/>
        <w:t>1</w:t>
      </w:r>
      <w:r w:rsidR="00F15082">
        <w:t>3</w:t>
      </w:r>
      <w:r>
        <w:t>.3.</w:t>
      </w:r>
      <w:r>
        <w:tab/>
        <w:t>Smlouvu lze měnit pouze písemnými dodatky, podepsanými oprávněnými zástupci obou smluvních stran.</w:t>
      </w:r>
    </w:p>
    <w:p w14:paraId="2631C819" w14:textId="4DB57896" w:rsidR="00F35F6B" w:rsidRDefault="00F35F6B" w:rsidP="006054A0">
      <w:pPr>
        <w:pStyle w:val="Zkladntext2"/>
        <w:jc w:val="both"/>
      </w:pPr>
      <w:r>
        <w:t>1</w:t>
      </w:r>
      <w:r w:rsidR="00F15082">
        <w:t>3</w:t>
      </w:r>
      <w:r>
        <w:t>.</w:t>
      </w:r>
      <w:r w:rsidR="00D54843">
        <w:t>4</w:t>
      </w:r>
      <w:r>
        <w:t>.</w:t>
      </w:r>
      <w:r>
        <w:tab/>
        <w:t xml:space="preserve">Tato </w:t>
      </w:r>
      <w:r w:rsidR="003A696D">
        <w:t>S</w:t>
      </w:r>
      <w:r>
        <w:t xml:space="preserve">mlouva </w:t>
      </w:r>
      <w:r w:rsidR="003A696D">
        <w:t xml:space="preserve">o dílo </w:t>
      </w:r>
      <w:r>
        <w:t xml:space="preserve">je vyhotovena </w:t>
      </w:r>
      <w:r w:rsidR="002F6670">
        <w:t>v</w:t>
      </w:r>
      <w:r w:rsidR="004F0274">
        <w:t>e třech</w:t>
      </w:r>
      <w:r>
        <w:t xml:space="preserve"> stejnopise</w:t>
      </w:r>
      <w:r w:rsidR="002F6670">
        <w:t>ch, každý s platností originálu z nichž</w:t>
      </w:r>
      <w:r>
        <w:t xml:space="preserve"> Objednatel </w:t>
      </w:r>
      <w:r w:rsidR="002F6670">
        <w:t xml:space="preserve">obdrží </w:t>
      </w:r>
      <w:r w:rsidR="004F0274">
        <w:t>dva</w:t>
      </w:r>
      <w:r w:rsidR="002F6670">
        <w:t xml:space="preserve"> a Z</w:t>
      </w:r>
      <w:r>
        <w:t xml:space="preserve">hotovitel </w:t>
      </w:r>
      <w:r w:rsidR="004F0274">
        <w:t>jeden</w:t>
      </w:r>
      <w:r>
        <w:t xml:space="preserve"> stejnopis.</w:t>
      </w:r>
    </w:p>
    <w:p w14:paraId="5ED62618" w14:textId="3988D56A" w:rsidR="003B53BD" w:rsidRPr="003B53BD" w:rsidRDefault="003B53BD" w:rsidP="003B53BD">
      <w:pPr>
        <w:spacing w:before="100" w:beforeAutospacing="1" w:after="240"/>
        <w:jc w:val="both"/>
        <w:rPr>
          <w:rFonts w:ascii="Arial" w:hAnsi="Arial" w:cs="Arial"/>
          <w:sz w:val="22"/>
          <w:szCs w:val="22"/>
        </w:rPr>
      </w:pPr>
      <w:r w:rsidRPr="003B53BD">
        <w:rPr>
          <w:rFonts w:ascii="Arial" w:hAnsi="Arial" w:cs="Arial"/>
          <w:sz w:val="22"/>
          <w:szCs w:val="22"/>
        </w:rPr>
        <w:t>1</w:t>
      </w:r>
      <w:r w:rsidR="00F15082">
        <w:rPr>
          <w:rFonts w:ascii="Arial" w:hAnsi="Arial" w:cs="Arial"/>
          <w:sz w:val="22"/>
          <w:szCs w:val="22"/>
        </w:rPr>
        <w:t>3</w:t>
      </w:r>
      <w:r w:rsidRPr="003B53BD">
        <w:rPr>
          <w:rFonts w:ascii="Arial" w:hAnsi="Arial" w:cs="Arial"/>
          <w:sz w:val="22"/>
          <w:szCs w:val="22"/>
        </w:rPr>
        <w:t>.5.</w:t>
      </w:r>
      <w:r w:rsidR="00F626FC">
        <w:rPr>
          <w:rFonts w:ascii="Arial" w:hAnsi="Arial" w:cs="Arial"/>
          <w:sz w:val="22"/>
          <w:szCs w:val="22"/>
        </w:rPr>
        <w:tab/>
      </w:r>
      <w:r w:rsidR="00F626FC">
        <w:rPr>
          <w:rFonts w:ascii="Arial" w:hAnsi="Arial" w:cs="Arial"/>
          <w:iCs/>
          <w:sz w:val="22"/>
          <w:szCs w:val="22"/>
        </w:rPr>
        <w:t xml:space="preserve">Zhotovitel </w:t>
      </w:r>
      <w:r w:rsidRPr="003B53BD">
        <w:rPr>
          <w:rFonts w:ascii="Arial" w:hAnsi="Arial" w:cs="Arial"/>
          <w:iCs/>
          <w:sz w:val="22"/>
          <w:szCs w:val="22"/>
        </w:rPr>
        <w:t xml:space="preserve">bere na vědomí, že </w:t>
      </w:r>
      <w:r w:rsidR="00F626FC">
        <w:rPr>
          <w:rFonts w:ascii="Arial" w:hAnsi="Arial" w:cs="Arial"/>
          <w:iCs/>
          <w:sz w:val="22"/>
          <w:szCs w:val="22"/>
        </w:rPr>
        <w:t>N</w:t>
      </w:r>
      <w:r w:rsidRPr="003B53BD">
        <w:rPr>
          <w:rFonts w:ascii="Arial" w:hAnsi="Arial" w:cs="Arial"/>
          <w:iCs/>
          <w:sz w:val="22"/>
          <w:szCs w:val="22"/>
        </w:rPr>
        <w:t xml:space="preserve">emocnice </w:t>
      </w:r>
      <w:r w:rsidR="00F626FC">
        <w:rPr>
          <w:rFonts w:ascii="Arial" w:hAnsi="Arial" w:cs="Arial"/>
          <w:iCs/>
          <w:sz w:val="22"/>
          <w:szCs w:val="22"/>
        </w:rPr>
        <w:t>Jindřichův Hradec</w:t>
      </w:r>
      <w:r w:rsidRPr="003B53BD">
        <w:rPr>
          <w:rFonts w:ascii="Arial" w:hAnsi="Arial" w:cs="Arial"/>
          <w:iCs/>
          <w:sz w:val="22"/>
          <w:szCs w:val="22"/>
        </w:rPr>
        <w:t>, a.s. je povinným subjektem ve smyslu zákona č. 106/1999 Sb., o svobodném přístupu k informacím a zákona č. 340/2015 Sb., o registru smluv, z čehož vyplývá povinnost zveřejnit smlouvu v Registru smluv, popř. poskytnout třetím osobám informace ze smlouvy v zákonném rozsahu.</w:t>
      </w:r>
    </w:p>
    <w:p w14:paraId="58805DB4" w14:textId="5533F03A" w:rsidR="003B53BD" w:rsidRPr="003B53BD" w:rsidRDefault="003B53BD" w:rsidP="003B53BD">
      <w:pPr>
        <w:spacing w:before="100" w:beforeAutospacing="1" w:after="100" w:afterAutospacing="1"/>
        <w:jc w:val="both"/>
        <w:rPr>
          <w:rFonts w:ascii="Arial" w:hAnsi="Arial" w:cs="Arial"/>
          <w:sz w:val="22"/>
          <w:szCs w:val="22"/>
        </w:rPr>
      </w:pPr>
      <w:r w:rsidRPr="003B53BD">
        <w:rPr>
          <w:rFonts w:ascii="Arial" w:hAnsi="Arial" w:cs="Arial"/>
          <w:iCs/>
          <w:sz w:val="22"/>
          <w:szCs w:val="22"/>
        </w:rPr>
        <w:t>1</w:t>
      </w:r>
      <w:r w:rsidR="00F15082">
        <w:rPr>
          <w:rFonts w:ascii="Arial" w:hAnsi="Arial" w:cs="Arial"/>
          <w:iCs/>
          <w:sz w:val="22"/>
          <w:szCs w:val="22"/>
        </w:rPr>
        <w:t>3</w:t>
      </w:r>
      <w:r w:rsidRPr="003B53BD">
        <w:rPr>
          <w:rFonts w:ascii="Arial" w:hAnsi="Arial" w:cs="Arial"/>
          <w:iCs/>
          <w:sz w:val="22"/>
          <w:szCs w:val="22"/>
        </w:rPr>
        <w:t>.6.</w:t>
      </w:r>
      <w:r w:rsidR="00F626FC">
        <w:rPr>
          <w:rFonts w:ascii="Arial" w:hAnsi="Arial" w:cs="Arial"/>
          <w:iCs/>
          <w:sz w:val="22"/>
          <w:szCs w:val="22"/>
        </w:rPr>
        <w:tab/>
        <w:t xml:space="preserve">Zhotovitel </w:t>
      </w:r>
      <w:r w:rsidRPr="003B53BD">
        <w:rPr>
          <w:rFonts w:ascii="Arial" w:hAnsi="Arial" w:cs="Arial"/>
          <w:iCs/>
          <w:sz w:val="22"/>
          <w:szCs w:val="22"/>
        </w:rPr>
        <w:t xml:space="preserve">dále bere na vědomí, že tato smlouva nabývá účinnosti jejím zveřejněním v Registru smluv dle zákona č. 340/2015 Sb. </w:t>
      </w:r>
      <w:r w:rsidR="00F626FC">
        <w:rPr>
          <w:rFonts w:ascii="Arial" w:hAnsi="Arial" w:cs="Arial"/>
          <w:iCs/>
          <w:sz w:val="22"/>
          <w:szCs w:val="22"/>
        </w:rPr>
        <w:t xml:space="preserve">Zhotovitel </w:t>
      </w:r>
      <w:r w:rsidRPr="003B53BD">
        <w:rPr>
          <w:rFonts w:ascii="Arial" w:hAnsi="Arial" w:cs="Arial"/>
          <w:iCs/>
          <w:sz w:val="22"/>
          <w:szCs w:val="22"/>
        </w:rPr>
        <w:t>nese odpovědnost za škodu či nemajetkovou újmu způsobenou odběrateli, pokud za informace nepodléhající uveřejnění v Registru smluv z důvodu ochrany svého obchodního tajemství označí takové skutečnosti, které nejsou obchodním tajemstvím, nebo pokud bude tato smlouva považována za neuveřejněnou z důvodů neuvedení metadat dle § 5 odst. 5 tohoto zákona z důvodu ochrany obchodního tajemství vymezeného dodavatelem.</w:t>
      </w:r>
    </w:p>
    <w:p w14:paraId="4F97AD50" w14:textId="7470378D" w:rsidR="00F35F6B" w:rsidRDefault="00F35F6B" w:rsidP="006054A0">
      <w:pPr>
        <w:pStyle w:val="Zkladntext2"/>
        <w:jc w:val="both"/>
      </w:pPr>
      <w:r>
        <w:t>1</w:t>
      </w:r>
      <w:r w:rsidR="00F15082">
        <w:t>3</w:t>
      </w:r>
      <w:r>
        <w:t>.</w:t>
      </w:r>
      <w:r w:rsidR="003B53BD">
        <w:t>7.</w:t>
      </w:r>
      <w:r>
        <w:tab/>
        <w:t>Smluvní strany prohlašují, že si smlouvu včetně jejích příloh přečetly, s obsahem souhlasí a na důkaz jejich svobodné, pravé a vážné vůle připojují své podpisy.</w:t>
      </w:r>
    </w:p>
    <w:p w14:paraId="09A0824C" w14:textId="77777777" w:rsidR="00413CBF" w:rsidRDefault="00413CBF" w:rsidP="0021498F">
      <w:pPr>
        <w:pStyle w:val="Zkladntext2"/>
      </w:pPr>
    </w:p>
    <w:p w14:paraId="615A5881" w14:textId="77777777" w:rsidR="00F626FC" w:rsidRDefault="00F626FC" w:rsidP="0021498F">
      <w:pPr>
        <w:pStyle w:val="Zkladntext2"/>
      </w:pPr>
    </w:p>
    <w:p w14:paraId="6DB35D39" w14:textId="77777777" w:rsidR="006123D2" w:rsidRDefault="006123D2" w:rsidP="0021498F">
      <w:pPr>
        <w:pStyle w:val="Zkladntext2"/>
      </w:pPr>
      <w:r w:rsidRPr="001B50AB">
        <w:t>Objednatel:</w:t>
      </w:r>
      <w:r w:rsidR="00725908" w:rsidRPr="001B50AB">
        <w:tab/>
      </w:r>
      <w:r w:rsidR="00725908" w:rsidRPr="001B50AB">
        <w:tab/>
      </w:r>
      <w:r w:rsidR="00725908" w:rsidRPr="001B50AB">
        <w:tab/>
      </w:r>
      <w:r w:rsidR="00725908" w:rsidRPr="001B50AB">
        <w:tab/>
      </w:r>
      <w:r w:rsidR="00725908" w:rsidRPr="001B50AB">
        <w:tab/>
      </w:r>
      <w:r w:rsidR="00725908" w:rsidRPr="001B50AB">
        <w:tab/>
      </w:r>
      <w:r w:rsidRPr="001B50AB">
        <w:t>Zhotovitel:</w:t>
      </w:r>
    </w:p>
    <w:p w14:paraId="150C35B7" w14:textId="7F758A61" w:rsidR="00652D79" w:rsidRDefault="00DF393F" w:rsidP="00652D79">
      <w:pPr>
        <w:pStyle w:val="Zkladntext2"/>
        <w:rPr>
          <w:bCs/>
          <w:szCs w:val="22"/>
        </w:rPr>
      </w:pPr>
      <w:r w:rsidRPr="00DF393F">
        <w:rPr>
          <w:bCs/>
          <w:szCs w:val="22"/>
        </w:rPr>
        <w:t>V</w:t>
      </w:r>
      <w:r w:rsidR="006123D2">
        <w:rPr>
          <w:bCs/>
          <w:szCs w:val="22"/>
        </w:rPr>
        <w:t> </w:t>
      </w:r>
      <w:r w:rsidR="00F626FC">
        <w:rPr>
          <w:bCs/>
          <w:szCs w:val="22"/>
        </w:rPr>
        <w:t>Jindřichově Hradci</w:t>
      </w:r>
      <w:r w:rsidR="006123D2">
        <w:rPr>
          <w:bCs/>
          <w:szCs w:val="22"/>
        </w:rPr>
        <w:t xml:space="preserve"> </w:t>
      </w:r>
      <w:r w:rsidRPr="00DF393F">
        <w:rPr>
          <w:bCs/>
          <w:szCs w:val="22"/>
        </w:rPr>
        <w:t>d</w:t>
      </w:r>
      <w:r w:rsidR="001325CA">
        <w:rPr>
          <w:bCs/>
          <w:szCs w:val="22"/>
        </w:rPr>
        <w:t>ne</w:t>
      </w:r>
      <w:r w:rsidR="00D926D4">
        <w:rPr>
          <w:bCs/>
          <w:szCs w:val="22"/>
        </w:rPr>
        <w:t xml:space="preserve"> 2.11.2023</w:t>
      </w:r>
      <w:r w:rsidR="001325CA">
        <w:rPr>
          <w:bCs/>
          <w:szCs w:val="22"/>
        </w:rPr>
        <w:tab/>
      </w:r>
      <w:r w:rsidR="001325CA">
        <w:rPr>
          <w:bCs/>
          <w:szCs w:val="22"/>
        </w:rPr>
        <w:tab/>
      </w:r>
      <w:r w:rsidRPr="00DF393F">
        <w:rPr>
          <w:bCs/>
          <w:szCs w:val="22"/>
        </w:rPr>
        <w:tab/>
      </w:r>
      <w:r w:rsidR="001B50AB">
        <w:rPr>
          <w:bCs/>
          <w:szCs w:val="22"/>
        </w:rPr>
        <w:t>V</w:t>
      </w:r>
      <w:r w:rsidR="00D926D4">
        <w:rPr>
          <w:bCs/>
          <w:szCs w:val="22"/>
        </w:rPr>
        <w:t xml:space="preserve"> Jindřichově Hradci </w:t>
      </w:r>
      <w:r w:rsidR="001B50AB">
        <w:rPr>
          <w:bCs/>
          <w:szCs w:val="22"/>
        </w:rPr>
        <w:t xml:space="preserve">dne </w:t>
      </w:r>
      <w:r w:rsidR="00D926D4">
        <w:rPr>
          <w:bCs/>
          <w:szCs w:val="22"/>
        </w:rPr>
        <w:t>2.11.2023</w:t>
      </w:r>
    </w:p>
    <w:p w14:paraId="10757770" w14:textId="77777777" w:rsidR="00951289" w:rsidRDefault="00951289" w:rsidP="00652D79">
      <w:pPr>
        <w:pStyle w:val="Zkladntext2"/>
        <w:rPr>
          <w:color w:val="000000"/>
          <w:szCs w:val="22"/>
        </w:rPr>
      </w:pPr>
    </w:p>
    <w:p w14:paraId="0573C1E2" w14:textId="77777777" w:rsidR="00725908" w:rsidRDefault="00725908" w:rsidP="00652D79">
      <w:pPr>
        <w:pStyle w:val="Zkladntext2"/>
        <w:rPr>
          <w:color w:val="000000"/>
          <w:szCs w:val="22"/>
        </w:rPr>
      </w:pPr>
    </w:p>
    <w:p w14:paraId="44E1A570" w14:textId="77777777" w:rsidR="00BE244B" w:rsidRDefault="00BE244B" w:rsidP="00652D79">
      <w:pPr>
        <w:pStyle w:val="Zkladntext2"/>
        <w:rPr>
          <w:color w:val="000000"/>
          <w:szCs w:val="22"/>
        </w:rPr>
      </w:pPr>
    </w:p>
    <w:p w14:paraId="1F948538" w14:textId="77777777" w:rsidR="00725908" w:rsidRPr="00DF393F" w:rsidRDefault="00725908" w:rsidP="00725908">
      <w:pPr>
        <w:pStyle w:val="Zkladntext2"/>
        <w:rPr>
          <w:color w:val="000000"/>
          <w:szCs w:val="22"/>
        </w:rPr>
      </w:pPr>
      <w:r w:rsidRPr="00DF393F">
        <w:rPr>
          <w:color w:val="000000"/>
          <w:szCs w:val="22"/>
        </w:rPr>
        <w:t>…………………………………………..</w:t>
      </w:r>
      <w:r w:rsidRPr="00DF393F">
        <w:rPr>
          <w:color w:val="000000"/>
          <w:szCs w:val="22"/>
        </w:rPr>
        <w:tab/>
      </w:r>
      <w:r w:rsidRPr="00DF393F">
        <w:rPr>
          <w:color w:val="000000"/>
          <w:szCs w:val="22"/>
        </w:rPr>
        <w:tab/>
        <w:t>……………………………………….</w:t>
      </w:r>
    </w:p>
    <w:p w14:paraId="1FC76C6B" w14:textId="503E4381" w:rsidR="00725908" w:rsidRPr="00DF393F" w:rsidRDefault="00725908" w:rsidP="0072590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2"/>
          <w:szCs w:val="22"/>
        </w:rPr>
      </w:pPr>
      <w:r>
        <w:rPr>
          <w:rFonts w:ascii="Arial" w:hAnsi="Arial" w:cs="Arial"/>
          <w:color w:val="000000"/>
          <w:sz w:val="22"/>
          <w:szCs w:val="22"/>
        </w:rPr>
        <w:t xml:space="preserve">MUDr. </w:t>
      </w:r>
      <w:r w:rsidR="00F626FC">
        <w:rPr>
          <w:rFonts w:ascii="Arial" w:hAnsi="Arial" w:cs="Arial"/>
          <w:color w:val="000000"/>
          <w:sz w:val="22"/>
          <w:szCs w:val="22"/>
        </w:rPr>
        <w:t>Vít Lorenc</w:t>
      </w:r>
      <w:r w:rsidR="00F626FC">
        <w:rPr>
          <w:rFonts w:ascii="Arial" w:hAnsi="Arial" w:cs="Arial"/>
          <w:color w:val="000000"/>
          <w:sz w:val="22"/>
          <w:szCs w:val="22"/>
        </w:rPr>
        <w:tab/>
      </w:r>
      <w:r w:rsidR="00F626F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1B50AB">
        <w:rPr>
          <w:rFonts w:ascii="Arial" w:hAnsi="Arial" w:cs="Arial"/>
          <w:color w:val="000000"/>
          <w:sz w:val="22"/>
          <w:szCs w:val="22"/>
        </w:rPr>
        <w:t>Ing. Petr Tomický</w:t>
      </w:r>
    </w:p>
    <w:p w14:paraId="40970BC1" w14:textId="2EC5D66C" w:rsidR="00DF393F" w:rsidRDefault="00C14CFB" w:rsidP="00DF393F">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2"/>
          <w:szCs w:val="22"/>
        </w:rPr>
      </w:pPr>
      <w:r>
        <w:rPr>
          <w:rFonts w:ascii="Arial" w:hAnsi="Arial" w:cs="Arial"/>
          <w:color w:val="000000"/>
          <w:sz w:val="22"/>
          <w:szCs w:val="22"/>
        </w:rPr>
        <w:t>Předseda představenstva</w:t>
      </w:r>
      <w:r w:rsidR="00364F06">
        <w:rPr>
          <w:rFonts w:ascii="Arial" w:hAnsi="Arial" w:cs="Arial"/>
          <w:color w:val="000000"/>
          <w:sz w:val="22"/>
          <w:szCs w:val="22"/>
        </w:rPr>
        <w:tab/>
      </w:r>
      <w:r w:rsidR="00364F06">
        <w:rPr>
          <w:rFonts w:ascii="Arial" w:hAnsi="Arial" w:cs="Arial"/>
          <w:color w:val="000000"/>
          <w:sz w:val="22"/>
          <w:szCs w:val="22"/>
        </w:rPr>
        <w:tab/>
      </w:r>
      <w:r w:rsidR="00364F06">
        <w:rPr>
          <w:rFonts w:ascii="Arial" w:hAnsi="Arial" w:cs="Arial"/>
          <w:color w:val="000000"/>
          <w:sz w:val="22"/>
          <w:szCs w:val="22"/>
        </w:rPr>
        <w:tab/>
      </w:r>
      <w:r w:rsidR="00364F06">
        <w:rPr>
          <w:rFonts w:ascii="Arial" w:hAnsi="Arial" w:cs="Arial"/>
          <w:color w:val="000000"/>
          <w:sz w:val="22"/>
          <w:szCs w:val="22"/>
        </w:rPr>
        <w:tab/>
      </w:r>
      <w:r w:rsidR="00364F06">
        <w:rPr>
          <w:rFonts w:ascii="Arial" w:hAnsi="Arial" w:cs="Arial"/>
          <w:color w:val="000000"/>
          <w:sz w:val="22"/>
          <w:szCs w:val="22"/>
        </w:rPr>
        <w:tab/>
      </w:r>
      <w:r w:rsidR="00364F06">
        <w:rPr>
          <w:rFonts w:ascii="Arial" w:hAnsi="Arial" w:cs="Arial"/>
          <w:color w:val="000000"/>
          <w:sz w:val="22"/>
          <w:szCs w:val="22"/>
        </w:rPr>
        <w:tab/>
      </w:r>
    </w:p>
    <w:p w14:paraId="7DAABE81" w14:textId="77777777" w:rsidR="00725908" w:rsidRDefault="00725908" w:rsidP="00725908">
      <w:pPr>
        <w:pStyle w:val="Zkladntext2"/>
        <w:rPr>
          <w:color w:val="000000"/>
          <w:szCs w:val="22"/>
        </w:rPr>
      </w:pPr>
    </w:p>
    <w:p w14:paraId="3EB5C1DB" w14:textId="77777777" w:rsidR="00725908" w:rsidRDefault="00725908" w:rsidP="00725908">
      <w:pPr>
        <w:pStyle w:val="Zkladntext2"/>
        <w:rPr>
          <w:color w:val="000000"/>
          <w:szCs w:val="22"/>
        </w:rPr>
      </w:pPr>
    </w:p>
    <w:p w14:paraId="5DDAC2ED" w14:textId="77777777" w:rsidR="00725908" w:rsidRPr="00DF393F" w:rsidRDefault="00725908" w:rsidP="00725908">
      <w:pPr>
        <w:pStyle w:val="Zkladntext2"/>
        <w:rPr>
          <w:color w:val="000000"/>
          <w:szCs w:val="22"/>
        </w:rPr>
      </w:pPr>
      <w:r w:rsidRPr="00DF393F">
        <w:rPr>
          <w:color w:val="000000"/>
          <w:szCs w:val="22"/>
        </w:rPr>
        <w:t>…………………………………………..</w:t>
      </w:r>
    </w:p>
    <w:p w14:paraId="2C74EC2B" w14:textId="77488045" w:rsidR="00C14CFB" w:rsidRDefault="00F626FC" w:rsidP="00DF393F">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2"/>
          <w:szCs w:val="22"/>
        </w:rPr>
      </w:pPr>
      <w:r>
        <w:rPr>
          <w:rFonts w:ascii="Arial" w:hAnsi="Arial" w:cs="Arial"/>
          <w:color w:val="000000"/>
          <w:sz w:val="22"/>
          <w:szCs w:val="22"/>
        </w:rPr>
        <w:t>Ing. Alena Kudrlová, MBA</w:t>
      </w:r>
      <w:r w:rsidR="00FC2638">
        <w:rPr>
          <w:rFonts w:ascii="Arial" w:hAnsi="Arial" w:cs="Arial"/>
          <w:color w:val="000000"/>
          <w:sz w:val="22"/>
          <w:szCs w:val="22"/>
        </w:rPr>
        <w:t xml:space="preserve"> </w:t>
      </w:r>
    </w:p>
    <w:p w14:paraId="6516AEEE" w14:textId="62022A99" w:rsidR="00004B76" w:rsidRDefault="00F626FC" w:rsidP="00DF393F">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2"/>
          <w:szCs w:val="22"/>
        </w:rPr>
      </w:pPr>
      <w:r>
        <w:rPr>
          <w:rFonts w:ascii="Arial" w:hAnsi="Arial" w:cs="Arial"/>
          <w:color w:val="000000"/>
          <w:sz w:val="22"/>
          <w:szCs w:val="22"/>
        </w:rPr>
        <w:t xml:space="preserve">Člen </w:t>
      </w:r>
      <w:r w:rsidR="00C14CFB">
        <w:rPr>
          <w:rFonts w:ascii="Arial" w:hAnsi="Arial" w:cs="Arial"/>
          <w:color w:val="000000"/>
          <w:sz w:val="22"/>
          <w:szCs w:val="22"/>
        </w:rPr>
        <w:t>představenstva</w:t>
      </w:r>
    </w:p>
    <w:sectPr w:rsidR="00004B76">
      <w:headerReference w:type="default" r:id="rId8"/>
      <w:footerReference w:type="even" r:id="rId9"/>
      <w:footerReference w:type="default" r:id="rId10"/>
      <w:footerReference w:type="firs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F473" w14:textId="77777777" w:rsidR="001169B1" w:rsidRDefault="001169B1">
      <w:r>
        <w:separator/>
      </w:r>
    </w:p>
  </w:endnote>
  <w:endnote w:type="continuationSeparator" w:id="0">
    <w:p w14:paraId="18E08BAB" w14:textId="77777777" w:rsidR="001169B1" w:rsidRDefault="0011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B456" w14:textId="77777777" w:rsidR="00975B77" w:rsidRDefault="00975B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6063BD4" w14:textId="77777777" w:rsidR="00975B77" w:rsidRDefault="00975B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B267" w14:textId="77777777" w:rsidR="00975B77" w:rsidRDefault="00975B77" w:rsidP="005E6DFB">
    <w:pPr>
      <w:pStyle w:val="Zpat"/>
      <w:framePr w:wrap="around" w:vAnchor="text" w:hAnchor="margin" w:xAlign="center" w:y="1"/>
      <w:rPr>
        <w:rStyle w:val="slostrnky"/>
        <w:rFonts w:ascii="Arial" w:hAnsi="Arial" w:cs="Arial"/>
        <w:sz w:val="18"/>
      </w:rPr>
    </w:pPr>
    <w:r w:rsidRPr="00E14F64">
      <w:rPr>
        <w:rFonts w:ascii="Arial" w:hAnsi="Arial" w:cs="Arial"/>
        <w:sz w:val="18"/>
        <w:szCs w:val="18"/>
      </w:rPr>
      <w:fldChar w:fldCharType="begin"/>
    </w:r>
    <w:r w:rsidRPr="00E14F64">
      <w:rPr>
        <w:rFonts w:ascii="Arial" w:hAnsi="Arial" w:cs="Arial"/>
        <w:sz w:val="18"/>
        <w:szCs w:val="18"/>
      </w:rPr>
      <w:instrText>PAGE</w:instrText>
    </w:r>
    <w:r w:rsidRPr="00E14F64">
      <w:rPr>
        <w:rFonts w:ascii="Arial" w:hAnsi="Arial" w:cs="Arial"/>
        <w:sz w:val="18"/>
        <w:szCs w:val="18"/>
      </w:rPr>
      <w:fldChar w:fldCharType="separate"/>
    </w:r>
    <w:r w:rsidR="00CE28A1">
      <w:rPr>
        <w:rFonts w:ascii="Arial" w:hAnsi="Arial" w:cs="Arial"/>
        <w:noProof/>
        <w:sz w:val="18"/>
        <w:szCs w:val="18"/>
      </w:rPr>
      <w:t>1</w:t>
    </w:r>
    <w:r w:rsidRPr="00E14F64">
      <w:rPr>
        <w:rFonts w:ascii="Arial" w:hAnsi="Arial" w:cs="Arial"/>
        <w:sz w:val="18"/>
        <w:szCs w:val="18"/>
      </w:rPr>
      <w:fldChar w:fldCharType="end"/>
    </w:r>
    <w:r>
      <w:rPr>
        <w:rFonts w:ascii="Arial" w:hAnsi="Arial" w:cs="Arial"/>
        <w:sz w:val="18"/>
        <w:szCs w:val="18"/>
      </w:rPr>
      <w:t>/</w:t>
    </w:r>
    <w:r w:rsidRPr="00E14F64">
      <w:rPr>
        <w:rFonts w:ascii="Arial" w:hAnsi="Arial" w:cs="Arial"/>
        <w:sz w:val="18"/>
        <w:szCs w:val="18"/>
      </w:rPr>
      <w:fldChar w:fldCharType="begin"/>
    </w:r>
    <w:r w:rsidRPr="00E14F64">
      <w:rPr>
        <w:rFonts w:ascii="Arial" w:hAnsi="Arial" w:cs="Arial"/>
        <w:sz w:val="18"/>
        <w:szCs w:val="18"/>
      </w:rPr>
      <w:instrText>NUMPAGES</w:instrText>
    </w:r>
    <w:r w:rsidRPr="00E14F64">
      <w:rPr>
        <w:rFonts w:ascii="Arial" w:hAnsi="Arial" w:cs="Arial"/>
        <w:sz w:val="18"/>
        <w:szCs w:val="18"/>
      </w:rPr>
      <w:fldChar w:fldCharType="separate"/>
    </w:r>
    <w:r w:rsidR="00CE28A1">
      <w:rPr>
        <w:rFonts w:ascii="Arial" w:hAnsi="Arial" w:cs="Arial"/>
        <w:noProof/>
        <w:sz w:val="18"/>
        <w:szCs w:val="18"/>
      </w:rPr>
      <w:t>10</w:t>
    </w:r>
    <w:r w:rsidRPr="00E14F64">
      <w:rPr>
        <w:rFonts w:ascii="Arial" w:hAnsi="Arial" w:cs="Arial"/>
        <w:sz w:val="18"/>
        <w:szCs w:val="18"/>
      </w:rPr>
      <w:fldChar w:fldCharType="end"/>
    </w:r>
  </w:p>
  <w:p w14:paraId="47E20145" w14:textId="77777777" w:rsidR="00975B77" w:rsidRDefault="00975B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9F3F" w14:textId="47C9F944" w:rsidR="00975B77" w:rsidRDefault="00F52F27">
    <w:pPr>
      <w:pStyle w:val="Zpat"/>
    </w:pPr>
    <w:r>
      <w:rPr>
        <w:noProof/>
        <w:sz w:val="20"/>
      </w:rPr>
      <mc:AlternateContent>
        <mc:Choice Requires="wps">
          <w:drawing>
            <wp:anchor distT="0" distB="0" distL="114300" distR="114300" simplePos="0" relativeHeight="251657728" behindDoc="1" locked="1" layoutInCell="1" allowOverlap="1" wp14:anchorId="53C0607B" wp14:editId="66222A9F">
              <wp:simplePos x="0" y="0"/>
              <wp:positionH relativeFrom="column">
                <wp:posOffset>-114300</wp:posOffset>
              </wp:positionH>
              <wp:positionV relativeFrom="paragraph">
                <wp:posOffset>-6081395</wp:posOffset>
              </wp:positionV>
              <wp:extent cx="5943600" cy="1600200"/>
              <wp:effectExtent l="0" t="0" r="0" b="4445"/>
              <wp:wrapNone/>
              <wp:docPr id="4213880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3078" w14:textId="77777777" w:rsidR="00975B77" w:rsidRDefault="00975B77">
                          <w:pPr>
                            <w:jc w:val="center"/>
                            <w:rPr>
                              <w:rFonts w:ascii="Arial" w:hAnsi="Arial" w:cs="Arial"/>
                              <w:b/>
                              <w:bCs/>
                              <w:i/>
                              <w:iCs/>
                              <w:color w:val="C0C0C0"/>
                              <w:sz w:val="192"/>
                            </w:rPr>
                          </w:pPr>
                          <w:r>
                            <w:rPr>
                              <w:rFonts w:ascii="Arial" w:hAnsi="Arial" w:cs="Arial"/>
                              <w:b/>
                              <w:bCs/>
                              <w:i/>
                              <w:iCs/>
                              <w:color w:val="C0C0C0"/>
                              <w:sz w:val="192"/>
                            </w:rPr>
                            <w:t>N Á V R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0607B" id="_x0000_t202" coordsize="21600,21600" o:spt="202" path="m,l,21600r21600,l21600,xe">
              <v:stroke joinstyle="miter"/>
              <v:path gradientshapeok="t" o:connecttype="rect"/>
            </v:shapetype>
            <v:shape id="Text Box 1" o:spid="_x0000_s1026" type="#_x0000_t202" style="position:absolute;margin-left:-9pt;margin-top:-478.85pt;width:468pt;height:1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" filled="f" stroked="f">
              <v:textbox>
                <w:txbxContent>
                  <w:p w14:paraId="16423078" w14:textId="77777777" w:rsidR="00975B77" w:rsidRDefault="00975B77">
                    <w:pPr>
                      <w:jc w:val="center"/>
                      <w:rPr>
                        <w:rFonts w:ascii="Arial" w:hAnsi="Arial" w:cs="Arial"/>
                        <w:b/>
                        <w:bCs/>
                        <w:i/>
                        <w:iCs/>
                        <w:color w:val="C0C0C0"/>
                        <w:sz w:val="192"/>
                      </w:rPr>
                    </w:pPr>
                    <w:r>
                      <w:rPr>
                        <w:rFonts w:ascii="Arial" w:hAnsi="Arial" w:cs="Arial"/>
                        <w:b/>
                        <w:bCs/>
                        <w:i/>
                        <w:iCs/>
                        <w:color w:val="C0C0C0"/>
                        <w:sz w:val="192"/>
                      </w:rPr>
                      <w:t>N Á V R H</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2775" w14:textId="77777777" w:rsidR="001169B1" w:rsidRDefault="001169B1">
      <w:r>
        <w:separator/>
      </w:r>
    </w:p>
  </w:footnote>
  <w:footnote w:type="continuationSeparator" w:id="0">
    <w:p w14:paraId="4E660A17" w14:textId="77777777" w:rsidR="001169B1" w:rsidRDefault="00116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58B8" w14:textId="309CAFE8" w:rsidR="00F30C92" w:rsidRDefault="00F30C92">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21"/>
    <w:multiLevelType w:val="hybridMultilevel"/>
    <w:tmpl w:val="7FE87E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5A2013"/>
    <w:multiLevelType w:val="hybridMultilevel"/>
    <w:tmpl w:val="D276AD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3E3AFA"/>
    <w:multiLevelType w:val="hybridMultilevel"/>
    <w:tmpl w:val="D486A156"/>
    <w:lvl w:ilvl="0" w:tplc="CF00B5E8">
      <w:start w:val="75"/>
      <w:numFmt w:val="bullet"/>
      <w:lvlText w:val="-"/>
      <w:lvlJc w:val="left"/>
      <w:pPr>
        <w:tabs>
          <w:tab w:val="num" w:pos="714"/>
        </w:tabs>
        <w:ind w:left="714" w:hanging="360"/>
      </w:pPr>
      <w:rPr>
        <w:rFonts w:ascii="Arial" w:eastAsia="Times New Roman" w:hAnsi="Arial" w:cs="Arial" w:hint="default"/>
      </w:rPr>
    </w:lvl>
    <w:lvl w:ilvl="1" w:tplc="04050003">
      <w:start w:val="1"/>
      <w:numFmt w:val="bullet"/>
      <w:lvlText w:val="o"/>
      <w:lvlJc w:val="left"/>
      <w:pPr>
        <w:tabs>
          <w:tab w:val="num" w:pos="1434"/>
        </w:tabs>
        <w:ind w:left="1434" w:hanging="360"/>
      </w:pPr>
      <w:rPr>
        <w:rFonts w:ascii="Courier New" w:hAnsi="Courier New" w:cs="Courier New" w:hint="default"/>
      </w:rPr>
    </w:lvl>
    <w:lvl w:ilvl="2" w:tplc="04050005">
      <w:start w:val="1"/>
      <w:numFmt w:val="bullet"/>
      <w:lvlText w:val=""/>
      <w:lvlJc w:val="left"/>
      <w:pPr>
        <w:tabs>
          <w:tab w:val="num" w:pos="2154"/>
        </w:tabs>
        <w:ind w:left="2154" w:hanging="360"/>
      </w:pPr>
      <w:rPr>
        <w:rFonts w:ascii="Wingdings" w:hAnsi="Wingdings" w:hint="default"/>
      </w:rPr>
    </w:lvl>
    <w:lvl w:ilvl="3" w:tplc="04050001">
      <w:start w:val="1"/>
      <w:numFmt w:val="bullet"/>
      <w:lvlText w:val=""/>
      <w:lvlJc w:val="left"/>
      <w:pPr>
        <w:tabs>
          <w:tab w:val="num" w:pos="2874"/>
        </w:tabs>
        <w:ind w:left="2874" w:hanging="360"/>
      </w:pPr>
      <w:rPr>
        <w:rFonts w:ascii="Symbol" w:hAnsi="Symbol" w:hint="default"/>
      </w:rPr>
    </w:lvl>
    <w:lvl w:ilvl="4" w:tplc="04050003">
      <w:start w:val="1"/>
      <w:numFmt w:val="bullet"/>
      <w:lvlText w:val="o"/>
      <w:lvlJc w:val="left"/>
      <w:pPr>
        <w:tabs>
          <w:tab w:val="num" w:pos="3594"/>
        </w:tabs>
        <w:ind w:left="3594" w:hanging="360"/>
      </w:pPr>
      <w:rPr>
        <w:rFonts w:ascii="Courier New" w:hAnsi="Courier New" w:cs="Courier New" w:hint="default"/>
      </w:rPr>
    </w:lvl>
    <w:lvl w:ilvl="5" w:tplc="04050005">
      <w:start w:val="1"/>
      <w:numFmt w:val="bullet"/>
      <w:lvlText w:val=""/>
      <w:lvlJc w:val="left"/>
      <w:pPr>
        <w:tabs>
          <w:tab w:val="num" w:pos="4314"/>
        </w:tabs>
        <w:ind w:left="4314" w:hanging="360"/>
      </w:pPr>
      <w:rPr>
        <w:rFonts w:ascii="Wingdings" w:hAnsi="Wingdings" w:hint="default"/>
      </w:rPr>
    </w:lvl>
    <w:lvl w:ilvl="6" w:tplc="04050001" w:tentative="1">
      <w:start w:val="1"/>
      <w:numFmt w:val="bullet"/>
      <w:lvlText w:val=""/>
      <w:lvlJc w:val="left"/>
      <w:pPr>
        <w:tabs>
          <w:tab w:val="num" w:pos="5034"/>
        </w:tabs>
        <w:ind w:left="5034" w:hanging="360"/>
      </w:pPr>
      <w:rPr>
        <w:rFonts w:ascii="Symbol" w:hAnsi="Symbol" w:hint="default"/>
      </w:rPr>
    </w:lvl>
    <w:lvl w:ilvl="7" w:tplc="04050003" w:tentative="1">
      <w:start w:val="1"/>
      <w:numFmt w:val="bullet"/>
      <w:lvlText w:val="o"/>
      <w:lvlJc w:val="left"/>
      <w:pPr>
        <w:tabs>
          <w:tab w:val="num" w:pos="5754"/>
        </w:tabs>
        <w:ind w:left="5754" w:hanging="360"/>
      </w:pPr>
      <w:rPr>
        <w:rFonts w:ascii="Courier New" w:hAnsi="Courier New" w:cs="Courier New" w:hint="default"/>
      </w:rPr>
    </w:lvl>
    <w:lvl w:ilvl="8" w:tplc="04050005" w:tentative="1">
      <w:start w:val="1"/>
      <w:numFmt w:val="bullet"/>
      <w:lvlText w:val=""/>
      <w:lvlJc w:val="left"/>
      <w:pPr>
        <w:tabs>
          <w:tab w:val="num" w:pos="6474"/>
        </w:tabs>
        <w:ind w:left="6474" w:hanging="360"/>
      </w:pPr>
      <w:rPr>
        <w:rFonts w:ascii="Wingdings" w:hAnsi="Wingdings" w:hint="default"/>
      </w:rPr>
    </w:lvl>
  </w:abstractNum>
  <w:abstractNum w:abstractNumId="3" w15:restartNumberingAfterBreak="0">
    <w:nsid w:val="07DC33E9"/>
    <w:multiLevelType w:val="hybridMultilevel"/>
    <w:tmpl w:val="B4327896"/>
    <w:lvl w:ilvl="0" w:tplc="1C34461C">
      <w:start w:val="1"/>
      <w:numFmt w:val="lowerLetter"/>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9DC65D6"/>
    <w:multiLevelType w:val="hybridMultilevel"/>
    <w:tmpl w:val="B6488AE6"/>
    <w:lvl w:ilvl="0" w:tplc="2570C4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8E7F1E"/>
    <w:multiLevelType w:val="multilevel"/>
    <w:tmpl w:val="EBCE0100"/>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B533E4"/>
    <w:multiLevelType w:val="hybridMultilevel"/>
    <w:tmpl w:val="0660D0CA"/>
    <w:lvl w:ilvl="0" w:tplc="87E628F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070E9D"/>
    <w:multiLevelType w:val="hybridMultilevel"/>
    <w:tmpl w:val="ADE4A7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EF1F24"/>
    <w:multiLevelType w:val="hybridMultilevel"/>
    <w:tmpl w:val="D6F4D55E"/>
    <w:lvl w:ilvl="0" w:tplc="E8C68BE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3D042F"/>
    <w:multiLevelType w:val="multilevel"/>
    <w:tmpl w:val="80DC1FD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F26C92"/>
    <w:multiLevelType w:val="hybridMultilevel"/>
    <w:tmpl w:val="F312A9A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215854"/>
    <w:multiLevelType w:val="hybridMultilevel"/>
    <w:tmpl w:val="4800B14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971895"/>
    <w:multiLevelType w:val="hybridMultilevel"/>
    <w:tmpl w:val="10561610"/>
    <w:lvl w:ilvl="0" w:tplc="50ECC39E">
      <w:start w:val="2"/>
      <w:numFmt w:val="bullet"/>
      <w:lvlText w:val="-"/>
      <w:lvlJc w:val="left"/>
      <w:pPr>
        <w:tabs>
          <w:tab w:val="num" w:pos="1548"/>
        </w:tabs>
        <w:ind w:left="1548" w:hanging="360"/>
      </w:pPr>
      <w:rPr>
        <w:rFonts w:ascii="Times New Roman" w:eastAsia="Times New Roman" w:hAnsi="Times New Roman" w:cs="Times New Roman" w:hint="default"/>
        <w:b/>
      </w:rPr>
    </w:lvl>
    <w:lvl w:ilvl="1" w:tplc="04050003" w:tentative="1">
      <w:start w:val="1"/>
      <w:numFmt w:val="bullet"/>
      <w:lvlText w:val="o"/>
      <w:lvlJc w:val="left"/>
      <w:pPr>
        <w:tabs>
          <w:tab w:val="num" w:pos="2268"/>
        </w:tabs>
        <w:ind w:left="2268" w:hanging="360"/>
      </w:pPr>
      <w:rPr>
        <w:rFonts w:ascii="Courier New" w:hAnsi="Courier New" w:cs="Courier New" w:hint="default"/>
      </w:rPr>
    </w:lvl>
    <w:lvl w:ilvl="2" w:tplc="04050005" w:tentative="1">
      <w:start w:val="1"/>
      <w:numFmt w:val="bullet"/>
      <w:lvlText w:val=""/>
      <w:lvlJc w:val="left"/>
      <w:pPr>
        <w:tabs>
          <w:tab w:val="num" w:pos="2988"/>
        </w:tabs>
        <w:ind w:left="2988" w:hanging="360"/>
      </w:pPr>
      <w:rPr>
        <w:rFonts w:ascii="Wingdings" w:hAnsi="Wingdings" w:hint="default"/>
      </w:rPr>
    </w:lvl>
    <w:lvl w:ilvl="3" w:tplc="04050001" w:tentative="1">
      <w:start w:val="1"/>
      <w:numFmt w:val="bullet"/>
      <w:lvlText w:val=""/>
      <w:lvlJc w:val="left"/>
      <w:pPr>
        <w:tabs>
          <w:tab w:val="num" w:pos="3708"/>
        </w:tabs>
        <w:ind w:left="3708" w:hanging="360"/>
      </w:pPr>
      <w:rPr>
        <w:rFonts w:ascii="Symbol" w:hAnsi="Symbol" w:hint="default"/>
      </w:rPr>
    </w:lvl>
    <w:lvl w:ilvl="4" w:tplc="04050003" w:tentative="1">
      <w:start w:val="1"/>
      <w:numFmt w:val="bullet"/>
      <w:lvlText w:val="o"/>
      <w:lvlJc w:val="left"/>
      <w:pPr>
        <w:tabs>
          <w:tab w:val="num" w:pos="4428"/>
        </w:tabs>
        <w:ind w:left="4428" w:hanging="360"/>
      </w:pPr>
      <w:rPr>
        <w:rFonts w:ascii="Courier New" w:hAnsi="Courier New" w:cs="Courier New" w:hint="default"/>
      </w:rPr>
    </w:lvl>
    <w:lvl w:ilvl="5" w:tplc="04050005" w:tentative="1">
      <w:start w:val="1"/>
      <w:numFmt w:val="bullet"/>
      <w:lvlText w:val=""/>
      <w:lvlJc w:val="left"/>
      <w:pPr>
        <w:tabs>
          <w:tab w:val="num" w:pos="5148"/>
        </w:tabs>
        <w:ind w:left="5148" w:hanging="360"/>
      </w:pPr>
      <w:rPr>
        <w:rFonts w:ascii="Wingdings" w:hAnsi="Wingdings" w:hint="default"/>
      </w:rPr>
    </w:lvl>
    <w:lvl w:ilvl="6" w:tplc="04050001" w:tentative="1">
      <w:start w:val="1"/>
      <w:numFmt w:val="bullet"/>
      <w:lvlText w:val=""/>
      <w:lvlJc w:val="left"/>
      <w:pPr>
        <w:tabs>
          <w:tab w:val="num" w:pos="5868"/>
        </w:tabs>
        <w:ind w:left="5868" w:hanging="360"/>
      </w:pPr>
      <w:rPr>
        <w:rFonts w:ascii="Symbol" w:hAnsi="Symbol" w:hint="default"/>
      </w:rPr>
    </w:lvl>
    <w:lvl w:ilvl="7" w:tplc="04050003" w:tentative="1">
      <w:start w:val="1"/>
      <w:numFmt w:val="bullet"/>
      <w:lvlText w:val="o"/>
      <w:lvlJc w:val="left"/>
      <w:pPr>
        <w:tabs>
          <w:tab w:val="num" w:pos="6588"/>
        </w:tabs>
        <w:ind w:left="6588" w:hanging="360"/>
      </w:pPr>
      <w:rPr>
        <w:rFonts w:ascii="Courier New" w:hAnsi="Courier New" w:cs="Courier New" w:hint="default"/>
      </w:rPr>
    </w:lvl>
    <w:lvl w:ilvl="8" w:tplc="04050005" w:tentative="1">
      <w:start w:val="1"/>
      <w:numFmt w:val="bullet"/>
      <w:lvlText w:val=""/>
      <w:lvlJc w:val="left"/>
      <w:pPr>
        <w:tabs>
          <w:tab w:val="num" w:pos="7308"/>
        </w:tabs>
        <w:ind w:left="7308" w:hanging="360"/>
      </w:pPr>
      <w:rPr>
        <w:rFonts w:ascii="Wingdings" w:hAnsi="Wingdings" w:hint="default"/>
      </w:rPr>
    </w:lvl>
  </w:abstractNum>
  <w:abstractNum w:abstractNumId="13" w15:restartNumberingAfterBreak="0">
    <w:nsid w:val="29C771F4"/>
    <w:multiLevelType w:val="hybridMultilevel"/>
    <w:tmpl w:val="EE62BF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A5041"/>
    <w:multiLevelType w:val="hybridMultilevel"/>
    <w:tmpl w:val="170EBAA6"/>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460582"/>
    <w:multiLevelType w:val="hybridMultilevel"/>
    <w:tmpl w:val="0660D0CA"/>
    <w:lvl w:ilvl="0" w:tplc="87E628F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6401AD"/>
    <w:multiLevelType w:val="multilevel"/>
    <w:tmpl w:val="E716C4B0"/>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121115"/>
    <w:multiLevelType w:val="hybridMultilevel"/>
    <w:tmpl w:val="1B9699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60F22"/>
    <w:multiLevelType w:val="hybridMultilevel"/>
    <w:tmpl w:val="62ACC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774554"/>
    <w:multiLevelType w:val="hybridMultilevel"/>
    <w:tmpl w:val="31888220"/>
    <w:lvl w:ilvl="0" w:tplc="1C0A30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AE7787"/>
    <w:multiLevelType w:val="hybridMultilevel"/>
    <w:tmpl w:val="A3626A6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4D9F1B7B"/>
    <w:multiLevelType w:val="hybridMultilevel"/>
    <w:tmpl w:val="02EA2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53667D"/>
    <w:multiLevelType w:val="multilevel"/>
    <w:tmpl w:val="002A9A74"/>
    <w:lvl w:ilvl="0">
      <w:start w:val="1"/>
      <w:numFmt w:val="upperRoman"/>
      <w:suff w:val="space"/>
      <w:lvlText w:val="%1."/>
      <w:lvlJc w:val="left"/>
      <w:pPr>
        <w:ind w:left="0" w:firstLine="0"/>
      </w:pPr>
      <w:rPr>
        <w:rFonts w:ascii="Arial" w:hAnsi="Arial" w:cs="Arial" w:hint="default"/>
      </w:rPr>
    </w:lvl>
    <w:lvl w:ilvl="1">
      <w:start w:val="1"/>
      <w:numFmt w:val="decimal"/>
      <w:isLg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1843"/>
        </w:tabs>
        <w:ind w:left="1843" w:hanging="425"/>
      </w:pPr>
      <w:rPr>
        <w:rFonts w:hint="default"/>
        <w:b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091856"/>
    <w:multiLevelType w:val="multilevel"/>
    <w:tmpl w:val="AA98003A"/>
    <w:lvl w:ilvl="0">
      <w:start w:val="2"/>
      <w:numFmt w:val="decimal"/>
      <w:lvlText w:val="%1."/>
      <w:lvlJc w:val="left"/>
      <w:pPr>
        <w:tabs>
          <w:tab w:val="num" w:pos="5100"/>
        </w:tabs>
        <w:ind w:left="5100" w:hanging="5100"/>
      </w:pPr>
      <w:rPr>
        <w:rFonts w:hint="default"/>
        <w:b w:val="0"/>
      </w:rPr>
    </w:lvl>
    <w:lvl w:ilvl="1">
      <w:start w:val="1"/>
      <w:numFmt w:val="decimal"/>
      <w:lvlText w:val="%1.%2."/>
      <w:lvlJc w:val="left"/>
      <w:pPr>
        <w:tabs>
          <w:tab w:val="num" w:pos="5100"/>
        </w:tabs>
        <w:ind w:left="5100" w:hanging="5100"/>
      </w:pPr>
      <w:rPr>
        <w:rFonts w:hint="default"/>
        <w:b w:val="0"/>
      </w:rPr>
    </w:lvl>
    <w:lvl w:ilvl="2">
      <w:start w:val="1"/>
      <w:numFmt w:val="decimal"/>
      <w:lvlText w:val="%1.%2.%3."/>
      <w:lvlJc w:val="left"/>
      <w:pPr>
        <w:tabs>
          <w:tab w:val="num" w:pos="5100"/>
        </w:tabs>
        <w:ind w:left="5100" w:hanging="5100"/>
      </w:pPr>
      <w:rPr>
        <w:rFonts w:hint="default"/>
        <w:b w:val="0"/>
      </w:rPr>
    </w:lvl>
    <w:lvl w:ilvl="3">
      <w:start w:val="1"/>
      <w:numFmt w:val="decimal"/>
      <w:lvlText w:val="%1.%2.%3.%4."/>
      <w:lvlJc w:val="left"/>
      <w:pPr>
        <w:tabs>
          <w:tab w:val="num" w:pos="5100"/>
        </w:tabs>
        <w:ind w:left="5100" w:hanging="5100"/>
      </w:pPr>
      <w:rPr>
        <w:rFonts w:hint="default"/>
        <w:b w:val="0"/>
      </w:rPr>
    </w:lvl>
    <w:lvl w:ilvl="4">
      <w:start w:val="1"/>
      <w:numFmt w:val="decimal"/>
      <w:lvlText w:val="%1.%2.%3.%4.%5."/>
      <w:lvlJc w:val="left"/>
      <w:pPr>
        <w:tabs>
          <w:tab w:val="num" w:pos="5100"/>
        </w:tabs>
        <w:ind w:left="5100" w:hanging="5100"/>
      </w:pPr>
      <w:rPr>
        <w:rFonts w:hint="default"/>
        <w:b w:val="0"/>
      </w:rPr>
    </w:lvl>
    <w:lvl w:ilvl="5">
      <w:start w:val="1"/>
      <w:numFmt w:val="decimal"/>
      <w:lvlText w:val="%1.%2.%3.%4.%5.%6."/>
      <w:lvlJc w:val="left"/>
      <w:pPr>
        <w:tabs>
          <w:tab w:val="num" w:pos="5100"/>
        </w:tabs>
        <w:ind w:left="5100" w:hanging="5100"/>
      </w:pPr>
      <w:rPr>
        <w:rFonts w:hint="default"/>
        <w:b w:val="0"/>
      </w:rPr>
    </w:lvl>
    <w:lvl w:ilvl="6">
      <w:start w:val="1"/>
      <w:numFmt w:val="decimal"/>
      <w:lvlText w:val="%1.%2.%3.%4.%5.%6.%7."/>
      <w:lvlJc w:val="left"/>
      <w:pPr>
        <w:tabs>
          <w:tab w:val="num" w:pos="5100"/>
        </w:tabs>
        <w:ind w:left="5100" w:hanging="5100"/>
      </w:pPr>
      <w:rPr>
        <w:rFonts w:hint="default"/>
        <w:b w:val="0"/>
      </w:rPr>
    </w:lvl>
    <w:lvl w:ilvl="7">
      <w:start w:val="1"/>
      <w:numFmt w:val="decimal"/>
      <w:lvlText w:val="%1.%2.%3.%4.%5.%6.%7.%8."/>
      <w:lvlJc w:val="left"/>
      <w:pPr>
        <w:tabs>
          <w:tab w:val="num" w:pos="5100"/>
        </w:tabs>
        <w:ind w:left="5100" w:hanging="5100"/>
      </w:pPr>
      <w:rPr>
        <w:rFonts w:hint="default"/>
        <w:b w:val="0"/>
      </w:rPr>
    </w:lvl>
    <w:lvl w:ilvl="8">
      <w:start w:val="1"/>
      <w:numFmt w:val="decimal"/>
      <w:lvlText w:val="%1.%2.%3.%4.%5.%6.%7.%8.%9."/>
      <w:lvlJc w:val="left"/>
      <w:pPr>
        <w:tabs>
          <w:tab w:val="num" w:pos="5100"/>
        </w:tabs>
        <w:ind w:left="5100" w:hanging="5100"/>
      </w:pPr>
      <w:rPr>
        <w:rFonts w:hint="default"/>
        <w:b w:val="0"/>
      </w:rPr>
    </w:lvl>
  </w:abstractNum>
  <w:abstractNum w:abstractNumId="24" w15:restartNumberingAfterBreak="0">
    <w:nsid w:val="533553C5"/>
    <w:multiLevelType w:val="hybridMultilevel"/>
    <w:tmpl w:val="826A9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367A98"/>
    <w:multiLevelType w:val="hybridMultilevel"/>
    <w:tmpl w:val="201AF84E"/>
    <w:lvl w:ilvl="0" w:tplc="44C2338E">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C1783C"/>
    <w:multiLevelType w:val="hybridMultilevel"/>
    <w:tmpl w:val="E5E41018"/>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E30555"/>
    <w:multiLevelType w:val="hybridMultilevel"/>
    <w:tmpl w:val="67046D52"/>
    <w:lvl w:ilvl="0" w:tplc="0405000F">
      <w:start w:val="1"/>
      <w:numFmt w:val="decimal"/>
      <w:lvlText w:val="%1."/>
      <w:lvlJc w:val="left"/>
      <w:pPr>
        <w:tabs>
          <w:tab w:val="num" w:pos="720"/>
        </w:tabs>
        <w:ind w:left="720" w:hanging="360"/>
      </w:pPr>
      <w:rPr>
        <w:rFonts w:hint="default"/>
      </w:rPr>
    </w:lvl>
    <w:lvl w:ilvl="1" w:tplc="458675F4">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02B1E5A"/>
    <w:multiLevelType w:val="hybridMultilevel"/>
    <w:tmpl w:val="6A40A588"/>
    <w:lvl w:ilvl="0" w:tplc="0870FF5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EA75DAD"/>
    <w:multiLevelType w:val="hybridMultilevel"/>
    <w:tmpl w:val="1EBA40B2"/>
    <w:lvl w:ilvl="0" w:tplc="3C585DD4">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0C0152"/>
    <w:multiLevelType w:val="hybridMultilevel"/>
    <w:tmpl w:val="8540877C"/>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71FE3"/>
    <w:multiLevelType w:val="hybridMultilevel"/>
    <w:tmpl w:val="5E10FED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0D0E0D"/>
    <w:multiLevelType w:val="hybridMultilevel"/>
    <w:tmpl w:val="8B62B8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4375C6"/>
    <w:multiLevelType w:val="hybridMultilevel"/>
    <w:tmpl w:val="03E00FBA"/>
    <w:lvl w:ilvl="0" w:tplc="E8C68BE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21656276">
    <w:abstractNumId w:val="27"/>
  </w:num>
  <w:num w:numId="2" w16cid:durableId="1021931273">
    <w:abstractNumId w:val="12"/>
  </w:num>
  <w:num w:numId="3" w16cid:durableId="2023967037">
    <w:abstractNumId w:val="10"/>
  </w:num>
  <w:num w:numId="4" w16cid:durableId="1677731676">
    <w:abstractNumId w:val="11"/>
  </w:num>
  <w:num w:numId="5" w16cid:durableId="696927465">
    <w:abstractNumId w:val="31"/>
  </w:num>
  <w:num w:numId="6" w16cid:durableId="1948387337">
    <w:abstractNumId w:val="23"/>
  </w:num>
  <w:num w:numId="7" w16cid:durableId="2053920129">
    <w:abstractNumId w:val="2"/>
  </w:num>
  <w:num w:numId="8" w16cid:durableId="187330162">
    <w:abstractNumId w:val="14"/>
  </w:num>
  <w:num w:numId="9" w16cid:durableId="1713269728">
    <w:abstractNumId w:val="8"/>
  </w:num>
  <w:num w:numId="10" w16cid:durableId="1294289067">
    <w:abstractNumId w:val="30"/>
  </w:num>
  <w:num w:numId="11" w16cid:durableId="153496635">
    <w:abstractNumId w:val="33"/>
  </w:num>
  <w:num w:numId="12" w16cid:durableId="2126920544">
    <w:abstractNumId w:val="26"/>
  </w:num>
  <w:num w:numId="13" w16cid:durableId="323582927">
    <w:abstractNumId w:val="17"/>
  </w:num>
  <w:num w:numId="14" w16cid:durableId="97988550">
    <w:abstractNumId w:val="5"/>
  </w:num>
  <w:num w:numId="15" w16cid:durableId="1867327907">
    <w:abstractNumId w:val="9"/>
  </w:num>
  <w:num w:numId="16" w16cid:durableId="505024192">
    <w:abstractNumId w:val="20"/>
  </w:num>
  <w:num w:numId="17" w16cid:durableId="108471318">
    <w:abstractNumId w:val="13"/>
  </w:num>
  <w:num w:numId="18" w16cid:durableId="470560066">
    <w:abstractNumId w:val="7"/>
  </w:num>
  <w:num w:numId="19" w16cid:durableId="2130313494">
    <w:abstractNumId w:val="6"/>
  </w:num>
  <w:num w:numId="20" w16cid:durableId="1211845945">
    <w:abstractNumId w:val="21"/>
  </w:num>
  <w:num w:numId="21" w16cid:durableId="1200095437">
    <w:abstractNumId w:val="32"/>
  </w:num>
  <w:num w:numId="22" w16cid:durableId="1863785056">
    <w:abstractNumId w:val="29"/>
  </w:num>
  <w:num w:numId="23" w16cid:durableId="393700002">
    <w:abstractNumId w:val="18"/>
  </w:num>
  <w:num w:numId="24" w16cid:durableId="438140338">
    <w:abstractNumId w:val="19"/>
  </w:num>
  <w:num w:numId="25" w16cid:durableId="1576890077">
    <w:abstractNumId w:val="15"/>
  </w:num>
  <w:num w:numId="26" w16cid:durableId="1500121264">
    <w:abstractNumId w:val="25"/>
  </w:num>
  <w:num w:numId="27" w16cid:durableId="1744991145">
    <w:abstractNumId w:val="28"/>
  </w:num>
  <w:num w:numId="28" w16cid:durableId="2041931579">
    <w:abstractNumId w:val="4"/>
  </w:num>
  <w:num w:numId="29" w16cid:durableId="209921550">
    <w:abstractNumId w:val="16"/>
  </w:num>
  <w:num w:numId="30" w16cid:durableId="841353833">
    <w:abstractNumId w:val="1"/>
  </w:num>
  <w:num w:numId="31" w16cid:durableId="384335034">
    <w:abstractNumId w:val="24"/>
  </w:num>
  <w:num w:numId="32" w16cid:durableId="934752445">
    <w:abstractNumId w:val="0"/>
  </w:num>
  <w:num w:numId="33" w16cid:durableId="52238648">
    <w:abstractNumId w:val="3"/>
  </w:num>
  <w:num w:numId="34" w16cid:durableId="1017252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B76"/>
    <w:rsid w:val="00023699"/>
    <w:rsid w:val="00070DE2"/>
    <w:rsid w:val="000745C7"/>
    <w:rsid w:val="00075041"/>
    <w:rsid w:val="0007686F"/>
    <w:rsid w:val="00087B3F"/>
    <w:rsid w:val="000A2C4E"/>
    <w:rsid w:val="000B020A"/>
    <w:rsid w:val="000B02B1"/>
    <w:rsid w:val="000B66D7"/>
    <w:rsid w:val="000C238E"/>
    <w:rsid w:val="000C541B"/>
    <w:rsid w:val="000D2407"/>
    <w:rsid w:val="000F0AAF"/>
    <w:rsid w:val="000F3396"/>
    <w:rsid w:val="000F3A39"/>
    <w:rsid w:val="000F4856"/>
    <w:rsid w:val="00112379"/>
    <w:rsid w:val="0011358F"/>
    <w:rsid w:val="00113CEA"/>
    <w:rsid w:val="001169B1"/>
    <w:rsid w:val="00116D7E"/>
    <w:rsid w:val="001246BC"/>
    <w:rsid w:val="00124E9A"/>
    <w:rsid w:val="00125D09"/>
    <w:rsid w:val="0013049F"/>
    <w:rsid w:val="00130F63"/>
    <w:rsid w:val="001325CA"/>
    <w:rsid w:val="00132AE4"/>
    <w:rsid w:val="00141037"/>
    <w:rsid w:val="00147FA9"/>
    <w:rsid w:val="00152CEE"/>
    <w:rsid w:val="0015487A"/>
    <w:rsid w:val="0016197F"/>
    <w:rsid w:val="00182EFA"/>
    <w:rsid w:val="001B50AB"/>
    <w:rsid w:val="001D0D5B"/>
    <w:rsid w:val="001D4AFF"/>
    <w:rsid w:val="001E0A7B"/>
    <w:rsid w:val="001E5C6E"/>
    <w:rsid w:val="0020124A"/>
    <w:rsid w:val="00202058"/>
    <w:rsid w:val="00210CD0"/>
    <w:rsid w:val="0021498F"/>
    <w:rsid w:val="00216A99"/>
    <w:rsid w:val="00223A3A"/>
    <w:rsid w:val="00240E10"/>
    <w:rsid w:val="00243D88"/>
    <w:rsid w:val="00244561"/>
    <w:rsid w:val="00255655"/>
    <w:rsid w:val="00266977"/>
    <w:rsid w:val="00275EFC"/>
    <w:rsid w:val="002777B0"/>
    <w:rsid w:val="002819C2"/>
    <w:rsid w:val="002974AE"/>
    <w:rsid w:val="002B08D6"/>
    <w:rsid w:val="002E3D86"/>
    <w:rsid w:val="002F0BA4"/>
    <w:rsid w:val="002F6670"/>
    <w:rsid w:val="0030433B"/>
    <w:rsid w:val="003108ED"/>
    <w:rsid w:val="00326777"/>
    <w:rsid w:val="00342F71"/>
    <w:rsid w:val="00343DBF"/>
    <w:rsid w:val="00354A47"/>
    <w:rsid w:val="00364CB4"/>
    <w:rsid w:val="00364F06"/>
    <w:rsid w:val="00365DB8"/>
    <w:rsid w:val="0036681E"/>
    <w:rsid w:val="00372576"/>
    <w:rsid w:val="0037376D"/>
    <w:rsid w:val="00374F26"/>
    <w:rsid w:val="00391CF9"/>
    <w:rsid w:val="003A696D"/>
    <w:rsid w:val="003B53BD"/>
    <w:rsid w:val="003E49BC"/>
    <w:rsid w:val="00401302"/>
    <w:rsid w:val="004030D2"/>
    <w:rsid w:val="00413CBF"/>
    <w:rsid w:val="00415C97"/>
    <w:rsid w:val="00431F7A"/>
    <w:rsid w:val="0044671C"/>
    <w:rsid w:val="00450A90"/>
    <w:rsid w:val="00461575"/>
    <w:rsid w:val="00462A1D"/>
    <w:rsid w:val="004712CA"/>
    <w:rsid w:val="0047776F"/>
    <w:rsid w:val="00484EAC"/>
    <w:rsid w:val="00494711"/>
    <w:rsid w:val="004949D9"/>
    <w:rsid w:val="004A2E57"/>
    <w:rsid w:val="004C22B0"/>
    <w:rsid w:val="004D1605"/>
    <w:rsid w:val="004E1F71"/>
    <w:rsid w:val="004E48A9"/>
    <w:rsid w:val="004F0274"/>
    <w:rsid w:val="004F29CA"/>
    <w:rsid w:val="004F2E96"/>
    <w:rsid w:val="004F4AF6"/>
    <w:rsid w:val="00500BBF"/>
    <w:rsid w:val="00542B10"/>
    <w:rsid w:val="00551556"/>
    <w:rsid w:val="0056074A"/>
    <w:rsid w:val="005664DA"/>
    <w:rsid w:val="00570FD8"/>
    <w:rsid w:val="0058186A"/>
    <w:rsid w:val="00585B97"/>
    <w:rsid w:val="005A02BD"/>
    <w:rsid w:val="005A1CE3"/>
    <w:rsid w:val="005B08C5"/>
    <w:rsid w:val="005B3091"/>
    <w:rsid w:val="005B4246"/>
    <w:rsid w:val="005B629B"/>
    <w:rsid w:val="005C2E3A"/>
    <w:rsid w:val="005E2205"/>
    <w:rsid w:val="005E383A"/>
    <w:rsid w:val="005E5210"/>
    <w:rsid w:val="005E6DFB"/>
    <w:rsid w:val="005F1B7C"/>
    <w:rsid w:val="005F3003"/>
    <w:rsid w:val="005F4A5F"/>
    <w:rsid w:val="006054A0"/>
    <w:rsid w:val="00606C51"/>
    <w:rsid w:val="00607D61"/>
    <w:rsid w:val="006123D2"/>
    <w:rsid w:val="0061787C"/>
    <w:rsid w:val="00623E04"/>
    <w:rsid w:val="006276CC"/>
    <w:rsid w:val="00643183"/>
    <w:rsid w:val="00652D79"/>
    <w:rsid w:val="006551F4"/>
    <w:rsid w:val="00664800"/>
    <w:rsid w:val="00685850"/>
    <w:rsid w:val="006926F3"/>
    <w:rsid w:val="0069375D"/>
    <w:rsid w:val="006979F5"/>
    <w:rsid w:val="006A50D9"/>
    <w:rsid w:val="006B13AA"/>
    <w:rsid w:val="006B63E6"/>
    <w:rsid w:val="006E2893"/>
    <w:rsid w:val="00702342"/>
    <w:rsid w:val="00702E10"/>
    <w:rsid w:val="00705AFA"/>
    <w:rsid w:val="00711FD3"/>
    <w:rsid w:val="0071217D"/>
    <w:rsid w:val="00725908"/>
    <w:rsid w:val="0073415B"/>
    <w:rsid w:val="00740B15"/>
    <w:rsid w:val="007431D0"/>
    <w:rsid w:val="0074682E"/>
    <w:rsid w:val="00755397"/>
    <w:rsid w:val="00755F54"/>
    <w:rsid w:val="007A727B"/>
    <w:rsid w:val="007C01A8"/>
    <w:rsid w:val="007C26A4"/>
    <w:rsid w:val="007D0E74"/>
    <w:rsid w:val="007E6FD4"/>
    <w:rsid w:val="007E7F60"/>
    <w:rsid w:val="007F25F5"/>
    <w:rsid w:val="008030B6"/>
    <w:rsid w:val="00807243"/>
    <w:rsid w:val="00807AC3"/>
    <w:rsid w:val="008145C1"/>
    <w:rsid w:val="00822A96"/>
    <w:rsid w:val="008232A0"/>
    <w:rsid w:val="008305A2"/>
    <w:rsid w:val="00853780"/>
    <w:rsid w:val="008663BA"/>
    <w:rsid w:val="008775FF"/>
    <w:rsid w:val="0088323F"/>
    <w:rsid w:val="008B2614"/>
    <w:rsid w:val="008C1093"/>
    <w:rsid w:val="008C3ADA"/>
    <w:rsid w:val="008C55B0"/>
    <w:rsid w:val="008C5A13"/>
    <w:rsid w:val="008D5924"/>
    <w:rsid w:val="008D6141"/>
    <w:rsid w:val="008E6ABF"/>
    <w:rsid w:val="00917EE6"/>
    <w:rsid w:val="00923F7D"/>
    <w:rsid w:val="00927A4A"/>
    <w:rsid w:val="00931BBB"/>
    <w:rsid w:val="00940973"/>
    <w:rsid w:val="009411F8"/>
    <w:rsid w:val="00951289"/>
    <w:rsid w:val="00951F3A"/>
    <w:rsid w:val="009565D4"/>
    <w:rsid w:val="00961076"/>
    <w:rsid w:val="00961CAC"/>
    <w:rsid w:val="00975B77"/>
    <w:rsid w:val="009852CF"/>
    <w:rsid w:val="009950F2"/>
    <w:rsid w:val="009B37EF"/>
    <w:rsid w:val="009D3C92"/>
    <w:rsid w:val="00A0049F"/>
    <w:rsid w:val="00A00D40"/>
    <w:rsid w:val="00A257A1"/>
    <w:rsid w:val="00A26049"/>
    <w:rsid w:val="00A33F44"/>
    <w:rsid w:val="00A43F69"/>
    <w:rsid w:val="00A443FA"/>
    <w:rsid w:val="00A44FFB"/>
    <w:rsid w:val="00A5324D"/>
    <w:rsid w:val="00A6776E"/>
    <w:rsid w:val="00A70EC5"/>
    <w:rsid w:val="00A77C42"/>
    <w:rsid w:val="00A914A3"/>
    <w:rsid w:val="00A92B92"/>
    <w:rsid w:val="00AA5F6B"/>
    <w:rsid w:val="00AB1A1A"/>
    <w:rsid w:val="00AB7F2F"/>
    <w:rsid w:val="00AE0629"/>
    <w:rsid w:val="00AF0A81"/>
    <w:rsid w:val="00B03032"/>
    <w:rsid w:val="00B11183"/>
    <w:rsid w:val="00B14517"/>
    <w:rsid w:val="00B15E0C"/>
    <w:rsid w:val="00B222F9"/>
    <w:rsid w:val="00B2310E"/>
    <w:rsid w:val="00B31C41"/>
    <w:rsid w:val="00B47C98"/>
    <w:rsid w:val="00B56785"/>
    <w:rsid w:val="00B622BE"/>
    <w:rsid w:val="00B66E4D"/>
    <w:rsid w:val="00B72EE0"/>
    <w:rsid w:val="00B7569A"/>
    <w:rsid w:val="00B95679"/>
    <w:rsid w:val="00BB2E3F"/>
    <w:rsid w:val="00BB70FE"/>
    <w:rsid w:val="00BE15B9"/>
    <w:rsid w:val="00BE244B"/>
    <w:rsid w:val="00BE266A"/>
    <w:rsid w:val="00C10776"/>
    <w:rsid w:val="00C124C2"/>
    <w:rsid w:val="00C12AD8"/>
    <w:rsid w:val="00C14CFB"/>
    <w:rsid w:val="00C1697D"/>
    <w:rsid w:val="00C25DAC"/>
    <w:rsid w:val="00C25F96"/>
    <w:rsid w:val="00C3583D"/>
    <w:rsid w:val="00C5468A"/>
    <w:rsid w:val="00C72419"/>
    <w:rsid w:val="00C74D00"/>
    <w:rsid w:val="00C76503"/>
    <w:rsid w:val="00C77A62"/>
    <w:rsid w:val="00C95CD5"/>
    <w:rsid w:val="00CA541F"/>
    <w:rsid w:val="00CB4DB2"/>
    <w:rsid w:val="00CC0EAB"/>
    <w:rsid w:val="00CE28A1"/>
    <w:rsid w:val="00CE428E"/>
    <w:rsid w:val="00CF77E6"/>
    <w:rsid w:val="00D0300A"/>
    <w:rsid w:val="00D33718"/>
    <w:rsid w:val="00D36900"/>
    <w:rsid w:val="00D42B6A"/>
    <w:rsid w:val="00D54843"/>
    <w:rsid w:val="00D638E9"/>
    <w:rsid w:val="00D731AC"/>
    <w:rsid w:val="00D926D4"/>
    <w:rsid w:val="00D960DF"/>
    <w:rsid w:val="00DA05FB"/>
    <w:rsid w:val="00DA1A88"/>
    <w:rsid w:val="00DA219B"/>
    <w:rsid w:val="00DA7C86"/>
    <w:rsid w:val="00DB3BBA"/>
    <w:rsid w:val="00DB7805"/>
    <w:rsid w:val="00DC0C7D"/>
    <w:rsid w:val="00DC73D1"/>
    <w:rsid w:val="00DD61EA"/>
    <w:rsid w:val="00DD71E8"/>
    <w:rsid w:val="00DD7B29"/>
    <w:rsid w:val="00DE3824"/>
    <w:rsid w:val="00DF209C"/>
    <w:rsid w:val="00DF2202"/>
    <w:rsid w:val="00DF393F"/>
    <w:rsid w:val="00E2576F"/>
    <w:rsid w:val="00E33ABF"/>
    <w:rsid w:val="00E43CC8"/>
    <w:rsid w:val="00E50A2F"/>
    <w:rsid w:val="00E60B4B"/>
    <w:rsid w:val="00E62679"/>
    <w:rsid w:val="00E63BB3"/>
    <w:rsid w:val="00E65EDF"/>
    <w:rsid w:val="00E7675D"/>
    <w:rsid w:val="00E975E6"/>
    <w:rsid w:val="00EB57F0"/>
    <w:rsid w:val="00F00C02"/>
    <w:rsid w:val="00F00F70"/>
    <w:rsid w:val="00F036E1"/>
    <w:rsid w:val="00F14760"/>
    <w:rsid w:val="00F15082"/>
    <w:rsid w:val="00F21AC8"/>
    <w:rsid w:val="00F22A33"/>
    <w:rsid w:val="00F23056"/>
    <w:rsid w:val="00F24969"/>
    <w:rsid w:val="00F30C92"/>
    <w:rsid w:val="00F35F6B"/>
    <w:rsid w:val="00F52F27"/>
    <w:rsid w:val="00F626FC"/>
    <w:rsid w:val="00F9594E"/>
    <w:rsid w:val="00F95F4D"/>
    <w:rsid w:val="00FB0A30"/>
    <w:rsid w:val="00FC2638"/>
    <w:rsid w:val="00FC3F52"/>
    <w:rsid w:val="00FD14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7B37"/>
  <w15:chartTrackingRefBased/>
  <w15:docId w15:val="{6DC80EA8-8E27-45BC-BA55-3D1B0286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uiPriority w:val="9"/>
    <w:qFormat/>
    <w:pPr>
      <w:keepNext/>
      <w:spacing w:before="120"/>
      <w:jc w:val="center"/>
      <w:outlineLvl w:val="0"/>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Char4CharCharCharCharChar">
    <w:name w:val="Char4 Char Char Char Char Char"/>
    <w:basedOn w:val="Normln"/>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kladntext">
    <w:name w:val="Body Text"/>
    <w:basedOn w:val="Normln"/>
    <w:pPr>
      <w:tabs>
        <w:tab w:val="decimal" w:pos="5400"/>
        <w:tab w:val="left" w:pos="5580"/>
      </w:tabs>
      <w:jc w:val="both"/>
    </w:pPr>
  </w:style>
  <w:style w:type="paragraph" w:styleId="Zhlav">
    <w:name w:val="header"/>
    <w:basedOn w:val="Normln"/>
    <w:pPr>
      <w:tabs>
        <w:tab w:val="center" w:pos="4536"/>
        <w:tab w:val="right" w:pos="9072"/>
      </w:tabs>
    </w:pPr>
  </w:style>
  <w:style w:type="paragraph" w:styleId="Zkladntextodsazen">
    <w:name w:val="Body Text Indent"/>
    <w:basedOn w:val="Normln"/>
    <w:pPr>
      <w:tabs>
        <w:tab w:val="left" w:pos="900"/>
      </w:tabs>
      <w:ind w:firstLine="540"/>
      <w:jc w:val="both"/>
    </w:pPr>
    <w:rPr>
      <w:rFonts w:ascii="Arial" w:hAnsi="Arial" w:cs="Arial"/>
      <w:bCs/>
      <w:sz w:val="22"/>
    </w:rPr>
  </w:style>
  <w:style w:type="paragraph" w:styleId="Zkladntextodsazen2">
    <w:name w:val="Body Text Indent 2"/>
    <w:basedOn w:val="Normln"/>
    <w:pPr>
      <w:tabs>
        <w:tab w:val="left" w:pos="540"/>
        <w:tab w:val="left" w:pos="567"/>
      </w:tabs>
      <w:ind w:left="540" w:hanging="540"/>
      <w:jc w:val="both"/>
    </w:pPr>
    <w:rPr>
      <w:rFonts w:ascii="Arial" w:hAnsi="Arial" w:cs="Arial"/>
      <w:bCs/>
      <w:sz w:val="22"/>
    </w:rPr>
  </w:style>
  <w:style w:type="paragraph" w:styleId="Zkladntext2">
    <w:name w:val="Body Text 2"/>
    <w:basedOn w:val="Normln"/>
    <w:link w:val="Zkladntext2Char"/>
    <w:pPr>
      <w:spacing w:before="120"/>
    </w:pPr>
    <w:rPr>
      <w:rFonts w:ascii="Arial" w:hAnsi="Arial" w:cs="Arial"/>
      <w:sz w:val="22"/>
    </w:rPr>
  </w:style>
  <w:style w:type="paragraph" w:styleId="Nzev">
    <w:name w:val="Title"/>
    <w:basedOn w:val="Normln"/>
    <w:qFormat/>
    <w:pPr>
      <w:jc w:val="center"/>
    </w:pPr>
    <w:rPr>
      <w:rFonts w:ascii="Arial" w:hAnsi="Arial" w:cs="Arial"/>
      <w:b/>
      <w:sz w:val="22"/>
    </w:rPr>
  </w:style>
  <w:style w:type="character" w:customStyle="1" w:styleId="Zkladntext2Char">
    <w:name w:val="Základní text 2 Char"/>
    <w:link w:val="Zkladntext2"/>
    <w:rsid w:val="0021498F"/>
    <w:rPr>
      <w:rFonts w:ascii="Arial" w:hAnsi="Arial" w:cs="Arial"/>
      <w:sz w:val="22"/>
      <w:szCs w:val="24"/>
      <w:lang w:val="cs-CZ" w:eastAsia="cs-CZ" w:bidi="ar-SA"/>
    </w:rPr>
  </w:style>
  <w:style w:type="paragraph" w:customStyle="1" w:styleId="ZkladntextIMP">
    <w:name w:val="Základní text_IMP"/>
    <w:basedOn w:val="Normln"/>
    <w:rsid w:val="00DF393F"/>
    <w:pPr>
      <w:widowControl w:val="0"/>
      <w:spacing w:line="276" w:lineRule="auto"/>
    </w:pPr>
    <w:rPr>
      <w:szCs w:val="20"/>
    </w:rPr>
  </w:style>
  <w:style w:type="paragraph" w:styleId="Odstavecseseznamem">
    <w:name w:val="List Paragraph"/>
    <w:basedOn w:val="Normln"/>
    <w:link w:val="OdstavecseseznamemChar"/>
    <w:uiPriority w:val="34"/>
    <w:qFormat/>
    <w:rsid w:val="00087B3F"/>
    <w:pPr>
      <w:ind w:left="720"/>
      <w:contextualSpacing/>
    </w:pPr>
    <w:rPr>
      <w:rFonts w:ascii="Calibri" w:eastAsia="Calibri" w:hAnsi="Calibri"/>
      <w:sz w:val="22"/>
      <w:szCs w:val="22"/>
      <w:lang w:eastAsia="en-US"/>
    </w:rPr>
  </w:style>
  <w:style w:type="paragraph" w:customStyle="1" w:styleId="Default">
    <w:name w:val="Default"/>
    <w:rsid w:val="00087B3F"/>
    <w:pPr>
      <w:autoSpaceDE w:val="0"/>
      <w:autoSpaceDN w:val="0"/>
      <w:adjustRightInd w:val="0"/>
    </w:pPr>
    <w:rPr>
      <w:rFonts w:ascii="Verdana" w:eastAsia="Calibri" w:hAnsi="Verdana" w:cs="Verdana"/>
      <w:color w:val="000000"/>
      <w:sz w:val="24"/>
      <w:szCs w:val="24"/>
      <w:lang w:eastAsia="en-US"/>
    </w:rPr>
  </w:style>
  <w:style w:type="paragraph" w:styleId="Bezmezer">
    <w:name w:val="No Spacing"/>
    <w:uiPriority w:val="1"/>
    <w:qFormat/>
    <w:rsid w:val="006926F3"/>
    <w:rPr>
      <w:sz w:val="24"/>
      <w:szCs w:val="24"/>
    </w:rPr>
  </w:style>
  <w:style w:type="paragraph" w:styleId="Textbubliny">
    <w:name w:val="Balloon Text"/>
    <w:basedOn w:val="Normln"/>
    <w:link w:val="TextbublinyChar"/>
    <w:uiPriority w:val="99"/>
    <w:semiHidden/>
    <w:unhideWhenUsed/>
    <w:rsid w:val="007E7F60"/>
    <w:rPr>
      <w:rFonts w:ascii="Tahoma" w:hAnsi="Tahoma"/>
      <w:sz w:val="16"/>
      <w:szCs w:val="16"/>
      <w:lang w:val="x-none" w:eastAsia="x-none"/>
    </w:rPr>
  </w:style>
  <w:style w:type="character" w:customStyle="1" w:styleId="TextbublinyChar">
    <w:name w:val="Text bubliny Char"/>
    <w:link w:val="Textbubliny"/>
    <w:uiPriority w:val="99"/>
    <w:semiHidden/>
    <w:rsid w:val="007E7F60"/>
    <w:rPr>
      <w:rFonts w:ascii="Tahoma" w:hAnsi="Tahoma" w:cs="Tahoma"/>
      <w:sz w:val="16"/>
      <w:szCs w:val="16"/>
    </w:rPr>
  </w:style>
  <w:style w:type="character" w:styleId="Odkaznakoment">
    <w:name w:val="annotation reference"/>
    <w:uiPriority w:val="99"/>
    <w:semiHidden/>
    <w:unhideWhenUsed/>
    <w:rsid w:val="00975B77"/>
    <w:rPr>
      <w:sz w:val="16"/>
      <w:szCs w:val="16"/>
    </w:rPr>
  </w:style>
  <w:style w:type="paragraph" w:styleId="Textkomente">
    <w:name w:val="annotation text"/>
    <w:basedOn w:val="Normln"/>
    <w:link w:val="TextkomenteChar"/>
    <w:uiPriority w:val="99"/>
    <w:semiHidden/>
    <w:unhideWhenUsed/>
    <w:rsid w:val="00975B77"/>
    <w:rPr>
      <w:sz w:val="20"/>
      <w:szCs w:val="20"/>
    </w:rPr>
  </w:style>
  <w:style w:type="character" w:customStyle="1" w:styleId="TextkomenteChar">
    <w:name w:val="Text komentáře Char"/>
    <w:basedOn w:val="Standardnpsmoodstavce"/>
    <w:link w:val="Textkomente"/>
    <w:uiPriority w:val="99"/>
    <w:semiHidden/>
    <w:rsid w:val="00975B77"/>
  </w:style>
  <w:style w:type="paragraph" w:styleId="Pedmtkomente">
    <w:name w:val="annotation subject"/>
    <w:basedOn w:val="Textkomente"/>
    <w:next w:val="Textkomente"/>
    <w:link w:val="PedmtkomenteChar"/>
    <w:uiPriority w:val="99"/>
    <w:semiHidden/>
    <w:unhideWhenUsed/>
    <w:rsid w:val="00975B77"/>
    <w:rPr>
      <w:b/>
      <w:bCs/>
      <w:lang w:val="x-none" w:eastAsia="x-none"/>
    </w:rPr>
  </w:style>
  <w:style w:type="character" w:customStyle="1" w:styleId="PedmtkomenteChar">
    <w:name w:val="Předmět komentáře Char"/>
    <w:link w:val="Pedmtkomente"/>
    <w:uiPriority w:val="99"/>
    <w:semiHidden/>
    <w:rsid w:val="00975B77"/>
    <w:rPr>
      <w:b/>
      <w:bCs/>
    </w:rPr>
  </w:style>
  <w:style w:type="paragraph" w:customStyle="1" w:styleId="CharCharCharCharChar">
    <w:name w:val="Char Char Char Char Char"/>
    <w:basedOn w:val="Normln"/>
    <w:rsid w:val="005F4A5F"/>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link w:val="Odstavecseseznamem"/>
    <w:uiPriority w:val="34"/>
    <w:locked/>
    <w:rsid w:val="00E63B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61970">
      <w:bodyDiv w:val="1"/>
      <w:marLeft w:val="0"/>
      <w:marRight w:val="0"/>
      <w:marTop w:val="0"/>
      <w:marBottom w:val="0"/>
      <w:divBdr>
        <w:top w:val="none" w:sz="0" w:space="0" w:color="auto"/>
        <w:left w:val="none" w:sz="0" w:space="0" w:color="auto"/>
        <w:bottom w:val="none" w:sz="0" w:space="0" w:color="auto"/>
        <w:right w:val="none" w:sz="0" w:space="0" w:color="auto"/>
      </w:divBdr>
    </w:div>
    <w:div w:id="979265881">
      <w:bodyDiv w:val="1"/>
      <w:marLeft w:val="0"/>
      <w:marRight w:val="0"/>
      <w:marTop w:val="0"/>
      <w:marBottom w:val="0"/>
      <w:divBdr>
        <w:top w:val="none" w:sz="0" w:space="0" w:color="auto"/>
        <w:left w:val="none" w:sz="0" w:space="0" w:color="auto"/>
        <w:bottom w:val="none" w:sz="0" w:space="0" w:color="auto"/>
        <w:right w:val="none" w:sz="0" w:space="0" w:color="auto"/>
      </w:divBdr>
    </w:div>
    <w:div w:id="16964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FABF0-423B-459D-8B77-030566EC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3607</Words>
  <Characters>21284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subject/>
  <dc:creator>Kudrlová Alena, Ing.</dc:creator>
  <cp:keywords/>
  <cp:lastModifiedBy>u26172</cp:lastModifiedBy>
  <cp:revision>4</cp:revision>
  <cp:lastPrinted>2023-10-19T10:18:00Z</cp:lastPrinted>
  <dcterms:created xsi:type="dcterms:W3CDTF">2023-11-06T17:36:00Z</dcterms:created>
  <dcterms:modified xsi:type="dcterms:W3CDTF">2023-11-06T17:59:00Z</dcterms:modified>
</cp:coreProperties>
</file>