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4602" w14:textId="49EE371A" w:rsidR="00E61092" w:rsidRDefault="00E61092" w:rsidP="009F2106">
      <w:pPr>
        <w:pStyle w:val="Nadpis7"/>
        <w:spacing w:before="120" w:line="300" w:lineRule="exact"/>
        <w:jc w:val="left"/>
        <w:rPr>
          <w:rFonts w:ascii="Arial" w:hAnsi="Arial" w:cs="Arial"/>
          <w:caps/>
          <w:sz w:val="20"/>
        </w:rPr>
      </w:pPr>
    </w:p>
    <w:p w14:paraId="05793C4F" w14:textId="4DDFC122" w:rsidR="00AF62D9" w:rsidRDefault="00F1431B" w:rsidP="00AF62D9">
      <w:pPr>
        <w:pStyle w:val="Nadpis7"/>
        <w:spacing w:before="120" w:line="300" w:lineRule="exact"/>
        <w:rPr>
          <w:rFonts w:ascii="Arial" w:hAnsi="Arial" w:cs="Arial"/>
          <w:caps/>
          <w:sz w:val="20"/>
        </w:rPr>
      </w:pPr>
      <w:r w:rsidRPr="00AF62D9">
        <w:rPr>
          <w:rFonts w:ascii="Arial" w:hAnsi="Arial" w:cs="Arial"/>
          <w:caps/>
          <w:sz w:val="20"/>
        </w:rPr>
        <w:t xml:space="preserve">Dodatek č. </w:t>
      </w:r>
      <w:r w:rsidR="00FE69CE">
        <w:rPr>
          <w:rFonts w:ascii="Arial" w:hAnsi="Arial" w:cs="Arial"/>
          <w:caps/>
          <w:sz w:val="20"/>
        </w:rPr>
        <w:t>1</w:t>
      </w:r>
      <w:r w:rsidR="005A4C49" w:rsidRPr="00AF62D9">
        <w:rPr>
          <w:rFonts w:ascii="Arial" w:hAnsi="Arial" w:cs="Arial"/>
          <w:caps/>
          <w:sz w:val="20"/>
        </w:rPr>
        <w:t xml:space="preserve"> </w:t>
      </w:r>
    </w:p>
    <w:p w14:paraId="2A6DCF07" w14:textId="066A4D43" w:rsidR="005A4C49" w:rsidRPr="00AF62D9" w:rsidRDefault="005A4C49" w:rsidP="00AF62D9">
      <w:pPr>
        <w:pStyle w:val="Nadpis7"/>
        <w:spacing w:before="120" w:line="300" w:lineRule="exact"/>
        <w:rPr>
          <w:rFonts w:ascii="Arial" w:hAnsi="Arial" w:cs="Arial"/>
          <w:b w:val="0"/>
          <w:caps/>
          <w:sz w:val="20"/>
        </w:rPr>
      </w:pPr>
      <w:r w:rsidRPr="00AF62D9">
        <w:rPr>
          <w:rFonts w:ascii="Arial" w:hAnsi="Arial" w:cs="Arial"/>
          <w:caps/>
          <w:sz w:val="20"/>
        </w:rPr>
        <w:t xml:space="preserve">ke Smlouvě o poskytování </w:t>
      </w:r>
      <w:r w:rsidR="000D2EC1" w:rsidRPr="00AF62D9">
        <w:rPr>
          <w:rFonts w:ascii="Arial" w:hAnsi="Arial" w:cs="Arial"/>
          <w:caps/>
          <w:sz w:val="20"/>
        </w:rPr>
        <w:t>A ÚHRADĚ pracovnělékařskÉ služ</w:t>
      </w:r>
      <w:r w:rsidR="00DD46B3" w:rsidRPr="00AF62D9">
        <w:rPr>
          <w:rFonts w:ascii="Arial" w:hAnsi="Arial" w:cs="Arial"/>
          <w:caps/>
          <w:sz w:val="20"/>
        </w:rPr>
        <w:t>b</w:t>
      </w:r>
      <w:r w:rsidR="000D2EC1" w:rsidRPr="00AF62D9">
        <w:rPr>
          <w:rFonts w:ascii="Arial" w:hAnsi="Arial" w:cs="Arial"/>
          <w:caps/>
          <w:sz w:val="20"/>
        </w:rPr>
        <w:t>Y</w:t>
      </w:r>
      <w:r w:rsidRPr="00AF62D9">
        <w:rPr>
          <w:rFonts w:ascii="Arial" w:hAnsi="Arial" w:cs="Arial"/>
          <w:caps/>
          <w:sz w:val="20"/>
        </w:rPr>
        <w:t xml:space="preserve"> ze dne</w:t>
      </w:r>
      <w:r w:rsidR="00FE69CE">
        <w:rPr>
          <w:rFonts w:ascii="Arial" w:hAnsi="Arial" w:cs="Arial"/>
          <w:caps/>
          <w:sz w:val="20"/>
        </w:rPr>
        <w:t> 27. 3. 2015</w:t>
      </w:r>
    </w:p>
    <w:p w14:paraId="51AC16D5" w14:textId="77777777" w:rsidR="005A4C49" w:rsidRDefault="005A4C4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0DD46055" w14:textId="77777777" w:rsidR="00E61092" w:rsidRPr="00AF62D9" w:rsidRDefault="00E61092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3975C48A" w14:textId="6C9BD5FC" w:rsidR="005A4C49" w:rsidRPr="00AF62D9" w:rsidRDefault="005A4C49" w:rsidP="00AF62D9">
      <w:pPr>
        <w:spacing w:before="120" w:line="300" w:lineRule="exact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AF62D9">
        <w:rPr>
          <w:rFonts w:ascii="Arial" w:hAnsi="Arial" w:cs="Arial"/>
          <w:b/>
          <w:sz w:val="20"/>
          <w:szCs w:val="20"/>
        </w:rPr>
        <w:t>EUC Klinika Ústí nad Labem s.r.o.</w:t>
      </w:r>
    </w:p>
    <w:p w14:paraId="37EEDB29" w14:textId="3DBC7543" w:rsidR="005A4C49" w:rsidRPr="00AF62D9" w:rsidRDefault="005A4C49" w:rsidP="00AF62D9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se sídlem Masarykova 2000/92, 400 01 Ústí nad Labem</w:t>
      </w:r>
    </w:p>
    <w:p w14:paraId="615A89FC" w14:textId="41C23F43" w:rsidR="005A4C49" w:rsidRPr="00AF62D9" w:rsidRDefault="005A4C49" w:rsidP="00AF62D9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IČ: 627 40 482, DIČ:</w:t>
      </w:r>
      <w:r w:rsidR="00296359" w:rsidRPr="00AF62D9">
        <w:rPr>
          <w:rFonts w:ascii="Arial" w:hAnsi="Arial" w:cs="Arial"/>
          <w:sz w:val="20"/>
          <w:szCs w:val="20"/>
        </w:rPr>
        <w:t xml:space="preserve"> CZ699002423</w:t>
      </w:r>
      <w:r w:rsidRPr="00AF62D9">
        <w:rPr>
          <w:rFonts w:ascii="Arial" w:hAnsi="Arial" w:cs="Arial"/>
          <w:sz w:val="20"/>
          <w:szCs w:val="20"/>
        </w:rPr>
        <w:t>,</w:t>
      </w:r>
    </w:p>
    <w:p w14:paraId="696C7D6F" w14:textId="77777777" w:rsidR="005A4C49" w:rsidRPr="00AF62D9" w:rsidRDefault="005A4C49" w:rsidP="00AF62D9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bankovní spojení: č. </w:t>
      </w:r>
      <w:proofErr w:type="spellStart"/>
      <w:r w:rsidRPr="00AF62D9">
        <w:rPr>
          <w:rFonts w:ascii="Arial" w:hAnsi="Arial" w:cs="Arial"/>
          <w:sz w:val="20"/>
          <w:szCs w:val="20"/>
        </w:rPr>
        <w:t>ú.</w:t>
      </w:r>
      <w:proofErr w:type="spellEnd"/>
      <w:r w:rsidRPr="00AF62D9">
        <w:rPr>
          <w:rFonts w:ascii="Arial" w:hAnsi="Arial" w:cs="Arial"/>
          <w:sz w:val="20"/>
          <w:szCs w:val="20"/>
        </w:rPr>
        <w:t xml:space="preserve"> 107-2393780237/0100, vedený u Komerční banky, a.s.</w:t>
      </w:r>
    </w:p>
    <w:p w14:paraId="0214F2F4" w14:textId="18F9556F" w:rsidR="005A4C49" w:rsidRDefault="005A4C49" w:rsidP="00AF62D9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zastoupená </w:t>
      </w:r>
      <w:r w:rsidR="0051292C">
        <w:rPr>
          <w:rFonts w:ascii="Arial" w:hAnsi="Arial" w:cs="Arial"/>
          <w:sz w:val="20"/>
          <w:szCs w:val="20"/>
        </w:rPr>
        <w:t>Ing. Kateřinou Fišerovou</w:t>
      </w:r>
      <w:r w:rsidR="009F2106">
        <w:rPr>
          <w:rFonts w:ascii="Arial" w:hAnsi="Arial" w:cs="Arial"/>
          <w:sz w:val="20"/>
          <w:szCs w:val="20"/>
        </w:rPr>
        <w:t>,</w:t>
      </w:r>
      <w:r w:rsidR="0051292C">
        <w:rPr>
          <w:rFonts w:ascii="Arial" w:hAnsi="Arial" w:cs="Arial"/>
          <w:sz w:val="20"/>
          <w:szCs w:val="20"/>
        </w:rPr>
        <w:t xml:space="preserve"> na základě plné moci</w:t>
      </w:r>
    </w:p>
    <w:p w14:paraId="73D79F32" w14:textId="32032558" w:rsidR="003D3F4D" w:rsidRPr="00AF62D9" w:rsidRDefault="003D3F4D" w:rsidP="00AF62D9">
      <w:pPr>
        <w:spacing w:line="300" w:lineRule="exact"/>
        <w:ind w:right="567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zapsána v obchodním rejstříku vedeném Krajským soudem v Ústí nad Labem pod </w:t>
      </w:r>
      <w:proofErr w:type="spellStart"/>
      <w:r w:rsidRPr="00AF62D9">
        <w:rPr>
          <w:rFonts w:ascii="Arial" w:hAnsi="Arial" w:cs="Arial"/>
          <w:sz w:val="20"/>
          <w:szCs w:val="20"/>
        </w:rPr>
        <w:t>sp</w:t>
      </w:r>
      <w:proofErr w:type="spellEnd"/>
      <w:r w:rsidRPr="00AF62D9">
        <w:rPr>
          <w:rFonts w:ascii="Arial" w:hAnsi="Arial" w:cs="Arial"/>
          <w:sz w:val="20"/>
          <w:szCs w:val="20"/>
        </w:rPr>
        <w:t>. zn. C 8686</w:t>
      </w:r>
    </w:p>
    <w:p w14:paraId="78B93621" w14:textId="1C946F29" w:rsidR="005A4C49" w:rsidRPr="00AF62D9" w:rsidRDefault="00AF62D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A4C49" w:rsidRPr="00AF62D9">
        <w:rPr>
          <w:rFonts w:ascii="Arial" w:hAnsi="Arial" w:cs="Arial"/>
          <w:sz w:val="20"/>
          <w:szCs w:val="20"/>
        </w:rPr>
        <w:t>dále jen „</w:t>
      </w:r>
      <w:r w:rsidR="005A4C49" w:rsidRPr="00AF62D9">
        <w:rPr>
          <w:rFonts w:ascii="Arial" w:hAnsi="Arial" w:cs="Arial"/>
          <w:b/>
          <w:sz w:val="20"/>
          <w:szCs w:val="20"/>
        </w:rPr>
        <w:t>poskytovatel</w:t>
      </w:r>
      <w:r w:rsidR="005A4C49" w:rsidRPr="00AF62D9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45E98BB" w14:textId="77777777" w:rsidR="005A4C49" w:rsidRPr="00AF62D9" w:rsidRDefault="005A4C49" w:rsidP="00AF62D9">
      <w:pPr>
        <w:spacing w:before="120" w:line="300" w:lineRule="exact"/>
        <w:rPr>
          <w:rFonts w:ascii="Arial" w:hAnsi="Arial" w:cs="Arial"/>
          <w:sz w:val="20"/>
          <w:szCs w:val="20"/>
        </w:rPr>
      </w:pPr>
    </w:p>
    <w:p w14:paraId="6C1641BB" w14:textId="77777777" w:rsidR="005A4C49" w:rsidRPr="00AF62D9" w:rsidRDefault="005A4C49" w:rsidP="00AF62D9">
      <w:pPr>
        <w:spacing w:before="120" w:line="300" w:lineRule="exact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a</w:t>
      </w:r>
    </w:p>
    <w:p w14:paraId="1357A3C7" w14:textId="234EF1A4" w:rsidR="008C7690" w:rsidRPr="00AF62D9" w:rsidRDefault="008C7690" w:rsidP="00AF62D9">
      <w:pPr>
        <w:pStyle w:val="Nzev"/>
        <w:spacing w:before="120" w:line="300" w:lineRule="exact"/>
        <w:jc w:val="left"/>
        <w:rPr>
          <w:rFonts w:ascii="Arial" w:hAnsi="Arial" w:cs="Arial"/>
          <w:b w:val="0"/>
          <w:sz w:val="20"/>
        </w:rPr>
      </w:pPr>
      <w:r w:rsidRPr="00AF62D9">
        <w:rPr>
          <w:rFonts w:ascii="Arial" w:hAnsi="Arial" w:cs="Arial"/>
          <w:sz w:val="20"/>
        </w:rPr>
        <w:br/>
      </w:r>
      <w:r w:rsidR="00FE69CE">
        <w:rPr>
          <w:rFonts w:ascii="Arial" w:hAnsi="Arial" w:cs="Arial"/>
          <w:sz w:val="20"/>
          <w:shd w:val="clear" w:color="auto" w:fill="FFFFFF"/>
        </w:rPr>
        <w:t>Kulturní středisko města Ústí nad Labem, příspěvková organizace</w:t>
      </w:r>
    </w:p>
    <w:p w14:paraId="3A991DC7" w14:textId="574D5ECE" w:rsidR="005A4C49" w:rsidRPr="00AF62D9" w:rsidRDefault="005A4C49" w:rsidP="00AF62D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se sídlem </w:t>
      </w:r>
      <w:r w:rsidR="00FE69CE">
        <w:rPr>
          <w:rFonts w:ascii="Arial" w:hAnsi="Arial" w:cs="Arial"/>
          <w:sz w:val="20"/>
          <w:szCs w:val="20"/>
          <w:shd w:val="clear" w:color="auto" w:fill="FFFFFF"/>
        </w:rPr>
        <w:t>Velká Hradební 619/33</w:t>
      </w:r>
    </w:p>
    <w:p w14:paraId="7F78E27C" w14:textId="6CADD465" w:rsidR="005A4C49" w:rsidRPr="00AF62D9" w:rsidRDefault="005A4C49" w:rsidP="00AF62D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IČ: </w:t>
      </w:r>
      <w:r w:rsidR="008B16B3">
        <w:rPr>
          <w:rFonts w:ascii="Arial" w:hAnsi="Arial" w:cs="Arial"/>
          <w:sz w:val="20"/>
          <w:szCs w:val="20"/>
          <w:shd w:val="clear" w:color="auto" w:fill="FFFFFF"/>
        </w:rPr>
        <w:t>006 73 803</w:t>
      </w:r>
      <w:r w:rsidR="000A723D">
        <w:rPr>
          <w:rFonts w:ascii="Arial" w:hAnsi="Arial" w:cs="Arial"/>
          <w:sz w:val="20"/>
          <w:szCs w:val="20"/>
        </w:rPr>
        <w:t xml:space="preserve">, </w:t>
      </w:r>
      <w:r w:rsidR="00AF7D5C">
        <w:rPr>
          <w:rFonts w:ascii="Arial" w:hAnsi="Arial" w:cs="Arial"/>
          <w:sz w:val="20"/>
          <w:szCs w:val="20"/>
        </w:rPr>
        <w:t>DIČ: CZ</w:t>
      </w:r>
      <w:r w:rsidR="008B16B3">
        <w:rPr>
          <w:rFonts w:ascii="Arial" w:hAnsi="Arial" w:cs="Arial"/>
          <w:sz w:val="20"/>
          <w:szCs w:val="20"/>
        </w:rPr>
        <w:t>00673803</w:t>
      </w:r>
    </w:p>
    <w:p w14:paraId="5B95AB5A" w14:textId="22679816" w:rsidR="005A4C49" w:rsidRDefault="005A4C49" w:rsidP="00AF62D9">
      <w:pPr>
        <w:pStyle w:val="Nzev"/>
        <w:spacing w:line="300" w:lineRule="exact"/>
        <w:jc w:val="left"/>
        <w:rPr>
          <w:rFonts w:ascii="Arial" w:hAnsi="Arial" w:cs="Arial"/>
          <w:b w:val="0"/>
          <w:sz w:val="20"/>
        </w:rPr>
      </w:pPr>
      <w:r w:rsidRPr="00AF62D9">
        <w:rPr>
          <w:rFonts w:ascii="Arial" w:hAnsi="Arial" w:cs="Arial"/>
          <w:b w:val="0"/>
          <w:sz w:val="20"/>
        </w:rPr>
        <w:t xml:space="preserve">zastoupená </w:t>
      </w:r>
      <w:r w:rsidR="008B16B3">
        <w:rPr>
          <w:rFonts w:ascii="Arial" w:hAnsi="Arial" w:cs="Arial"/>
          <w:b w:val="0"/>
          <w:sz w:val="20"/>
        </w:rPr>
        <w:t>Janem Kvasničkou</w:t>
      </w:r>
    </w:p>
    <w:p w14:paraId="5B32C3AE" w14:textId="14C5DD01" w:rsidR="005A4C49" w:rsidRPr="00AF62D9" w:rsidRDefault="00AF62D9" w:rsidP="00AF62D9">
      <w:pPr>
        <w:pStyle w:val="Nzev"/>
        <w:spacing w:before="120" w:line="300" w:lineRule="exact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5A4C49" w:rsidRPr="00AF62D9">
        <w:rPr>
          <w:rFonts w:ascii="Arial" w:hAnsi="Arial" w:cs="Arial"/>
          <w:b w:val="0"/>
          <w:sz w:val="20"/>
        </w:rPr>
        <w:t>dále jen „</w:t>
      </w:r>
      <w:r w:rsidR="005A4C49" w:rsidRPr="00AF62D9">
        <w:rPr>
          <w:rFonts w:ascii="Arial" w:hAnsi="Arial" w:cs="Arial"/>
          <w:sz w:val="20"/>
        </w:rPr>
        <w:t>objednatel</w:t>
      </w:r>
      <w:r w:rsidR="005A4C49" w:rsidRPr="00AF62D9">
        <w:rPr>
          <w:rFonts w:ascii="Arial" w:hAnsi="Arial" w:cs="Arial"/>
          <w:b w:val="0"/>
          <w:sz w:val="20"/>
        </w:rPr>
        <w:t>“</w:t>
      </w:r>
      <w:r>
        <w:rPr>
          <w:rFonts w:ascii="Arial" w:hAnsi="Arial" w:cs="Arial"/>
          <w:b w:val="0"/>
          <w:sz w:val="20"/>
        </w:rPr>
        <w:t>)</w:t>
      </w:r>
    </w:p>
    <w:p w14:paraId="4589C732" w14:textId="747F80CF" w:rsidR="005A4C49" w:rsidRPr="00AF62D9" w:rsidRDefault="004A799C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(p</w:t>
      </w:r>
      <w:r w:rsidR="006B2F2C" w:rsidRPr="00AF62D9">
        <w:rPr>
          <w:rFonts w:ascii="Arial" w:hAnsi="Arial" w:cs="Arial"/>
          <w:sz w:val="20"/>
          <w:szCs w:val="20"/>
        </w:rPr>
        <w:t>oskytovatel a objednatel dále společně jen jako „</w:t>
      </w:r>
      <w:r w:rsidR="006B2F2C" w:rsidRPr="00AF62D9">
        <w:rPr>
          <w:rFonts w:ascii="Arial" w:hAnsi="Arial" w:cs="Arial"/>
          <w:b/>
          <w:sz w:val="20"/>
          <w:szCs w:val="20"/>
        </w:rPr>
        <w:t>smluvní strany</w:t>
      </w:r>
      <w:r w:rsidR="006B2F2C" w:rsidRPr="00AF62D9">
        <w:rPr>
          <w:rFonts w:ascii="Arial" w:hAnsi="Arial" w:cs="Arial"/>
          <w:sz w:val="20"/>
          <w:szCs w:val="20"/>
        </w:rPr>
        <w:t>“ nebo jednotlivě jako „</w:t>
      </w:r>
      <w:r w:rsidR="006B2F2C" w:rsidRPr="00AF62D9">
        <w:rPr>
          <w:rFonts w:ascii="Arial" w:hAnsi="Arial" w:cs="Arial"/>
          <w:b/>
          <w:sz w:val="20"/>
          <w:szCs w:val="20"/>
        </w:rPr>
        <w:t>smluvní strana</w:t>
      </w:r>
      <w:r w:rsidR="006B2F2C" w:rsidRPr="00AF62D9">
        <w:rPr>
          <w:rFonts w:ascii="Arial" w:hAnsi="Arial" w:cs="Arial"/>
          <w:sz w:val="20"/>
          <w:szCs w:val="20"/>
        </w:rPr>
        <w:t>“</w:t>
      </w:r>
      <w:r w:rsidRPr="00AF62D9">
        <w:rPr>
          <w:rFonts w:ascii="Arial" w:hAnsi="Arial" w:cs="Arial"/>
          <w:sz w:val="20"/>
          <w:szCs w:val="20"/>
        </w:rPr>
        <w:t>)</w:t>
      </w:r>
    </w:p>
    <w:p w14:paraId="277FA1F6" w14:textId="77777777" w:rsidR="004A799C" w:rsidRPr="00AF62D9" w:rsidRDefault="004A799C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66751436" w14:textId="5C7E0C2C" w:rsidR="004A799C" w:rsidRPr="00AF62D9" w:rsidRDefault="004A799C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uzavírají níže uvedeného dne, měsíce a roku tento</w:t>
      </w:r>
    </w:p>
    <w:p w14:paraId="7EDBBAA0" w14:textId="77777777" w:rsidR="00E61092" w:rsidRPr="00AF62D9" w:rsidRDefault="00E61092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52F2EC7A" w14:textId="1141DB89" w:rsidR="00E25A1F" w:rsidRDefault="004A799C" w:rsidP="00AF62D9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F62D9">
        <w:rPr>
          <w:rFonts w:ascii="Arial" w:hAnsi="Arial" w:cs="Arial"/>
          <w:b/>
          <w:sz w:val="20"/>
          <w:szCs w:val="20"/>
        </w:rPr>
        <w:t xml:space="preserve">Dodatek č. </w:t>
      </w:r>
      <w:r w:rsidR="008B16B3">
        <w:rPr>
          <w:rFonts w:ascii="Arial" w:hAnsi="Arial" w:cs="Arial"/>
          <w:b/>
          <w:sz w:val="20"/>
          <w:szCs w:val="20"/>
        </w:rPr>
        <w:t>1</w:t>
      </w:r>
    </w:p>
    <w:p w14:paraId="6AA5E20D" w14:textId="69C7A2CD" w:rsidR="004A799C" w:rsidRPr="00AF62D9" w:rsidRDefault="004A799C" w:rsidP="00E25A1F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F62D9">
        <w:rPr>
          <w:rFonts w:ascii="Arial" w:hAnsi="Arial" w:cs="Arial"/>
          <w:b/>
          <w:sz w:val="20"/>
          <w:szCs w:val="20"/>
        </w:rPr>
        <w:t xml:space="preserve">ke Smlouvě o poskytování </w:t>
      </w:r>
      <w:r w:rsidR="000D2EC1" w:rsidRPr="00AF62D9">
        <w:rPr>
          <w:rFonts w:ascii="Arial" w:hAnsi="Arial" w:cs="Arial"/>
          <w:b/>
          <w:sz w:val="20"/>
          <w:szCs w:val="20"/>
        </w:rPr>
        <w:t>a úhradě pracovnělékařské služ</w:t>
      </w:r>
      <w:r w:rsidR="00DD46B3" w:rsidRPr="00AF62D9">
        <w:rPr>
          <w:rFonts w:ascii="Arial" w:hAnsi="Arial" w:cs="Arial"/>
          <w:b/>
          <w:sz w:val="20"/>
          <w:szCs w:val="20"/>
        </w:rPr>
        <w:t>b</w:t>
      </w:r>
      <w:r w:rsidR="000D2EC1" w:rsidRPr="00AF62D9">
        <w:rPr>
          <w:rFonts w:ascii="Arial" w:hAnsi="Arial" w:cs="Arial"/>
          <w:b/>
          <w:sz w:val="20"/>
          <w:szCs w:val="20"/>
        </w:rPr>
        <w:t>y</w:t>
      </w:r>
      <w:r w:rsidRPr="00AF62D9">
        <w:rPr>
          <w:rFonts w:ascii="Arial" w:hAnsi="Arial" w:cs="Arial"/>
          <w:b/>
          <w:sz w:val="20"/>
          <w:szCs w:val="20"/>
        </w:rPr>
        <w:t xml:space="preserve"> ze dne </w:t>
      </w:r>
      <w:r w:rsidR="008B16B3">
        <w:rPr>
          <w:rFonts w:ascii="Arial" w:hAnsi="Arial" w:cs="Arial"/>
          <w:b/>
          <w:sz w:val="20"/>
          <w:szCs w:val="20"/>
        </w:rPr>
        <w:t>27. 3. 2015</w:t>
      </w:r>
    </w:p>
    <w:p w14:paraId="4E938EA6" w14:textId="77777777" w:rsidR="00E61092" w:rsidRDefault="00E61092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1BA35690" w14:textId="78ACBAA9" w:rsidR="00E61092" w:rsidRPr="00E61092" w:rsidRDefault="00E61092" w:rsidP="00E61092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42FD737D" w14:textId="77777777" w:rsidR="005A4C49" w:rsidRPr="00AF62D9" w:rsidRDefault="005A4C49" w:rsidP="00E61092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F62D9">
        <w:rPr>
          <w:rFonts w:ascii="Arial" w:hAnsi="Arial" w:cs="Arial"/>
          <w:b/>
          <w:sz w:val="20"/>
          <w:szCs w:val="20"/>
        </w:rPr>
        <w:t>Úvodní ustanovení</w:t>
      </w:r>
    </w:p>
    <w:p w14:paraId="10446060" w14:textId="06475FBF" w:rsidR="005A4C49" w:rsidRPr="008B16B3" w:rsidRDefault="00F1431B" w:rsidP="008B16B3">
      <w:pPr>
        <w:numPr>
          <w:ilvl w:val="0"/>
          <w:numId w:val="2"/>
        </w:numPr>
        <w:spacing w:before="120" w:line="30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P</w:t>
      </w:r>
      <w:r w:rsidR="005A4C49" w:rsidRPr="00AF62D9">
        <w:rPr>
          <w:rFonts w:ascii="Arial" w:hAnsi="Arial" w:cs="Arial"/>
          <w:sz w:val="20"/>
          <w:szCs w:val="20"/>
        </w:rPr>
        <w:t xml:space="preserve">oskytovatel a objednatel dne </w:t>
      </w:r>
      <w:r w:rsidR="008B16B3">
        <w:rPr>
          <w:rFonts w:ascii="Arial" w:hAnsi="Arial" w:cs="Arial"/>
          <w:sz w:val="20"/>
          <w:szCs w:val="20"/>
        </w:rPr>
        <w:t>27. 3. 2015</w:t>
      </w:r>
      <w:r w:rsidR="005A4C49" w:rsidRPr="00AF62D9">
        <w:rPr>
          <w:rFonts w:ascii="Arial" w:hAnsi="Arial" w:cs="Arial"/>
          <w:sz w:val="20"/>
          <w:szCs w:val="20"/>
        </w:rPr>
        <w:t xml:space="preserve"> uzavřeli Smlouvu o poskytování </w:t>
      </w:r>
      <w:r w:rsidR="000D2EC1" w:rsidRPr="00AF62D9">
        <w:rPr>
          <w:rFonts w:ascii="Arial" w:hAnsi="Arial" w:cs="Arial"/>
          <w:sz w:val="20"/>
          <w:szCs w:val="20"/>
        </w:rPr>
        <w:t>a úhradě pracovnělékařské služ</w:t>
      </w:r>
      <w:r w:rsidR="00DD46B3" w:rsidRPr="00AF62D9">
        <w:rPr>
          <w:rFonts w:ascii="Arial" w:hAnsi="Arial" w:cs="Arial"/>
          <w:sz w:val="20"/>
          <w:szCs w:val="20"/>
        </w:rPr>
        <w:t>b</w:t>
      </w:r>
      <w:r w:rsidR="000D2EC1" w:rsidRPr="00AF62D9">
        <w:rPr>
          <w:rFonts w:ascii="Arial" w:hAnsi="Arial" w:cs="Arial"/>
          <w:sz w:val="20"/>
          <w:szCs w:val="20"/>
        </w:rPr>
        <w:t>y</w:t>
      </w:r>
      <w:r w:rsidR="005A4C49" w:rsidRPr="008B16B3">
        <w:rPr>
          <w:rFonts w:ascii="Arial" w:hAnsi="Arial" w:cs="Arial"/>
          <w:sz w:val="20"/>
          <w:szCs w:val="20"/>
        </w:rPr>
        <w:t>, jejímž předmětem je poskytování a úhrada pracovnělékařsk</w:t>
      </w:r>
      <w:r w:rsidR="000D2EC1" w:rsidRPr="008B16B3">
        <w:rPr>
          <w:rFonts w:ascii="Arial" w:hAnsi="Arial" w:cs="Arial"/>
          <w:sz w:val="20"/>
          <w:szCs w:val="20"/>
        </w:rPr>
        <w:t>é služ</w:t>
      </w:r>
      <w:r w:rsidR="00DD46B3" w:rsidRPr="008B16B3">
        <w:rPr>
          <w:rFonts w:ascii="Arial" w:hAnsi="Arial" w:cs="Arial"/>
          <w:sz w:val="20"/>
          <w:szCs w:val="20"/>
        </w:rPr>
        <w:t>b</w:t>
      </w:r>
      <w:r w:rsidR="000D2EC1" w:rsidRPr="008B16B3">
        <w:rPr>
          <w:rFonts w:ascii="Arial" w:hAnsi="Arial" w:cs="Arial"/>
          <w:sz w:val="20"/>
          <w:szCs w:val="20"/>
        </w:rPr>
        <w:t>y</w:t>
      </w:r>
      <w:r w:rsidR="005A4C49" w:rsidRPr="008B16B3">
        <w:rPr>
          <w:rFonts w:ascii="Arial" w:hAnsi="Arial" w:cs="Arial"/>
          <w:sz w:val="20"/>
          <w:szCs w:val="20"/>
        </w:rPr>
        <w:t xml:space="preserve"> (</w:t>
      </w:r>
      <w:r w:rsidR="00383BD8" w:rsidRPr="008B16B3">
        <w:rPr>
          <w:rFonts w:ascii="Arial" w:hAnsi="Arial" w:cs="Arial"/>
          <w:sz w:val="20"/>
          <w:szCs w:val="20"/>
        </w:rPr>
        <w:t xml:space="preserve">dále také jen </w:t>
      </w:r>
      <w:r w:rsidR="0097285D" w:rsidRPr="008B16B3">
        <w:rPr>
          <w:rFonts w:ascii="Arial" w:hAnsi="Arial" w:cs="Arial"/>
          <w:sz w:val="20"/>
          <w:szCs w:val="20"/>
        </w:rPr>
        <w:t>„</w:t>
      </w:r>
      <w:r w:rsidR="00383BD8" w:rsidRPr="008B16B3">
        <w:rPr>
          <w:rFonts w:ascii="Arial" w:hAnsi="Arial" w:cs="Arial"/>
          <w:b/>
          <w:sz w:val="20"/>
          <w:szCs w:val="20"/>
        </w:rPr>
        <w:t>Smlouva</w:t>
      </w:r>
      <w:r w:rsidR="0097285D" w:rsidRPr="008B16B3">
        <w:rPr>
          <w:rFonts w:ascii="Arial" w:hAnsi="Arial" w:cs="Arial"/>
          <w:sz w:val="20"/>
          <w:szCs w:val="20"/>
        </w:rPr>
        <w:t>“</w:t>
      </w:r>
      <w:r w:rsidR="000D2EC1" w:rsidRPr="008B16B3">
        <w:rPr>
          <w:rFonts w:ascii="Arial" w:hAnsi="Arial" w:cs="Arial"/>
          <w:sz w:val="20"/>
          <w:szCs w:val="20"/>
        </w:rPr>
        <w:t xml:space="preserve">). </w:t>
      </w:r>
      <w:r w:rsidR="003D3F4D" w:rsidRPr="008B16B3">
        <w:rPr>
          <w:rFonts w:ascii="Arial" w:hAnsi="Arial" w:cs="Arial"/>
          <w:sz w:val="20"/>
          <w:szCs w:val="20"/>
        </w:rPr>
        <w:t>S</w:t>
      </w:r>
      <w:r w:rsidR="004A799C" w:rsidRPr="008B16B3">
        <w:rPr>
          <w:rFonts w:ascii="Arial" w:hAnsi="Arial" w:cs="Arial"/>
          <w:sz w:val="20"/>
          <w:szCs w:val="20"/>
        </w:rPr>
        <w:t xml:space="preserve">mluvní strany </w:t>
      </w:r>
      <w:r w:rsidR="00AB2B18" w:rsidRPr="008B16B3">
        <w:rPr>
          <w:rFonts w:ascii="Arial" w:hAnsi="Arial" w:cs="Arial"/>
          <w:sz w:val="20"/>
          <w:szCs w:val="20"/>
        </w:rPr>
        <w:t xml:space="preserve">se </w:t>
      </w:r>
      <w:r w:rsidR="004A799C" w:rsidRPr="008B16B3">
        <w:rPr>
          <w:rFonts w:ascii="Arial" w:hAnsi="Arial" w:cs="Arial"/>
          <w:sz w:val="20"/>
          <w:szCs w:val="20"/>
        </w:rPr>
        <w:t>dohodl</w:t>
      </w:r>
      <w:r w:rsidR="008C7690" w:rsidRPr="008B16B3">
        <w:rPr>
          <w:rFonts w:ascii="Arial" w:hAnsi="Arial" w:cs="Arial"/>
          <w:sz w:val="20"/>
          <w:szCs w:val="20"/>
        </w:rPr>
        <w:t>y</w:t>
      </w:r>
      <w:r w:rsidR="003D3F4D" w:rsidRPr="008B16B3">
        <w:rPr>
          <w:rFonts w:ascii="Arial" w:hAnsi="Arial" w:cs="Arial"/>
          <w:sz w:val="20"/>
          <w:szCs w:val="20"/>
        </w:rPr>
        <w:t xml:space="preserve"> na změně výše specifikované Smlouvy a uzavírají tak</w:t>
      </w:r>
      <w:r w:rsidR="008C7690" w:rsidRPr="008B16B3">
        <w:rPr>
          <w:rFonts w:ascii="Arial" w:hAnsi="Arial" w:cs="Arial"/>
          <w:sz w:val="20"/>
          <w:szCs w:val="20"/>
        </w:rPr>
        <w:t xml:space="preserve"> tento Dodatek č. </w:t>
      </w:r>
      <w:r w:rsidR="008B16B3">
        <w:rPr>
          <w:rFonts w:ascii="Arial" w:hAnsi="Arial" w:cs="Arial"/>
          <w:sz w:val="20"/>
          <w:szCs w:val="20"/>
        </w:rPr>
        <w:t>1</w:t>
      </w:r>
      <w:r w:rsidR="00E61092" w:rsidRPr="008B16B3">
        <w:rPr>
          <w:rFonts w:ascii="Arial" w:hAnsi="Arial" w:cs="Arial"/>
          <w:sz w:val="20"/>
          <w:szCs w:val="20"/>
        </w:rPr>
        <w:t xml:space="preserve"> (dále jen „</w:t>
      </w:r>
      <w:r w:rsidR="00E61092" w:rsidRPr="008B16B3">
        <w:rPr>
          <w:rFonts w:ascii="Arial" w:hAnsi="Arial" w:cs="Arial"/>
          <w:b/>
          <w:sz w:val="20"/>
          <w:szCs w:val="20"/>
        </w:rPr>
        <w:t>Dodatek</w:t>
      </w:r>
      <w:r w:rsidR="00E61092" w:rsidRPr="008B16B3">
        <w:rPr>
          <w:rFonts w:ascii="Arial" w:hAnsi="Arial" w:cs="Arial"/>
          <w:sz w:val="20"/>
          <w:szCs w:val="20"/>
        </w:rPr>
        <w:t>“)</w:t>
      </w:r>
      <w:r w:rsidR="004A799C" w:rsidRPr="008B16B3">
        <w:rPr>
          <w:rFonts w:ascii="Arial" w:hAnsi="Arial" w:cs="Arial"/>
          <w:sz w:val="20"/>
          <w:szCs w:val="20"/>
        </w:rPr>
        <w:t>.</w:t>
      </w:r>
    </w:p>
    <w:p w14:paraId="587CFB1C" w14:textId="1F873139" w:rsidR="005A4C49" w:rsidRPr="00AF62D9" w:rsidRDefault="005A4C49" w:rsidP="00AF62D9">
      <w:pPr>
        <w:numPr>
          <w:ilvl w:val="0"/>
          <w:numId w:val="2"/>
        </w:numPr>
        <w:spacing w:before="120" w:line="30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Smluvní strany se dohodly</w:t>
      </w:r>
      <w:r w:rsidR="006B2F2C" w:rsidRPr="00AF62D9">
        <w:rPr>
          <w:rFonts w:ascii="Arial" w:hAnsi="Arial" w:cs="Arial"/>
          <w:sz w:val="20"/>
          <w:szCs w:val="20"/>
        </w:rPr>
        <w:t xml:space="preserve">, že tímto Dodatkem změní Smlouvu </w:t>
      </w:r>
      <w:r w:rsidRPr="00AF62D9">
        <w:rPr>
          <w:rFonts w:ascii="Arial" w:hAnsi="Arial" w:cs="Arial"/>
          <w:sz w:val="20"/>
          <w:szCs w:val="20"/>
        </w:rPr>
        <w:t>následující</w:t>
      </w:r>
      <w:r w:rsidR="004A799C" w:rsidRPr="00AF62D9">
        <w:rPr>
          <w:rFonts w:ascii="Arial" w:hAnsi="Arial" w:cs="Arial"/>
          <w:sz w:val="20"/>
          <w:szCs w:val="20"/>
        </w:rPr>
        <w:t>m způsobem:</w:t>
      </w:r>
    </w:p>
    <w:p w14:paraId="4DBA4400" w14:textId="77777777" w:rsidR="005A4C49" w:rsidRPr="00AF62D9" w:rsidRDefault="005A4C4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336B6E74" w14:textId="3B791548" w:rsidR="00E61092" w:rsidRDefault="00E61092" w:rsidP="00E61092">
      <w:pPr>
        <w:spacing w:before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14:paraId="21DCBC1C" w14:textId="4A853931" w:rsidR="005A4C49" w:rsidRPr="00E61092" w:rsidRDefault="00E61092" w:rsidP="00E61092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E61092">
        <w:rPr>
          <w:rFonts w:ascii="Arial" w:hAnsi="Arial" w:cs="Arial"/>
          <w:b/>
          <w:sz w:val="20"/>
          <w:szCs w:val="20"/>
        </w:rPr>
        <w:t>Předmět D</w:t>
      </w:r>
      <w:r w:rsidR="005A4C49" w:rsidRPr="00E61092">
        <w:rPr>
          <w:rFonts w:ascii="Arial" w:hAnsi="Arial" w:cs="Arial"/>
          <w:b/>
          <w:sz w:val="20"/>
          <w:szCs w:val="20"/>
        </w:rPr>
        <w:t>odatku</w:t>
      </w:r>
    </w:p>
    <w:p w14:paraId="75248412" w14:textId="62F249AB" w:rsidR="003D3F4D" w:rsidRPr="008B16B3" w:rsidRDefault="00383BD8" w:rsidP="006B650A">
      <w:pPr>
        <w:numPr>
          <w:ilvl w:val="0"/>
          <w:numId w:val="3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8B16B3">
        <w:rPr>
          <w:rFonts w:ascii="Arial" w:hAnsi="Arial" w:cs="Arial"/>
          <w:sz w:val="20"/>
          <w:szCs w:val="20"/>
        </w:rPr>
        <w:t>Smluvní strany se</w:t>
      </w:r>
      <w:r w:rsidR="00DD46B3" w:rsidRPr="008B16B3">
        <w:rPr>
          <w:rFonts w:ascii="Arial" w:hAnsi="Arial" w:cs="Arial"/>
          <w:sz w:val="20"/>
          <w:szCs w:val="20"/>
        </w:rPr>
        <w:t xml:space="preserve"> dohodly, že </w:t>
      </w:r>
      <w:r w:rsidR="000D2EC1" w:rsidRPr="008B16B3">
        <w:rPr>
          <w:rFonts w:ascii="Arial" w:hAnsi="Arial" w:cs="Arial"/>
          <w:sz w:val="20"/>
          <w:szCs w:val="20"/>
        </w:rPr>
        <w:t xml:space="preserve">se mění </w:t>
      </w:r>
      <w:r w:rsidR="003D3F4D" w:rsidRPr="008B16B3">
        <w:rPr>
          <w:rFonts w:ascii="Arial" w:hAnsi="Arial" w:cs="Arial"/>
          <w:sz w:val="20"/>
          <w:szCs w:val="20"/>
        </w:rPr>
        <w:t xml:space="preserve">čl. II odst. </w:t>
      </w:r>
      <w:r w:rsidR="008B16B3">
        <w:rPr>
          <w:rFonts w:ascii="Arial" w:hAnsi="Arial" w:cs="Arial"/>
          <w:sz w:val="20"/>
          <w:szCs w:val="20"/>
        </w:rPr>
        <w:t>7</w:t>
      </w:r>
      <w:r w:rsidR="00AB2B18" w:rsidRPr="008B16B3">
        <w:rPr>
          <w:rFonts w:ascii="Arial" w:hAnsi="Arial" w:cs="Arial"/>
          <w:sz w:val="20"/>
          <w:szCs w:val="20"/>
        </w:rPr>
        <w:t xml:space="preserve"> Smlouvy</w:t>
      </w:r>
      <w:r w:rsidR="003D3F4D" w:rsidRPr="008B16B3">
        <w:rPr>
          <w:rFonts w:ascii="Arial" w:hAnsi="Arial" w:cs="Arial"/>
          <w:sz w:val="20"/>
          <w:szCs w:val="20"/>
        </w:rPr>
        <w:t>, který nově zní:</w:t>
      </w:r>
    </w:p>
    <w:p w14:paraId="45BF5142" w14:textId="3A1E9D0B" w:rsidR="003D3F4D" w:rsidRPr="003D3F4D" w:rsidRDefault="003D3F4D" w:rsidP="003D3F4D">
      <w:pPr>
        <w:spacing w:before="120" w:line="300" w:lineRule="exact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3D3F4D">
        <w:rPr>
          <w:rFonts w:ascii="Arial" w:hAnsi="Arial" w:cs="Arial"/>
          <w:i/>
          <w:iCs/>
          <w:sz w:val="20"/>
          <w:szCs w:val="20"/>
        </w:rPr>
        <w:t>„</w:t>
      </w:r>
      <w:r w:rsidR="008B16B3">
        <w:rPr>
          <w:rFonts w:ascii="Arial" w:hAnsi="Arial" w:cs="Arial"/>
          <w:i/>
          <w:iCs/>
          <w:sz w:val="20"/>
          <w:szCs w:val="20"/>
        </w:rPr>
        <w:t>7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3D3F4D">
        <w:rPr>
          <w:rFonts w:ascii="Arial" w:hAnsi="Arial" w:cs="Arial"/>
          <w:i/>
          <w:iCs/>
          <w:sz w:val="20"/>
          <w:szCs w:val="20"/>
        </w:rPr>
        <w:t>K preventivním prohlídkám odesílá příkazce zaměstnance s vyplněným formulářem/žádostí, kde je jasně definován druh požadované prohlídky, jméno a příjmení zaměstnance, datum narození, profese, kategorie práce, škodlivé faktory a ostatní údaje potřebné k provedení prohlídky. Zaměstnanci/uchazeči se dostaví s výpisem ze zdravotní dokumentace.“</w:t>
      </w:r>
    </w:p>
    <w:p w14:paraId="4F90207C" w14:textId="72380E33" w:rsidR="003D3F4D" w:rsidRDefault="003D3F4D" w:rsidP="00AF62D9">
      <w:pPr>
        <w:numPr>
          <w:ilvl w:val="0"/>
          <w:numId w:val="3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Nově se přidává do čl. II odst. </w:t>
      </w:r>
      <w:r w:rsidR="008B16B3">
        <w:rPr>
          <w:rFonts w:ascii="Arial" w:hAnsi="Arial" w:cs="Arial"/>
          <w:sz w:val="20"/>
          <w:szCs w:val="20"/>
        </w:rPr>
        <w:t>9</w:t>
      </w:r>
      <w:r w:rsidR="00AB2B18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, který zní:</w:t>
      </w:r>
    </w:p>
    <w:p w14:paraId="60830C5C" w14:textId="03AFD13D" w:rsidR="003D3F4D" w:rsidRPr="003D3F4D" w:rsidRDefault="003D3F4D" w:rsidP="003D3F4D">
      <w:pPr>
        <w:spacing w:before="120" w:line="300" w:lineRule="exact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3D3F4D">
        <w:rPr>
          <w:rFonts w:ascii="Arial" w:hAnsi="Arial" w:cs="Arial"/>
          <w:i/>
          <w:iCs/>
          <w:sz w:val="20"/>
          <w:szCs w:val="20"/>
        </w:rPr>
        <w:t>„</w:t>
      </w:r>
      <w:r w:rsidR="008B16B3">
        <w:rPr>
          <w:rFonts w:ascii="Arial" w:hAnsi="Arial" w:cs="Arial"/>
          <w:i/>
          <w:iCs/>
          <w:sz w:val="20"/>
          <w:szCs w:val="20"/>
        </w:rPr>
        <w:t>9</w:t>
      </w:r>
      <w:r w:rsidR="00AB2B18">
        <w:rPr>
          <w:rFonts w:ascii="Arial" w:hAnsi="Arial" w:cs="Arial"/>
          <w:i/>
          <w:iCs/>
          <w:sz w:val="20"/>
          <w:szCs w:val="20"/>
        </w:rPr>
        <w:t xml:space="preserve">. </w:t>
      </w:r>
      <w:r w:rsidRPr="003D3F4D">
        <w:rPr>
          <w:rFonts w:ascii="Arial" w:hAnsi="Arial" w:cs="Arial"/>
          <w:i/>
          <w:iCs/>
          <w:sz w:val="20"/>
          <w:szCs w:val="20"/>
        </w:rPr>
        <w:t xml:space="preserve">V případě, že se příkazce vzdá práva na přezkoumání lékařského posudku, zašle lékařský posudek se vzdáním se práva na e-mail: </w:t>
      </w:r>
      <w:hyperlink r:id="rId7" w:history="1">
        <w:r w:rsidRPr="003D3F4D">
          <w:rPr>
            <w:rStyle w:val="Hypertextovodkaz"/>
            <w:rFonts w:ascii="Arial" w:hAnsi="Arial" w:cs="Arial"/>
            <w:i/>
            <w:iCs/>
            <w:sz w:val="20"/>
          </w:rPr>
          <w:t>posudky.ustinadlabem@euc.cz</w:t>
        </w:r>
      </w:hyperlink>
      <w:r w:rsidRPr="003D3F4D">
        <w:rPr>
          <w:rFonts w:ascii="Arial" w:hAnsi="Arial" w:cs="Arial"/>
          <w:i/>
          <w:iCs/>
          <w:sz w:val="20"/>
          <w:szCs w:val="20"/>
        </w:rPr>
        <w:t>.“</w:t>
      </w:r>
    </w:p>
    <w:p w14:paraId="46B18582" w14:textId="0747C13E" w:rsidR="003D3F4D" w:rsidRDefault="003D3F4D" w:rsidP="00AF62D9">
      <w:pPr>
        <w:numPr>
          <w:ilvl w:val="0"/>
          <w:numId w:val="3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dále dohodly, že </w:t>
      </w:r>
      <w:r w:rsidR="00AB2B18">
        <w:rPr>
          <w:rFonts w:ascii="Arial" w:hAnsi="Arial" w:cs="Arial"/>
          <w:sz w:val="20"/>
          <w:szCs w:val="20"/>
        </w:rPr>
        <w:t>se mění čl. III Smlouvy, když nově zní:</w:t>
      </w:r>
    </w:p>
    <w:p w14:paraId="2FD05023" w14:textId="77777777" w:rsidR="008B16B3" w:rsidRDefault="008B16B3" w:rsidP="008B16B3">
      <w:pPr>
        <w:spacing w:before="120" w:line="30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0CC338F4" w14:textId="77777777" w:rsidR="00AB2B18" w:rsidRPr="00AB2B18" w:rsidRDefault="00AB2B18" w:rsidP="00AB2B18">
      <w:pPr>
        <w:spacing w:after="120" w:line="300" w:lineRule="exact"/>
        <w:ind w:left="1134" w:hanging="425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AB2B18">
        <w:rPr>
          <w:rFonts w:ascii="Arial" w:hAnsi="Arial" w:cs="Arial"/>
          <w:i/>
          <w:iCs/>
          <w:sz w:val="20"/>
          <w:szCs w:val="20"/>
        </w:rPr>
        <w:t>„</w:t>
      </w:r>
      <w:r w:rsidRPr="00AB2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Článek III</w:t>
      </w:r>
    </w:p>
    <w:p w14:paraId="386CAB2E" w14:textId="77777777" w:rsidR="00AB2B18" w:rsidRPr="00AB2B18" w:rsidRDefault="00AB2B18" w:rsidP="00AB2B18">
      <w:pPr>
        <w:spacing w:after="120" w:line="300" w:lineRule="exact"/>
        <w:ind w:left="1134" w:hanging="425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bookmarkStart w:id="0" w:name="_Hlk116904864"/>
      <w:r w:rsidRPr="00AB2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Cenová a platební ujednání</w:t>
      </w:r>
    </w:p>
    <w:p w14:paraId="3BEFC294" w14:textId="613113E2" w:rsidR="00AB2B18" w:rsidRPr="00AB2B18" w:rsidRDefault="00AB2B18" w:rsidP="00AB2B18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 xml:space="preserve">Příkazce se zavazuje za PLS hradit cenu, a to dle přílohy č. </w:t>
      </w:r>
      <w:r w:rsidR="008B16B3">
        <w:rPr>
          <w:rFonts w:ascii="Arial" w:hAnsi="Arial" w:cs="Arial"/>
          <w:i/>
          <w:iCs/>
          <w:sz w:val="20"/>
          <w:szCs w:val="20"/>
        </w:rPr>
        <w:t>2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 Cenová ujednání</w:t>
      </w:r>
      <w:r w:rsidR="001C4F1E">
        <w:rPr>
          <w:rFonts w:ascii="Arial" w:hAnsi="Arial" w:cs="Arial"/>
          <w:i/>
          <w:iCs/>
          <w:sz w:val="20"/>
          <w:szCs w:val="20"/>
        </w:rPr>
        <w:t xml:space="preserve"> od 1. 12. 2023. 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Ceny za PLS uvedené v příloze č. </w:t>
      </w:r>
      <w:r w:rsidR="008B16B3">
        <w:rPr>
          <w:rFonts w:ascii="Arial" w:hAnsi="Arial" w:cs="Arial"/>
          <w:i/>
          <w:iCs/>
          <w:sz w:val="20"/>
          <w:szCs w:val="20"/>
        </w:rPr>
        <w:t>2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 této smlouvy jsou stanoveny vzájemnou dohodou smluvních stran.</w:t>
      </w:r>
    </w:p>
    <w:p w14:paraId="78086A73" w14:textId="17B49F7D" w:rsidR="00AB2B18" w:rsidRPr="00AB2B18" w:rsidRDefault="00AB2B18" w:rsidP="00AB2B18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 xml:space="preserve">Smluvní strany si sjednávají, že ceny uvedené v příloze č. </w:t>
      </w:r>
      <w:r w:rsidR="008B16B3">
        <w:rPr>
          <w:rFonts w:ascii="Arial" w:hAnsi="Arial" w:cs="Arial"/>
          <w:i/>
          <w:iCs/>
          <w:sz w:val="20"/>
          <w:szCs w:val="20"/>
        </w:rPr>
        <w:t>2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 této smlouvy se budou každoročně jedenkrát za rok zvyšovat o tolik procent, kolik činila roční míra inflace oficiálně </w:t>
      </w:r>
      <w:r w:rsidRPr="0020671D">
        <w:rPr>
          <w:rFonts w:ascii="Arial" w:hAnsi="Arial" w:cs="Arial"/>
          <w:i/>
          <w:iCs/>
          <w:sz w:val="20"/>
          <w:szCs w:val="20"/>
        </w:rPr>
        <w:t xml:space="preserve">vyhlášená 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Českým </w:t>
      </w:r>
      <w:r w:rsidRPr="0020671D">
        <w:rPr>
          <w:rFonts w:ascii="Arial" w:hAnsi="Arial" w:cs="Arial"/>
          <w:i/>
          <w:iCs/>
          <w:sz w:val="20"/>
          <w:szCs w:val="20"/>
        </w:rPr>
        <w:t>statistickým úřadem za předchozí kalendářní rok.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</w:t>
      </w:r>
      <w:r w:rsidR="0020671D" w:rsidRPr="00AB2B18">
        <w:rPr>
          <w:rFonts w:ascii="Arial" w:hAnsi="Arial" w:cs="Arial"/>
          <w:i/>
          <w:iCs/>
          <w:sz w:val="20"/>
          <w:szCs w:val="20"/>
        </w:rPr>
        <w:t xml:space="preserve">Zvýšení cen poskytovatel objednateli písemně oznámí. 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Nový výpočet </w:t>
      </w:r>
      <w:r w:rsidR="0020671D">
        <w:rPr>
          <w:rFonts w:ascii="Arial" w:hAnsi="Arial" w:cs="Arial"/>
          <w:i/>
          <w:iCs/>
          <w:sz w:val="20"/>
          <w:szCs w:val="20"/>
        </w:rPr>
        <w:t>cen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bude nájemci písemně oznámen do 30.4. kalendářního roku s účinností od 1.1. kalendářního roku a od tohoto oznámení je nájemce povinen platit </w:t>
      </w:r>
      <w:r w:rsidR="0020671D">
        <w:rPr>
          <w:rFonts w:ascii="Arial" w:hAnsi="Arial" w:cs="Arial"/>
          <w:i/>
          <w:iCs/>
          <w:sz w:val="20"/>
          <w:szCs w:val="20"/>
        </w:rPr>
        <w:t>tyto ceny.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Valorizaci </w:t>
      </w:r>
      <w:r w:rsidR="0020671D">
        <w:rPr>
          <w:rFonts w:ascii="Arial" w:hAnsi="Arial" w:cs="Arial"/>
          <w:i/>
          <w:iCs/>
          <w:sz w:val="20"/>
          <w:szCs w:val="20"/>
        </w:rPr>
        <w:t xml:space="preserve">cen 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(rozdíl mezi dosavadní </w:t>
      </w:r>
      <w:r w:rsidR="0020671D">
        <w:rPr>
          <w:rFonts w:ascii="Arial" w:hAnsi="Arial" w:cs="Arial"/>
          <w:i/>
          <w:iCs/>
          <w:sz w:val="20"/>
          <w:szCs w:val="20"/>
        </w:rPr>
        <w:t>cenou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zaplacen</w:t>
      </w:r>
      <w:r w:rsidR="0020671D">
        <w:rPr>
          <w:rFonts w:ascii="Arial" w:hAnsi="Arial" w:cs="Arial"/>
          <w:i/>
          <w:iCs/>
          <w:sz w:val="20"/>
          <w:szCs w:val="20"/>
        </w:rPr>
        <w:t>ou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od 1.1. kalendářního roku a zvýšen</w:t>
      </w:r>
      <w:r w:rsidR="0020671D">
        <w:rPr>
          <w:rFonts w:ascii="Arial" w:hAnsi="Arial" w:cs="Arial"/>
          <w:i/>
          <w:iCs/>
          <w:sz w:val="20"/>
          <w:szCs w:val="20"/>
        </w:rPr>
        <w:t>ou cenou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 podle míry inflace s</w:t>
      </w:r>
      <w:r w:rsidR="0020671D">
        <w:rPr>
          <w:rFonts w:ascii="Arial" w:hAnsi="Arial" w:cs="Arial"/>
          <w:i/>
          <w:iCs/>
          <w:sz w:val="20"/>
          <w:szCs w:val="20"/>
        </w:rPr>
        <w:t> 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>účinností</w:t>
      </w:r>
      <w:r w:rsidR="0020671D">
        <w:rPr>
          <w:rFonts w:ascii="Arial" w:hAnsi="Arial" w:cs="Arial"/>
          <w:i/>
          <w:iCs/>
          <w:sz w:val="20"/>
          <w:szCs w:val="20"/>
        </w:rPr>
        <w:br/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od 1.1. kalendářního roku) </w:t>
      </w:r>
      <w:r w:rsidR="0020671D">
        <w:rPr>
          <w:rFonts w:ascii="Arial" w:hAnsi="Arial" w:cs="Arial"/>
          <w:i/>
          <w:iCs/>
          <w:sz w:val="20"/>
          <w:szCs w:val="20"/>
        </w:rPr>
        <w:t xml:space="preserve">objednatel 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 xml:space="preserve">zaplatí </w:t>
      </w:r>
      <w:r w:rsidR="0020671D">
        <w:rPr>
          <w:rFonts w:ascii="Arial" w:hAnsi="Arial" w:cs="Arial"/>
          <w:i/>
          <w:iCs/>
          <w:sz w:val="20"/>
          <w:szCs w:val="20"/>
        </w:rPr>
        <w:t xml:space="preserve">na základě vystavené faktury za toto zvýšení ceny. 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>Obě strany se zavazují respektovat pro tento účel oficiální údaje Českého statistického úřadu. Veškeré výpočty valorizací provádí po</w:t>
      </w:r>
      <w:r w:rsidR="0020671D">
        <w:rPr>
          <w:rFonts w:ascii="Arial" w:hAnsi="Arial" w:cs="Arial"/>
          <w:i/>
          <w:iCs/>
          <w:sz w:val="20"/>
          <w:szCs w:val="20"/>
        </w:rPr>
        <w:t>skytovatel</w:t>
      </w:r>
      <w:r w:rsidR="0020671D" w:rsidRPr="0020671D">
        <w:rPr>
          <w:rFonts w:ascii="Arial" w:hAnsi="Arial" w:cs="Arial"/>
          <w:i/>
          <w:iCs/>
          <w:sz w:val="20"/>
          <w:szCs w:val="20"/>
        </w:rPr>
        <w:t>.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5E8B0F0" w14:textId="7D1CB12A" w:rsidR="00AB2B18" w:rsidRPr="00AB2B18" w:rsidRDefault="00AB2B18" w:rsidP="00AB2B18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 xml:space="preserve">Ceny za PLS bude poskytovatel fakturovat příkazci na základě provedených PLS </w:t>
      </w:r>
      <w:r w:rsidR="001C4F1E">
        <w:rPr>
          <w:rFonts w:ascii="Arial" w:hAnsi="Arial" w:cs="Arial"/>
          <w:i/>
          <w:iCs/>
          <w:sz w:val="20"/>
          <w:szCs w:val="20"/>
        </w:rPr>
        <w:br/>
      </w:r>
      <w:r w:rsidRPr="00AB2B18">
        <w:rPr>
          <w:rFonts w:ascii="Arial" w:hAnsi="Arial" w:cs="Arial"/>
          <w:i/>
          <w:iCs/>
          <w:sz w:val="20"/>
          <w:szCs w:val="20"/>
        </w:rPr>
        <w:t xml:space="preserve">za kalendářní měsíc, a to do 15 (patnácti) dnů od ukončení kalendářního měsíce. </w:t>
      </w:r>
    </w:p>
    <w:p w14:paraId="7AD8EE6E" w14:textId="77777777" w:rsidR="00AB2B18" w:rsidRPr="00AB2B18" w:rsidRDefault="00AB2B18" w:rsidP="00AB2B18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>Splatnost faktur se stanovuje na 14 dnů od vystavení daňového dokladu.</w:t>
      </w:r>
    </w:p>
    <w:p w14:paraId="21495432" w14:textId="51FA16DC" w:rsidR="00190F93" w:rsidRDefault="00AB2B18" w:rsidP="00190F93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 xml:space="preserve">Ceny v příloze č. </w:t>
      </w:r>
      <w:r w:rsidR="008B16B3">
        <w:rPr>
          <w:rFonts w:ascii="Arial" w:hAnsi="Arial" w:cs="Arial"/>
          <w:i/>
          <w:iCs/>
          <w:sz w:val="20"/>
          <w:szCs w:val="20"/>
        </w:rPr>
        <w:t>2</w:t>
      </w:r>
      <w:r w:rsidRPr="00AB2B18">
        <w:rPr>
          <w:rFonts w:ascii="Arial" w:hAnsi="Arial" w:cs="Arial"/>
          <w:i/>
          <w:iCs/>
          <w:sz w:val="20"/>
          <w:szCs w:val="20"/>
        </w:rPr>
        <w:t xml:space="preserve"> jsou uvedeny bez daně z přidané hodnoty. K uvedeným cenám bude připočtena DPH v zákonné výši.</w:t>
      </w:r>
      <w:bookmarkStart w:id="1" w:name="_Hlk116905861"/>
    </w:p>
    <w:p w14:paraId="5E73844B" w14:textId="285F0B83" w:rsidR="00AB2B18" w:rsidRPr="00190F93" w:rsidRDefault="00AB2B18" w:rsidP="00190F93">
      <w:pPr>
        <w:numPr>
          <w:ilvl w:val="0"/>
          <w:numId w:val="8"/>
        </w:numPr>
        <w:spacing w:after="120" w:line="300" w:lineRule="exact"/>
        <w:ind w:left="1134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190F93">
        <w:rPr>
          <w:rFonts w:ascii="Arial" w:hAnsi="Arial" w:cs="Arial"/>
          <w:i/>
          <w:iCs/>
          <w:sz w:val="20"/>
          <w:szCs w:val="20"/>
        </w:rPr>
        <w:t xml:space="preserve">Faktury za provedené služby se budou zasílat příkazci poštou na adresu: </w:t>
      </w:r>
      <w:r w:rsidR="0020671D">
        <w:rPr>
          <w:rFonts w:ascii="Arial" w:hAnsi="Arial" w:cs="Arial"/>
          <w:i/>
          <w:iCs/>
          <w:sz w:val="20"/>
          <w:szCs w:val="20"/>
        </w:rPr>
        <w:t>Velká Hradební 619/33, 400 01, Ústí nad Labem</w:t>
      </w:r>
      <w:r w:rsidRPr="00190F93">
        <w:rPr>
          <w:rFonts w:ascii="Arial" w:hAnsi="Arial" w:cs="Arial"/>
          <w:i/>
          <w:iCs/>
          <w:sz w:val="20"/>
          <w:szCs w:val="20"/>
        </w:rPr>
        <w:t xml:space="preserve"> nebo na e-mail: </w:t>
      </w:r>
      <w:bookmarkEnd w:id="0"/>
      <w:bookmarkEnd w:id="1"/>
      <w:proofErr w:type="spellStart"/>
      <w:r w:rsidR="00122082">
        <w:rPr>
          <w:rFonts w:ascii="Arial" w:hAnsi="Arial" w:cs="Arial"/>
          <w:i/>
          <w:iCs/>
          <w:sz w:val="20"/>
          <w:szCs w:val="20"/>
        </w:rPr>
        <w:t>xxxxxxxx</w:t>
      </w:r>
      <w:proofErr w:type="spellEnd"/>
    </w:p>
    <w:p w14:paraId="5FD67B9B" w14:textId="49CD2C3E" w:rsidR="00AB2B18" w:rsidRDefault="00AB2B18" w:rsidP="00AF62D9">
      <w:pPr>
        <w:numPr>
          <w:ilvl w:val="0"/>
          <w:numId w:val="3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se mění čl. IV. odst. 2 Smlouvy, který nově zní:</w:t>
      </w:r>
    </w:p>
    <w:p w14:paraId="2D72DDCD" w14:textId="39D80530" w:rsidR="00AB2B18" w:rsidRPr="00AB2B18" w:rsidRDefault="00AB2B18" w:rsidP="00AB2B18">
      <w:pPr>
        <w:spacing w:before="120" w:line="300" w:lineRule="exact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t xml:space="preserve">„2. Za individuální objednávání je na straně poskytovatele odpovědná pracovnice Centra PLS, </w:t>
      </w:r>
      <w:r w:rsidRPr="00AB2B18">
        <w:rPr>
          <w:rFonts w:ascii="Arial" w:hAnsi="Arial" w:cs="Arial"/>
          <w:i/>
          <w:iCs/>
          <w:sz w:val="20"/>
          <w:szCs w:val="20"/>
        </w:rPr>
        <w:br/>
        <w:t xml:space="preserve">e-mail: </w:t>
      </w:r>
      <w:hyperlink r:id="rId8" w:history="1">
        <w:r w:rsidRPr="00AB2B18">
          <w:rPr>
            <w:rStyle w:val="Hypertextovodkaz"/>
            <w:rFonts w:ascii="Arial" w:hAnsi="Arial" w:cs="Arial"/>
            <w:i/>
            <w:iCs/>
            <w:sz w:val="20"/>
          </w:rPr>
          <w:t>centrumpls.ustinadlabem@euc.cz</w:t>
        </w:r>
      </w:hyperlink>
      <w:r w:rsidRPr="00AB2B18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tel. </w:t>
      </w:r>
      <w:r w:rsidRPr="00AB2B18">
        <w:rPr>
          <w:rFonts w:ascii="Arial" w:hAnsi="Arial" w:cs="Arial"/>
          <w:i/>
          <w:iCs/>
          <w:sz w:val="20"/>
          <w:szCs w:val="20"/>
        </w:rPr>
        <w:t>477 102 269, 602 533 199, 601 556 053.“</w:t>
      </w:r>
    </w:p>
    <w:p w14:paraId="3FAC2B4A" w14:textId="60E5265A" w:rsidR="00AB2B18" w:rsidRDefault="00AB2B18" w:rsidP="00AF62D9">
      <w:pPr>
        <w:numPr>
          <w:ilvl w:val="0"/>
          <w:numId w:val="3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se mění čl. V. odst. 2 Smlouvy, když nově zní:</w:t>
      </w:r>
    </w:p>
    <w:p w14:paraId="64E6D7CB" w14:textId="3548CAD4" w:rsidR="005A4C49" w:rsidRPr="00AF62D9" w:rsidRDefault="00AB2B18" w:rsidP="00122082">
      <w:pPr>
        <w:spacing w:before="120" w:line="300" w:lineRule="exact"/>
        <w:ind w:left="709"/>
        <w:jc w:val="both"/>
        <w:rPr>
          <w:rFonts w:ascii="Arial" w:hAnsi="Arial" w:cs="Arial"/>
          <w:sz w:val="20"/>
          <w:szCs w:val="20"/>
        </w:rPr>
      </w:pPr>
      <w:r w:rsidRPr="00AB2B18">
        <w:rPr>
          <w:rFonts w:ascii="Arial" w:hAnsi="Arial" w:cs="Arial"/>
          <w:i/>
          <w:iCs/>
          <w:sz w:val="20"/>
          <w:szCs w:val="20"/>
        </w:rPr>
        <w:lastRenderedPageBreak/>
        <w:t>„Běžné záležitosti týkající se provádění této smlouvy je za příkazce pověřena vyřizovat – pan</w:t>
      </w:r>
      <w:r w:rsidR="0020671D">
        <w:rPr>
          <w:rFonts w:ascii="Arial" w:hAnsi="Arial" w:cs="Arial"/>
          <w:i/>
          <w:iCs/>
          <w:sz w:val="20"/>
          <w:szCs w:val="20"/>
        </w:rPr>
        <w:t xml:space="preserve">í </w:t>
      </w:r>
      <w:r w:rsidR="00122082">
        <w:rPr>
          <w:rFonts w:ascii="Arial" w:hAnsi="Arial" w:cs="Arial"/>
          <w:i/>
          <w:iCs/>
          <w:sz w:val="20"/>
          <w:szCs w:val="20"/>
        </w:rPr>
        <w:t>XXXXXXXXXXXXXXXXXXXX.</w:t>
      </w:r>
      <w:r w:rsidR="0020671D">
        <w:rPr>
          <w:rFonts w:ascii="Arial" w:hAnsi="Arial" w:cs="Arial"/>
          <w:i/>
          <w:iCs/>
          <w:sz w:val="20"/>
          <w:szCs w:val="20"/>
        </w:rPr>
        <w:br/>
      </w:r>
      <w:r w:rsidRPr="00AB2B18">
        <w:rPr>
          <w:rFonts w:ascii="Arial" w:hAnsi="Arial" w:cs="Arial"/>
          <w:i/>
          <w:iCs/>
          <w:sz w:val="20"/>
          <w:szCs w:val="20"/>
        </w:rPr>
        <w:t xml:space="preserve">Za poskytovatele jsou kontaktními osobami pracovnice Centra PLS, </w:t>
      </w:r>
      <w:hyperlink r:id="rId9" w:history="1">
        <w:r w:rsidRPr="00AB2B18">
          <w:rPr>
            <w:rStyle w:val="Hypertextovodkaz"/>
            <w:rFonts w:ascii="Arial" w:hAnsi="Arial" w:cs="Arial"/>
            <w:i/>
            <w:iCs/>
            <w:sz w:val="20"/>
          </w:rPr>
          <w:t>centrumpls.ustinadlabem@euc.cz</w:t>
        </w:r>
      </w:hyperlink>
      <w:r w:rsidRPr="00AB2B18">
        <w:rPr>
          <w:rFonts w:ascii="Arial" w:hAnsi="Arial" w:cs="Arial"/>
          <w:i/>
          <w:iCs/>
          <w:sz w:val="20"/>
          <w:szCs w:val="20"/>
        </w:rPr>
        <w:t xml:space="preserve">, 477 102 269, 602 533 199, 601 556 053. Smluvní ujednání </w:t>
      </w:r>
      <w:r w:rsidR="00122082">
        <w:rPr>
          <w:rFonts w:ascii="Arial" w:hAnsi="Arial" w:cs="Arial"/>
          <w:i/>
          <w:iCs/>
          <w:sz w:val="20"/>
          <w:szCs w:val="20"/>
        </w:rPr>
        <w:t xml:space="preserve">XXXXXXXXX. </w:t>
      </w:r>
      <w:r w:rsidR="003C64A4" w:rsidRPr="00AF62D9">
        <w:rPr>
          <w:rFonts w:ascii="Arial" w:hAnsi="Arial" w:cs="Arial"/>
          <w:sz w:val="20"/>
          <w:szCs w:val="20"/>
        </w:rPr>
        <w:t>Smluvní strany se dále dohodly, že ostatní ustanovení Smlouvy zůstávají nezměněná.</w:t>
      </w:r>
    </w:p>
    <w:p w14:paraId="07B469D2" w14:textId="77777777" w:rsidR="00E61092" w:rsidRDefault="00E61092" w:rsidP="00E61092">
      <w:pPr>
        <w:spacing w:before="120" w:line="300" w:lineRule="exact"/>
        <w:ind w:left="567"/>
        <w:rPr>
          <w:rFonts w:ascii="Arial" w:hAnsi="Arial" w:cs="Arial"/>
          <w:sz w:val="20"/>
          <w:szCs w:val="20"/>
        </w:rPr>
      </w:pPr>
    </w:p>
    <w:p w14:paraId="2F4C63DF" w14:textId="20A03FE6" w:rsidR="00E61092" w:rsidRPr="00E61092" w:rsidRDefault="00E61092" w:rsidP="00E61092">
      <w:pPr>
        <w:spacing w:before="120" w:line="300" w:lineRule="exact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E61092">
        <w:rPr>
          <w:rFonts w:ascii="Arial" w:hAnsi="Arial" w:cs="Arial"/>
          <w:b/>
          <w:sz w:val="20"/>
          <w:szCs w:val="20"/>
        </w:rPr>
        <w:t>III.</w:t>
      </w:r>
    </w:p>
    <w:p w14:paraId="75948657" w14:textId="64E03D02" w:rsidR="005A4C49" w:rsidRPr="00AF62D9" w:rsidRDefault="003C64A4" w:rsidP="00E61092">
      <w:pPr>
        <w:spacing w:line="300" w:lineRule="exact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AF62D9">
        <w:rPr>
          <w:rFonts w:ascii="Arial" w:hAnsi="Arial" w:cs="Arial"/>
          <w:b/>
          <w:sz w:val="20"/>
          <w:szCs w:val="20"/>
        </w:rPr>
        <w:t>Závěrečná ustanovení</w:t>
      </w:r>
    </w:p>
    <w:p w14:paraId="5DF2BDBA" w14:textId="2FAC937C" w:rsidR="005A4C49" w:rsidRPr="00AF62D9" w:rsidRDefault="00E61092" w:rsidP="00AF62D9">
      <w:pPr>
        <w:numPr>
          <w:ilvl w:val="0"/>
          <w:numId w:val="4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="003C64A4" w:rsidRPr="00AF62D9">
        <w:rPr>
          <w:rFonts w:ascii="Arial" w:hAnsi="Arial" w:cs="Arial"/>
          <w:sz w:val="20"/>
          <w:szCs w:val="20"/>
        </w:rPr>
        <w:t xml:space="preserve"> </w:t>
      </w:r>
      <w:r w:rsidR="005A4C49" w:rsidRPr="00AF62D9">
        <w:rPr>
          <w:rFonts w:ascii="Arial" w:hAnsi="Arial" w:cs="Arial"/>
          <w:sz w:val="20"/>
          <w:szCs w:val="20"/>
        </w:rPr>
        <w:t>nabývá platnosti</w:t>
      </w:r>
      <w:r w:rsidR="003C64A4" w:rsidRPr="00AF62D9">
        <w:rPr>
          <w:rFonts w:ascii="Arial" w:hAnsi="Arial" w:cs="Arial"/>
          <w:sz w:val="20"/>
          <w:szCs w:val="20"/>
        </w:rPr>
        <w:t xml:space="preserve"> </w:t>
      </w:r>
      <w:r w:rsidR="00EF7485" w:rsidRPr="00AF62D9">
        <w:rPr>
          <w:rFonts w:ascii="Arial" w:hAnsi="Arial" w:cs="Arial"/>
          <w:sz w:val="20"/>
          <w:szCs w:val="20"/>
        </w:rPr>
        <w:t>dne</w:t>
      </w:r>
      <w:r w:rsidR="001C4F1E">
        <w:rPr>
          <w:rFonts w:ascii="Arial" w:hAnsi="Arial" w:cs="Arial"/>
          <w:sz w:val="20"/>
          <w:szCs w:val="20"/>
        </w:rPr>
        <w:t xml:space="preserve"> 1. 12. 2023</w:t>
      </w:r>
      <w:r w:rsidR="004518B1">
        <w:rPr>
          <w:rFonts w:ascii="Arial" w:hAnsi="Arial" w:cs="Arial"/>
          <w:sz w:val="20"/>
          <w:szCs w:val="20"/>
        </w:rPr>
        <w:t xml:space="preserve"> a účinnosti dne</w:t>
      </w:r>
      <w:r w:rsidR="00B95375">
        <w:rPr>
          <w:rFonts w:ascii="Arial" w:hAnsi="Arial" w:cs="Arial"/>
          <w:sz w:val="20"/>
          <w:szCs w:val="20"/>
        </w:rPr>
        <w:t>m uveřejnění v registru smluv</w:t>
      </w:r>
      <w:r w:rsidR="005A4C49" w:rsidRPr="00AF62D9">
        <w:rPr>
          <w:rFonts w:ascii="Arial" w:hAnsi="Arial" w:cs="Arial"/>
          <w:sz w:val="20"/>
          <w:szCs w:val="20"/>
        </w:rPr>
        <w:t xml:space="preserve">. </w:t>
      </w:r>
      <w:r w:rsidR="0020671D">
        <w:rPr>
          <w:rFonts w:ascii="Arial" w:hAnsi="Arial" w:cs="Arial"/>
          <w:sz w:val="20"/>
          <w:szCs w:val="20"/>
        </w:rPr>
        <w:t xml:space="preserve">Strany se dohodly, že uveřejnění </w:t>
      </w:r>
      <w:r w:rsidR="001C4F1E">
        <w:rPr>
          <w:rFonts w:ascii="Arial" w:hAnsi="Arial" w:cs="Arial"/>
          <w:sz w:val="20"/>
          <w:szCs w:val="20"/>
        </w:rPr>
        <w:t xml:space="preserve">provede </w:t>
      </w:r>
      <w:r w:rsidR="009F2106">
        <w:rPr>
          <w:rFonts w:ascii="Arial" w:hAnsi="Arial" w:cs="Arial"/>
          <w:sz w:val="20"/>
          <w:szCs w:val="20"/>
        </w:rPr>
        <w:t>objednatel</w:t>
      </w:r>
      <w:r w:rsidR="001C4F1E">
        <w:rPr>
          <w:rFonts w:ascii="Arial" w:hAnsi="Arial" w:cs="Arial"/>
          <w:sz w:val="20"/>
          <w:szCs w:val="20"/>
        </w:rPr>
        <w:t xml:space="preserve"> a </w:t>
      </w:r>
      <w:r w:rsidR="009F2106">
        <w:rPr>
          <w:rFonts w:ascii="Arial" w:hAnsi="Arial" w:cs="Arial"/>
          <w:sz w:val="20"/>
          <w:szCs w:val="20"/>
        </w:rPr>
        <w:t>poskytovateli</w:t>
      </w:r>
      <w:r w:rsidR="001C4F1E">
        <w:rPr>
          <w:rFonts w:ascii="Arial" w:hAnsi="Arial" w:cs="Arial"/>
          <w:sz w:val="20"/>
          <w:szCs w:val="20"/>
        </w:rPr>
        <w:t xml:space="preserve"> zašle na výše uvedenou e-mailovou adresu potvrzení o tomto uveřejnění.</w:t>
      </w:r>
    </w:p>
    <w:p w14:paraId="446567CE" w14:textId="0D0570A4" w:rsidR="005A4C49" w:rsidRPr="00AF62D9" w:rsidRDefault="00E61092" w:rsidP="00AF62D9">
      <w:pPr>
        <w:numPr>
          <w:ilvl w:val="0"/>
          <w:numId w:val="4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</w:t>
      </w:r>
      <w:r w:rsidR="005A4C49" w:rsidRPr="00AF62D9">
        <w:rPr>
          <w:rFonts w:ascii="Arial" w:hAnsi="Arial" w:cs="Arial"/>
          <w:sz w:val="20"/>
          <w:szCs w:val="20"/>
        </w:rPr>
        <w:t xml:space="preserve"> je vyhotoven ve 2 </w:t>
      </w:r>
      <w:r w:rsidR="00A47DA3" w:rsidRPr="00AF62D9">
        <w:rPr>
          <w:rFonts w:ascii="Arial" w:hAnsi="Arial" w:cs="Arial"/>
          <w:sz w:val="20"/>
          <w:szCs w:val="20"/>
        </w:rPr>
        <w:t>stejnopisech</w:t>
      </w:r>
      <w:r w:rsidR="005A4C49" w:rsidRPr="00AF62D9">
        <w:rPr>
          <w:rFonts w:ascii="Arial" w:hAnsi="Arial" w:cs="Arial"/>
          <w:sz w:val="20"/>
          <w:szCs w:val="20"/>
        </w:rPr>
        <w:t>, z nichž jedno obdrží objednatel a jedno poskytovatel.</w:t>
      </w:r>
    </w:p>
    <w:p w14:paraId="44B5F999" w14:textId="02BF5C21" w:rsidR="00A47DA3" w:rsidRPr="00AF62D9" w:rsidRDefault="00A47DA3" w:rsidP="00AF62D9">
      <w:pPr>
        <w:numPr>
          <w:ilvl w:val="0"/>
          <w:numId w:val="4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>Tento Dodatek je nedílnou součástí Smlouvy a tvoří s ní jednotný celek. Další změna Smlouvy, již ve znění tohoto Dodatku, je možná pouze prostřednictvím dalšího písemného číslovaného dodatku, jenž bude podepsán oběma smluvními stranami.</w:t>
      </w:r>
    </w:p>
    <w:p w14:paraId="014C1E82" w14:textId="274E2CE2" w:rsidR="005A4C49" w:rsidRPr="00AF62D9" w:rsidRDefault="00A47DA3" w:rsidP="00AF62D9">
      <w:pPr>
        <w:numPr>
          <w:ilvl w:val="0"/>
          <w:numId w:val="4"/>
        </w:numPr>
        <w:spacing w:before="120" w:line="30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Smluvní strany výslovně prohlašují, že tento Dodatek před jeho podepsáním přečetly a že byl uzavřen po vzájemném projednání podle jejich pravé a svobodné vůle, nikoliv v tísni nebo </w:t>
      </w:r>
      <w:r w:rsidR="001C4F1E">
        <w:rPr>
          <w:rFonts w:ascii="Arial" w:hAnsi="Arial" w:cs="Arial"/>
          <w:sz w:val="20"/>
          <w:szCs w:val="20"/>
        </w:rPr>
        <w:br/>
      </w:r>
      <w:r w:rsidRPr="00AF62D9">
        <w:rPr>
          <w:rFonts w:ascii="Arial" w:hAnsi="Arial" w:cs="Arial"/>
          <w:sz w:val="20"/>
          <w:szCs w:val="20"/>
        </w:rPr>
        <w:t>za zjevně nepříznivých podmínek. Toto potvrzují svými vlastnoručními podpisy pod tímto Dodatkem.</w:t>
      </w:r>
    </w:p>
    <w:p w14:paraId="570BBE40" w14:textId="77777777" w:rsidR="005A4C49" w:rsidRPr="00AF62D9" w:rsidRDefault="005A4C4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788E8373" w14:textId="30101E3F" w:rsidR="005A4C49" w:rsidRPr="00AF62D9" w:rsidRDefault="005A4C4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  <w:r w:rsidRPr="00AF62D9">
        <w:rPr>
          <w:rFonts w:ascii="Arial" w:hAnsi="Arial" w:cs="Arial"/>
          <w:sz w:val="20"/>
          <w:szCs w:val="20"/>
        </w:rPr>
        <w:t xml:space="preserve">V Ústí nad Labem dne </w:t>
      </w:r>
      <w:r w:rsidR="00A47DA3" w:rsidRPr="00AF62D9">
        <w:rPr>
          <w:rFonts w:ascii="Arial" w:hAnsi="Arial" w:cs="Arial"/>
          <w:sz w:val="20"/>
          <w:szCs w:val="20"/>
        </w:rPr>
        <w:t>__________________</w:t>
      </w:r>
    </w:p>
    <w:p w14:paraId="0E55C9B1" w14:textId="77777777" w:rsidR="005A4C49" w:rsidRPr="00AF62D9" w:rsidRDefault="005A4C49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p w14:paraId="555F8E2D" w14:textId="77777777" w:rsidR="00377DCE" w:rsidRPr="00AF62D9" w:rsidRDefault="00377DCE" w:rsidP="00AF62D9">
      <w:pPr>
        <w:spacing w:before="120"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536"/>
      </w:tblGrid>
      <w:tr w:rsidR="00AF62D9" w:rsidRPr="00AF62D9" w14:paraId="2808E6C8" w14:textId="4157F142" w:rsidTr="00434CD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703F229" w14:textId="097B5DFC" w:rsidR="00434CD7" w:rsidRPr="00AF62D9" w:rsidRDefault="00434CD7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D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6D6E0128" w14:textId="77777777" w:rsidR="00434CD7" w:rsidRPr="00AF62D9" w:rsidRDefault="00434CD7" w:rsidP="00AF62D9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2D9">
              <w:rPr>
                <w:rFonts w:ascii="Arial" w:hAnsi="Arial" w:cs="Arial"/>
                <w:b/>
                <w:sz w:val="20"/>
                <w:szCs w:val="20"/>
              </w:rPr>
              <w:t>EUC Klinika Ústí nad Labem s.r.o.</w:t>
            </w:r>
          </w:p>
          <w:p w14:paraId="220E6CFF" w14:textId="77777777" w:rsidR="00434CD7" w:rsidRDefault="0051292C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Kateřina Fišerová</w:t>
            </w:r>
          </w:p>
          <w:p w14:paraId="76940822" w14:textId="12CB3693" w:rsidR="009F2106" w:rsidRPr="00AF62D9" w:rsidRDefault="009F2106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1D0FFB1" w14:textId="6FFAF44F" w:rsidR="00434CD7" w:rsidRPr="00AF62D9" w:rsidRDefault="00434CD7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2D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</w:t>
            </w:r>
          </w:p>
          <w:p w14:paraId="29EE1AF8" w14:textId="390D7265" w:rsidR="00434CD7" w:rsidRPr="00AF62D9" w:rsidRDefault="008B16B3" w:rsidP="00AF62D9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Kulturní středisko města Ústí nad Labem, příspěvková organizace</w:t>
            </w:r>
          </w:p>
          <w:p w14:paraId="39D691F1" w14:textId="21D2D325" w:rsidR="00434CD7" w:rsidRDefault="008B16B3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Kvasnička</w:t>
            </w:r>
          </w:p>
          <w:p w14:paraId="65CF499D" w14:textId="4499FC36" w:rsidR="00AB2B18" w:rsidRPr="00AF62D9" w:rsidRDefault="00AB2B18" w:rsidP="00AF62D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F0D217" w14:textId="7735CF99" w:rsidR="00DD46B3" w:rsidRPr="00AF62D9" w:rsidRDefault="00DD46B3" w:rsidP="00AF62D9">
      <w:pPr>
        <w:spacing w:before="120" w:line="300" w:lineRule="exact"/>
        <w:rPr>
          <w:rFonts w:ascii="Arial" w:hAnsi="Arial" w:cs="Arial"/>
          <w:sz w:val="20"/>
          <w:szCs w:val="20"/>
        </w:rPr>
      </w:pPr>
    </w:p>
    <w:sectPr w:rsidR="00DD46B3" w:rsidRPr="00AF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8844" w14:textId="77777777" w:rsidR="00E24060" w:rsidRDefault="00E24060" w:rsidP="00C75EA4">
      <w:r>
        <w:separator/>
      </w:r>
    </w:p>
  </w:endnote>
  <w:endnote w:type="continuationSeparator" w:id="0">
    <w:p w14:paraId="6FCDCA9F" w14:textId="77777777" w:rsidR="00E24060" w:rsidRDefault="00E24060" w:rsidP="00C7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DBA" w14:textId="77777777" w:rsidR="00E24060" w:rsidRDefault="00E24060" w:rsidP="00C75EA4">
      <w:r>
        <w:separator/>
      </w:r>
    </w:p>
  </w:footnote>
  <w:footnote w:type="continuationSeparator" w:id="0">
    <w:p w14:paraId="03423F4E" w14:textId="77777777" w:rsidR="00E24060" w:rsidRDefault="00E24060" w:rsidP="00C7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E64"/>
    <w:multiLevelType w:val="multilevel"/>
    <w:tmpl w:val="CADC1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A866FF"/>
    <w:multiLevelType w:val="hybridMultilevel"/>
    <w:tmpl w:val="34D4351C"/>
    <w:lvl w:ilvl="0" w:tplc="8C18E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B2431"/>
    <w:multiLevelType w:val="multilevel"/>
    <w:tmpl w:val="83DAC13C"/>
    <w:lvl w:ilvl="0">
      <w:start w:val="1"/>
      <w:numFmt w:val="decimal"/>
      <w:lvlText w:val="1.%1."/>
      <w:lvlJc w:val="left"/>
      <w:pPr>
        <w:ind w:left="1080" w:hanging="72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4291661D"/>
    <w:multiLevelType w:val="multilevel"/>
    <w:tmpl w:val="2EA264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571345F6"/>
    <w:multiLevelType w:val="hybridMultilevel"/>
    <w:tmpl w:val="493E4754"/>
    <w:lvl w:ilvl="0" w:tplc="CFB29A88">
      <w:start w:val="1"/>
      <w:numFmt w:val="decimal"/>
      <w:lvlText w:val="3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18E0"/>
    <w:multiLevelType w:val="hybridMultilevel"/>
    <w:tmpl w:val="EC4A679C"/>
    <w:lvl w:ilvl="0" w:tplc="E9E45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032E"/>
    <w:multiLevelType w:val="hybridMultilevel"/>
    <w:tmpl w:val="3CFAC1CA"/>
    <w:lvl w:ilvl="0" w:tplc="6936A826">
      <w:start w:val="1"/>
      <w:numFmt w:val="decimal"/>
      <w:lvlText w:val="2.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82ADE"/>
    <w:multiLevelType w:val="multilevel"/>
    <w:tmpl w:val="0DC243F2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844"/>
        </w:tabs>
        <w:ind w:left="1844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1803765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004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98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816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288023">
    <w:abstractNumId w:val="7"/>
  </w:num>
  <w:num w:numId="6" w16cid:durableId="231046892">
    <w:abstractNumId w:val="1"/>
  </w:num>
  <w:num w:numId="7" w16cid:durableId="1677270412">
    <w:abstractNumId w:val="5"/>
  </w:num>
  <w:num w:numId="8" w16cid:durableId="9287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49"/>
    <w:rsid w:val="0001636A"/>
    <w:rsid w:val="00025747"/>
    <w:rsid w:val="000526F8"/>
    <w:rsid w:val="000953B4"/>
    <w:rsid w:val="000A2495"/>
    <w:rsid w:val="000A723D"/>
    <w:rsid w:val="000D2EC1"/>
    <w:rsid w:val="001146DA"/>
    <w:rsid w:val="00122082"/>
    <w:rsid w:val="00143697"/>
    <w:rsid w:val="00157AD6"/>
    <w:rsid w:val="00172D5C"/>
    <w:rsid w:val="00190F93"/>
    <w:rsid w:val="001C4F1E"/>
    <w:rsid w:val="0020671D"/>
    <w:rsid w:val="002209E5"/>
    <w:rsid w:val="00296359"/>
    <w:rsid w:val="002C3927"/>
    <w:rsid w:val="00317467"/>
    <w:rsid w:val="00346990"/>
    <w:rsid w:val="00377DCE"/>
    <w:rsid w:val="00383BD8"/>
    <w:rsid w:val="003C64A4"/>
    <w:rsid w:val="003D3F4D"/>
    <w:rsid w:val="0042041D"/>
    <w:rsid w:val="00434CD7"/>
    <w:rsid w:val="004518B1"/>
    <w:rsid w:val="004A799C"/>
    <w:rsid w:val="004E4328"/>
    <w:rsid w:val="0050165F"/>
    <w:rsid w:val="0051292C"/>
    <w:rsid w:val="005224FD"/>
    <w:rsid w:val="005735B9"/>
    <w:rsid w:val="00582DF8"/>
    <w:rsid w:val="005A4C49"/>
    <w:rsid w:val="0065678B"/>
    <w:rsid w:val="006B2F2C"/>
    <w:rsid w:val="006B5DAC"/>
    <w:rsid w:val="006E73F0"/>
    <w:rsid w:val="00740B0A"/>
    <w:rsid w:val="007B5AB3"/>
    <w:rsid w:val="0081556F"/>
    <w:rsid w:val="008B16B3"/>
    <w:rsid w:val="008C2336"/>
    <w:rsid w:val="008C7690"/>
    <w:rsid w:val="0097285D"/>
    <w:rsid w:val="009F2106"/>
    <w:rsid w:val="00A47DA3"/>
    <w:rsid w:val="00AB2B18"/>
    <w:rsid w:val="00AF62D9"/>
    <w:rsid w:val="00AF7D5C"/>
    <w:rsid w:val="00B81C85"/>
    <w:rsid w:val="00B95375"/>
    <w:rsid w:val="00C26AC3"/>
    <w:rsid w:val="00C34E6C"/>
    <w:rsid w:val="00C7356D"/>
    <w:rsid w:val="00C75EA4"/>
    <w:rsid w:val="00CB6659"/>
    <w:rsid w:val="00DD46B3"/>
    <w:rsid w:val="00DE0CF4"/>
    <w:rsid w:val="00E05543"/>
    <w:rsid w:val="00E1388F"/>
    <w:rsid w:val="00E24060"/>
    <w:rsid w:val="00E25A1F"/>
    <w:rsid w:val="00E61092"/>
    <w:rsid w:val="00E7229C"/>
    <w:rsid w:val="00EF7485"/>
    <w:rsid w:val="00F134EE"/>
    <w:rsid w:val="00F1431B"/>
    <w:rsid w:val="00F352D9"/>
    <w:rsid w:val="00FE69C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2E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5A4C49"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sz w:val="36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A4C49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5A4C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4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A4C4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5A4C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unhideWhenUsed/>
    <w:rsid w:val="005A4C4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C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C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heading1">
    <w:name w:val="S_heading 1"/>
    <w:next w:val="Normln"/>
    <w:uiPriority w:val="99"/>
    <w:qFormat/>
    <w:rsid w:val="00A47DA3"/>
    <w:pPr>
      <w:numPr>
        <w:numId w:val="5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heading2">
    <w:name w:val="S_heading 2"/>
    <w:next w:val="Normln"/>
    <w:link w:val="Sheading2ZchnZchn"/>
    <w:uiPriority w:val="99"/>
    <w:qFormat/>
    <w:rsid w:val="00A47DA3"/>
    <w:pPr>
      <w:numPr>
        <w:ilvl w:val="1"/>
        <w:numId w:val="5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uiPriority w:val="99"/>
    <w:qFormat/>
    <w:rsid w:val="00A47DA3"/>
    <w:pPr>
      <w:numPr>
        <w:ilvl w:val="2"/>
        <w:numId w:val="5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uiPriority w:val="99"/>
    <w:qFormat/>
    <w:rsid w:val="00A47DA3"/>
    <w:pPr>
      <w:numPr>
        <w:ilvl w:val="3"/>
        <w:numId w:val="5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uiPriority w:val="99"/>
    <w:qFormat/>
    <w:rsid w:val="00A47DA3"/>
    <w:pPr>
      <w:numPr>
        <w:ilvl w:val="4"/>
        <w:numId w:val="5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Sheading2ZchnZchn">
    <w:name w:val="S_heading 2 Zchn Zchn"/>
    <w:basedOn w:val="Standardnpsmoodstavce"/>
    <w:link w:val="Sheading2"/>
    <w:uiPriority w:val="99"/>
    <w:locked/>
    <w:rsid w:val="00A47DA3"/>
    <w:rPr>
      <w:rFonts w:ascii="Verdana" w:eastAsia="Times New Roman" w:hAnsi="Verdana" w:cs="Times New Roman"/>
      <w:sz w:val="20"/>
      <w:szCs w:val="20"/>
      <w:lang w:val="de-AT"/>
    </w:rPr>
  </w:style>
  <w:style w:type="paragraph" w:styleId="Zhlav">
    <w:name w:val="header"/>
    <w:basedOn w:val="Normln"/>
    <w:link w:val="ZhlavChar"/>
    <w:uiPriority w:val="99"/>
    <w:unhideWhenUsed/>
    <w:rsid w:val="00C75E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E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5E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EA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7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7DC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D3F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06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7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3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2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7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9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pls.ustinadlabem@eucklini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udky.ustinadlabem@e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umpls.ustinadlabem@eu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2023-11-06T13:37:00Z</dcterms:created>
  <dcterms:modified xsi:type="dcterms:W3CDTF">2023-11-06T13:37:00Z</dcterms:modified>
</cp:coreProperties>
</file>