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F2EB5">
        <w:rPr>
          <w:b/>
          <w:noProof/>
          <w:sz w:val="32"/>
          <w:szCs w:val="32"/>
        </w:rPr>
        <w:t>132/1/23/06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F2EB5">
        <w:rPr>
          <w:b/>
          <w:noProof/>
          <w:sz w:val="24"/>
        </w:rPr>
        <w:t>DI PROJEKT s.r.o.</w:t>
      </w:r>
      <w:r w:rsidR="00AC0472">
        <w:rPr>
          <w:b/>
          <w:sz w:val="24"/>
        </w:rPr>
        <w:t xml:space="preserve">, </w:t>
      </w:r>
      <w:r w:rsidR="007F2EB5">
        <w:rPr>
          <w:b/>
          <w:noProof/>
          <w:sz w:val="24"/>
        </w:rPr>
        <w:t>Chelčického 686</w:t>
      </w:r>
      <w:r w:rsidR="00AC0472">
        <w:rPr>
          <w:b/>
          <w:sz w:val="24"/>
        </w:rPr>
        <w:t xml:space="preserve">, </w:t>
      </w:r>
      <w:r w:rsidR="007F2EB5">
        <w:rPr>
          <w:b/>
          <w:noProof/>
          <w:sz w:val="24"/>
        </w:rPr>
        <w:t>533 51</w:t>
      </w:r>
      <w:r w:rsidR="00AC0472">
        <w:rPr>
          <w:b/>
          <w:sz w:val="24"/>
        </w:rPr>
        <w:t xml:space="preserve">  </w:t>
      </w:r>
      <w:r w:rsidR="007F2EB5"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F2EB5">
        <w:rPr>
          <w:b/>
          <w:noProof/>
        </w:rPr>
        <w:t>01873687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7F2EB5" w:rsidRPr="007F2EB5">
        <w:rPr>
          <w:b/>
          <w:noProof/>
          <w:sz w:val="24"/>
        </w:rPr>
        <w:t>3. 3. 2024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F2EB5">
        <w:rPr>
          <w:b/>
          <w:noProof/>
          <w:sz w:val="24"/>
        </w:rPr>
        <w:t>Město Chrudim</w:t>
      </w:r>
      <w:r>
        <w:rPr>
          <w:b/>
          <w:sz w:val="24"/>
        </w:rPr>
        <w:t xml:space="preserve">  </w:t>
      </w:r>
    </w:p>
    <w:p w:rsidR="00B25394" w:rsidRDefault="007F2EB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9A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F2EB5" w:rsidRPr="007F2EB5" w:rsidRDefault="007F2EB5" w:rsidP="007F2EB5">
      <w:pPr>
        <w:tabs>
          <w:tab w:val="left" w:pos="1134"/>
          <w:tab w:val="center" w:pos="7513"/>
        </w:tabs>
        <w:rPr>
          <w:b/>
          <w:noProof/>
          <w:sz w:val="24"/>
        </w:rPr>
      </w:pPr>
      <w:r w:rsidRPr="007F2EB5">
        <w:rPr>
          <w:noProof/>
          <w:sz w:val="24"/>
        </w:rPr>
        <w:t xml:space="preserve">Objednáváme u Vás technickou studii na akci: </w:t>
      </w:r>
      <w:r w:rsidRPr="007F2EB5">
        <w:rPr>
          <w:b/>
          <w:noProof/>
          <w:sz w:val="24"/>
        </w:rPr>
        <w:t>Dopravní propojení z ulice Rubešova na Moravovu zahradu, Chrudim.</w:t>
      </w:r>
    </w:p>
    <w:p w:rsidR="007F2EB5" w:rsidRDefault="007F2EB5" w:rsidP="007F2EB5">
      <w:pPr>
        <w:tabs>
          <w:tab w:val="left" w:pos="1134"/>
          <w:tab w:val="center" w:pos="7513"/>
        </w:tabs>
        <w:rPr>
          <w:noProof/>
          <w:sz w:val="24"/>
        </w:rPr>
      </w:pPr>
      <w:r w:rsidRPr="007F2EB5">
        <w:rPr>
          <w:noProof/>
          <w:sz w:val="24"/>
        </w:rPr>
        <w:t>Dopravní napojení bude technicky řešeno bez návrhu parkovacího domu.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Předpokládají se 2 varianty řešení.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b/>
          <w:noProof/>
          <w:sz w:val="24"/>
        </w:rPr>
        <w:t>Varianta A</w:t>
      </w:r>
      <w:r w:rsidRPr="007F2EB5">
        <w:rPr>
          <w:noProof/>
          <w:sz w:val="24"/>
        </w:rPr>
        <w:t xml:space="preserve">. bude co nejvíce respektovat pozemky </w:t>
      </w:r>
      <w:r>
        <w:rPr>
          <w:noProof/>
          <w:sz w:val="24"/>
        </w:rPr>
        <w:t>m</w:t>
      </w:r>
      <w:r w:rsidRPr="007F2EB5">
        <w:rPr>
          <w:noProof/>
          <w:sz w:val="24"/>
        </w:rPr>
        <w:t xml:space="preserve">ěsta </w:t>
      </w:r>
      <w:r>
        <w:rPr>
          <w:noProof/>
          <w:sz w:val="24"/>
        </w:rPr>
        <w:t xml:space="preserve">Chrudim </w:t>
      </w:r>
      <w:r w:rsidRPr="007F2EB5">
        <w:rPr>
          <w:noProof/>
          <w:sz w:val="24"/>
        </w:rPr>
        <w:t>s tím, že bude dle zhlédnutí zaměření vycházet podstatně</w:t>
      </w:r>
      <w:r>
        <w:rPr>
          <w:noProof/>
          <w:sz w:val="24"/>
        </w:rPr>
        <w:t xml:space="preserve"> </w:t>
      </w:r>
      <w:r w:rsidRPr="007F2EB5">
        <w:rPr>
          <w:noProof/>
          <w:sz w:val="24"/>
        </w:rPr>
        <w:t>vyšší podélný sklon, nežli běžný normový.</w:t>
      </w:r>
    </w:p>
    <w:p w:rsidR="007F2EB5" w:rsidRPr="007F2EB5" w:rsidRDefault="007F2EB5" w:rsidP="007F2EB5">
      <w:pPr>
        <w:tabs>
          <w:tab w:val="left" w:pos="1134"/>
          <w:tab w:val="center" w:pos="7513"/>
        </w:tabs>
        <w:rPr>
          <w:noProof/>
          <w:sz w:val="24"/>
        </w:rPr>
      </w:pPr>
      <w:r w:rsidRPr="007F2EB5">
        <w:rPr>
          <w:b/>
          <w:noProof/>
          <w:sz w:val="24"/>
        </w:rPr>
        <w:t>Varianta B.</w:t>
      </w:r>
      <w:r w:rsidRPr="007F2EB5">
        <w:rPr>
          <w:noProof/>
          <w:sz w:val="24"/>
        </w:rPr>
        <w:t xml:space="preserve"> možnost normového (nižšího) podélného sklonu s uvážením soukromích pozemků.</w:t>
      </w:r>
      <w:r>
        <w:rPr>
          <w:noProof/>
          <w:sz w:val="24"/>
        </w:rPr>
        <w:t xml:space="preserve"> </w:t>
      </w:r>
    </w:p>
    <w:p w:rsidR="001B3B76" w:rsidRDefault="007F2EB5" w:rsidP="007F2EB5">
      <w:pPr>
        <w:tabs>
          <w:tab w:val="left" w:pos="1134"/>
          <w:tab w:val="center" w:pos="7513"/>
        </w:tabs>
        <w:rPr>
          <w:noProof/>
          <w:sz w:val="24"/>
        </w:rPr>
      </w:pPr>
      <w:r w:rsidRPr="007F2EB5">
        <w:rPr>
          <w:noProof/>
          <w:sz w:val="24"/>
        </w:rPr>
        <w:t>Zaměření bude poskytnuto objednatelem.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 xml:space="preserve">A. Průvodní zpráva 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 xml:space="preserve">    </w:t>
      </w:r>
      <w:r w:rsidRPr="007F2EB5">
        <w:rPr>
          <w:noProof/>
          <w:sz w:val="24"/>
        </w:rPr>
        <w:t>800,00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B. Souhrnná technická zpráva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 xml:space="preserve"> 4.000,00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C. Celkový situační výkres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 xml:space="preserve"> 1.000,00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D. Situace komunikace – varianta A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>28.000,00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D.2 Situace komunikace – varianta B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>28.000,00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C</w:t>
      </w:r>
      <w:r w:rsidRPr="007F2EB5">
        <w:rPr>
          <w:noProof/>
          <w:sz w:val="24"/>
        </w:rPr>
        <w:t>ena celkem bez DPH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>61.800,00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noProof/>
          <w:sz w:val="24"/>
        </w:rPr>
      </w:pPr>
      <w:r w:rsidRPr="007F2EB5">
        <w:rPr>
          <w:noProof/>
          <w:sz w:val="24"/>
        </w:rPr>
        <w:t>DPH 21 %</w:t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</w:r>
      <w:r w:rsidRPr="007F2EB5">
        <w:rPr>
          <w:noProof/>
          <w:sz w:val="24"/>
        </w:rPr>
        <w:tab/>
        <w:t>12.978,00 Kč</w:t>
      </w:r>
    </w:p>
    <w:p w:rsidR="007F2EB5" w:rsidRPr="007F2EB5" w:rsidRDefault="007F2EB5" w:rsidP="007F2EB5">
      <w:pPr>
        <w:tabs>
          <w:tab w:val="left" w:pos="1134"/>
          <w:tab w:val="center" w:pos="7513"/>
        </w:tabs>
        <w:spacing w:after="0"/>
        <w:rPr>
          <w:b/>
          <w:noProof/>
          <w:sz w:val="24"/>
        </w:rPr>
      </w:pPr>
      <w:r w:rsidRPr="007F2EB5">
        <w:rPr>
          <w:b/>
          <w:noProof/>
          <w:sz w:val="24"/>
        </w:rPr>
        <w:t>Celková cena včetně DPH</w:t>
      </w:r>
      <w:r w:rsidRPr="007F2EB5">
        <w:rPr>
          <w:b/>
          <w:noProof/>
          <w:sz w:val="24"/>
        </w:rPr>
        <w:tab/>
      </w:r>
      <w:r w:rsidRPr="007F2EB5">
        <w:rPr>
          <w:b/>
          <w:noProof/>
          <w:sz w:val="24"/>
        </w:rPr>
        <w:tab/>
      </w:r>
      <w:r w:rsidRPr="007F2EB5">
        <w:rPr>
          <w:b/>
          <w:noProof/>
          <w:sz w:val="24"/>
        </w:rPr>
        <w:tab/>
      </w:r>
      <w:r w:rsidRPr="007F2EB5">
        <w:rPr>
          <w:b/>
          <w:noProof/>
          <w:sz w:val="24"/>
        </w:rPr>
        <w:tab/>
        <w:t>74.778,00 Kč</w:t>
      </w:r>
    </w:p>
    <w:p w:rsidR="007F2EB5" w:rsidRDefault="007F2EB5" w:rsidP="007F2EB5">
      <w:pPr>
        <w:suppressAutoHyphens w:val="0"/>
        <w:autoSpaceDE w:val="0"/>
        <w:autoSpaceDN w:val="0"/>
        <w:adjustRightInd w:val="0"/>
        <w:spacing w:after="0"/>
        <w:rPr>
          <w:rFonts w:ascii="CIDFont+F1" w:hAnsi="CIDFont+F1" w:cs="CIDFont+F1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F2EB5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7F2EB5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F2EB5">
        <w:rPr>
          <w:noProof/>
          <w:sz w:val="20"/>
        </w:rPr>
        <w:t>6. 11. 2023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F2EB5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F2EB5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7F2EB5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7F2EB5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  <w:bookmarkStart w:id="0" w:name="_GoBack"/>
      <w:bookmarkEnd w:id="0"/>
    </w:p>
    <w:sectPr w:rsidR="00F033F1" w:rsidRPr="001B7A22" w:rsidSect="007F2EB5">
      <w:pgSz w:w="11907" w:h="16840"/>
      <w:pgMar w:top="426" w:right="567" w:bottom="426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B5" w:rsidRDefault="007F2EB5">
      <w:r>
        <w:separator/>
      </w:r>
    </w:p>
  </w:endnote>
  <w:endnote w:type="continuationSeparator" w:id="0">
    <w:p w:rsidR="007F2EB5" w:rsidRDefault="007F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B5" w:rsidRDefault="007F2EB5">
      <w:r>
        <w:separator/>
      </w:r>
    </w:p>
  </w:footnote>
  <w:footnote w:type="continuationSeparator" w:id="0">
    <w:p w:rsidR="007F2EB5" w:rsidRDefault="007F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B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7F2EB5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7BE2C8-69BC-4BBD-8379-E6D96726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2023-11-06T13:10:00Z</cp:lastPrinted>
  <dcterms:created xsi:type="dcterms:W3CDTF">2023-11-06T13:03:00Z</dcterms:created>
  <dcterms:modified xsi:type="dcterms:W3CDTF">2023-11-06T13:11:00Z</dcterms:modified>
</cp:coreProperties>
</file>