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6A7F" w14:textId="77777777" w:rsidR="00114999" w:rsidRDefault="0043057C">
      <w:pPr>
        <w:pStyle w:val="Style2"/>
        <w:shd w:val="clear" w:color="auto" w:fill="auto"/>
      </w:pPr>
      <w:r>
        <w:t>cesnet</w:t>
      </w:r>
    </w:p>
    <w:p w14:paraId="498AE5B7" w14:textId="77777777" w:rsidR="0043057C" w:rsidRDefault="0043057C">
      <w:pPr>
        <w:pStyle w:val="Style8"/>
        <w:shd w:val="clear" w:color="auto" w:fill="auto"/>
      </w:pPr>
    </w:p>
    <w:p w14:paraId="422094DA" w14:textId="5B00D226" w:rsidR="00114999" w:rsidRDefault="0043057C">
      <w:pPr>
        <w:pStyle w:val="Style8"/>
        <w:shd w:val="clear" w:color="auto" w:fill="auto"/>
      </w:pPr>
      <w:r>
        <w:t>DOHODA O UKONČENÍ</w:t>
      </w:r>
    </w:p>
    <w:p w14:paraId="76FB41EA" w14:textId="77777777" w:rsidR="00114999" w:rsidRDefault="0043057C">
      <w:pPr>
        <w:pStyle w:val="Style10"/>
        <w:shd w:val="clear" w:color="auto" w:fill="auto"/>
        <w:spacing w:after="240" w:line="240" w:lineRule="auto"/>
        <w:jc w:val="center"/>
      </w:pPr>
      <w:r>
        <w:rPr>
          <w:b/>
          <w:bCs/>
          <w:sz w:val="22"/>
          <w:szCs w:val="22"/>
        </w:rPr>
        <w:t>Dílčí specifikace č. 1</w:t>
      </w:r>
      <w:r>
        <w:rPr>
          <w:b/>
          <w:bCs/>
          <w:sz w:val="22"/>
          <w:szCs w:val="22"/>
        </w:rPr>
        <w:br/>
      </w:r>
      <w:r>
        <w:t>ke Smlouvě o poskytování nadstavbových služeb e-infrastruktury CESNET č. 99/056-2022</w:t>
      </w:r>
    </w:p>
    <w:p w14:paraId="201C9C3B" w14:textId="77777777" w:rsidR="00114999" w:rsidRDefault="0043057C">
      <w:pPr>
        <w:pStyle w:val="Style13"/>
        <w:shd w:val="clear" w:color="auto" w:fill="auto"/>
      </w:pPr>
      <w: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6854"/>
      </w:tblGrid>
      <w:tr w:rsidR="00114999" w14:paraId="54140BE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23E68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Název: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0CD62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CESNET, zájmové sdružení právnických osob</w:t>
            </w:r>
          </w:p>
        </w:tc>
      </w:tr>
      <w:tr w:rsidR="00114999" w14:paraId="0B2C095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8AA6E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Sídlo: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F02D1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 xml:space="preserve">Generála Píky 430/26, </w:t>
            </w:r>
            <w:r>
              <w:t>Dejvice, 160 00 Praha 6</w:t>
            </w:r>
          </w:p>
        </w:tc>
      </w:tr>
      <w:tr w:rsidR="00114999" w14:paraId="653B7C8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FC499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IČ: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5E192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63839172</w:t>
            </w:r>
          </w:p>
        </w:tc>
      </w:tr>
      <w:tr w:rsidR="00114999" w14:paraId="6CECC79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4FC65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36EC1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CZ63839172</w:t>
            </w:r>
          </w:p>
        </w:tc>
      </w:tr>
      <w:tr w:rsidR="00114999" w14:paraId="6625609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0DD44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Zapsané ve spolkovém rejstříku vedeném Městským soudem v Praze, spis, značka L 58848</w:t>
            </w:r>
          </w:p>
        </w:tc>
      </w:tr>
      <w:tr w:rsidR="00114999" w14:paraId="1B9BF89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6F6AA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1BCFD" w14:textId="4C7CDC7C" w:rsidR="00114999" w:rsidRDefault="0043057C">
            <w:pPr>
              <w:pStyle w:val="Style15"/>
              <w:shd w:val="clear" w:color="auto" w:fill="auto"/>
              <w:spacing w:line="240" w:lineRule="auto"/>
            </w:pPr>
            <w:proofErr w:type="spellStart"/>
            <w:r>
              <w:t>xxxxxxxxxxx</w:t>
            </w:r>
            <w:proofErr w:type="spellEnd"/>
          </w:p>
        </w:tc>
      </w:tr>
      <w:tr w:rsidR="00114999" w14:paraId="4CAABBB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CD262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Číslo účtu: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FDA69" w14:textId="17FC0C04" w:rsidR="00114999" w:rsidRDefault="0043057C">
            <w:pPr>
              <w:pStyle w:val="Style15"/>
              <w:shd w:val="clear" w:color="auto" w:fill="auto"/>
              <w:spacing w:line="240" w:lineRule="auto"/>
            </w:pPr>
            <w:proofErr w:type="spellStart"/>
            <w:r>
              <w:t>xxxxxxxxxxxxx</w:t>
            </w:r>
            <w:proofErr w:type="spellEnd"/>
          </w:p>
        </w:tc>
      </w:tr>
      <w:tr w:rsidR="00114999" w14:paraId="4990A24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F756D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Zastoupený: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8C7AB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 xml:space="preserve">Ing. </w:t>
            </w:r>
            <w:r>
              <w:t>Jakubem Papírníkem, ředitelem</w:t>
            </w:r>
          </w:p>
        </w:tc>
      </w:tr>
      <w:tr w:rsidR="00114999" w14:paraId="4A194CA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DFEEB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 xml:space="preserve">(dále jen </w:t>
            </w:r>
            <w:r>
              <w:rPr>
                <w:b/>
                <w:bCs/>
              </w:rPr>
              <w:t>„Sdružení“)</w:t>
            </w:r>
          </w:p>
        </w:tc>
      </w:tr>
    </w:tbl>
    <w:p w14:paraId="479E3686" w14:textId="77777777" w:rsidR="00114999" w:rsidRDefault="00114999">
      <w:pPr>
        <w:spacing w:after="119" w:line="1" w:lineRule="exact"/>
      </w:pPr>
    </w:p>
    <w:p w14:paraId="1B9E91B1" w14:textId="77777777" w:rsidR="00114999" w:rsidRDefault="0043057C">
      <w:pPr>
        <w:pStyle w:val="Style13"/>
        <w:shd w:val="clear" w:color="auto" w:fill="auto"/>
      </w:pPr>
      <w:r>
        <w:rPr>
          <w:b w:val="0"/>
          <w:bCs w:val="0"/>
          <w:u w:val="none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6869"/>
      </w:tblGrid>
      <w:tr w:rsidR="00114999" w14:paraId="2F3E803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7F311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Název: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49CC2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Národní muzeum</w:t>
            </w:r>
          </w:p>
        </w:tc>
      </w:tr>
      <w:tr w:rsidR="00114999" w14:paraId="5A2B9BE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896BE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Sídlo: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BC0AE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Václavské náměstí 68, 115 79 Praha 1</w:t>
            </w:r>
          </w:p>
        </w:tc>
      </w:tr>
      <w:tr w:rsidR="00114999" w14:paraId="02AD066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85B02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IČ: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84C1F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00023272</w:t>
            </w:r>
          </w:p>
        </w:tc>
      </w:tr>
      <w:tr w:rsidR="00114999" w14:paraId="20E2B22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C29D0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CDC78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>CZ00023272</w:t>
            </w:r>
          </w:p>
        </w:tc>
      </w:tr>
      <w:tr w:rsidR="00114999" w14:paraId="2366D168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92B61" w14:textId="77777777" w:rsidR="00114999" w:rsidRDefault="0043057C">
            <w:pPr>
              <w:pStyle w:val="Style15"/>
              <w:shd w:val="clear" w:color="auto" w:fill="auto"/>
              <w:spacing w:before="80" w:line="240" w:lineRule="auto"/>
            </w:pPr>
            <w:r>
              <w:t>Zastoupené: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1FE55" w14:textId="77777777" w:rsidR="00114999" w:rsidRDefault="0043057C">
            <w:pPr>
              <w:pStyle w:val="Style15"/>
              <w:shd w:val="clear" w:color="auto" w:fill="auto"/>
              <w:spacing w:line="322" w:lineRule="auto"/>
            </w:pPr>
            <w:r>
              <w:t xml:space="preserve">Ing. Martinem Součkem, Ph.D., ředitelem Oddělení digitalizace a informačních </w:t>
            </w:r>
            <w:r>
              <w:t>systémů</w:t>
            </w:r>
          </w:p>
        </w:tc>
      </w:tr>
      <w:tr w:rsidR="00114999" w14:paraId="7D43FC9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7C440B" w14:textId="77777777" w:rsidR="00114999" w:rsidRDefault="0043057C">
            <w:pPr>
              <w:pStyle w:val="Style15"/>
              <w:shd w:val="clear" w:color="auto" w:fill="auto"/>
              <w:spacing w:line="240" w:lineRule="auto"/>
            </w:pPr>
            <w:r>
              <w:t xml:space="preserve">(dále jen </w:t>
            </w:r>
            <w:r>
              <w:rPr>
                <w:b/>
                <w:bCs/>
              </w:rPr>
              <w:t>„Účastník“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3BDA" w14:textId="77777777" w:rsidR="00114999" w:rsidRDefault="00114999">
            <w:pPr>
              <w:rPr>
                <w:sz w:val="10"/>
                <w:szCs w:val="10"/>
              </w:rPr>
            </w:pPr>
          </w:p>
        </w:tc>
      </w:tr>
    </w:tbl>
    <w:p w14:paraId="343D8033" w14:textId="77777777" w:rsidR="00114999" w:rsidRDefault="00114999">
      <w:pPr>
        <w:spacing w:after="479" w:line="1" w:lineRule="exact"/>
      </w:pPr>
    </w:p>
    <w:p w14:paraId="366BF47A" w14:textId="77777777" w:rsidR="00114999" w:rsidRDefault="0043057C">
      <w:pPr>
        <w:pStyle w:val="Style10"/>
        <w:numPr>
          <w:ilvl w:val="0"/>
          <w:numId w:val="1"/>
        </w:numPr>
        <w:shd w:val="clear" w:color="auto" w:fill="auto"/>
        <w:tabs>
          <w:tab w:val="left" w:pos="350"/>
        </w:tabs>
        <w:spacing w:line="257" w:lineRule="auto"/>
        <w:ind w:left="340" w:hanging="340"/>
        <w:jc w:val="both"/>
      </w:pPr>
      <w:r>
        <w:t xml:space="preserve">Dne 24. 2. 2022 byla mezi Sdružením a Účastníkem uzavřena Smlouva o poskytování nadstavbových služeb e-infrastruktury CESNET č. 99/056-2022 (dále jen „Smlouva“), včetně (mimo jiné) Dílčí specifikace č. 1 ke Smlouvě </w:t>
      </w:r>
      <w:r>
        <w:t>(dále jen „Dílčí specifikace č. 1“). na základě které Sdružení poskytuje Účastníkovi službu připojení odloučeného pracoviště Účastníka (člena) v lokalitě Švýcárna Petřín, Petřínské sady 97, 150 00 Praha 5, do e-infrastruktury CESNET, včetně zajištění propojení tohoto pracoviště do místa přítomnosti infrastruktury (poslední míle).</w:t>
      </w:r>
    </w:p>
    <w:p w14:paraId="668EBEE4" w14:textId="77777777" w:rsidR="00114999" w:rsidRDefault="0043057C">
      <w:pPr>
        <w:pStyle w:val="Style10"/>
        <w:numPr>
          <w:ilvl w:val="0"/>
          <w:numId w:val="1"/>
        </w:numPr>
        <w:shd w:val="clear" w:color="auto" w:fill="auto"/>
        <w:tabs>
          <w:tab w:val="left" w:pos="354"/>
        </w:tabs>
        <w:ind w:left="340" w:hanging="340"/>
        <w:jc w:val="both"/>
      </w:pPr>
      <w:r>
        <w:t>Smluvní strany se dohodly na ukončení Dílčí specifikace č. 1 ke dni 31. 12. 2023, tj. posledním dnem poskytování služeb, fakturace a ostatních vzájemných práv a povinností podle Dílčí specifikace č. 1 bude 31. 12. 2023.</w:t>
      </w:r>
    </w:p>
    <w:p w14:paraId="0D3E111D" w14:textId="77777777" w:rsidR="00114999" w:rsidRDefault="0043057C">
      <w:pPr>
        <w:pStyle w:val="Style10"/>
        <w:numPr>
          <w:ilvl w:val="0"/>
          <w:numId w:val="1"/>
        </w:numPr>
        <w:shd w:val="clear" w:color="auto" w:fill="auto"/>
        <w:tabs>
          <w:tab w:val="left" w:pos="354"/>
        </w:tabs>
        <w:spacing w:line="257" w:lineRule="auto"/>
        <w:ind w:left="340" w:hanging="340"/>
        <w:jc w:val="both"/>
      </w:pPr>
      <w:r>
        <w:t>Smluvní strany se zavazují, že veškeré případné finanční i jiné vzájemné závazky vyplývající z Dílčí specifikace č. 1 mezi sebou vzájemně vyrovnají nejpozději do 31. 1.2024.</w:t>
      </w:r>
    </w:p>
    <w:p w14:paraId="212348AC" w14:textId="77777777" w:rsidR="00114999" w:rsidRDefault="0043057C">
      <w:pPr>
        <w:pStyle w:val="Style10"/>
        <w:numPr>
          <w:ilvl w:val="0"/>
          <w:numId w:val="1"/>
        </w:numPr>
        <w:shd w:val="clear" w:color="auto" w:fill="auto"/>
        <w:tabs>
          <w:tab w:val="left" w:pos="358"/>
        </w:tabs>
        <w:spacing w:line="266" w:lineRule="auto"/>
        <w:ind w:left="340" w:hanging="340"/>
        <w:jc w:val="both"/>
      </w:pPr>
      <w:r>
        <w:t>Tato Dohoda nabývá platnosti dnem podpisu oběma smluvními stranami a účinnosti dnem zveřejnění v registru smluv. Zveřejnění v registru smluv provede Účastník.</w:t>
      </w:r>
    </w:p>
    <w:p w14:paraId="61A7BEBB" w14:textId="77777777" w:rsidR="00114999" w:rsidRDefault="0043057C">
      <w:pPr>
        <w:pStyle w:val="Style10"/>
        <w:numPr>
          <w:ilvl w:val="0"/>
          <w:numId w:val="1"/>
        </w:numPr>
        <w:shd w:val="clear" w:color="auto" w:fill="auto"/>
        <w:tabs>
          <w:tab w:val="left" w:pos="358"/>
        </w:tabs>
        <w:ind w:left="340" w:hanging="340"/>
        <w:jc w:val="both"/>
      </w:pPr>
      <w:r>
        <w:t>Tato Dohoda je vyhotovena v elektronické formě a bude zástupci smluvních stran podepsána digitálními podpisy. Každá strana obdrží oboustranně podepsané vyhotovení.</w:t>
      </w:r>
    </w:p>
    <w:p w14:paraId="7B4CFA60" w14:textId="77777777" w:rsidR="00114999" w:rsidRDefault="0043057C">
      <w:pPr>
        <w:pStyle w:val="Style10"/>
        <w:numPr>
          <w:ilvl w:val="0"/>
          <w:numId w:val="1"/>
        </w:numPr>
        <w:shd w:val="clear" w:color="auto" w:fill="auto"/>
        <w:tabs>
          <w:tab w:val="left" w:pos="358"/>
        </w:tabs>
        <w:spacing w:after="200" w:line="271" w:lineRule="auto"/>
        <w:ind w:left="340" w:hanging="340"/>
        <w:jc w:val="both"/>
      </w:pPr>
      <w:r>
        <w:t>Smluvní strany si Dohodu přečetly, s jejím obsahem souhlasí a na důkaz toho připojují podpisy svých oprávněných zástupců.</w:t>
      </w:r>
    </w:p>
    <w:p w14:paraId="532E2B09" w14:textId="77777777" w:rsidR="00114999" w:rsidRDefault="0043057C">
      <w:pPr>
        <w:pStyle w:val="Style10"/>
        <w:shd w:val="clear" w:color="auto" w:fill="auto"/>
        <w:tabs>
          <w:tab w:val="left" w:pos="4925"/>
        </w:tabs>
        <w:jc w:val="center"/>
      </w:pPr>
      <w:r>
        <w:t>Za Sdružení</w:t>
      </w:r>
      <w:r>
        <w:tab/>
        <w:t>Za Účastníka</w:t>
      </w:r>
    </w:p>
    <w:p w14:paraId="2D35E358" w14:textId="6D0E886E" w:rsidR="00114999" w:rsidRDefault="0043057C">
      <w:pPr>
        <w:pStyle w:val="Style10"/>
        <w:shd w:val="clear" w:color="auto" w:fill="auto"/>
        <w:tabs>
          <w:tab w:val="left" w:pos="5738"/>
        </w:tabs>
        <w:spacing w:after="120"/>
        <w:ind w:firstLine="760"/>
        <w:jc w:val="both"/>
      </w:pPr>
      <w:r>
        <w:t xml:space="preserve">Datum: </w:t>
      </w:r>
      <w:r>
        <w:tab/>
        <w:t xml:space="preserve">Datum: </w:t>
      </w:r>
    </w:p>
    <w:p w14:paraId="735C53B5" w14:textId="7A0D7F71" w:rsidR="00114999" w:rsidRDefault="0043057C">
      <w:pPr>
        <w:pStyle w:val="Style19"/>
        <w:shd w:val="clear" w:color="auto" w:fill="auto"/>
        <w:tabs>
          <w:tab w:val="left" w:pos="5156"/>
          <w:tab w:val="left" w:pos="8722"/>
          <w:tab w:val="left" w:pos="8862"/>
        </w:tabs>
      </w:pPr>
      <w:proofErr w:type="spellStart"/>
      <w:r>
        <w:t>xxxxxxxxxxxxx</w:t>
      </w:r>
      <w:proofErr w:type="spellEnd"/>
      <w:r>
        <w:tab/>
        <w:t xml:space="preserve">       </w:t>
      </w:r>
      <w:proofErr w:type="spellStart"/>
      <w:r>
        <w:t>xxxxxxxxxxxx</w:t>
      </w:r>
      <w:proofErr w:type="spellEnd"/>
      <w:r>
        <w:tab/>
      </w:r>
      <w:r>
        <w:tab/>
      </w:r>
      <w:r>
        <w:rPr>
          <w:u w:val="single"/>
        </w:rPr>
        <w:t xml:space="preserve"> </w:t>
      </w:r>
    </w:p>
    <w:p w14:paraId="380444C9" w14:textId="77777777" w:rsidR="00114999" w:rsidRDefault="0043057C">
      <w:pPr>
        <w:pStyle w:val="Style10"/>
        <w:shd w:val="clear" w:color="auto" w:fill="auto"/>
        <w:tabs>
          <w:tab w:val="left" w:pos="4685"/>
        </w:tabs>
        <w:jc w:val="center"/>
      </w:pPr>
      <w:r>
        <w:t>Ing. Jakub Papírník</w:t>
      </w:r>
      <w:r>
        <w:tab/>
        <w:t>Ing. Martin Souček, Ph.D.</w:t>
      </w:r>
    </w:p>
    <w:sectPr w:rsidR="00114999">
      <w:pgSz w:w="11986" w:h="16891"/>
      <w:pgMar w:top="419" w:right="1189" w:bottom="419" w:left="13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AC46" w14:textId="77777777" w:rsidR="0043057C" w:rsidRDefault="0043057C">
      <w:r>
        <w:separator/>
      </w:r>
    </w:p>
  </w:endnote>
  <w:endnote w:type="continuationSeparator" w:id="0">
    <w:p w14:paraId="7112840A" w14:textId="77777777" w:rsidR="0043057C" w:rsidRDefault="004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9A94" w14:textId="77777777" w:rsidR="00114999" w:rsidRDefault="00114999"/>
  </w:footnote>
  <w:footnote w:type="continuationSeparator" w:id="0">
    <w:p w14:paraId="3A88C449" w14:textId="77777777" w:rsidR="00114999" w:rsidRDefault="001149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005B6"/>
    <w:multiLevelType w:val="multilevel"/>
    <w:tmpl w:val="75BE7E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782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99"/>
    <w:rsid w:val="00114999"/>
    <w:rsid w:val="004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0F71"/>
  <w15:docId w15:val="{958C2115-6FCB-4C17-BCFF-2B29B36D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62"/>
      <w:szCs w:val="62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340" w:line="180" w:lineRule="auto"/>
      <w:ind w:firstLine="340"/>
    </w:pPr>
    <w:rPr>
      <w:rFonts w:ascii="Arial" w:eastAsia="Arial" w:hAnsi="Arial" w:cs="Arial"/>
      <w:sz w:val="15"/>
      <w:szCs w:val="15"/>
    </w:rPr>
  </w:style>
  <w:style w:type="paragraph" w:customStyle="1" w:styleId="Style8">
    <w:name w:val="Style 8"/>
    <w:basedOn w:val="Normln"/>
    <w:link w:val="CharStyle9"/>
    <w:pPr>
      <w:shd w:val="clear" w:color="auto" w:fill="FFFFFF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62" w:lineRule="auto"/>
    </w:pPr>
    <w:rPr>
      <w:rFonts w:ascii="Arial" w:eastAsia="Arial" w:hAnsi="Arial" w:cs="Arial"/>
      <w:sz w:val="20"/>
      <w:szCs w:val="20"/>
    </w:rPr>
  </w:style>
  <w:style w:type="paragraph" w:customStyle="1" w:styleId="Style19">
    <w:name w:val="Style 19"/>
    <w:basedOn w:val="Normln"/>
    <w:link w:val="CharStyle20"/>
    <w:pPr>
      <w:shd w:val="clear" w:color="auto" w:fill="FFFFFF"/>
      <w:ind w:firstLine="26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AACCE-5A84-4B63-89DD-A57DA552F543}"/>
</file>

<file path=customXml/itemProps2.xml><?xml version="1.0" encoding="utf-8"?>
<ds:datastoreItem xmlns:ds="http://schemas.openxmlformats.org/officeDocument/2006/customXml" ds:itemID="{CA3320E8-8485-45F7-89DA-95AD2FDB3DC5}"/>
</file>

<file path=customXml/itemProps3.xml><?xml version="1.0" encoding="utf-8"?>
<ds:datastoreItem xmlns:ds="http://schemas.openxmlformats.org/officeDocument/2006/customXml" ds:itemID="{661269F8-379D-482C-9E59-8A4DDCFBE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1910</Characters>
  <Application>Microsoft Office Word</Application>
  <DocSecurity>4</DocSecurity>
  <Lines>15</Lines>
  <Paragraphs>4</Paragraphs>
  <ScaleCrop>false</ScaleCrop>
  <Company>Národní muzeum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Tousson Jolana</dc:creator>
  <cp:lastModifiedBy>Tousson Jolana</cp:lastModifiedBy>
  <cp:revision>2</cp:revision>
  <dcterms:created xsi:type="dcterms:W3CDTF">2023-11-06T09:07:00Z</dcterms:created>
  <dcterms:modified xsi:type="dcterms:W3CDTF">2023-11-06T09:07:00Z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