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CBF" w:rsidRPr="00C23D3F" w:rsidRDefault="00E97547" w:rsidP="00E97547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Níže uvedeného dne, měsíce a roku</w:t>
      </w:r>
      <w:r w:rsidR="003D0022" w:rsidRPr="00C23D3F">
        <w:rPr>
          <w:rFonts w:ascii="Times New Roman" w:hAnsi="Times New Roman" w:cs="Times New Roman"/>
          <w:sz w:val="22"/>
          <w:szCs w:val="22"/>
        </w:rPr>
        <w:t xml:space="preserve"> dne byla uzavřena </w:t>
      </w:r>
      <w:r>
        <w:rPr>
          <w:rFonts w:ascii="Times New Roman" w:hAnsi="Times New Roman" w:cs="Times New Roman"/>
          <w:sz w:val="22"/>
          <w:szCs w:val="22"/>
        </w:rPr>
        <w:t>podle ustanovení § 2586-263</w:t>
      </w:r>
      <w:r w:rsidR="00071CC6">
        <w:rPr>
          <w:rFonts w:ascii="Times New Roman" w:hAnsi="Times New Roman" w:cs="Times New Roman"/>
          <w:sz w:val="22"/>
          <w:szCs w:val="22"/>
        </w:rPr>
        <w:t>5</w:t>
      </w:r>
      <w:r>
        <w:rPr>
          <w:rFonts w:ascii="Times New Roman" w:hAnsi="Times New Roman" w:cs="Times New Roman"/>
          <w:sz w:val="22"/>
          <w:szCs w:val="22"/>
        </w:rPr>
        <w:t>, z</w:t>
      </w:r>
      <w:r w:rsidR="003D0022" w:rsidRPr="00C23D3F">
        <w:rPr>
          <w:rFonts w:ascii="Times New Roman" w:hAnsi="Times New Roman" w:cs="Times New Roman"/>
          <w:sz w:val="22"/>
          <w:szCs w:val="22"/>
        </w:rPr>
        <w:t xml:space="preserve">ákona č.89/2012  Sb., Občanský zákoník, </w:t>
      </w:r>
      <w:r w:rsidR="001F62F5" w:rsidRPr="00C23D3F">
        <w:rPr>
          <w:rFonts w:ascii="Times New Roman" w:hAnsi="Times New Roman" w:cs="Times New Roman"/>
          <w:sz w:val="22"/>
          <w:szCs w:val="22"/>
        </w:rPr>
        <w:t>mezi</w:t>
      </w:r>
      <w:r w:rsidR="00021CBF" w:rsidRPr="00C23D3F">
        <w:rPr>
          <w:rFonts w:ascii="Times New Roman" w:hAnsi="Times New Roman" w:cs="Times New Roman"/>
          <w:sz w:val="22"/>
          <w:szCs w:val="22"/>
        </w:rPr>
        <w:t>:</w:t>
      </w:r>
    </w:p>
    <w:p w:rsidR="00021CBF" w:rsidRPr="00C23D3F" w:rsidRDefault="00021CBF">
      <w:pPr>
        <w:rPr>
          <w:sz w:val="22"/>
          <w:szCs w:val="22"/>
        </w:rPr>
      </w:pPr>
    </w:p>
    <w:tbl>
      <w:tblPr>
        <w:tblW w:w="9503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0"/>
        <w:gridCol w:w="2694"/>
        <w:gridCol w:w="141"/>
        <w:gridCol w:w="1417"/>
        <w:gridCol w:w="3261"/>
      </w:tblGrid>
      <w:tr w:rsidR="00021CBF" w:rsidRPr="00783093">
        <w:trPr>
          <w:trHeight w:val="255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Zhotovitel :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Objednatel: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                                    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Zastoupený :</w:t>
            </w:r>
            <w:proofErr w:type="gramEnd"/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Název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885067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VERANT-STAV s.r.o.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> </w:t>
            </w:r>
            <w:r>
              <w:rPr>
                <w:b/>
                <w:bCs/>
                <w:sz w:val="18"/>
                <w:szCs w:val="18"/>
              </w:rPr>
              <w:t>Název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Hlavní město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Praha</w:t>
            </w:r>
            <w:r>
              <w:rPr>
                <w:b/>
                <w:bCs/>
                <w:sz w:val="18"/>
                <w:szCs w:val="18"/>
              </w:rPr>
              <w:t xml:space="preserve">   </w:t>
            </w:r>
            <w:r w:rsidRPr="00783093">
              <w:rPr>
                <w:b/>
                <w:bCs/>
                <w:sz w:val="18"/>
                <w:szCs w:val="18"/>
              </w:rPr>
              <w:t>ACTON</w:t>
            </w:r>
            <w:proofErr w:type="gramEnd"/>
            <w:r w:rsidRPr="00783093">
              <w:rPr>
                <w:b/>
                <w:bCs/>
                <w:sz w:val="18"/>
                <w:szCs w:val="18"/>
              </w:rPr>
              <w:t xml:space="preserve"> s. r. o. 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  <w:r w:rsidRPr="00783093">
              <w:rPr>
                <w:b/>
                <w:bCs/>
                <w:sz w:val="18"/>
                <w:szCs w:val="18"/>
              </w:rPr>
              <w:t>Sídlo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B87EC6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Slepá 149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Sídlo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Mariánské </w:t>
            </w:r>
            <w:proofErr w:type="gramStart"/>
            <w:r>
              <w:rPr>
                <w:b/>
                <w:bCs/>
                <w:sz w:val="18"/>
                <w:szCs w:val="18"/>
              </w:rPr>
              <w:t>nám. 2      Š</w:t>
            </w:r>
            <w:r w:rsidRPr="00783093">
              <w:rPr>
                <w:b/>
                <w:bCs/>
                <w:sz w:val="18"/>
                <w:szCs w:val="18"/>
              </w:rPr>
              <w:t>enovská</w:t>
            </w:r>
            <w:proofErr w:type="gramEnd"/>
            <w:r w:rsidRPr="00783093">
              <w:rPr>
                <w:b/>
                <w:bCs/>
                <w:sz w:val="18"/>
                <w:szCs w:val="18"/>
              </w:rPr>
              <w:t xml:space="preserve"> 90/7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B87EC6" w:rsidP="00D03393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25217 Chýnice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110 01 Praha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1           182 00  Praha</w:t>
            </w:r>
            <w:proofErr w:type="gramEnd"/>
            <w:r w:rsidRPr="00783093">
              <w:rPr>
                <w:b/>
                <w:bCs/>
                <w:sz w:val="18"/>
                <w:szCs w:val="18"/>
              </w:rPr>
              <w:t xml:space="preserve"> 8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Zasílací adresa: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AC5BB8">
            <w:pPr>
              <w:ind w:right="-284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  <w:r w:rsidRPr="00783093">
              <w:rPr>
                <w:sz w:val="18"/>
                <w:szCs w:val="18"/>
              </w:rPr>
              <w:t>Zasílací adresa: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                                    Sochařská 14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AC5BB8">
            <w:pPr>
              <w:ind w:right="-284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                                    170 00 Praha 7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IČ</w:t>
            </w:r>
            <w:r>
              <w:rPr>
                <w:sz w:val="18"/>
                <w:szCs w:val="18"/>
              </w:rPr>
              <w:t>O</w:t>
            </w:r>
            <w:r w:rsidR="002E1779">
              <w:rPr>
                <w:sz w:val="18"/>
                <w:szCs w:val="18"/>
              </w:rPr>
              <w:t xml:space="preserve"> :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5F2BFC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="00885067">
              <w:rPr>
                <w:sz w:val="18"/>
                <w:szCs w:val="18"/>
              </w:rPr>
              <w:t xml:space="preserve">  26199742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IČO :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2E1779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 xml:space="preserve"> </w:t>
            </w:r>
            <w:r w:rsidRPr="00783093">
              <w:rPr>
                <w:sz w:val="18"/>
                <w:szCs w:val="18"/>
              </w:rPr>
              <w:t xml:space="preserve"> 00064581                     49679279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2E1779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DIČ :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95747F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5F2BFC">
              <w:rPr>
                <w:sz w:val="18"/>
                <w:szCs w:val="18"/>
              </w:rPr>
              <w:t>CZ</w:t>
            </w:r>
            <w:r w:rsidR="00885067">
              <w:rPr>
                <w:sz w:val="18"/>
                <w:szCs w:val="18"/>
              </w:rPr>
              <w:t>26199742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  <w:proofErr w:type="gramStart"/>
            <w:r w:rsidRPr="00783093">
              <w:rPr>
                <w:sz w:val="18"/>
                <w:szCs w:val="18"/>
              </w:rPr>
              <w:t>DIČ :</w:t>
            </w:r>
            <w:proofErr w:type="gramEnd"/>
            <w:r w:rsidRPr="00783093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CZ </w:t>
            </w:r>
            <w:proofErr w:type="gramStart"/>
            <w:r w:rsidRPr="00783093">
              <w:rPr>
                <w:sz w:val="18"/>
                <w:szCs w:val="18"/>
              </w:rPr>
              <w:t>00064581                CZ</w:t>
            </w:r>
            <w:proofErr w:type="gramEnd"/>
            <w:r w:rsidRPr="00783093">
              <w:rPr>
                <w:sz w:val="18"/>
                <w:szCs w:val="18"/>
              </w:rPr>
              <w:t xml:space="preserve"> 49679279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color w:val="FF0000"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Bankovní </w:t>
            </w:r>
            <w:proofErr w:type="gramStart"/>
            <w:r w:rsidRPr="00783093">
              <w:rPr>
                <w:sz w:val="18"/>
                <w:szCs w:val="18"/>
              </w:rPr>
              <w:t>spojení :</w:t>
            </w:r>
            <w:proofErr w:type="gramEnd"/>
            <w:r w:rsidRPr="00783093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F97E89" w:rsidRDefault="00E97547" w:rsidP="00296A6E">
            <w:pPr>
              <w:tabs>
                <w:tab w:val="left" w:pos="1418"/>
              </w:tabs>
              <w:rPr>
                <w:sz w:val="18"/>
                <w:szCs w:val="18"/>
                <w:highlight w:val="yellow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Bank. </w:t>
            </w:r>
            <w:proofErr w:type="gramStart"/>
            <w:r w:rsidRPr="00783093">
              <w:rPr>
                <w:sz w:val="18"/>
                <w:szCs w:val="18"/>
              </w:rPr>
              <w:t>spojení</w:t>
            </w:r>
            <w:proofErr w:type="gramEnd"/>
            <w:r w:rsidRPr="00783093">
              <w:rPr>
                <w:sz w:val="18"/>
                <w:szCs w:val="18"/>
              </w:rPr>
              <w:t xml:space="preserve"> :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color w:val="FF0000"/>
                <w:sz w:val="18"/>
                <w:szCs w:val="18"/>
              </w:rPr>
            </w:pPr>
            <w:r w:rsidRPr="00783093">
              <w:rPr>
                <w:color w:val="FF0000"/>
                <w:sz w:val="18"/>
                <w:szCs w:val="18"/>
              </w:rPr>
              <w:t xml:space="preserve"> </w:t>
            </w:r>
            <w:r w:rsidRPr="00783093">
              <w:rPr>
                <w:sz w:val="18"/>
                <w:szCs w:val="18"/>
              </w:rPr>
              <w:t xml:space="preserve">Číslo </w:t>
            </w:r>
            <w:proofErr w:type="gramStart"/>
            <w:r w:rsidRPr="00783093">
              <w:rPr>
                <w:sz w:val="18"/>
                <w:szCs w:val="18"/>
              </w:rPr>
              <w:t>účtu :</w:t>
            </w:r>
            <w:proofErr w:type="gramEnd"/>
            <w:r w:rsidRPr="00783093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95747F" w:rsidRDefault="00E97547" w:rsidP="00296A6E">
            <w:pPr>
              <w:tabs>
                <w:tab w:val="left" w:pos="1418"/>
              </w:tabs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  <w:r w:rsidRPr="0095747F">
              <w:rPr>
                <w:sz w:val="18"/>
                <w:szCs w:val="18"/>
              </w:rPr>
              <w:t xml:space="preserve"> Číslo </w:t>
            </w:r>
            <w:proofErr w:type="gramStart"/>
            <w:r w:rsidRPr="0095747F">
              <w:rPr>
                <w:sz w:val="18"/>
                <w:szCs w:val="18"/>
              </w:rPr>
              <w:t>účtu :</w:t>
            </w:r>
            <w:proofErr w:type="gramEnd"/>
            <w:r w:rsidRPr="0095747F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70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Oprávněný zástupce: 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95747F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  <w:r w:rsidRPr="0095747F">
              <w:rPr>
                <w:sz w:val="18"/>
                <w:szCs w:val="18"/>
              </w:rPr>
              <w:t xml:space="preserve"> Opráv. zástupce: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95747F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jc w:val="center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Kontaktní osoba: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95747F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  <w:r w:rsidRPr="0095747F">
              <w:rPr>
                <w:sz w:val="18"/>
                <w:szCs w:val="18"/>
              </w:rPr>
              <w:t xml:space="preserve"> Kontakt. </w:t>
            </w:r>
            <w:proofErr w:type="gramStart"/>
            <w:r w:rsidRPr="0095747F">
              <w:rPr>
                <w:sz w:val="18"/>
                <w:szCs w:val="18"/>
              </w:rPr>
              <w:t>osoba</w:t>
            </w:r>
            <w:proofErr w:type="gramEnd"/>
            <w:r w:rsidRPr="0095747F">
              <w:rPr>
                <w:sz w:val="18"/>
                <w:szCs w:val="18"/>
              </w:rPr>
              <w:t>: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</w:tr>
    </w:tbl>
    <w:p w:rsidR="00021CBF" w:rsidRPr="00783093" w:rsidRDefault="00021CBF">
      <w:pPr>
        <w:ind w:right="-284"/>
        <w:rPr>
          <w:sz w:val="18"/>
          <w:szCs w:val="18"/>
        </w:rPr>
      </w:pPr>
    </w:p>
    <w:p w:rsidR="00EC4AA0" w:rsidRDefault="00021CBF" w:rsidP="00EC4AA0">
      <w:pPr>
        <w:ind w:right="-284"/>
        <w:rPr>
          <w:b/>
          <w:bCs/>
          <w:sz w:val="22"/>
          <w:szCs w:val="22"/>
        </w:rPr>
      </w:pPr>
      <w:r w:rsidRPr="00C23D3F">
        <w:rPr>
          <w:b/>
          <w:bCs/>
          <w:sz w:val="22"/>
          <w:szCs w:val="22"/>
        </w:rPr>
        <w:t xml:space="preserve">tato                                 </w:t>
      </w:r>
    </w:p>
    <w:p w:rsidR="00021CBF" w:rsidRPr="00C23D3F" w:rsidRDefault="00021CBF" w:rsidP="00EC4AA0">
      <w:pPr>
        <w:ind w:right="-284"/>
        <w:jc w:val="center"/>
        <w:rPr>
          <w:b/>
          <w:bCs/>
          <w:sz w:val="22"/>
          <w:szCs w:val="22"/>
        </w:rPr>
      </w:pPr>
      <w:proofErr w:type="gramStart"/>
      <w:r w:rsidRPr="00C23D3F">
        <w:rPr>
          <w:b/>
          <w:bCs/>
          <w:sz w:val="22"/>
          <w:szCs w:val="22"/>
        </w:rPr>
        <w:t>S M L O U V A   O   D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Í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L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O</w:t>
      </w:r>
      <w:proofErr w:type="gramEnd"/>
    </w:p>
    <w:p w:rsidR="00021CBF" w:rsidRPr="00C23D3F" w:rsidRDefault="00021CBF">
      <w:pPr>
        <w:ind w:right="-284"/>
        <w:rPr>
          <w:sz w:val="22"/>
          <w:szCs w:val="22"/>
        </w:rPr>
      </w:pPr>
    </w:p>
    <w:p w:rsidR="002C42ED" w:rsidRPr="00C23D3F" w:rsidRDefault="002C42ED" w:rsidP="000B78D2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9D0C4E" w:rsidRPr="00C23D3F" w:rsidRDefault="009D0C4E" w:rsidP="009D0C4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 xml:space="preserve">I. </w:t>
      </w:r>
    </w:p>
    <w:p w:rsidR="009D0C4E" w:rsidRPr="00C23D3F" w:rsidRDefault="009D0C4E" w:rsidP="009D0C4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PŘEDMÉT SMLOUVY O DÍLO</w:t>
      </w:r>
    </w:p>
    <w:p w:rsidR="009D0C4E" w:rsidRPr="00C23D3F" w:rsidRDefault="009D0C4E" w:rsidP="000B78D2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9D0C4E" w:rsidRPr="00C23D3F" w:rsidRDefault="00021CBF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C23D3F">
        <w:rPr>
          <w:rFonts w:ascii="Times New Roman" w:hAnsi="Times New Roman" w:cs="Times New Roman"/>
          <w:sz w:val="22"/>
          <w:szCs w:val="22"/>
        </w:rPr>
        <w:t xml:space="preserve">Předmětem plnění je provedení </w:t>
      </w:r>
      <w:r w:rsidR="009D0C4E" w:rsidRPr="00C23D3F">
        <w:rPr>
          <w:rFonts w:ascii="Times New Roman" w:hAnsi="Times New Roman" w:cs="Times New Roman"/>
          <w:sz w:val="22"/>
          <w:szCs w:val="22"/>
        </w:rPr>
        <w:t>díla</w:t>
      </w:r>
      <w:r w:rsidR="00885067">
        <w:rPr>
          <w:rFonts w:ascii="Times New Roman" w:hAnsi="Times New Roman" w:cs="Times New Roman"/>
          <w:sz w:val="22"/>
          <w:szCs w:val="22"/>
        </w:rPr>
        <w:t xml:space="preserve"> </w:t>
      </w:r>
      <w:r w:rsidR="00031244">
        <w:rPr>
          <w:rFonts w:ascii="Times New Roman" w:hAnsi="Times New Roman" w:cs="Times New Roman"/>
          <w:sz w:val="22"/>
          <w:szCs w:val="22"/>
        </w:rPr>
        <w:t xml:space="preserve"> na objektu</w:t>
      </w:r>
      <w:r w:rsidR="002F790B">
        <w:rPr>
          <w:rFonts w:ascii="Times New Roman" w:hAnsi="Times New Roman" w:cs="Times New Roman"/>
          <w:sz w:val="22"/>
          <w:szCs w:val="22"/>
        </w:rPr>
        <w:t xml:space="preserve"> </w:t>
      </w:r>
      <w:r w:rsidR="005131AC">
        <w:rPr>
          <w:rFonts w:ascii="Times New Roman" w:hAnsi="Times New Roman" w:cs="Times New Roman"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sz w:val="22"/>
          <w:szCs w:val="22"/>
        </w:rPr>
        <w:t xml:space="preserve">ve vlastnictví Obce-Hl.m.Praha, </w:t>
      </w:r>
      <w:r w:rsidR="00A8498E">
        <w:rPr>
          <w:rFonts w:ascii="Times New Roman" w:hAnsi="Times New Roman" w:cs="Times New Roman"/>
          <w:sz w:val="22"/>
          <w:szCs w:val="22"/>
        </w:rPr>
        <w:t xml:space="preserve"> </w:t>
      </w:r>
      <w:r w:rsidR="00E20359">
        <w:rPr>
          <w:rFonts w:ascii="Times New Roman" w:hAnsi="Times New Roman" w:cs="Times New Roman"/>
          <w:sz w:val="22"/>
          <w:szCs w:val="22"/>
        </w:rPr>
        <w:t>U Vodárny 46</w:t>
      </w:r>
      <w:r w:rsidR="00734189">
        <w:rPr>
          <w:rFonts w:ascii="Times New Roman" w:hAnsi="Times New Roman" w:cs="Times New Roman"/>
          <w:sz w:val="22"/>
          <w:szCs w:val="22"/>
        </w:rPr>
        <w:t xml:space="preserve">, </w:t>
      </w:r>
      <w:r w:rsidR="00E20359">
        <w:rPr>
          <w:rFonts w:ascii="Times New Roman" w:hAnsi="Times New Roman" w:cs="Times New Roman"/>
          <w:sz w:val="22"/>
          <w:szCs w:val="22"/>
        </w:rPr>
        <w:t xml:space="preserve"> Káraný</w:t>
      </w:r>
      <w:r w:rsidR="006879BB">
        <w:rPr>
          <w:rFonts w:ascii="Times New Roman" w:hAnsi="Times New Roman" w:cs="Times New Roman"/>
          <w:sz w:val="22"/>
          <w:szCs w:val="22"/>
        </w:rPr>
        <w:t xml:space="preserve">, </w:t>
      </w:r>
      <w:r w:rsidR="006B5498">
        <w:rPr>
          <w:rFonts w:ascii="Times New Roman" w:hAnsi="Times New Roman" w:cs="Times New Roman"/>
          <w:sz w:val="22"/>
          <w:szCs w:val="22"/>
        </w:rPr>
        <w:t>oprava</w:t>
      </w:r>
      <w:r w:rsidR="006879BB">
        <w:rPr>
          <w:rFonts w:ascii="Times New Roman" w:hAnsi="Times New Roman" w:cs="Times New Roman"/>
          <w:sz w:val="22"/>
          <w:szCs w:val="22"/>
        </w:rPr>
        <w:t xml:space="preserve"> bytu č.</w:t>
      </w:r>
      <w:r w:rsidR="008352EF">
        <w:rPr>
          <w:rFonts w:ascii="Times New Roman" w:hAnsi="Times New Roman" w:cs="Times New Roman"/>
          <w:sz w:val="22"/>
          <w:szCs w:val="22"/>
        </w:rPr>
        <w:t>1</w:t>
      </w:r>
      <w:r w:rsidR="000707B6">
        <w:rPr>
          <w:rFonts w:ascii="Times New Roman" w:hAnsi="Times New Roman" w:cs="Times New Roman"/>
          <w:sz w:val="22"/>
          <w:szCs w:val="22"/>
        </w:rPr>
        <w:t>.</w:t>
      </w:r>
    </w:p>
    <w:p w:rsidR="00101F18" w:rsidRPr="00C23D3F" w:rsidRDefault="00101F18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C23D3F">
        <w:rPr>
          <w:rFonts w:ascii="Times New Roman" w:hAnsi="Times New Roman" w:cs="Times New Roman"/>
          <w:sz w:val="22"/>
          <w:szCs w:val="22"/>
        </w:rPr>
        <w:t>Zhotovitel se zavazuje na svůj náklad, odpovědnost a nebezpečí řádně a včas provést Dílo a poskytnutí dalších souvisejících činností.</w:t>
      </w:r>
    </w:p>
    <w:p w:rsidR="00101F18" w:rsidRPr="00C23D3F" w:rsidRDefault="00021CBF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C23D3F">
        <w:rPr>
          <w:rFonts w:ascii="Times New Roman" w:hAnsi="Times New Roman" w:cs="Times New Roman"/>
          <w:sz w:val="22"/>
          <w:szCs w:val="22"/>
        </w:rPr>
        <w:t>Rozsah prací na něm je specifiko</w:t>
      </w:r>
      <w:r w:rsidR="000B700B">
        <w:rPr>
          <w:rFonts w:ascii="Times New Roman" w:hAnsi="Times New Roman" w:cs="Times New Roman"/>
          <w:sz w:val="22"/>
          <w:szCs w:val="22"/>
        </w:rPr>
        <w:t>ván v příloze  k této smlouvě (</w:t>
      </w:r>
      <w:r w:rsidRPr="00C23D3F">
        <w:rPr>
          <w:rFonts w:ascii="Times New Roman" w:hAnsi="Times New Roman" w:cs="Times New Roman"/>
          <w:sz w:val="22"/>
          <w:szCs w:val="22"/>
        </w:rPr>
        <w:t xml:space="preserve">cenová nabídka),  </w:t>
      </w:r>
      <w:r w:rsidRPr="0095747F">
        <w:rPr>
          <w:rFonts w:ascii="Times New Roman" w:hAnsi="Times New Roman" w:cs="Times New Roman"/>
          <w:sz w:val="22"/>
          <w:szCs w:val="22"/>
        </w:rPr>
        <w:t>která tvoří nedílnou součást této smlouvy.</w:t>
      </w:r>
    </w:p>
    <w:p w:rsidR="00021CBF" w:rsidRPr="00C23D3F" w:rsidRDefault="00D8562B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C23D3F">
        <w:rPr>
          <w:rFonts w:ascii="Times New Roman" w:hAnsi="Times New Roman" w:cs="Times New Roman"/>
          <w:sz w:val="22"/>
          <w:szCs w:val="22"/>
        </w:rPr>
        <w:t>Objednatel se zavazuje d</w:t>
      </w:r>
      <w:r w:rsidR="007303C9">
        <w:rPr>
          <w:rFonts w:ascii="Times New Roman" w:hAnsi="Times New Roman" w:cs="Times New Roman"/>
          <w:sz w:val="22"/>
          <w:szCs w:val="22"/>
        </w:rPr>
        <w:t>ílo provedené řá</w:t>
      </w:r>
      <w:r w:rsidR="00101F18" w:rsidRPr="00C23D3F">
        <w:rPr>
          <w:rFonts w:ascii="Times New Roman" w:hAnsi="Times New Roman" w:cs="Times New Roman"/>
          <w:sz w:val="22"/>
          <w:szCs w:val="22"/>
        </w:rPr>
        <w:t>dně a bez závad převzít a zaplatit zhotoviteli cenu za jeho provedení ve výši a za podmínek sjednaných v této</w:t>
      </w:r>
      <w:r w:rsidRPr="00C23D3F">
        <w:rPr>
          <w:rFonts w:ascii="Times New Roman" w:hAnsi="Times New Roman" w:cs="Times New Roman"/>
          <w:sz w:val="22"/>
          <w:szCs w:val="22"/>
        </w:rPr>
        <w:t xml:space="preserve"> smlouvě o dílo.</w:t>
      </w:r>
      <w:r w:rsidR="00021CBF" w:rsidRPr="00C23D3F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021CBF" w:rsidRPr="00C23D3F" w:rsidRDefault="00021CBF">
      <w:pPr>
        <w:ind w:right="-284"/>
        <w:rPr>
          <w:sz w:val="22"/>
          <w:szCs w:val="22"/>
        </w:rPr>
      </w:pPr>
    </w:p>
    <w:p w:rsidR="00021CBF" w:rsidRPr="00C23D3F" w:rsidRDefault="00021CB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II.</w:t>
      </w:r>
    </w:p>
    <w:p w:rsidR="00021CBF" w:rsidRPr="00C23D3F" w:rsidRDefault="00DF74D1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CENA DÍLA  A</w:t>
      </w:r>
      <w:r w:rsidR="00451DD8" w:rsidRPr="00C23D3F">
        <w:rPr>
          <w:rFonts w:ascii="Times New Roman" w:hAnsi="Times New Roman" w:cs="Times New Roman"/>
          <w:b/>
          <w:bCs/>
          <w:sz w:val="22"/>
          <w:szCs w:val="22"/>
        </w:rPr>
        <w:t xml:space="preserve"> PLATEBNÍ PODMÍŃKY</w:t>
      </w:r>
    </w:p>
    <w:p w:rsidR="004238CC" w:rsidRPr="00C23D3F" w:rsidRDefault="004238C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4238CC" w:rsidRDefault="004238CC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Celková cena  na zhotovení díla  a dalších činností zhotovitele v rozsahu této smlouvy</w:t>
      </w:r>
      <w:r w:rsidR="00DF74D1">
        <w:rPr>
          <w:rFonts w:ascii="Times New Roman" w:hAnsi="Times New Roman" w:cs="Times New Roman"/>
          <w:bCs/>
          <w:sz w:val="22"/>
          <w:szCs w:val="22"/>
        </w:rPr>
        <w:t xml:space="preserve"> činní :</w:t>
      </w:r>
    </w:p>
    <w:p w:rsidR="00DF74D1" w:rsidRPr="00C23D3F" w:rsidRDefault="00DF74D1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8"/>
        <w:gridCol w:w="5000"/>
      </w:tblGrid>
      <w:tr w:rsidR="004238CC" w:rsidRPr="00C23D3F" w:rsidTr="00053A18">
        <w:tc>
          <w:tcPr>
            <w:tcW w:w="4498" w:type="dxa"/>
            <w:shd w:val="clear" w:color="auto" w:fill="auto"/>
          </w:tcPr>
          <w:p w:rsidR="004238CC" w:rsidRPr="00053A18" w:rsidRDefault="004238CC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Základní cena bez DPH</w:t>
            </w:r>
          </w:p>
        </w:tc>
        <w:tc>
          <w:tcPr>
            <w:tcW w:w="5000" w:type="dxa"/>
            <w:shd w:val="clear" w:color="auto" w:fill="auto"/>
          </w:tcPr>
          <w:p w:rsidR="004238CC" w:rsidRPr="00053A18" w:rsidRDefault="00E20359" w:rsidP="00865224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386.360</w:t>
            </w:r>
            <w:r w:rsidR="008352EF">
              <w:rPr>
                <w:rFonts w:ascii="Times New Roman" w:hAnsi="Times New Roman" w:cs="Times New Roman"/>
                <w:bCs/>
                <w:sz w:val="22"/>
                <w:szCs w:val="22"/>
              </w:rPr>
              <w:t>,00</w:t>
            </w:r>
            <w:r w:rsidR="00D929C6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Kč</w:t>
            </w:r>
          </w:p>
        </w:tc>
      </w:tr>
      <w:tr w:rsidR="004238CC" w:rsidRPr="00C23D3F" w:rsidTr="00053A18">
        <w:tc>
          <w:tcPr>
            <w:tcW w:w="4498" w:type="dxa"/>
            <w:shd w:val="clear" w:color="auto" w:fill="auto"/>
          </w:tcPr>
          <w:p w:rsidR="004238CC" w:rsidRPr="00053A18" w:rsidRDefault="004238CC" w:rsidP="0013543A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DPH</w:t>
            </w:r>
            <w:r w:rsidR="00AF6737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13543A">
              <w:rPr>
                <w:rFonts w:ascii="Times New Roman" w:hAnsi="Times New Roman" w:cs="Times New Roman"/>
                <w:bCs/>
                <w:sz w:val="22"/>
                <w:szCs w:val="22"/>
              </w:rPr>
              <w:t>15</w:t>
            </w:r>
            <w:r w:rsidR="00AF6737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%</w:t>
            </w:r>
          </w:p>
        </w:tc>
        <w:tc>
          <w:tcPr>
            <w:tcW w:w="5000" w:type="dxa"/>
            <w:shd w:val="clear" w:color="auto" w:fill="auto"/>
          </w:tcPr>
          <w:p w:rsidR="004238CC" w:rsidRPr="00053A18" w:rsidRDefault="004A3F54" w:rsidP="00071CC6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</w:t>
            </w:r>
            <w:r w:rsidR="00E20359">
              <w:rPr>
                <w:rFonts w:ascii="Times New Roman" w:hAnsi="Times New Roman" w:cs="Times New Roman"/>
                <w:bCs/>
                <w:sz w:val="22"/>
                <w:szCs w:val="22"/>
              </w:rPr>
              <w:t>57.954</w:t>
            </w:r>
            <w:r w:rsidR="008352EF">
              <w:rPr>
                <w:rFonts w:ascii="Times New Roman" w:hAnsi="Times New Roman" w:cs="Times New Roman"/>
                <w:bCs/>
                <w:sz w:val="22"/>
                <w:szCs w:val="22"/>
              </w:rPr>
              <w:t>,00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D929C6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Kč</w:t>
            </w:r>
          </w:p>
        </w:tc>
      </w:tr>
      <w:tr w:rsidR="004238CC" w:rsidRPr="00C23D3F" w:rsidTr="00053A18">
        <w:tc>
          <w:tcPr>
            <w:tcW w:w="4498" w:type="dxa"/>
            <w:shd w:val="clear" w:color="auto" w:fill="auto"/>
          </w:tcPr>
          <w:p w:rsidR="004238CC" w:rsidRPr="00053A18" w:rsidRDefault="004238CC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Cena vč. DPH</w:t>
            </w:r>
          </w:p>
        </w:tc>
        <w:tc>
          <w:tcPr>
            <w:tcW w:w="5000" w:type="dxa"/>
            <w:shd w:val="clear" w:color="auto" w:fill="auto"/>
          </w:tcPr>
          <w:p w:rsidR="004238CC" w:rsidRPr="00053A18" w:rsidRDefault="00E20359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444.314,00</w:t>
            </w:r>
            <w:r w:rsidR="00D929C6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Kč</w:t>
            </w:r>
          </w:p>
        </w:tc>
      </w:tr>
    </w:tbl>
    <w:p w:rsidR="004238CC" w:rsidRDefault="004238CC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4238CC" w:rsidRPr="00C23D3F" w:rsidRDefault="004238CC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Zhotovitel je povinnen účtovat DPH v zákonem stanovené výši platné v den uskutečnění z</w:t>
      </w:r>
      <w:r w:rsidR="00370E1B" w:rsidRPr="00C23D3F">
        <w:rPr>
          <w:rFonts w:ascii="Times New Roman" w:hAnsi="Times New Roman" w:cs="Times New Roman"/>
          <w:bCs/>
          <w:sz w:val="22"/>
          <w:szCs w:val="22"/>
        </w:rPr>
        <w:t>danit</w:t>
      </w:r>
      <w:r w:rsidRPr="00C23D3F">
        <w:rPr>
          <w:rFonts w:ascii="Times New Roman" w:hAnsi="Times New Roman" w:cs="Times New Roman"/>
          <w:bCs/>
          <w:sz w:val="22"/>
          <w:szCs w:val="22"/>
        </w:rPr>
        <w:t>elného plnění.</w:t>
      </w:r>
    </w:p>
    <w:p w:rsidR="00370E1B" w:rsidRPr="00C23D3F" w:rsidRDefault="00370E1B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644FE8" w:rsidRDefault="00644FE8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Při poskytnutí stavebních nebo montážních prací dle klasifikace CZ-CPA 41-43, kdy přijatá zdanitelná plnění budou hl.m. Prahou použita k jeho ekonomické činnosti, vystaví zhotovitel daňový doklad dle ust.§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>92a. odst.(2) Zákona č.</w:t>
      </w:r>
      <w:r w:rsidR="006C7380">
        <w:rPr>
          <w:rFonts w:ascii="Times New Roman" w:hAnsi="Times New Roman" w:cs="Times New Roman"/>
          <w:bCs/>
          <w:sz w:val="22"/>
          <w:szCs w:val="22"/>
        </w:rPr>
        <w:t xml:space="preserve"> 235/2004 Sb. v režimu přenesené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daňové povinnosti.</w:t>
      </w:r>
    </w:p>
    <w:p w:rsidR="00EC4AA0" w:rsidRPr="00C23D3F" w:rsidRDefault="00EC4AA0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370E1B" w:rsidRPr="00C23D3F" w:rsidRDefault="00370E1B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Dílo je provedeno, je</w:t>
      </w:r>
      <w:r w:rsidR="00D75820">
        <w:rPr>
          <w:rFonts w:ascii="Times New Roman" w:hAnsi="Times New Roman" w:cs="Times New Roman"/>
          <w:bCs/>
          <w:sz w:val="22"/>
          <w:szCs w:val="22"/>
        </w:rPr>
        <w:t xml:space="preserve"> - </w:t>
      </w:r>
      <w:r w:rsidRPr="00C23D3F">
        <w:rPr>
          <w:rFonts w:ascii="Times New Roman" w:hAnsi="Times New Roman" w:cs="Times New Roman"/>
          <w:bCs/>
          <w:sz w:val="22"/>
          <w:szCs w:val="22"/>
        </w:rPr>
        <w:t>li dokončeno a předáno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>. Podpisem zjišťovací</w:t>
      </w:r>
      <w:r w:rsidR="008E7CCB">
        <w:rPr>
          <w:rFonts w:ascii="Times New Roman" w:hAnsi="Times New Roman" w:cs="Times New Roman"/>
          <w:bCs/>
          <w:sz w:val="22"/>
          <w:szCs w:val="22"/>
        </w:rPr>
        <w:t>ho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 xml:space="preserve"> protokolu a soupisem provedených prací zástupci smluvních stran vzniká zhotoviteli právo vystavit konečnou fakturu. Dnem uskutečnění zdanitelného plnění</w:t>
      </w:r>
      <w:r w:rsidR="00D75820">
        <w:rPr>
          <w:rFonts w:ascii="Times New Roman" w:hAnsi="Times New Roman" w:cs="Times New Roman"/>
          <w:bCs/>
          <w:sz w:val="22"/>
          <w:szCs w:val="22"/>
        </w:rPr>
        <w:t xml:space="preserve"> b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>ude den převzetí díla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 xml:space="preserve">, tj. datum podpisu protokolu. Konečná faktura bude objednatelem uhrazena v plné výši v případě, že dílo bude dokončeno bez vad a nedodělků. Při zjištěných vadách a nedodělcích bude pozastaveno 10% základní ceny a pozastávka bude uvolněna po předložení </w:t>
      </w:r>
      <w:r w:rsidR="006B4F26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>“Protokolu o odstranění vad a nedodělků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>”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>.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:rsidR="00932409" w:rsidRPr="00C23D3F" w:rsidRDefault="00932409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</w:p>
    <w:p w:rsidR="00932409" w:rsidRPr="00C23D3F" w:rsidRDefault="00932409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 xml:space="preserve">Veškeré faktury budou vystaveny ve dvojím vyhotovení a odeslány na adresu </w:t>
      </w:r>
      <w:smartTag w:uri="urn:schemas-microsoft-com:office:smarttags" w:element="City">
        <w:smartTag w:uri="urn:schemas-microsoft-com:office:smarttags" w:element="place">
          <w:r w:rsidRPr="00C23D3F">
            <w:rPr>
              <w:rFonts w:ascii="Times New Roman" w:hAnsi="Times New Roman" w:cs="Times New Roman"/>
              <w:bCs/>
              <w:sz w:val="22"/>
              <w:szCs w:val="22"/>
            </w:rPr>
            <w:t>ACTON</w:t>
          </w:r>
        </w:smartTag>
      </w:smartTag>
      <w:r w:rsidRPr="00C23D3F">
        <w:rPr>
          <w:rFonts w:ascii="Times New Roman" w:hAnsi="Times New Roman" w:cs="Times New Roman"/>
          <w:bCs/>
          <w:sz w:val="22"/>
          <w:szCs w:val="22"/>
        </w:rPr>
        <w:t xml:space="preserve"> s.r.o., Sochařská 1</w:t>
      </w:r>
      <w:r w:rsidR="006B4F26" w:rsidRPr="00C23D3F">
        <w:rPr>
          <w:rFonts w:ascii="Times New Roman" w:hAnsi="Times New Roman" w:cs="Times New Roman"/>
          <w:bCs/>
          <w:sz w:val="22"/>
          <w:szCs w:val="22"/>
        </w:rPr>
        <w:t>4</w:t>
      </w:r>
      <w:r w:rsidRPr="00C23D3F">
        <w:rPr>
          <w:rFonts w:ascii="Times New Roman" w:hAnsi="Times New Roman" w:cs="Times New Roman"/>
          <w:bCs/>
          <w:sz w:val="22"/>
          <w:szCs w:val="22"/>
        </w:rPr>
        <w:t>, Praha 7, 170 00.</w:t>
      </w:r>
    </w:p>
    <w:p w:rsidR="00932409" w:rsidRPr="00C23D3F" w:rsidRDefault="00932409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 xml:space="preserve">Lhůta splatnosti faktury činní </w:t>
      </w:r>
      <w:r w:rsidR="00D929C6">
        <w:rPr>
          <w:rFonts w:ascii="Times New Roman" w:hAnsi="Times New Roman" w:cs="Times New Roman"/>
          <w:bCs/>
          <w:sz w:val="22"/>
          <w:szCs w:val="22"/>
        </w:rPr>
        <w:t>15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>dní od doručení objednateli.</w:t>
      </w:r>
    </w:p>
    <w:p w:rsidR="00375474" w:rsidRPr="00C23D3F" w:rsidRDefault="00375474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lastRenderedPageBreak/>
        <w:t>Oprávněně vystavená faktura – daňový doklad – musí mít veškeré náležitosti daňovéh</w:t>
      </w:r>
      <w:r w:rsidR="00EC4AA0">
        <w:rPr>
          <w:rFonts w:ascii="Times New Roman" w:hAnsi="Times New Roman" w:cs="Times New Roman"/>
          <w:bCs/>
          <w:sz w:val="22"/>
          <w:szCs w:val="22"/>
        </w:rPr>
        <w:t>o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dokladu ve smyslu Zákona č.235/2004 Sb. o dani z přidané hodnoty ve znění pozdějších předpisů.</w:t>
      </w:r>
    </w:p>
    <w:p w:rsidR="006B4F26" w:rsidRPr="00C23D3F" w:rsidRDefault="006B4F26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 případě, že faktura nebude vystavena oprávněně, či nebude obsahovat náležitosti uvedené v této smlouvě, je objednatel opravněn ji vrátit zhotovitelu k doplnění. V takovém případě se začne počítat nová lhůta splatnosti dnem doručení opravené či oprávněně vystavené faktury.</w:t>
      </w:r>
    </w:p>
    <w:p w:rsidR="00370E1B" w:rsidRPr="00C23D3F" w:rsidRDefault="006B4F26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Vyskytne- li se v průběhu stavebních prací nutnost proved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>e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ní prací, které nebyly součástí zadávací dokumentace, nesmí zhotovitel takové práce, jsou –li 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 xml:space="preserve">nezbytné pro další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provádění díla této smlouvy o dílo, provádět bez </w:t>
      </w:r>
      <w:r w:rsidR="00451DD8" w:rsidRPr="00C23D3F">
        <w:rPr>
          <w:rFonts w:ascii="Times New Roman" w:hAnsi="Times New Roman" w:cs="Times New Roman"/>
          <w:bCs/>
          <w:sz w:val="22"/>
          <w:szCs w:val="22"/>
        </w:rPr>
        <w:t xml:space="preserve">písemného </w:t>
      </w:r>
      <w:r w:rsidRPr="00C23D3F">
        <w:rPr>
          <w:rFonts w:ascii="Times New Roman" w:hAnsi="Times New Roman" w:cs="Times New Roman"/>
          <w:bCs/>
          <w:sz w:val="22"/>
          <w:szCs w:val="22"/>
        </w:rPr>
        <w:t>souhlasu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944FA7" w:rsidRPr="00C23D3F">
        <w:rPr>
          <w:rFonts w:ascii="Times New Roman" w:hAnsi="Times New Roman" w:cs="Times New Roman"/>
          <w:bCs/>
          <w:sz w:val="22"/>
          <w:szCs w:val="22"/>
        </w:rPr>
        <w:t xml:space="preserve">objednatele. </w:t>
      </w:r>
      <w:r w:rsidR="00451DD8" w:rsidRPr="00C23D3F">
        <w:rPr>
          <w:rFonts w:ascii="Times New Roman" w:hAnsi="Times New Roman" w:cs="Times New Roman"/>
          <w:bCs/>
          <w:sz w:val="22"/>
          <w:szCs w:val="22"/>
        </w:rPr>
        <w:t xml:space="preserve">Provede-li přesto tyto práce bez souhlasu nevzniká mu nárok na jejich zaplacení. </w:t>
      </w:r>
    </w:p>
    <w:p w:rsidR="004238CC" w:rsidRPr="00C23D3F" w:rsidRDefault="004238CC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C23D3F" w:rsidRDefault="00021CB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III.</w:t>
      </w:r>
    </w:p>
    <w:p w:rsidR="00021CBF" w:rsidRPr="00C23D3F" w:rsidRDefault="0027091D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LHUTY</w:t>
      </w:r>
    </w:p>
    <w:p w:rsidR="0027091D" w:rsidRPr="00C23D3F" w:rsidRDefault="0027091D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Zahájení prací :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 xml:space="preserve">Zhotovitel je povinen začít s prováděním díla  </w:t>
      </w:r>
      <w:r w:rsidR="00834E8C" w:rsidRPr="00C23D3F">
        <w:rPr>
          <w:rFonts w:ascii="Times New Roman" w:hAnsi="Times New Roman" w:cs="Times New Roman"/>
          <w:bCs/>
          <w:sz w:val="22"/>
          <w:szCs w:val="22"/>
        </w:rPr>
        <w:t xml:space="preserve">nejpozději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do 7 dnů po </w:t>
      </w:r>
      <w:r w:rsidR="004E182D">
        <w:rPr>
          <w:rFonts w:ascii="Times New Roman" w:hAnsi="Times New Roman" w:cs="Times New Roman"/>
          <w:bCs/>
          <w:sz w:val="22"/>
          <w:szCs w:val="22"/>
        </w:rPr>
        <w:t>podpisu smlouvy o dílo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a poté s prováděním díla postupovat v souladu se zavedenou odbornou praxí s odpovídající rychlostí a bez odkladu.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Dokončení prací :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Zhotovitel se zavazuje provést dílo tak, aby bez vad mohlo být předáno</w:t>
      </w:r>
      <w:r w:rsidR="0033188D" w:rsidRPr="00C23D3F">
        <w:rPr>
          <w:rFonts w:ascii="Times New Roman" w:hAnsi="Times New Roman" w:cs="Times New Roman"/>
          <w:bCs/>
          <w:sz w:val="22"/>
          <w:szCs w:val="22"/>
        </w:rPr>
        <w:t xml:space="preserve"> objednateli  </w:t>
      </w:r>
      <w:r w:rsidR="003B2D51">
        <w:rPr>
          <w:rFonts w:ascii="Times New Roman" w:hAnsi="Times New Roman" w:cs="Times New Roman"/>
          <w:bCs/>
          <w:sz w:val="22"/>
          <w:szCs w:val="22"/>
        </w:rPr>
        <w:t xml:space="preserve"> nejpozději do 30</w:t>
      </w:r>
      <w:r w:rsidR="004E182D">
        <w:rPr>
          <w:rFonts w:ascii="Times New Roman" w:hAnsi="Times New Roman" w:cs="Times New Roman"/>
          <w:bCs/>
          <w:sz w:val="22"/>
          <w:szCs w:val="22"/>
        </w:rPr>
        <w:t xml:space="preserve"> dnů od zahájení prací</w:t>
      </w:r>
      <w:r w:rsidR="0033188D" w:rsidRPr="00C23D3F">
        <w:rPr>
          <w:rFonts w:ascii="Times New Roman" w:hAnsi="Times New Roman" w:cs="Times New Roman"/>
          <w:bCs/>
          <w:sz w:val="22"/>
          <w:szCs w:val="22"/>
        </w:rPr>
        <w:t>.</w:t>
      </w:r>
    </w:p>
    <w:p w:rsidR="0033188D" w:rsidRPr="00C23D3F" w:rsidRDefault="0033188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33188D" w:rsidRPr="00C23D3F" w:rsidRDefault="0033188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 případě, že je skutečnost, která je důvodem pro prodloužení lhůty pro dokončení resp. přerušení díla, způsobena porušením povinnosti určité smluvní strany, je taková smluvní strana povinna nahradit druhé smluvní straně náklady prokazetelně a účelně vynaložené v důsledku přerušení provádění díla a veškeré náklady, kterí jí vznikly v souvislosti s prodloužením lhůty pro dokončení</w:t>
      </w:r>
      <w:r w:rsidR="004E53C9" w:rsidRPr="00C23D3F">
        <w:rPr>
          <w:rFonts w:ascii="Times New Roman" w:hAnsi="Times New Roman" w:cs="Times New Roman"/>
          <w:bCs/>
          <w:sz w:val="22"/>
          <w:szCs w:val="22"/>
        </w:rPr>
        <w:t xml:space="preserve"> prokazatelně vznikly. Předchozí věta neplatí v případě, že prodloužení lhůty pro dokončení bylo způsobeno v důsledku mimořádné okolnosti.</w:t>
      </w:r>
    </w:p>
    <w:p w:rsidR="0033188D" w:rsidRPr="00C23D3F" w:rsidRDefault="0033188D" w:rsidP="0027091D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</w:p>
    <w:p w:rsidR="00021CBF" w:rsidRPr="00C23D3F" w:rsidRDefault="00021CBF" w:rsidP="00E97E1B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C23D3F" w:rsidRDefault="00834E8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IV.</w:t>
      </w:r>
    </w:p>
    <w:p w:rsidR="00021CBF" w:rsidRPr="00C23D3F" w:rsidRDefault="00834E8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ODPOVÉDNOST ZA VADY</w:t>
      </w:r>
    </w:p>
    <w:p w:rsidR="00021CBF" w:rsidRPr="00C23D3F" w:rsidRDefault="00021CBF">
      <w:pPr>
        <w:pStyle w:val="Import2"/>
        <w:ind w:right="-284"/>
        <w:rPr>
          <w:rFonts w:ascii="Times New Roman" w:hAnsi="Times New Roman" w:cs="Times New Roman"/>
          <w:sz w:val="22"/>
          <w:szCs w:val="22"/>
        </w:rPr>
      </w:pPr>
    </w:p>
    <w:p w:rsidR="00021CBF" w:rsidRPr="00C23D3F" w:rsidRDefault="00834E8C">
      <w:pPr>
        <w:ind w:right="-284"/>
        <w:jc w:val="both"/>
        <w:rPr>
          <w:sz w:val="22"/>
          <w:szCs w:val="22"/>
        </w:rPr>
      </w:pPr>
      <w:r w:rsidRPr="00C23D3F">
        <w:rPr>
          <w:sz w:val="22"/>
          <w:szCs w:val="22"/>
        </w:rPr>
        <w:t>Zhotovitel poskytuje objednateli z</w:t>
      </w:r>
      <w:r w:rsidR="00B87EC6">
        <w:rPr>
          <w:sz w:val="22"/>
          <w:szCs w:val="22"/>
        </w:rPr>
        <w:t xml:space="preserve">áruku za jakost díla v </w:t>
      </w:r>
      <w:r w:rsidR="003C029F">
        <w:rPr>
          <w:sz w:val="22"/>
          <w:szCs w:val="22"/>
        </w:rPr>
        <w:t>délce 24</w:t>
      </w:r>
      <w:r w:rsidRPr="00C23D3F">
        <w:rPr>
          <w:sz w:val="22"/>
          <w:szCs w:val="22"/>
        </w:rPr>
        <w:t xml:space="preserve"> měsíců na všechny části </w:t>
      </w:r>
      <w:proofErr w:type="gramStart"/>
      <w:r w:rsidRPr="00C23D3F">
        <w:rPr>
          <w:sz w:val="22"/>
          <w:szCs w:val="22"/>
        </w:rPr>
        <w:t>díla ( dále</w:t>
      </w:r>
      <w:proofErr w:type="gramEnd"/>
      <w:r w:rsidRPr="00C23D3F">
        <w:rPr>
          <w:sz w:val="22"/>
          <w:szCs w:val="22"/>
        </w:rPr>
        <w:t xml:space="preserve"> jen záruční doba), kterou se zavazuje, že dílo bude po celou dobu záruční doby způsobilé pro použití k účelu stanoveném ve smlouvě</w:t>
      </w:r>
      <w:r w:rsidR="00C23D3F" w:rsidRPr="00C23D3F">
        <w:rPr>
          <w:sz w:val="22"/>
          <w:szCs w:val="22"/>
        </w:rPr>
        <w:t>, případně obvyklému účelu, a že si zachová vlastnosti smluvené ve smlouvě o dílo, případně obvyklé vlastnosti.</w:t>
      </w:r>
    </w:p>
    <w:p w:rsidR="004A7FCB" w:rsidRDefault="00021CBF">
      <w:pPr>
        <w:pStyle w:val="Import2"/>
        <w:ind w:left="0" w:right="-284"/>
        <w:rPr>
          <w:rFonts w:ascii="Times New Roman" w:hAnsi="Times New Roman" w:cs="Times New Roman"/>
          <w:noProof w:val="0"/>
          <w:sz w:val="22"/>
          <w:szCs w:val="22"/>
          <w:lang w:val="cs-CZ"/>
        </w:rPr>
      </w:pPr>
      <w:r w:rsidRPr="00C23D3F">
        <w:rPr>
          <w:rFonts w:ascii="Times New Roman" w:hAnsi="Times New Roman" w:cs="Times New Roman"/>
          <w:noProof w:val="0"/>
          <w:sz w:val="22"/>
          <w:szCs w:val="22"/>
          <w:lang w:val="cs-CZ"/>
        </w:rPr>
        <w:t xml:space="preserve">           </w:t>
      </w:r>
      <w:r w:rsidR="00E97E1B">
        <w:rPr>
          <w:rFonts w:ascii="Times New Roman" w:hAnsi="Times New Roman" w:cs="Times New Roman"/>
          <w:noProof w:val="0"/>
          <w:sz w:val="22"/>
          <w:szCs w:val="22"/>
          <w:lang w:val="cs-CZ"/>
        </w:rPr>
        <w:t xml:space="preserve">                               </w:t>
      </w:r>
    </w:p>
    <w:p w:rsidR="004A7FCB" w:rsidRDefault="004A7FCB">
      <w:pPr>
        <w:pStyle w:val="Import2"/>
        <w:ind w:left="0" w:right="-284"/>
        <w:rPr>
          <w:rFonts w:ascii="Times New Roman" w:hAnsi="Times New Roman" w:cs="Times New Roman"/>
          <w:noProof w:val="0"/>
          <w:sz w:val="22"/>
          <w:szCs w:val="22"/>
          <w:lang w:val="cs-CZ"/>
        </w:rPr>
      </w:pPr>
    </w:p>
    <w:p w:rsidR="00021CBF" w:rsidRPr="00C23D3F" w:rsidRDefault="00021CBF" w:rsidP="004A7FCB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V.</w:t>
      </w:r>
    </w:p>
    <w:p w:rsidR="00021CBF" w:rsidRDefault="00C23D3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SANKČNÍ USTANOVENÍ</w:t>
      </w:r>
    </w:p>
    <w:p w:rsidR="009842AA" w:rsidRDefault="009842AA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73EAE" w:rsidRDefault="004E182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4E182D">
        <w:rPr>
          <w:rFonts w:ascii="Times New Roman" w:hAnsi="Times New Roman" w:cs="Times New Roman"/>
          <w:bCs/>
          <w:sz w:val="22"/>
          <w:szCs w:val="22"/>
        </w:rPr>
        <w:t>Zhotovitel</w:t>
      </w:r>
      <w:r>
        <w:rPr>
          <w:rFonts w:ascii="Times New Roman" w:hAnsi="Times New Roman" w:cs="Times New Roman"/>
          <w:bCs/>
          <w:sz w:val="22"/>
          <w:szCs w:val="22"/>
        </w:rPr>
        <w:t xml:space="preserve"> je v případě porušení své povinnosti stanovené ve smloudě o dílo povinen </w:t>
      </w:r>
      <w:r w:rsidR="00D73EAE">
        <w:rPr>
          <w:rFonts w:ascii="Times New Roman" w:hAnsi="Times New Roman" w:cs="Times New Roman"/>
          <w:bCs/>
          <w:sz w:val="22"/>
          <w:szCs w:val="22"/>
        </w:rPr>
        <w:t>objednateli uhradit a objednatel je opravněn po zhotoviteli v takovém případě požadovat uhrazení smluvních pokut takto:</w:t>
      </w:r>
    </w:p>
    <w:p w:rsidR="00711B72" w:rsidRDefault="00D73EAE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zhotovitele </w:t>
      </w:r>
      <w:r>
        <w:rPr>
          <w:rFonts w:ascii="Times New Roman" w:hAnsi="Times New Roman" w:cs="Times New Roman"/>
          <w:bCs/>
          <w:sz w:val="22"/>
          <w:szCs w:val="22"/>
        </w:rPr>
        <w:t xml:space="preserve"> zahájit  provádění  </w:t>
      </w:r>
      <w:r w:rsidR="00711B72">
        <w:rPr>
          <w:rFonts w:ascii="Times New Roman" w:hAnsi="Times New Roman" w:cs="Times New Roman"/>
          <w:bCs/>
          <w:sz w:val="22"/>
          <w:szCs w:val="22"/>
        </w:rPr>
        <w:t>díla podle smlouvy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711B72">
        <w:rPr>
          <w:rFonts w:ascii="Times New Roman" w:hAnsi="Times New Roman" w:cs="Times New Roman"/>
          <w:bCs/>
          <w:sz w:val="22"/>
          <w:szCs w:val="22"/>
        </w:rPr>
        <w:t>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0,1%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každý započatý den trvání prodlení,</w:t>
      </w:r>
    </w:p>
    <w:p w:rsidR="00711B72" w:rsidRDefault="00711B72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 zhotovitele dokončit  provádění  díla podle smlouvy 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>
        <w:rPr>
          <w:rFonts w:ascii="Times New Roman" w:hAnsi="Times New Roman" w:cs="Times New Roman"/>
          <w:bCs/>
          <w:sz w:val="22"/>
          <w:szCs w:val="22"/>
        </w:rPr>
        <w:t xml:space="preserve"> 0,1%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každý započatý den trvání prodlení s řádným dokončení díla,,</w:t>
      </w:r>
    </w:p>
    <w:p w:rsidR="00711B72" w:rsidRDefault="00711B72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 zhotovitele odstranit vady 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>
        <w:rPr>
          <w:rFonts w:ascii="Times New Roman" w:hAnsi="Times New Roman" w:cs="Times New Roman"/>
          <w:bCs/>
          <w:sz w:val="22"/>
          <w:szCs w:val="22"/>
        </w:rPr>
        <w:t xml:space="preserve"> 0,02%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každou vadu a den trvání porušení,</w:t>
      </w:r>
    </w:p>
    <w:p w:rsidR="009842AA" w:rsidRDefault="009842AA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021CBF" w:rsidRPr="00C23D3F" w:rsidRDefault="00021CBF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021CBF" w:rsidRDefault="00021CBF" w:rsidP="000B700B">
      <w:pPr>
        <w:pStyle w:val="Import2"/>
        <w:ind w:left="0" w:right="-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2C061E" w:rsidRDefault="002C061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75820" w:rsidRDefault="00D75820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75820" w:rsidRDefault="00D75820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C05C0" w:rsidRPr="00EC4AA0" w:rsidRDefault="00DC05C0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7D2AF8" w:rsidRDefault="007D2AF8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812264" w:rsidRDefault="00812264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EC4AA0" w:rsidRDefault="00A34197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lastRenderedPageBreak/>
        <w:t>VI</w:t>
      </w:r>
      <w:r w:rsidR="00021CBF" w:rsidRPr="00EC4AA0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:rsidR="00E7223E" w:rsidRPr="00EC4AA0" w:rsidRDefault="00E7223E" w:rsidP="00E7223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EC4AA0">
        <w:rPr>
          <w:rFonts w:ascii="Times New Roman" w:hAnsi="Times New Roman" w:cs="Times New Roman"/>
          <w:b/>
          <w:bCs/>
          <w:sz w:val="22"/>
          <w:szCs w:val="22"/>
        </w:rPr>
        <w:t>ZÁVÉREČNÁ USTANOVENÍ</w:t>
      </w:r>
    </w:p>
    <w:p w:rsidR="00EC4AA0" w:rsidRPr="00EC4AA0" w:rsidRDefault="00EC4AA0" w:rsidP="00E7223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EC4AA0">
        <w:rPr>
          <w:rFonts w:cs="Tahoma"/>
          <w:sz w:val="22"/>
          <w:szCs w:val="22"/>
        </w:rPr>
        <w:t xml:space="preserve">Tato smlouva a smluvní vztahy mezi smluvními stranami touto smlouvou neupravené se řídí </w:t>
      </w:r>
      <w:r>
        <w:rPr>
          <w:rFonts w:cs="Tahoma"/>
          <w:sz w:val="22"/>
          <w:szCs w:val="22"/>
        </w:rPr>
        <w:t>ustanoveními občanského zákoníku</w:t>
      </w:r>
      <w:r w:rsidRPr="00EC4AA0">
        <w:rPr>
          <w:rFonts w:cs="Tahoma"/>
          <w:sz w:val="22"/>
          <w:szCs w:val="22"/>
        </w:rPr>
        <w:t xml:space="preserve"> a dalšími obecně platnými závaznými právními předpisy.</w:t>
      </w: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EC4AA0">
        <w:rPr>
          <w:rFonts w:cs="Tahoma"/>
          <w:sz w:val="22"/>
          <w:szCs w:val="22"/>
        </w:rPr>
        <w:t>Jakékoli změny v obsahu této smlouvy mohou být provedeny pouze formou písemného číslovaného dodatku.</w:t>
      </w: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2C061E">
        <w:rPr>
          <w:rFonts w:cs="Tahoma"/>
          <w:sz w:val="22"/>
          <w:szCs w:val="22"/>
        </w:rPr>
        <w:t>Osoby, které tuto smlouvu za účastníky podepisují, prohlašují, že jsou oprávněn</w:t>
      </w:r>
      <w:r w:rsidR="00D75820">
        <w:rPr>
          <w:rFonts w:cs="Tahoma"/>
          <w:sz w:val="22"/>
          <w:szCs w:val="22"/>
        </w:rPr>
        <w:t>é</w:t>
      </w:r>
      <w:r w:rsidRPr="002C061E">
        <w:rPr>
          <w:rFonts w:cs="Tahoma"/>
          <w:sz w:val="22"/>
          <w:szCs w:val="22"/>
        </w:rPr>
        <w:t xml:space="preserve"> k jednání jménem účastníka, že nejsou nijak omezeny ve svém právu za účastníka jednat.</w:t>
      </w: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2C061E">
        <w:rPr>
          <w:rFonts w:cs="Tahoma"/>
          <w:sz w:val="22"/>
          <w:szCs w:val="22"/>
        </w:rPr>
        <w:t>Oba účastníci prohlašují, že jim nejsou známy žádné okolnosti, které by vylučovaly uzavření této smlouvy a vůli uzavřít tuto smlouvu stvrzují svými podpisy.</w:t>
      </w: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2C061E">
        <w:rPr>
          <w:rFonts w:cs="Tahoma"/>
          <w:sz w:val="22"/>
          <w:szCs w:val="22"/>
        </w:rPr>
        <w:t xml:space="preserve">Tato smlouva je vyhotovena ve třech stejnopisech, z nichž </w:t>
      </w:r>
      <w:r w:rsidR="00F01F40">
        <w:rPr>
          <w:rFonts w:cs="Tahoma"/>
          <w:sz w:val="22"/>
          <w:szCs w:val="22"/>
        </w:rPr>
        <w:t xml:space="preserve">objednatel </w:t>
      </w:r>
      <w:r w:rsidR="003B2D51">
        <w:rPr>
          <w:rFonts w:cs="Tahoma"/>
          <w:sz w:val="22"/>
          <w:szCs w:val="22"/>
        </w:rPr>
        <w:t xml:space="preserve">obdrží </w:t>
      </w:r>
      <w:r w:rsidRPr="002C061E">
        <w:rPr>
          <w:rFonts w:cs="Tahoma"/>
          <w:sz w:val="22"/>
          <w:szCs w:val="22"/>
        </w:rPr>
        <w:t>dv</w:t>
      </w:r>
      <w:r w:rsidR="003B2D51">
        <w:rPr>
          <w:rFonts w:cs="Tahoma"/>
          <w:sz w:val="22"/>
          <w:szCs w:val="22"/>
        </w:rPr>
        <w:t>a výtisky a zhotovitel jeden výtisk.</w:t>
      </w: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pStyle w:val="Import2"/>
        <w:ind w:left="0" w:right="-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2C061E" w:rsidRDefault="00E7223E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2C061E">
        <w:rPr>
          <w:rFonts w:ascii="Times New Roman" w:hAnsi="Times New Roman" w:cs="Times New Roman"/>
          <w:sz w:val="22"/>
          <w:szCs w:val="22"/>
        </w:rPr>
        <w:t xml:space="preserve"> </w:t>
      </w:r>
    </w:p>
    <w:p w:rsidR="00021CBF" w:rsidRPr="002C061E" w:rsidRDefault="00986352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2C061E">
        <w:rPr>
          <w:rFonts w:ascii="Times New Roman" w:hAnsi="Times New Roman" w:cs="Times New Roman"/>
          <w:sz w:val="22"/>
          <w:szCs w:val="22"/>
        </w:rPr>
        <w:t>V Praze</w:t>
      </w:r>
      <w:r w:rsidR="00A34197">
        <w:rPr>
          <w:rFonts w:ascii="Times New Roman" w:hAnsi="Times New Roman" w:cs="Times New Roman"/>
          <w:sz w:val="22"/>
          <w:szCs w:val="22"/>
        </w:rPr>
        <w:t>,</w:t>
      </w:r>
      <w:r w:rsidRPr="002C061E">
        <w:rPr>
          <w:rFonts w:ascii="Times New Roman" w:hAnsi="Times New Roman" w:cs="Times New Roman"/>
          <w:sz w:val="22"/>
          <w:szCs w:val="22"/>
        </w:rPr>
        <w:t xml:space="preserve">  dne</w:t>
      </w:r>
      <w:r w:rsidR="00C11789">
        <w:rPr>
          <w:rFonts w:ascii="Times New Roman" w:hAnsi="Times New Roman" w:cs="Times New Roman"/>
          <w:sz w:val="22"/>
          <w:szCs w:val="22"/>
        </w:rPr>
        <w:t xml:space="preserve"> </w:t>
      </w:r>
      <w:r w:rsidR="00E20359">
        <w:rPr>
          <w:rFonts w:ascii="Times New Roman" w:hAnsi="Times New Roman" w:cs="Times New Roman"/>
          <w:sz w:val="22"/>
          <w:szCs w:val="22"/>
        </w:rPr>
        <w:t>10.10</w:t>
      </w:r>
      <w:r w:rsidR="00B87EC6">
        <w:rPr>
          <w:rFonts w:ascii="Times New Roman" w:hAnsi="Times New Roman" w:cs="Times New Roman"/>
          <w:sz w:val="22"/>
          <w:szCs w:val="22"/>
        </w:rPr>
        <w:t>.2023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  <w:r w:rsidRPr="002C061E">
        <w:rPr>
          <w:rFonts w:ascii="Times New Roman" w:hAnsi="Times New Roman" w:cs="Times New Roman"/>
          <w:b/>
          <w:bCs/>
          <w:sz w:val="22"/>
          <w:szCs w:val="22"/>
        </w:rPr>
        <w:t>.....................................................                                      .....................................................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  <w:r w:rsidRPr="002C061E">
        <w:rPr>
          <w:rFonts w:ascii="Times New Roman" w:hAnsi="Times New Roman" w:cs="Times New Roman"/>
          <w:b/>
          <w:bCs/>
          <w:sz w:val="22"/>
          <w:szCs w:val="22"/>
        </w:rPr>
        <w:t xml:space="preserve">               objednatel</w:t>
      </w:r>
      <w:r w:rsidRPr="002C061E">
        <w:rPr>
          <w:rFonts w:ascii="Times New Roman" w:hAnsi="Times New Roman" w:cs="Times New Roman"/>
          <w:b/>
          <w:bCs/>
          <w:sz w:val="22"/>
          <w:szCs w:val="22"/>
        </w:rPr>
        <w:tab/>
        <w:t xml:space="preserve">                                                                          zhotovitel</w:t>
      </w:r>
    </w:p>
    <w:p w:rsidR="00021CBF" w:rsidRDefault="00D929C6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</w:t>
      </w:r>
      <w:r w:rsidRPr="00D929C6">
        <w:rPr>
          <w:rFonts w:ascii="Times New Roman" w:hAnsi="Times New Roman" w:cs="Times New Roman"/>
          <w:sz w:val="22"/>
          <w:szCs w:val="22"/>
        </w:rPr>
        <w:t>Hlavní město Praha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</w:t>
      </w:r>
      <w:r w:rsidR="005E2090">
        <w:rPr>
          <w:rFonts w:ascii="Times New Roman" w:hAnsi="Times New Roman" w:cs="Times New Roman"/>
          <w:sz w:val="22"/>
          <w:szCs w:val="22"/>
        </w:rPr>
        <w:t xml:space="preserve">   VERANT – STAV s.r.o.</w:t>
      </w:r>
    </w:p>
    <w:p w:rsidR="00D929C6" w:rsidRPr="002C061E" w:rsidRDefault="00D929C6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ACTON s.r.o. v plné moci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Default="00021CBF">
      <w:pPr>
        <w:pStyle w:val="Import2"/>
      </w:pPr>
    </w:p>
    <w:sectPr w:rsidR="00021CBF">
      <w:footerReference w:type="default" r:id="rId7"/>
      <w:pgSz w:w="11906" w:h="16838"/>
      <w:pgMar w:top="1032" w:right="1417" w:bottom="1417" w:left="1417" w:header="709" w:footer="957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64FE" w:rsidRDefault="005D64FE">
      <w:r>
        <w:separator/>
      </w:r>
    </w:p>
  </w:endnote>
  <w:endnote w:type="continuationSeparator" w:id="0">
    <w:p w:rsidR="005D64FE" w:rsidRDefault="005D6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1CBF" w:rsidRPr="00EC4AA0" w:rsidRDefault="00021CBF" w:rsidP="00EC4AA0">
    <w:pPr>
      <w:pStyle w:val="Zpat"/>
      <w:rPr>
        <w:szCs w:val="20"/>
      </w:rPr>
    </w:pPr>
    <w:r w:rsidRPr="00EC4AA0">
      <w:rPr>
        <w:rStyle w:val="slostrnky"/>
        <w:rFonts w:cs="Ottawa"/>
        <w:szCs w:val="20"/>
        <w:bdr w:val="single" w:sz="4" w:space="0" w:color="auto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64FE" w:rsidRDefault="005D64FE">
      <w:r>
        <w:separator/>
      </w:r>
    </w:p>
  </w:footnote>
  <w:footnote w:type="continuationSeparator" w:id="0">
    <w:p w:rsidR="005D64FE" w:rsidRDefault="005D64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B12DE"/>
    <w:multiLevelType w:val="singleLevel"/>
    <w:tmpl w:val="26B2BE68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</w:abstractNum>
  <w:abstractNum w:abstractNumId="1" w15:restartNumberingAfterBreak="0">
    <w:nsid w:val="0777076E"/>
    <w:multiLevelType w:val="hybridMultilevel"/>
    <w:tmpl w:val="86586A4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1FE3F9E"/>
    <w:multiLevelType w:val="multilevel"/>
    <w:tmpl w:val="C018F92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76D2A04"/>
    <w:multiLevelType w:val="multilevel"/>
    <w:tmpl w:val="38FCA39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3572245D"/>
    <w:multiLevelType w:val="multilevel"/>
    <w:tmpl w:val="A82E66B6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5AE087B"/>
    <w:multiLevelType w:val="multilevel"/>
    <w:tmpl w:val="29A89F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759059B"/>
    <w:multiLevelType w:val="multilevel"/>
    <w:tmpl w:val="7A92CF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DEF3066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 w15:restartNumberingAfterBreak="0">
    <w:nsid w:val="44536F7B"/>
    <w:multiLevelType w:val="multilevel"/>
    <w:tmpl w:val="0ABC3AC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5244562"/>
    <w:multiLevelType w:val="multilevel"/>
    <w:tmpl w:val="FD403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9493DFF"/>
    <w:multiLevelType w:val="multilevel"/>
    <w:tmpl w:val="3C4C7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C1A4DC7"/>
    <w:multiLevelType w:val="multilevel"/>
    <w:tmpl w:val="2984F5AA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2" w15:restartNumberingAfterBreak="0">
    <w:nsid w:val="4F4D008A"/>
    <w:multiLevelType w:val="multilevel"/>
    <w:tmpl w:val="C658A4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1B26ABA"/>
    <w:multiLevelType w:val="hybridMultilevel"/>
    <w:tmpl w:val="4D40ED0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6D90F65"/>
    <w:multiLevelType w:val="multilevel"/>
    <w:tmpl w:val="B4CC825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15" w15:restartNumberingAfterBreak="0">
    <w:nsid w:val="57E36E2C"/>
    <w:multiLevelType w:val="hybridMultilevel"/>
    <w:tmpl w:val="F8E29D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5AD4E98"/>
    <w:multiLevelType w:val="singleLevel"/>
    <w:tmpl w:val="AD54F52E"/>
    <w:lvl w:ilvl="0">
      <w:start w:val="1"/>
      <w:numFmt w:val="decimal"/>
      <w:lvlText w:val="%1)"/>
      <w:lvlJc w:val="left"/>
      <w:pPr>
        <w:tabs>
          <w:tab w:val="num" w:pos="689"/>
        </w:tabs>
        <w:ind w:left="689" w:hanging="405"/>
      </w:pPr>
      <w:rPr>
        <w:rFonts w:cs="Times New Roman" w:hint="default"/>
      </w:rPr>
    </w:lvl>
  </w:abstractNum>
  <w:abstractNum w:abstractNumId="17" w15:restartNumberingAfterBreak="0">
    <w:nsid w:val="7D364C7C"/>
    <w:multiLevelType w:val="multilevel"/>
    <w:tmpl w:val="E3606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9"/>
  </w:num>
  <w:num w:numId="3">
    <w:abstractNumId w:val="14"/>
  </w:num>
  <w:num w:numId="4">
    <w:abstractNumId w:val="10"/>
  </w:num>
  <w:num w:numId="5">
    <w:abstractNumId w:val="3"/>
  </w:num>
  <w:num w:numId="6">
    <w:abstractNumId w:val="11"/>
  </w:num>
  <w:num w:numId="7">
    <w:abstractNumId w:val="2"/>
  </w:num>
  <w:num w:numId="8">
    <w:abstractNumId w:val="6"/>
  </w:num>
  <w:num w:numId="9">
    <w:abstractNumId w:val="17"/>
  </w:num>
  <w:num w:numId="10">
    <w:abstractNumId w:val="12"/>
  </w:num>
  <w:num w:numId="11">
    <w:abstractNumId w:val="8"/>
  </w:num>
  <w:num w:numId="12">
    <w:abstractNumId w:val="4"/>
  </w:num>
  <w:num w:numId="13">
    <w:abstractNumId w:val="7"/>
  </w:num>
  <w:num w:numId="14">
    <w:abstractNumId w:val="16"/>
  </w:num>
  <w:num w:numId="15">
    <w:abstractNumId w:val="0"/>
  </w:num>
  <w:num w:numId="16">
    <w:abstractNumId w:val="1"/>
  </w:num>
  <w:num w:numId="17">
    <w:abstractNumId w:val="15"/>
  </w:num>
  <w:num w:numId="18">
    <w:abstractNumId w:val="0"/>
    <w:lvlOverride w:ilvl="0">
      <w:startOverride w:val="1"/>
    </w:lvlOverride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43B7"/>
    <w:rsid w:val="00007DE9"/>
    <w:rsid w:val="00021CBF"/>
    <w:rsid w:val="00031244"/>
    <w:rsid w:val="000366A7"/>
    <w:rsid w:val="000378F4"/>
    <w:rsid w:val="00053A18"/>
    <w:rsid w:val="00065292"/>
    <w:rsid w:val="000707B6"/>
    <w:rsid w:val="00071CC6"/>
    <w:rsid w:val="00071DF8"/>
    <w:rsid w:val="000B700B"/>
    <w:rsid w:val="000B78D2"/>
    <w:rsid w:val="000D7999"/>
    <w:rsid w:val="000F102C"/>
    <w:rsid w:val="000F3B4C"/>
    <w:rsid w:val="00101F18"/>
    <w:rsid w:val="00116A2E"/>
    <w:rsid w:val="00133FFD"/>
    <w:rsid w:val="0013543A"/>
    <w:rsid w:val="00170799"/>
    <w:rsid w:val="00175A2D"/>
    <w:rsid w:val="00175F44"/>
    <w:rsid w:val="00191F11"/>
    <w:rsid w:val="001964EA"/>
    <w:rsid w:val="001A4A56"/>
    <w:rsid w:val="001B74C3"/>
    <w:rsid w:val="001D1FA6"/>
    <w:rsid w:val="001F62F5"/>
    <w:rsid w:val="001F7A87"/>
    <w:rsid w:val="00214E24"/>
    <w:rsid w:val="002309ED"/>
    <w:rsid w:val="002406B6"/>
    <w:rsid w:val="00240BD4"/>
    <w:rsid w:val="00241ABA"/>
    <w:rsid w:val="00254985"/>
    <w:rsid w:val="00264023"/>
    <w:rsid w:val="0027091D"/>
    <w:rsid w:val="00296A6E"/>
    <w:rsid w:val="002A3B70"/>
    <w:rsid w:val="002C061E"/>
    <w:rsid w:val="002C13A6"/>
    <w:rsid w:val="002C42ED"/>
    <w:rsid w:val="002E1779"/>
    <w:rsid w:val="002E459A"/>
    <w:rsid w:val="002E4993"/>
    <w:rsid w:val="002F790B"/>
    <w:rsid w:val="00307D4E"/>
    <w:rsid w:val="00313E8E"/>
    <w:rsid w:val="0033188D"/>
    <w:rsid w:val="00333CCE"/>
    <w:rsid w:val="0035091F"/>
    <w:rsid w:val="00350D5A"/>
    <w:rsid w:val="003639EF"/>
    <w:rsid w:val="00370E1B"/>
    <w:rsid w:val="0037402A"/>
    <w:rsid w:val="0037416A"/>
    <w:rsid w:val="00375474"/>
    <w:rsid w:val="003A4B71"/>
    <w:rsid w:val="003A773E"/>
    <w:rsid w:val="003B2D51"/>
    <w:rsid w:val="003C029F"/>
    <w:rsid w:val="003C1DF4"/>
    <w:rsid w:val="003D0022"/>
    <w:rsid w:val="003D3842"/>
    <w:rsid w:val="003E00B9"/>
    <w:rsid w:val="00416269"/>
    <w:rsid w:val="004238CC"/>
    <w:rsid w:val="00445589"/>
    <w:rsid w:val="00451B78"/>
    <w:rsid w:val="00451DD8"/>
    <w:rsid w:val="004620E1"/>
    <w:rsid w:val="00465BD1"/>
    <w:rsid w:val="004A26F1"/>
    <w:rsid w:val="004A3F54"/>
    <w:rsid w:val="004A7FCB"/>
    <w:rsid w:val="004C0EF9"/>
    <w:rsid w:val="004C4AA8"/>
    <w:rsid w:val="004E182D"/>
    <w:rsid w:val="004E53C9"/>
    <w:rsid w:val="004E561D"/>
    <w:rsid w:val="004F3155"/>
    <w:rsid w:val="005131AC"/>
    <w:rsid w:val="00522C39"/>
    <w:rsid w:val="005A0200"/>
    <w:rsid w:val="005C0EB3"/>
    <w:rsid w:val="005C6CDA"/>
    <w:rsid w:val="005D64FE"/>
    <w:rsid w:val="005E0D58"/>
    <w:rsid w:val="005E12FB"/>
    <w:rsid w:val="005E206D"/>
    <w:rsid w:val="005E2090"/>
    <w:rsid w:val="005F2BFC"/>
    <w:rsid w:val="00617C12"/>
    <w:rsid w:val="00644FE8"/>
    <w:rsid w:val="006533E5"/>
    <w:rsid w:val="006879BB"/>
    <w:rsid w:val="006A56C7"/>
    <w:rsid w:val="006B4F26"/>
    <w:rsid w:val="006B5498"/>
    <w:rsid w:val="006C7380"/>
    <w:rsid w:val="006D521B"/>
    <w:rsid w:val="006D6299"/>
    <w:rsid w:val="006E6BBE"/>
    <w:rsid w:val="00711B72"/>
    <w:rsid w:val="00723AAC"/>
    <w:rsid w:val="00724D06"/>
    <w:rsid w:val="007303C9"/>
    <w:rsid w:val="00734189"/>
    <w:rsid w:val="00741B21"/>
    <w:rsid w:val="00750E3D"/>
    <w:rsid w:val="00753415"/>
    <w:rsid w:val="00756557"/>
    <w:rsid w:val="00776107"/>
    <w:rsid w:val="00783093"/>
    <w:rsid w:val="0078347D"/>
    <w:rsid w:val="00790028"/>
    <w:rsid w:val="007B073D"/>
    <w:rsid w:val="007B2626"/>
    <w:rsid w:val="007D2AF8"/>
    <w:rsid w:val="007D6FD8"/>
    <w:rsid w:val="007F03FC"/>
    <w:rsid w:val="00803A27"/>
    <w:rsid w:val="00812264"/>
    <w:rsid w:val="008323E5"/>
    <w:rsid w:val="00834E8C"/>
    <w:rsid w:val="008352EF"/>
    <w:rsid w:val="0085784F"/>
    <w:rsid w:val="0086029C"/>
    <w:rsid w:val="00865224"/>
    <w:rsid w:val="00865586"/>
    <w:rsid w:val="00885067"/>
    <w:rsid w:val="00886954"/>
    <w:rsid w:val="0089799F"/>
    <w:rsid w:val="008E7682"/>
    <w:rsid w:val="008E7CCB"/>
    <w:rsid w:val="009033F6"/>
    <w:rsid w:val="009260A9"/>
    <w:rsid w:val="009273FE"/>
    <w:rsid w:val="0093148F"/>
    <w:rsid w:val="00932409"/>
    <w:rsid w:val="00940907"/>
    <w:rsid w:val="00944E73"/>
    <w:rsid w:val="00944FA7"/>
    <w:rsid w:val="0095747F"/>
    <w:rsid w:val="009842AA"/>
    <w:rsid w:val="00986352"/>
    <w:rsid w:val="009A1516"/>
    <w:rsid w:val="009C5316"/>
    <w:rsid w:val="009D0C4E"/>
    <w:rsid w:val="009E0190"/>
    <w:rsid w:val="009F4264"/>
    <w:rsid w:val="009F56FE"/>
    <w:rsid w:val="00A03949"/>
    <w:rsid w:val="00A1024D"/>
    <w:rsid w:val="00A34197"/>
    <w:rsid w:val="00A443B7"/>
    <w:rsid w:val="00A54B55"/>
    <w:rsid w:val="00A70C9C"/>
    <w:rsid w:val="00A70D3E"/>
    <w:rsid w:val="00A71540"/>
    <w:rsid w:val="00A75EE2"/>
    <w:rsid w:val="00A8498E"/>
    <w:rsid w:val="00A9501A"/>
    <w:rsid w:val="00AC776F"/>
    <w:rsid w:val="00AF0551"/>
    <w:rsid w:val="00AF6737"/>
    <w:rsid w:val="00B11826"/>
    <w:rsid w:val="00B23B57"/>
    <w:rsid w:val="00B4380D"/>
    <w:rsid w:val="00B546A2"/>
    <w:rsid w:val="00B61BEF"/>
    <w:rsid w:val="00B87EC6"/>
    <w:rsid w:val="00B96102"/>
    <w:rsid w:val="00BA235B"/>
    <w:rsid w:val="00BC6D6B"/>
    <w:rsid w:val="00BD06E2"/>
    <w:rsid w:val="00C11789"/>
    <w:rsid w:val="00C21D01"/>
    <w:rsid w:val="00C23D3F"/>
    <w:rsid w:val="00C241F2"/>
    <w:rsid w:val="00C274E9"/>
    <w:rsid w:val="00C27663"/>
    <w:rsid w:val="00C30E43"/>
    <w:rsid w:val="00C36B70"/>
    <w:rsid w:val="00C57E7E"/>
    <w:rsid w:val="00C636D8"/>
    <w:rsid w:val="00C72622"/>
    <w:rsid w:val="00C73D1B"/>
    <w:rsid w:val="00C86922"/>
    <w:rsid w:val="00C961D8"/>
    <w:rsid w:val="00CF6BD0"/>
    <w:rsid w:val="00CF7F57"/>
    <w:rsid w:val="00D03393"/>
    <w:rsid w:val="00D225DC"/>
    <w:rsid w:val="00D22A10"/>
    <w:rsid w:val="00D3626E"/>
    <w:rsid w:val="00D626C3"/>
    <w:rsid w:val="00D73EAE"/>
    <w:rsid w:val="00D75820"/>
    <w:rsid w:val="00D8562B"/>
    <w:rsid w:val="00D929C6"/>
    <w:rsid w:val="00DA0B29"/>
    <w:rsid w:val="00DA2BC3"/>
    <w:rsid w:val="00DC05C0"/>
    <w:rsid w:val="00DC2E9D"/>
    <w:rsid w:val="00DE37CE"/>
    <w:rsid w:val="00DF74D1"/>
    <w:rsid w:val="00E0397A"/>
    <w:rsid w:val="00E044F8"/>
    <w:rsid w:val="00E20359"/>
    <w:rsid w:val="00E45957"/>
    <w:rsid w:val="00E5362C"/>
    <w:rsid w:val="00E5477A"/>
    <w:rsid w:val="00E62EE5"/>
    <w:rsid w:val="00E7223E"/>
    <w:rsid w:val="00E75A08"/>
    <w:rsid w:val="00E802C9"/>
    <w:rsid w:val="00E83EA1"/>
    <w:rsid w:val="00E97547"/>
    <w:rsid w:val="00E97E1B"/>
    <w:rsid w:val="00EC4AA0"/>
    <w:rsid w:val="00EE4B4F"/>
    <w:rsid w:val="00F01AE8"/>
    <w:rsid w:val="00F01F40"/>
    <w:rsid w:val="00F20A8B"/>
    <w:rsid w:val="00F467F8"/>
    <w:rsid w:val="00F55AB9"/>
    <w:rsid w:val="00F97E89"/>
    <w:rsid w:val="00FA73BD"/>
    <w:rsid w:val="00FB2E6C"/>
    <w:rsid w:val="00FD5137"/>
    <w:rsid w:val="00FD5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634C6B7-C882-4865-A1F0-E970FAB56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2">
    <w:name w:val="Import 2"/>
    <w:basedOn w:val="Normln"/>
    <w:link w:val="Import2Char"/>
    <w:uiPriority w:val="99"/>
    <w:pPr>
      <w:widowControl w:val="0"/>
      <w:spacing w:line="218" w:lineRule="auto"/>
      <w:ind w:left="432"/>
    </w:pPr>
    <w:rPr>
      <w:rFonts w:ascii="Courier New" w:hAnsi="Courier New" w:cs="Courier New"/>
      <w:noProof/>
      <w:sz w:val="24"/>
      <w:szCs w:val="24"/>
      <w:lang w:val="en-US"/>
    </w:rPr>
  </w:style>
  <w:style w:type="paragraph" w:customStyle="1" w:styleId="Import0">
    <w:name w:val="Import 0"/>
    <w:basedOn w:val="Normln"/>
    <w:uiPriority w:val="99"/>
    <w:pPr>
      <w:widowControl w:val="0"/>
      <w:spacing w:line="288" w:lineRule="auto"/>
    </w:pPr>
    <w:rPr>
      <w:rFonts w:ascii="Courier New" w:hAnsi="Courier New" w:cs="Courier New"/>
      <w:noProof/>
      <w:sz w:val="24"/>
      <w:szCs w:val="24"/>
      <w:lang w:val="en-US"/>
    </w:rPr>
  </w:style>
  <w:style w:type="paragraph" w:customStyle="1" w:styleId="Import3">
    <w:name w:val="Import 3"/>
    <w:basedOn w:val="Import0"/>
    <w:uiPriority w:val="99"/>
    <w:pPr>
      <w:spacing w:line="327" w:lineRule="auto"/>
    </w:pPr>
  </w:style>
  <w:style w:type="paragraph" w:customStyle="1" w:styleId="Import5">
    <w:name w:val="Import 5"/>
    <w:basedOn w:val="Import0"/>
    <w:uiPriority w:val="99"/>
    <w:pPr>
      <w:spacing w:line="327" w:lineRule="auto"/>
      <w:ind w:left="4176"/>
    </w:pPr>
  </w:style>
  <w:style w:type="paragraph" w:customStyle="1" w:styleId="Import10">
    <w:name w:val="Import 10"/>
    <w:basedOn w:val="Import0"/>
    <w:uiPriority w:val="99"/>
    <w:pPr>
      <w:spacing w:line="327" w:lineRule="auto"/>
      <w:ind w:left="4320"/>
    </w:pPr>
  </w:style>
  <w:style w:type="paragraph" w:customStyle="1" w:styleId="Import13">
    <w:name w:val="Import 13"/>
    <w:basedOn w:val="Import0"/>
    <w:uiPriority w:val="99"/>
    <w:pPr>
      <w:spacing w:line="327" w:lineRule="auto"/>
      <w:ind w:left="3024"/>
    </w:pPr>
  </w:style>
  <w:style w:type="paragraph" w:customStyle="1" w:styleId="Import17">
    <w:name w:val="Import 17"/>
    <w:basedOn w:val="Import0"/>
    <w:uiPriority w:val="99"/>
    <w:pPr>
      <w:spacing w:line="327" w:lineRule="auto"/>
      <w:ind w:left="3456"/>
    </w:pPr>
  </w:style>
  <w:style w:type="paragraph" w:customStyle="1" w:styleId="Import18">
    <w:name w:val="Import 18"/>
    <w:basedOn w:val="Import0"/>
    <w:uiPriority w:val="99"/>
    <w:pPr>
      <w:spacing w:line="327" w:lineRule="auto"/>
      <w:ind w:firstLine="432"/>
    </w:pPr>
  </w:style>
  <w:style w:type="paragraph" w:customStyle="1" w:styleId="Import19">
    <w:name w:val="Import 19"/>
    <w:basedOn w:val="Import0"/>
    <w:uiPriority w:val="99"/>
    <w:pPr>
      <w:tabs>
        <w:tab w:val="left" w:pos="4896"/>
      </w:tabs>
      <w:spacing w:line="327" w:lineRule="auto"/>
      <w:ind w:left="144"/>
    </w:pPr>
  </w:style>
  <w:style w:type="paragraph" w:customStyle="1" w:styleId="Import20">
    <w:name w:val="Import 20"/>
    <w:basedOn w:val="Import0"/>
    <w:uiPriority w:val="99"/>
    <w:pPr>
      <w:tabs>
        <w:tab w:val="left" w:pos="6336"/>
      </w:tabs>
      <w:spacing w:line="327" w:lineRule="auto"/>
      <w:ind w:left="1152"/>
    </w:pPr>
  </w:style>
  <w:style w:type="character" w:styleId="slostrnky">
    <w:name w:val="page number"/>
    <w:uiPriority w:val="99"/>
    <w:rPr>
      <w:rFonts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rFonts w:ascii="Ottawa" w:hAnsi="Ottawa" w:cs="Ottawa"/>
      <w:sz w:val="24"/>
      <w:szCs w:val="24"/>
    </w:r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0"/>
      <w:szCs w:val="20"/>
    </w:rPr>
  </w:style>
  <w:style w:type="table" w:styleId="Mkatabulky">
    <w:name w:val="Table Grid"/>
    <w:basedOn w:val="Normlntabulka"/>
    <w:uiPriority w:val="99"/>
    <w:rsid w:val="004238CC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mport2Char">
    <w:name w:val="Import 2 Char"/>
    <w:link w:val="Import2"/>
    <w:uiPriority w:val="99"/>
    <w:locked/>
    <w:rsid w:val="00C23D3F"/>
    <w:rPr>
      <w:rFonts w:ascii="Courier New" w:hAnsi="Courier New" w:cs="Courier New"/>
      <w:noProof/>
      <w:sz w:val="24"/>
      <w:szCs w:val="24"/>
      <w:lang w:val="en-US"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01F4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F01F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8315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1024</Words>
  <Characters>6043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Dnešního dne byla uzavřena ve smyslu § 536-565 OZ mezi:</vt:lpstr>
    </vt:vector>
  </TitlesOfParts>
  <Company/>
  <LinksUpToDate>false</LinksUpToDate>
  <CharactersWithSpaces>7053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Dnešního dne byla uzavřena ve smyslu § 536-565 OZ mezi:</dc:title>
  <dc:creator>ACTON s.r.o.</dc:creator>
  <cp:lastModifiedBy>IT Acton s.r.o.</cp:lastModifiedBy>
  <cp:revision>2</cp:revision>
  <cp:lastPrinted>2023-01-02T08:17:00Z</cp:lastPrinted>
  <dcterms:created xsi:type="dcterms:W3CDTF">2023-11-06T11:37:00Z</dcterms:created>
  <dcterms:modified xsi:type="dcterms:W3CDTF">2023-11-06T11:37:00Z</dcterms:modified>
</cp:coreProperties>
</file>