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220" w:rsidRDefault="00C9474A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546735</wp:posOffset>
                </wp:positionH>
                <wp:positionV relativeFrom="paragraph">
                  <wp:posOffset>368935</wp:posOffset>
                </wp:positionV>
                <wp:extent cx="113030" cy="16764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5220" w:rsidRDefault="00C9474A">
                            <w:pPr>
                              <w:pStyle w:val="Bodytext40"/>
                              <w:shd w:val="clear" w:color="auto" w:fill="auto"/>
                            </w:pPr>
                            <w:r>
                              <w:t>í&gt;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3.05pt;margin-top:29.05pt;width:8.9pt;height:13.2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" filled="f" stroked="f">
                <v:textbox inset="0,0,0,0">
                  <w:txbxContent>
                    <w:p w:rsidR="00425220" w:rsidRDefault="00C9474A">
                      <w:pPr>
                        <w:pStyle w:val="Bodytext40"/>
                        <w:shd w:val="clear" w:color="auto" w:fill="auto"/>
                      </w:pPr>
                      <w:r>
                        <w:t>í&gt;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5240" distR="0" simplePos="0" relativeHeight="125829380" behindDoc="0" locked="0" layoutInCell="1" allowOverlap="1">
            <wp:simplePos x="0" y="0"/>
            <wp:positionH relativeFrom="page">
              <wp:posOffset>3140710</wp:posOffset>
            </wp:positionH>
            <wp:positionV relativeFrom="paragraph">
              <wp:posOffset>12700</wp:posOffset>
            </wp:positionV>
            <wp:extent cx="3736975" cy="768350"/>
            <wp:effectExtent l="0" t="0" r="0" b="0"/>
            <wp:wrapTight wrapText="bothSides">
              <wp:wrapPolygon edited="0">
                <wp:start x="8157" y="0"/>
                <wp:lineTo x="21600" y="0"/>
                <wp:lineTo x="21600" y="21600"/>
                <wp:lineTo x="2414" y="21600"/>
                <wp:lineTo x="2414" y="17829"/>
                <wp:lineTo x="0" y="17829"/>
                <wp:lineTo x="0" y="11657"/>
                <wp:lineTo x="8157" y="11657"/>
                <wp:lineTo x="8157" y="0"/>
              </wp:wrapPolygon>
            </wp:wrapTight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73697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3125470</wp:posOffset>
                </wp:positionH>
                <wp:positionV relativeFrom="paragraph">
                  <wp:posOffset>259715</wp:posOffset>
                </wp:positionV>
                <wp:extent cx="1438910" cy="20129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5220" w:rsidRDefault="00C9474A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t>NÁJEMNÍ SMLOUVA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246.1pt;margin-top:20.45pt;width:113.3pt;height:15.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" filled="f" stroked="f">
                <v:textbox inset="0,0,0,0">
                  <w:txbxContent>
                    <w:p w:rsidR="00425220" w:rsidRDefault="00C9474A">
                      <w:pPr>
                        <w:pStyle w:val="Picturecaption0"/>
                        <w:shd w:val="clear" w:color="auto" w:fill="auto"/>
                      </w:pPr>
                      <w:r>
                        <w:t>NÁJEMNÍ SMLOUVA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336550</wp:posOffset>
                </wp:positionH>
                <wp:positionV relativeFrom="paragraph">
                  <wp:posOffset>1390015</wp:posOffset>
                </wp:positionV>
                <wp:extent cx="359410" cy="59436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5220" w:rsidRDefault="00C9474A">
                            <w:pPr>
                              <w:pStyle w:val="Bodytext30"/>
                              <w:shd w:val="clear" w:color="auto" w:fill="auto"/>
                              <w:spacing w:after="80"/>
                            </w:pPr>
                            <w:r>
                              <w:t>&lt;= r</w:t>
                            </w:r>
                          </w:p>
                          <w:p w:rsidR="00425220" w:rsidRDefault="00C9474A">
                            <w:pPr>
                              <w:pStyle w:val="Bodytext30"/>
                              <w:shd w:val="clear" w:color="auto" w:fill="auto"/>
                              <w:spacing w:after="0"/>
                            </w:pPr>
                            <w:r>
                              <w:t>I.?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26.5pt;margin-top:109.45pt;width:28.3pt;height:46.8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" filled="f" stroked="f">
                <v:textbox inset="0,0,0,0">
                  <w:txbxContent>
                    <w:p w:rsidR="00425220" w:rsidRDefault="00C9474A">
                      <w:pPr>
                        <w:pStyle w:val="Bodytext30"/>
                        <w:shd w:val="clear" w:color="auto" w:fill="auto"/>
                        <w:spacing w:after="80"/>
                      </w:pPr>
                      <w:r>
                        <w:t>&lt;= r</w:t>
                      </w:r>
                    </w:p>
                    <w:p w:rsidR="00425220" w:rsidRDefault="00C9474A">
                      <w:pPr>
                        <w:pStyle w:val="Bodytext30"/>
                        <w:shd w:val="clear" w:color="auto" w:fill="auto"/>
                        <w:spacing w:after="0"/>
                      </w:pPr>
                      <w:r>
                        <w:t>I.?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25220" w:rsidRDefault="00C9474A">
      <w:pPr>
        <w:pStyle w:val="Bodytext20"/>
        <w:shd w:val="clear" w:color="auto" w:fill="auto"/>
        <w:spacing w:after="0"/>
      </w:pPr>
      <w:r>
        <w:rPr>
          <w:b/>
          <w:bCs/>
        </w:rPr>
        <w:t>Výzkumný ústav živočišné výroby, v.v.i.</w:t>
      </w:r>
    </w:p>
    <w:p w:rsidR="00425220" w:rsidRDefault="00C9474A">
      <w:pPr>
        <w:pStyle w:val="Bodytext20"/>
        <w:shd w:val="clear" w:color="auto" w:fill="auto"/>
        <w:spacing w:after="0"/>
      </w:pPr>
      <w:r>
        <w:t>se sídlem Přátelství 815, 104 00 Praha-Uhříněves</w:t>
      </w:r>
    </w:p>
    <w:p w:rsidR="00425220" w:rsidRDefault="00C9474A">
      <w:pPr>
        <w:pStyle w:val="Bodytext20"/>
        <w:shd w:val="clear" w:color="auto" w:fill="auto"/>
        <w:spacing w:after="720"/>
      </w:pPr>
      <w:r>
        <w:t xml:space="preserve">IČ: 00027014, DIČ: CZ00027014 registrován v rejstříku v.v.i. MŠMT bankovní </w:t>
      </w:r>
      <w:proofErr w:type="gramStart"/>
      <w:r>
        <w:t xml:space="preserve">spojení: </w:t>
      </w:r>
      <w:r w:rsidR="006A5081">
        <w:t xml:space="preserve">  </w:t>
      </w:r>
      <w:proofErr w:type="gramEnd"/>
      <w:r w:rsidR="006A5081">
        <w:t xml:space="preserve">                                        </w:t>
      </w:r>
      <w:r>
        <w:t xml:space="preserve"> </w:t>
      </w:r>
      <w:r>
        <w:t>zastoupený doc. Ing. Petrem Homolkou, CSc., Ph.D., ředitelem (dále jen „pronajímatel“)</w:t>
      </w:r>
    </w:p>
    <w:p w:rsidR="00425220" w:rsidRDefault="00C9474A">
      <w:pPr>
        <w:pStyle w:val="Bodytext20"/>
        <w:shd w:val="clear" w:color="auto" w:fill="auto"/>
        <w:spacing w:after="0"/>
        <w:jc w:val="both"/>
      </w:pPr>
      <w:proofErr w:type="spellStart"/>
      <w:r>
        <w:rPr>
          <w:b/>
          <w:bCs/>
          <w:lang w:val="en-US" w:eastAsia="en-US" w:bidi="en-US"/>
        </w:rPr>
        <w:t>Dextrous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>s. r.o.</w:t>
      </w:r>
    </w:p>
    <w:p w:rsidR="00425220" w:rsidRDefault="00C9474A">
      <w:pPr>
        <w:pStyle w:val="Bodytext20"/>
        <w:shd w:val="clear" w:color="auto" w:fill="auto"/>
        <w:spacing w:after="0"/>
        <w:jc w:val="both"/>
      </w:pPr>
      <w:r>
        <w:t xml:space="preserve">majitel koně: Peron, </w:t>
      </w:r>
      <w:proofErr w:type="spellStart"/>
      <w:r>
        <w:t>hd</w:t>
      </w:r>
      <w:proofErr w:type="spellEnd"/>
      <w:r>
        <w:t xml:space="preserve">. valach, bez plemenné příslušnosti (hucul x fjord), nar. 23. 8. 2014, </w:t>
      </w:r>
    </w:p>
    <w:p w:rsidR="006A5081" w:rsidRDefault="006A5081">
      <w:pPr>
        <w:pStyle w:val="Bodytext20"/>
        <w:shd w:val="clear" w:color="auto" w:fill="auto"/>
        <w:spacing w:after="0"/>
        <w:jc w:val="both"/>
      </w:pPr>
    </w:p>
    <w:p w:rsidR="00425220" w:rsidRDefault="00C9474A">
      <w:pPr>
        <w:pStyle w:val="Bodytext20"/>
        <w:shd w:val="clear" w:color="auto" w:fill="auto"/>
        <w:spacing w:after="260"/>
        <w:jc w:val="both"/>
      </w:pPr>
      <w:r>
        <w:t>(dále jen „n</w:t>
      </w:r>
      <w:r>
        <w:t>ájemce“)</w:t>
      </w:r>
    </w:p>
    <w:p w:rsidR="00425220" w:rsidRDefault="00C9474A">
      <w:pPr>
        <w:pStyle w:val="Zkladntext"/>
        <w:shd w:val="clear" w:color="auto" w:fill="auto"/>
        <w:spacing w:after="480" w:line="286" w:lineRule="auto"/>
        <w:jc w:val="both"/>
      </w:pPr>
      <w:r>
        <w:t>uzavřeli níže uvedeného dne, měsíce a roku tuto nájemní smlouvu</w:t>
      </w:r>
    </w:p>
    <w:p w:rsidR="00425220" w:rsidRDefault="00C9474A">
      <w:pPr>
        <w:pStyle w:val="Heading10"/>
        <w:keepNext/>
        <w:keepLines/>
        <w:shd w:val="clear" w:color="auto" w:fill="auto"/>
        <w:spacing w:line="240" w:lineRule="auto"/>
      </w:pPr>
      <w:bookmarkStart w:id="0" w:name="bookmark0"/>
      <w:bookmarkStart w:id="1" w:name="bookmark1"/>
      <w:r>
        <w:t>I.</w:t>
      </w:r>
      <w:bookmarkEnd w:id="0"/>
      <w:bookmarkEnd w:id="1"/>
    </w:p>
    <w:p w:rsidR="00425220" w:rsidRDefault="00C9474A">
      <w:pPr>
        <w:pStyle w:val="Zkladntext"/>
        <w:shd w:val="clear" w:color="auto" w:fill="auto"/>
        <w:spacing w:after="260" w:line="240" w:lineRule="auto"/>
        <w:jc w:val="both"/>
      </w:pPr>
      <w:r>
        <w:t>Pronajímatel se zavazuje přenechat do užívání výběh a přístřešek pro koně nájemce ve stáji pronajímatele v Praze 10 -Netlukách.</w:t>
      </w:r>
    </w:p>
    <w:p w:rsidR="00425220" w:rsidRDefault="00C9474A">
      <w:pPr>
        <w:pStyle w:val="Heading10"/>
        <w:keepNext/>
        <w:keepLines/>
        <w:shd w:val="clear" w:color="auto" w:fill="auto"/>
      </w:pPr>
      <w:bookmarkStart w:id="2" w:name="bookmark2"/>
      <w:bookmarkStart w:id="3" w:name="bookmark3"/>
      <w:r>
        <w:t>n.</w:t>
      </w:r>
      <w:bookmarkEnd w:id="2"/>
      <w:bookmarkEnd w:id="3"/>
    </w:p>
    <w:p w:rsidR="00425220" w:rsidRDefault="00C9474A">
      <w:pPr>
        <w:pStyle w:val="Zkladntext"/>
        <w:shd w:val="clear" w:color="auto" w:fill="auto"/>
        <w:spacing w:after="260" w:line="257" w:lineRule="auto"/>
      </w:pPr>
      <w:r>
        <w:t xml:space="preserve">Nájem se uzavírá na dobu neurčitou od 19. 1. </w:t>
      </w:r>
      <w:r>
        <w:t>2022.</w:t>
      </w:r>
    </w:p>
    <w:p w:rsidR="00425220" w:rsidRDefault="00C9474A">
      <w:pPr>
        <w:pStyle w:val="Heading10"/>
        <w:keepNext/>
        <w:keepLines/>
        <w:shd w:val="clear" w:color="auto" w:fill="auto"/>
        <w:spacing w:line="262" w:lineRule="auto"/>
      </w:pPr>
      <w:bookmarkStart w:id="4" w:name="bookmark4"/>
      <w:bookmarkStart w:id="5" w:name="bookmark5"/>
      <w:r>
        <w:t>III.</w:t>
      </w:r>
      <w:bookmarkEnd w:id="4"/>
      <w:bookmarkEnd w:id="5"/>
    </w:p>
    <w:p w:rsidR="00425220" w:rsidRDefault="00C9474A">
      <w:pPr>
        <w:pStyle w:val="Zkladntext"/>
        <w:shd w:val="clear" w:color="auto" w:fill="auto"/>
        <w:spacing w:after="480"/>
        <w:jc w:val="both"/>
      </w:pPr>
      <w:r>
        <w:t>Nájemné je stanovené dohodou a činí 4.100,- Kč za kalendářní měsíc. Nájemné je splatné vždy do 20. dne v měsíci, za který se nájemné platí. Nájemné je splatné na účet pronajímatele uvedený v této smlouvě nebo do pokladny pronajímatele. Variabiln</w:t>
      </w:r>
      <w:r>
        <w:t>í symbol</w:t>
      </w:r>
      <w:r>
        <w:t xml:space="preserve"> </w:t>
      </w:r>
      <w:r w:rsidR="006A5081">
        <w:rPr>
          <w:b/>
          <w:bCs/>
        </w:rPr>
        <w:t xml:space="preserve">  </w:t>
      </w:r>
      <w:proofErr w:type="gramStart"/>
      <w:r w:rsidR="006A5081">
        <w:rPr>
          <w:b/>
          <w:bCs/>
        </w:rPr>
        <w:t xml:space="preserve">  </w:t>
      </w:r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r>
        <w:t xml:space="preserve">Smluvní strany sjednaly smluvní úrok z prodlení ve výši 0,05 % denně za každý den prodlení s platbou nájemného a s platbou plnění dle čl. IV. Smluvní strany se dohodly, že nájemné může být každoročně upravováno o index </w:t>
      </w:r>
      <w:r>
        <w:t>spotřebitelských cen a životních nákladů za posledních dvanáct měsíců předcházejícího roku zveřejněný Českým statistickým úřadem, popř. jiným subjektem, který jej nahradí. Při stanovení výše upraveného nájemného se vychází z poslední předcházející výše roč</w:t>
      </w:r>
      <w:r>
        <w:t>ního nájemného. Nájemce je povinen hradit zvýšené nájemné počínaje měsícem následujícím po doručení oznámení o zvýšeném nájemném.</w:t>
      </w:r>
    </w:p>
    <w:p w:rsidR="00425220" w:rsidRDefault="00C9474A">
      <w:pPr>
        <w:pStyle w:val="Heading10"/>
        <w:keepNext/>
        <w:keepLines/>
        <w:shd w:val="clear" w:color="auto" w:fill="auto"/>
      </w:pPr>
      <w:bookmarkStart w:id="6" w:name="bookmark6"/>
      <w:bookmarkStart w:id="7" w:name="bookmark7"/>
      <w:r>
        <w:t>IV.</w:t>
      </w:r>
      <w:bookmarkEnd w:id="6"/>
      <w:bookmarkEnd w:id="7"/>
    </w:p>
    <w:p w:rsidR="00425220" w:rsidRDefault="00C9474A">
      <w:pPr>
        <w:pStyle w:val="Zkladntext"/>
        <w:shd w:val="clear" w:color="auto" w:fill="auto"/>
        <w:spacing w:after="260" w:line="257" w:lineRule="auto"/>
        <w:jc w:val="both"/>
      </w:pPr>
      <w:r>
        <w:t>Pronajímatel se zavazuje poskytovat nájemci spolu s nájmem tato plnění, která jsou zahrnuta v celkové ceně nájmu: krmivo (</w:t>
      </w:r>
      <w:r>
        <w:t xml:space="preserve">luční seno, oves), stelivo, vodu a elektrický proud, užívání šatny a </w:t>
      </w:r>
      <w:proofErr w:type="spellStart"/>
      <w:r>
        <w:t>jízdáem</w:t>
      </w:r>
      <w:proofErr w:type="spellEnd"/>
      <w:r>
        <w:t>. Cena je stanovena paušálně v hodnotě 1074,50 Kč plus DPH v platné výši. Cena plnění je splatná spolu s nájemným. V ceně plnění, která jsou poskytována s nájmem, je zahrnuta každo</w:t>
      </w:r>
      <w:r>
        <w:t>denní obsluha a využití venkovní a krytých jízdáren.</w:t>
      </w:r>
    </w:p>
    <w:p w:rsidR="00425220" w:rsidRDefault="00C9474A">
      <w:pPr>
        <w:pStyle w:val="Zkladntext"/>
        <w:shd w:val="clear" w:color="auto" w:fill="auto"/>
        <w:spacing w:after="0" w:line="257" w:lineRule="auto"/>
        <w:jc w:val="center"/>
      </w:pPr>
      <w:r>
        <w:rPr>
          <w:b/>
          <w:bCs/>
        </w:rPr>
        <w:t>V.</w:t>
      </w:r>
    </w:p>
    <w:p w:rsidR="00425220" w:rsidRDefault="00C9474A">
      <w:pPr>
        <w:pStyle w:val="Heading10"/>
        <w:keepNext/>
        <w:keepLines/>
        <w:shd w:val="clear" w:color="auto" w:fill="auto"/>
      </w:pPr>
      <w:bookmarkStart w:id="8" w:name="bookmark8"/>
      <w:bookmarkStart w:id="9" w:name="bookmark9"/>
      <w:r>
        <w:t>Povinnosti pronajímatele</w:t>
      </w:r>
      <w:bookmarkEnd w:id="8"/>
      <w:bookmarkEnd w:id="9"/>
    </w:p>
    <w:p w:rsidR="00425220" w:rsidRDefault="00C9474A">
      <w:pPr>
        <w:pStyle w:val="Zkladntext"/>
        <w:shd w:val="clear" w:color="auto" w:fill="auto"/>
        <w:spacing w:after="0" w:line="257" w:lineRule="auto"/>
        <w:ind w:left="200" w:firstLine="20"/>
      </w:pPr>
      <w:r>
        <w:t>umožnit nájemci užívat prostory jízdárny jezdeckého klubu JK VÚŽV, pokud tomu bude odpovídat zdravotní stav a chování koně,</w:t>
      </w:r>
    </w:p>
    <w:p w:rsidR="00425220" w:rsidRDefault="00C9474A">
      <w:pPr>
        <w:pStyle w:val="Zkladntext"/>
        <w:shd w:val="clear" w:color="auto" w:fill="auto"/>
        <w:spacing w:after="260" w:line="257" w:lineRule="auto"/>
        <w:ind w:left="200" w:firstLine="20"/>
      </w:pPr>
      <w:r>
        <w:t xml:space="preserve">poskytovat nájemci plnění v rozsahu, ke kterému se </w:t>
      </w:r>
      <w:r>
        <w:t>zavázal.</w:t>
      </w:r>
    </w:p>
    <w:p w:rsidR="00425220" w:rsidRDefault="00C9474A">
      <w:pPr>
        <w:pStyle w:val="Zkladntext"/>
        <w:shd w:val="clear" w:color="auto" w:fill="auto"/>
        <w:spacing w:after="0" w:line="257" w:lineRule="auto"/>
        <w:jc w:val="center"/>
      </w:pPr>
      <w:r>
        <w:rPr>
          <w:b/>
          <w:bCs/>
        </w:rPr>
        <w:t>VI.</w:t>
      </w:r>
    </w:p>
    <w:p w:rsidR="00425220" w:rsidRDefault="00C9474A">
      <w:pPr>
        <w:pStyle w:val="Heading10"/>
        <w:keepNext/>
        <w:keepLines/>
        <w:shd w:val="clear" w:color="auto" w:fill="auto"/>
      </w:pPr>
      <w:bookmarkStart w:id="10" w:name="bookmark10"/>
      <w:bookmarkStart w:id="11" w:name="bookmark11"/>
      <w:r>
        <w:t>Povinnosti nájemce</w:t>
      </w:r>
      <w:bookmarkEnd w:id="10"/>
      <w:bookmarkEnd w:id="11"/>
    </w:p>
    <w:p w:rsidR="00425220" w:rsidRDefault="00C9474A">
      <w:pPr>
        <w:pStyle w:val="Zkladntext"/>
        <w:numPr>
          <w:ilvl w:val="0"/>
          <w:numId w:val="1"/>
        </w:numPr>
        <w:shd w:val="clear" w:color="auto" w:fill="auto"/>
        <w:tabs>
          <w:tab w:val="left" w:pos="241"/>
        </w:tabs>
        <w:spacing w:after="0" w:line="257" w:lineRule="auto"/>
      </w:pPr>
      <w:r>
        <w:t>zajistit sám pohybování a čištění koně,</w:t>
      </w:r>
    </w:p>
    <w:p w:rsidR="00425220" w:rsidRDefault="00C9474A">
      <w:pPr>
        <w:pStyle w:val="Zkladntext"/>
        <w:numPr>
          <w:ilvl w:val="0"/>
          <w:numId w:val="1"/>
        </w:numPr>
        <w:shd w:val="clear" w:color="auto" w:fill="auto"/>
        <w:tabs>
          <w:tab w:val="left" w:pos="241"/>
        </w:tabs>
        <w:spacing w:after="260" w:line="257" w:lineRule="auto"/>
      </w:pPr>
      <w:r>
        <w:t>zajistit sám veškeré veterinární ošetření a kování koně na vlastní náklady,</w:t>
      </w:r>
      <w:r>
        <w:br w:type="page"/>
      </w:r>
    </w:p>
    <w:p w:rsidR="00425220" w:rsidRDefault="00C9474A">
      <w:pPr>
        <w:pStyle w:val="Zkladntext"/>
        <w:shd w:val="clear" w:color="auto" w:fill="auto"/>
        <w:spacing w:after="240" w:line="240" w:lineRule="auto"/>
        <w:jc w:val="both"/>
      </w:pPr>
      <w:r>
        <w:lastRenderedPageBreak/>
        <w:t>- pojistit koně pro případ zranění, onemocnění, uhynutí i pro případ poškození zdraví jiného koně či</w:t>
      </w:r>
    </w:p>
    <w:p w:rsidR="00425220" w:rsidRDefault="00C9474A">
      <w:pPr>
        <w:pStyle w:val="Zkladntext"/>
        <w:numPr>
          <w:ilvl w:val="0"/>
          <w:numId w:val="1"/>
        </w:numPr>
        <w:shd w:val="clear" w:color="auto" w:fill="auto"/>
        <w:tabs>
          <w:tab w:val="left" w:pos="235"/>
        </w:tabs>
        <w:spacing w:after="0"/>
        <w:ind w:left="200" w:hanging="20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1040130</wp:posOffset>
                </wp:positionH>
                <wp:positionV relativeFrom="margin">
                  <wp:posOffset>158750</wp:posOffset>
                </wp:positionV>
                <wp:extent cx="496570" cy="17081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5220" w:rsidRDefault="00C9474A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</w:pPr>
                            <w:r>
                              <w:t>člověka,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left:0;text-align:left;margin-left:81.9pt;margin-top:12.5pt;width:39.1pt;height:13.45pt;z-index:125829383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" filled="f" stroked="f">
                <v:textbox inset="0,0,0,0">
                  <w:txbxContent>
                    <w:p w:rsidR="00425220" w:rsidRDefault="00C9474A">
                      <w:pPr>
                        <w:pStyle w:val="Zkladntext"/>
                        <w:shd w:val="clear" w:color="auto" w:fill="auto"/>
                        <w:spacing w:after="0" w:line="240" w:lineRule="auto"/>
                      </w:pPr>
                      <w:r>
                        <w:t>člověka,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dodržovat veškerá protipožární, bezpečnostní opatření, stejně tak i ekologické a hygienické předpisy a normy pro provoz nemovitostí a jejich příslušenství v objektech pronajímatele,</w:t>
      </w:r>
    </w:p>
    <w:p w:rsidR="00425220" w:rsidRDefault="00C9474A">
      <w:pPr>
        <w:pStyle w:val="Zkladntext"/>
        <w:numPr>
          <w:ilvl w:val="0"/>
          <w:numId w:val="1"/>
        </w:numPr>
        <w:shd w:val="clear" w:color="auto" w:fill="auto"/>
        <w:tabs>
          <w:tab w:val="left" w:pos="235"/>
        </w:tabs>
        <w:spacing w:after="0"/>
        <w:jc w:val="both"/>
      </w:pPr>
      <w:r>
        <w:t>provádět jezdeckou činnost v prostorách a na pozemcích k tomu urč</w:t>
      </w:r>
      <w:r>
        <w:t>ených,</w:t>
      </w:r>
    </w:p>
    <w:p w:rsidR="00425220" w:rsidRDefault="00C9474A">
      <w:pPr>
        <w:pStyle w:val="Zkladntext"/>
        <w:numPr>
          <w:ilvl w:val="0"/>
          <w:numId w:val="1"/>
        </w:numPr>
        <w:shd w:val="clear" w:color="auto" w:fill="auto"/>
        <w:tabs>
          <w:tab w:val="left" w:pos="235"/>
        </w:tabs>
        <w:spacing w:after="0"/>
        <w:ind w:left="200" w:hanging="200"/>
        <w:jc w:val="both"/>
      </w:pPr>
      <w:r>
        <w:t>dodržovat řád jezdeckého klubu JK VUZV, se kterým byl řádně seznámen, což potvrzuje svým podpisem na této smlouvě,</w:t>
      </w:r>
    </w:p>
    <w:p w:rsidR="00425220" w:rsidRDefault="00C9474A">
      <w:pPr>
        <w:pStyle w:val="Zkladntext"/>
        <w:numPr>
          <w:ilvl w:val="0"/>
          <w:numId w:val="1"/>
        </w:numPr>
        <w:shd w:val="clear" w:color="auto" w:fill="auto"/>
        <w:tabs>
          <w:tab w:val="left" w:pos="235"/>
        </w:tabs>
        <w:spacing w:after="0"/>
        <w:jc w:val="both"/>
      </w:pPr>
      <w:r>
        <w:t>nájemce nesmí v areálu pronajímatele a na jeho pozemcích, včetně jízdárenských prostor, podnikat,</w:t>
      </w:r>
    </w:p>
    <w:p w:rsidR="00425220" w:rsidRDefault="00C9474A">
      <w:pPr>
        <w:pStyle w:val="Zkladntext"/>
        <w:numPr>
          <w:ilvl w:val="0"/>
          <w:numId w:val="1"/>
        </w:numPr>
        <w:shd w:val="clear" w:color="auto" w:fill="auto"/>
        <w:tabs>
          <w:tab w:val="left" w:pos="235"/>
        </w:tabs>
        <w:spacing w:after="240"/>
        <w:jc w:val="both"/>
      </w:pPr>
      <w:r>
        <w:t>hradit nájemné a za plnění ve stanov</w:t>
      </w:r>
      <w:r>
        <w:t>ených termínech.</w:t>
      </w:r>
    </w:p>
    <w:p w:rsidR="00425220" w:rsidRDefault="00C9474A">
      <w:pPr>
        <w:pStyle w:val="Heading10"/>
        <w:keepNext/>
        <w:keepLines/>
        <w:shd w:val="clear" w:color="auto" w:fill="auto"/>
        <w:spacing w:line="240" w:lineRule="auto"/>
      </w:pPr>
      <w:bookmarkStart w:id="12" w:name="bookmark12"/>
      <w:bookmarkStart w:id="13" w:name="bookmark13"/>
      <w:r>
        <w:t>VII.</w:t>
      </w:r>
      <w:bookmarkEnd w:id="12"/>
      <w:bookmarkEnd w:id="13"/>
    </w:p>
    <w:p w:rsidR="00425220" w:rsidRDefault="00C9474A">
      <w:pPr>
        <w:pStyle w:val="Zkladntext"/>
        <w:shd w:val="clear" w:color="auto" w:fill="auto"/>
        <w:spacing w:after="0"/>
        <w:jc w:val="both"/>
      </w:pPr>
      <w:r>
        <w:t xml:space="preserve">Pronajímatel má právo odstoupit od smlouvy v případě nevhodného chování koně (např.: tkalcování, jankovitost, krkání, kopání, kousání apod.). Odstoupení musí být písemné a musí být doručeno nájemci. Dále v případě, že nájemce je více </w:t>
      </w:r>
      <w:r>
        <w:t>než jeden měsíc v prodlení s placením nájemného nebo úhrady za plnění poskytovaná s nájmem, je pronajímatel oprávněn smlouvu vypovědět s tím, že výpovědní doba činí jeden měsíc.</w:t>
      </w:r>
    </w:p>
    <w:p w:rsidR="00425220" w:rsidRDefault="00C9474A">
      <w:pPr>
        <w:pStyle w:val="Zkladntext"/>
        <w:shd w:val="clear" w:color="auto" w:fill="auto"/>
        <w:spacing w:after="0"/>
        <w:jc w:val="both"/>
      </w:pPr>
      <w:r>
        <w:t>Obě smluvní strany jsou oprávněny vypovědět smlouvu bez uvedení důvodu s výpov</w:t>
      </w:r>
      <w:r>
        <w:t>ědní dobou 2 měsíců. Výpovědní doba počíná běžet 1. dne měsíce následujícího po doručení výpovědi.</w:t>
      </w:r>
    </w:p>
    <w:p w:rsidR="00425220" w:rsidRDefault="00C9474A">
      <w:pPr>
        <w:pStyle w:val="Zkladntext"/>
        <w:shd w:val="clear" w:color="auto" w:fill="auto"/>
        <w:spacing w:after="0"/>
        <w:jc w:val="both"/>
      </w:pPr>
      <w:r>
        <w:t xml:space="preserve">Pronajímatel i nájemce vypoví smlouvu výpovědí provedenou doporučeným dopisem, adresovaným nájemci. V případě pochybností o doručení se má za to, že výpověď </w:t>
      </w:r>
      <w:r>
        <w:t>byla doručena nájemci třetím dnem následujícím po podání výpovědi doporučenou poštou u České pošty.</w:t>
      </w:r>
    </w:p>
    <w:p w:rsidR="00425220" w:rsidRDefault="00C9474A">
      <w:pPr>
        <w:pStyle w:val="Zkladntext"/>
        <w:shd w:val="clear" w:color="auto" w:fill="auto"/>
        <w:spacing w:after="0"/>
        <w:jc w:val="both"/>
      </w:pPr>
      <w:r>
        <w:t>Nájemní vztah může být ukončen dohodou smluvních stran.</w:t>
      </w:r>
    </w:p>
    <w:p w:rsidR="00425220" w:rsidRDefault="00C9474A">
      <w:pPr>
        <w:pStyle w:val="Zkladntext"/>
        <w:shd w:val="clear" w:color="auto" w:fill="auto"/>
        <w:spacing w:after="480"/>
        <w:jc w:val="both"/>
      </w:pPr>
      <w:r>
        <w:t>Po skončení nájmu se nájemce zavazuje vyklidit nebytové prostory a vyklizené a uvedené do stavu, v j</w:t>
      </w:r>
      <w:r>
        <w:t>akém je převzal, s přihlédnutím k obvyklému opotřebení, odevzdat pronajímateli nejpozději v den skončení nájmu, nedohodnou-li se smluvní strany jinak a taková dohoda musí být písemná. Pro případ prodlení s vyklizením předmětu nájmu je nájemce povinen zapla</w:t>
      </w:r>
      <w:r>
        <w:t>tit pronajímateli smluvní pokutu ve výši 1.000,- Kč (slovy: tisíc korun českých) za každý započatý den prodlení.</w:t>
      </w:r>
    </w:p>
    <w:p w:rsidR="00425220" w:rsidRDefault="00C9474A">
      <w:pPr>
        <w:pStyle w:val="Heading10"/>
        <w:keepNext/>
        <w:keepLines/>
        <w:shd w:val="clear" w:color="auto" w:fill="auto"/>
        <w:spacing w:line="240" w:lineRule="auto"/>
      </w:pPr>
      <w:bookmarkStart w:id="14" w:name="bookmark14"/>
      <w:bookmarkStart w:id="15" w:name="bookmark15"/>
      <w:r>
        <w:t>VIII.</w:t>
      </w:r>
      <w:bookmarkEnd w:id="14"/>
      <w:bookmarkEnd w:id="15"/>
    </w:p>
    <w:p w:rsidR="00425220" w:rsidRDefault="00C9474A">
      <w:pPr>
        <w:pStyle w:val="Zkladntext"/>
        <w:shd w:val="clear" w:color="auto" w:fill="auto"/>
        <w:spacing w:after="480" w:line="266" w:lineRule="auto"/>
        <w:jc w:val="both"/>
      </w:pPr>
      <w:r>
        <w:t>Nájemce odpovídá pronajímateli za škody způsobené na majetku pronajímatele zaviněné jednáním nájemce nebo koně.</w:t>
      </w:r>
    </w:p>
    <w:p w:rsidR="00425220" w:rsidRDefault="00C9474A">
      <w:pPr>
        <w:pStyle w:val="Heading10"/>
        <w:keepNext/>
        <w:keepLines/>
        <w:shd w:val="clear" w:color="auto" w:fill="auto"/>
        <w:spacing w:line="240" w:lineRule="auto"/>
      </w:pPr>
      <w:bookmarkStart w:id="16" w:name="bookmark16"/>
      <w:bookmarkStart w:id="17" w:name="bookmark17"/>
      <w:r>
        <w:t>IX.</w:t>
      </w:r>
      <w:bookmarkEnd w:id="16"/>
      <w:bookmarkEnd w:id="17"/>
    </w:p>
    <w:p w:rsidR="00425220" w:rsidRDefault="00C9474A">
      <w:pPr>
        <w:pStyle w:val="Zkladntext"/>
        <w:shd w:val="clear" w:color="auto" w:fill="auto"/>
        <w:spacing w:after="0" w:line="257" w:lineRule="auto"/>
        <w:jc w:val="both"/>
      </w:pPr>
      <w:r>
        <w:t xml:space="preserve">Další práva a </w:t>
      </w:r>
      <w:r>
        <w:t>povinnosti smluvních stran touto smlouvou neupravené se řídí platnými právními předpisy, zejména zák. č. 89/2012 Sb., občanský zákoník, v platném znění.</w:t>
      </w:r>
    </w:p>
    <w:p w:rsidR="00425220" w:rsidRDefault="00C9474A">
      <w:pPr>
        <w:pStyle w:val="Zkladntext"/>
        <w:shd w:val="clear" w:color="auto" w:fill="auto"/>
        <w:spacing w:after="0" w:line="257" w:lineRule="auto"/>
        <w:jc w:val="both"/>
      </w:pPr>
      <w:r>
        <w:t>Tato smlouvaje sepsána ve dvou vyhotoveních, z nichž jedno vyhotovení obdrží pronajímatel a jedno vyhot</w:t>
      </w:r>
      <w:r>
        <w:t>ovení obdrží nájemce.</w:t>
      </w:r>
    </w:p>
    <w:p w:rsidR="00425220" w:rsidRDefault="00C9474A">
      <w:pPr>
        <w:pStyle w:val="Zkladntext"/>
        <w:shd w:val="clear" w:color="auto" w:fill="auto"/>
        <w:spacing w:after="0" w:line="257" w:lineRule="auto"/>
        <w:jc w:val="both"/>
      </w:pPr>
      <w:r>
        <w:t>Tato smlouva nabývá platnosti dnem podpisu a účinnosti dnem 19. 1.2022.</w:t>
      </w:r>
    </w:p>
    <w:p w:rsidR="00425220" w:rsidRDefault="00C9474A">
      <w:pPr>
        <w:pStyle w:val="Zkladntext"/>
        <w:shd w:val="clear" w:color="auto" w:fill="auto"/>
        <w:spacing w:after="240" w:line="257" w:lineRule="auto"/>
        <w:jc w:val="both"/>
      </w:pPr>
      <w:r>
        <w:t>Tato nájemní smlouva byla schválena dozorčí radou ústavu podle § 19 odst. 1 písm. b) bod 7 zákona č. 341/2005 Sb., o veřejných výzkumných institucích, v platném z</w:t>
      </w:r>
      <w:r>
        <w:t>nění.</w:t>
      </w:r>
    </w:p>
    <w:p w:rsidR="00425220" w:rsidRDefault="00C9474A">
      <w:pPr>
        <w:pStyle w:val="Zkladntext"/>
        <w:shd w:val="clear" w:color="auto" w:fill="auto"/>
        <w:spacing w:after="0" w:line="257" w:lineRule="auto"/>
        <w:jc w:val="both"/>
        <w:sectPr w:rsidR="00425220">
          <w:pgSz w:w="11900" w:h="16840"/>
          <w:pgMar w:top="1411" w:right="1257" w:bottom="1257" w:left="1490" w:header="983" w:footer="829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52070" distB="442595" distL="114300" distR="5088890" simplePos="0" relativeHeight="125829385" behindDoc="0" locked="0" layoutInCell="1" allowOverlap="1">
                <wp:simplePos x="0" y="0"/>
                <wp:positionH relativeFrom="page">
                  <wp:posOffset>973455</wp:posOffset>
                </wp:positionH>
                <wp:positionV relativeFrom="margin">
                  <wp:posOffset>7132320</wp:posOffset>
                </wp:positionV>
                <wp:extent cx="746760" cy="17970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5220" w:rsidRDefault="00C9474A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</w:pPr>
                            <w:r>
                              <w:t>Pronajímatel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left:0;text-align:left;margin-left:76.65pt;margin-top:561.6pt;width:58.8pt;height:14.15pt;z-index:125829385;visibility:visible;mso-wrap-style:none;mso-wrap-distance-left:9pt;mso-wrap-distance-top:4.1pt;mso-wrap-distance-right:400.7pt;mso-wrap-distance-bottom:34.8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" filled="f" stroked="f">
                <v:textbox inset="0,0,0,0">
                  <w:txbxContent>
                    <w:p w:rsidR="00425220" w:rsidRDefault="00C9474A">
                      <w:pPr>
                        <w:pStyle w:val="Zkladntext"/>
                        <w:shd w:val="clear" w:color="auto" w:fill="auto"/>
                        <w:spacing w:after="0" w:line="240" w:lineRule="auto"/>
                      </w:pPr>
                      <w:r>
                        <w:t>Pronajímatel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w:drawing>
          <wp:anchor distT="12700" distB="256540" distL="1235710" distR="1873250" simplePos="0" relativeHeight="125829387" behindDoc="0" locked="0" layoutInCell="1" allowOverlap="1">
            <wp:simplePos x="0" y="0"/>
            <wp:positionH relativeFrom="page">
              <wp:posOffset>2094865</wp:posOffset>
            </wp:positionH>
            <wp:positionV relativeFrom="margin">
              <wp:posOffset>7092950</wp:posOffset>
            </wp:positionV>
            <wp:extent cx="2840990" cy="408305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84099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 Praze dne 19. 1.2022</w:t>
      </w:r>
    </w:p>
    <w:p w:rsidR="00425220" w:rsidRDefault="00C9474A">
      <w:pPr>
        <w:pStyle w:val="Zkladntext"/>
        <w:shd w:val="clear" w:color="auto" w:fill="auto"/>
        <w:spacing w:after="0" w:line="276" w:lineRule="auto"/>
      </w:pPr>
      <w:r>
        <w:t xml:space="preserve">Doc. Ing. Petr Homolka, CSc., Ph.D. ředitel </w:t>
      </w:r>
      <w:bookmarkStart w:id="18" w:name="_GoBack"/>
      <w:bookmarkEnd w:id="18"/>
      <w:r>
        <w:t>VÚŽV, v.v.i.</w:t>
      </w:r>
    </w:p>
    <w:sectPr w:rsidR="00425220">
      <w:type w:val="continuous"/>
      <w:pgSz w:w="11900" w:h="16840"/>
      <w:pgMar w:top="1362" w:right="1322" w:bottom="1362" w:left="14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74A" w:rsidRDefault="00C9474A">
      <w:r>
        <w:separator/>
      </w:r>
    </w:p>
  </w:endnote>
  <w:endnote w:type="continuationSeparator" w:id="0">
    <w:p w:rsidR="00C9474A" w:rsidRDefault="00C9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74A" w:rsidRDefault="00C9474A"/>
  </w:footnote>
  <w:footnote w:type="continuationSeparator" w:id="0">
    <w:p w:rsidR="00C9474A" w:rsidRDefault="00C947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90B67"/>
    <w:multiLevelType w:val="multilevel"/>
    <w:tmpl w:val="4C108E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20"/>
    <w:rsid w:val="00425220"/>
    <w:rsid w:val="006A5081"/>
    <w:rsid w:val="00C9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C67C"/>
  <w15:docId w15:val="{6B8A2A5E-02EC-414D-8287-FA179EF0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70AECA"/>
      <w:sz w:val="16"/>
      <w:szCs w:val="16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70AECA"/>
      <w:sz w:val="26"/>
      <w:szCs w:val="26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40">
    <w:name w:val="Body text (4)"/>
    <w:basedOn w:val="Normln"/>
    <w:link w:val="Bodytext4"/>
    <w:pPr>
      <w:shd w:val="clear" w:color="auto" w:fill="FFFFFF"/>
    </w:pPr>
    <w:rPr>
      <w:rFonts w:ascii="Arial" w:eastAsia="Arial" w:hAnsi="Arial" w:cs="Arial"/>
      <w:color w:val="70AECA"/>
      <w:sz w:val="16"/>
      <w:szCs w:val="1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40"/>
    </w:pPr>
    <w:rPr>
      <w:rFonts w:ascii="Arial" w:eastAsia="Arial" w:hAnsi="Arial" w:cs="Arial"/>
      <w:color w:val="70AECA"/>
      <w:sz w:val="26"/>
      <w:szCs w:val="26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20" w:line="26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490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736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PhDr. Věra Přenosilová</cp:lastModifiedBy>
  <cp:revision>2</cp:revision>
  <dcterms:created xsi:type="dcterms:W3CDTF">2023-11-03T14:31:00Z</dcterms:created>
  <dcterms:modified xsi:type="dcterms:W3CDTF">2023-11-03T14:34:00Z</dcterms:modified>
</cp:coreProperties>
</file>