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678" w:rsidRDefault="00A67EFB">
      <w:pPr>
        <w:pStyle w:val="Heading20"/>
        <w:keepNext/>
        <w:keepLines/>
        <w:shd w:val="clear" w:color="auto" w:fill="auto"/>
        <w:spacing w:after="500"/>
      </w:pPr>
      <w:bookmarkStart w:id="0" w:name="bookmark0"/>
      <w:bookmarkStart w:id="1" w:name="bookmark1"/>
      <w:r>
        <w:rPr>
          <w:u w:val="single"/>
        </w:rPr>
        <w:t>Smlouva o vypořádání závazků</w:t>
      </w:r>
      <w:bookmarkEnd w:id="0"/>
      <w:bookmarkEnd w:id="1"/>
      <w:r>
        <w:rPr>
          <w:u w:val="single"/>
        </w:rPr>
        <w:br/>
      </w:r>
      <w:r>
        <w:rPr>
          <w:rStyle w:val="ZkladntextChar"/>
          <w:b w:val="0"/>
          <w:bCs w:val="0"/>
        </w:rPr>
        <w:t>uzavřená dle § 1746, odst. 2 zákona č. 89/2012 Sb., občanský zákoník, v platném znění, mezi těmito</w:t>
      </w:r>
      <w:r>
        <w:rPr>
          <w:rStyle w:val="ZkladntextChar"/>
          <w:b w:val="0"/>
          <w:bCs w:val="0"/>
        </w:rPr>
        <w:br/>
        <w:t>smluvními stranami:</w:t>
      </w:r>
    </w:p>
    <w:p w:rsidR="00210678" w:rsidRDefault="00A67EFB">
      <w:pPr>
        <w:pStyle w:val="Zkladntext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Pronajímatel</w:t>
      </w:r>
    </w:p>
    <w:p w:rsidR="00210678" w:rsidRDefault="00A67EFB">
      <w:pPr>
        <w:pStyle w:val="Zkladntext"/>
        <w:shd w:val="clear" w:color="auto" w:fill="auto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Výzkumný ústav živočišné výroby, v.v.i.</w:t>
      </w:r>
    </w:p>
    <w:p w:rsidR="00210678" w:rsidRDefault="00A67EFB">
      <w:pPr>
        <w:pStyle w:val="Zkladntext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Přátelství 815</w:t>
      </w:r>
    </w:p>
    <w:p w:rsidR="00210678" w:rsidRDefault="00A67EFB">
      <w:pPr>
        <w:pStyle w:val="Zkladntext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104 00 Praha Uhříněves</w:t>
      </w:r>
    </w:p>
    <w:p w:rsidR="00210678" w:rsidRDefault="00A67EFB">
      <w:pPr>
        <w:pStyle w:val="Zkladntext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 00027014</w:t>
      </w:r>
    </w:p>
    <w:p w:rsidR="00210678" w:rsidRDefault="00A67EFB">
      <w:pPr>
        <w:pStyle w:val="Zkladntext"/>
        <w:shd w:val="clear" w:color="auto" w:fill="auto"/>
        <w:spacing w:after="260" w:line="240" w:lineRule="auto"/>
        <w:rPr>
          <w:sz w:val="24"/>
          <w:szCs w:val="24"/>
        </w:rPr>
      </w:pPr>
      <w:r>
        <w:rPr>
          <w:sz w:val="24"/>
          <w:szCs w:val="24"/>
        </w:rPr>
        <w:t>Zastoupený: Dr. Ing. Pavlem Čermákem, ředitelem</w:t>
      </w:r>
    </w:p>
    <w:p w:rsidR="00210678" w:rsidRDefault="00A67EFB">
      <w:pPr>
        <w:pStyle w:val="Zkladntext"/>
        <w:shd w:val="clear" w:color="auto" w:fill="auto"/>
        <w:spacing w:after="2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210678" w:rsidRDefault="00A67EFB">
      <w:pPr>
        <w:pStyle w:val="Zkladntext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Nájemce</w:t>
      </w:r>
    </w:p>
    <w:p w:rsidR="00210678" w:rsidRDefault="00A67EFB">
      <w:pPr>
        <w:pStyle w:val="Zkladntext"/>
        <w:shd w:val="clear" w:color="auto" w:fill="auto"/>
        <w:spacing w:after="0" w:line="24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en-US" w:eastAsia="en-US" w:bidi="en-US"/>
        </w:rPr>
        <w:t>Dextrous</w:t>
      </w:r>
      <w:proofErr w:type="spellEnd"/>
      <w:r>
        <w:rPr>
          <w:b/>
          <w:bCs/>
          <w:sz w:val="24"/>
          <w:szCs w:val="24"/>
          <w:lang w:val="en-US" w:eastAsia="en-US" w:bidi="en-US"/>
        </w:rPr>
        <w:t xml:space="preserve"> </w:t>
      </w:r>
      <w:r>
        <w:rPr>
          <w:b/>
          <w:bCs/>
          <w:sz w:val="24"/>
          <w:szCs w:val="24"/>
        </w:rPr>
        <w:t>s.r.o.</w:t>
      </w:r>
    </w:p>
    <w:p w:rsidR="00210678" w:rsidRDefault="00A67EFB">
      <w:pPr>
        <w:pStyle w:val="Zkladntext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statky 55</w:t>
      </w:r>
    </w:p>
    <w:p w:rsidR="00210678" w:rsidRDefault="00A67EFB">
      <w:pPr>
        <w:pStyle w:val="Zkladntext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103 00 Praha Lipany</w:t>
      </w:r>
    </w:p>
    <w:p w:rsidR="00210678" w:rsidRDefault="00A67EFB">
      <w:pPr>
        <w:pStyle w:val="Zkladntext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 24205834</w:t>
      </w:r>
    </w:p>
    <w:p w:rsidR="00210678" w:rsidRDefault="00A67EFB">
      <w:pPr>
        <w:pStyle w:val="Zkladntext"/>
        <w:shd w:val="clear" w:color="auto" w:fill="auto"/>
        <w:spacing w:after="9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Zastoupená: Ing. Martinou </w:t>
      </w:r>
      <w:proofErr w:type="spellStart"/>
      <w:r>
        <w:rPr>
          <w:sz w:val="24"/>
          <w:szCs w:val="24"/>
        </w:rPr>
        <w:t>Santino</w:t>
      </w:r>
      <w:proofErr w:type="spellEnd"/>
      <w:r>
        <w:rPr>
          <w:sz w:val="24"/>
          <w:szCs w:val="24"/>
        </w:rPr>
        <w:t>, jednatelkou</w:t>
      </w:r>
    </w:p>
    <w:p w:rsidR="00210678" w:rsidRDefault="00A67EFB">
      <w:pPr>
        <w:pStyle w:val="Zkladntext"/>
        <w:shd w:val="clear" w:color="auto" w:fill="auto"/>
        <w:jc w:val="center"/>
      </w:pPr>
      <w:r>
        <w:rPr>
          <w:b/>
          <w:bCs/>
        </w:rPr>
        <w:t>I.</w:t>
      </w:r>
    </w:p>
    <w:p w:rsidR="00210678" w:rsidRDefault="00A67EFB">
      <w:pPr>
        <w:pStyle w:val="Heading20"/>
        <w:keepNext/>
        <w:keepLines/>
        <w:shd w:val="clear" w:color="auto" w:fill="auto"/>
        <w:spacing w:line="276" w:lineRule="auto"/>
      </w:pPr>
      <w:bookmarkStart w:id="2" w:name="bookmark2"/>
      <w:bookmarkStart w:id="3" w:name="bookmark3"/>
      <w:r>
        <w:t>Popis skutkového stavu</w:t>
      </w:r>
      <w:bookmarkEnd w:id="2"/>
      <w:bookmarkEnd w:id="3"/>
    </w:p>
    <w:p w:rsidR="00B52CEF" w:rsidRDefault="00A67EFB" w:rsidP="00B52CEF">
      <w:pPr>
        <w:pStyle w:val="Zkladntext"/>
        <w:numPr>
          <w:ilvl w:val="0"/>
          <w:numId w:val="1"/>
        </w:numPr>
        <w:shd w:val="clear" w:color="auto" w:fill="auto"/>
        <w:tabs>
          <w:tab w:val="left" w:pos="424"/>
        </w:tabs>
        <w:ind w:left="440" w:hanging="440"/>
        <w:jc w:val="both"/>
      </w:pPr>
      <w:r>
        <w:t>Smluvní strany uzavřely dne 19. 1. 2022 Nájemní smlouvu (</w:t>
      </w:r>
      <w:proofErr w:type="spellStart"/>
      <w:r>
        <w:t>reg.č</w:t>
      </w:r>
      <w:proofErr w:type="spellEnd"/>
      <w:r>
        <w:t xml:space="preserve">. 53/2022), jejímž předmětem je užívání výběhu a přístřešku pro koně ve stáji pronajímatele v Praze 10 Netlukách. Jedná se o koně Peron, </w:t>
      </w:r>
      <w:proofErr w:type="spellStart"/>
      <w:r>
        <w:t>hd</w:t>
      </w:r>
      <w:proofErr w:type="spellEnd"/>
      <w:r>
        <w:t xml:space="preserve"> valach, bez plemenné příslušnosti (hucul x fjord), nar. 23. 8. 2014, </w:t>
      </w:r>
    </w:p>
    <w:p w:rsidR="00210678" w:rsidRDefault="00A67EFB" w:rsidP="00B52CEF">
      <w:pPr>
        <w:pStyle w:val="Zkladntext"/>
        <w:numPr>
          <w:ilvl w:val="0"/>
          <w:numId w:val="1"/>
        </w:numPr>
        <w:shd w:val="clear" w:color="auto" w:fill="auto"/>
        <w:tabs>
          <w:tab w:val="left" w:pos="424"/>
        </w:tabs>
        <w:ind w:left="440" w:hanging="440"/>
        <w:jc w:val="both"/>
      </w:pPr>
      <w:r>
        <w:t>Strana Výzkumný ústav živočišné výroby, v.v.i. je povinným subjektem pro zveřejňování v registru smluv a má povinnost uzavřenou smlouvu zveřejnit postupem podle zákona č. 340/2015 Sb., zákon o registru smluv, ve znění pozdějších předpisů.</w:t>
      </w:r>
    </w:p>
    <w:p w:rsidR="00210678" w:rsidRDefault="00A67EFB">
      <w:pPr>
        <w:pStyle w:val="Zkladntext"/>
        <w:numPr>
          <w:ilvl w:val="0"/>
          <w:numId w:val="1"/>
        </w:numPr>
        <w:shd w:val="clear" w:color="auto" w:fill="auto"/>
        <w:tabs>
          <w:tab w:val="left" w:pos="424"/>
        </w:tabs>
        <w:ind w:left="440" w:hanging="440"/>
        <w:jc w:val="both"/>
      </w:pPr>
      <w:r>
        <w:t>Obě smluvní strany shodně konstatují, že do okamžiku sjednání této smlouvy došlo k uveřejnění smlouvy uvedené v odst. 1 tohoto článku v registru smluv, avšak až po zákonné lhůtě 30 dnů a že jsou si vědomy právních následků s</w:t>
      </w:r>
      <w:r w:rsidR="002D7EF9">
        <w:t xml:space="preserve"> </w:t>
      </w:r>
      <w:r>
        <w:t>tím spojených (smlouva byla podepsána 19. 1. 2022 a v Rejstříku smluv zveřejněna až 12. 4. 2022).</w:t>
      </w:r>
      <w:bookmarkStart w:id="4" w:name="_GoBack"/>
      <w:bookmarkEnd w:id="4"/>
    </w:p>
    <w:p w:rsidR="00210678" w:rsidRDefault="00A67EFB">
      <w:pPr>
        <w:pStyle w:val="Zkladntext"/>
        <w:numPr>
          <w:ilvl w:val="0"/>
          <w:numId w:val="1"/>
        </w:numPr>
        <w:shd w:val="clear" w:color="auto" w:fill="auto"/>
        <w:tabs>
          <w:tab w:val="left" w:pos="424"/>
        </w:tabs>
        <w:ind w:left="440" w:hanging="440"/>
        <w:jc w:val="both"/>
      </w:pPr>
      <w: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pozdního uveřejnění smlouvy v registru smluv, sjednávají smluvní strany tuto novou smlouvu ve znění, jak je dále uvedeno.</w:t>
      </w:r>
      <w:r>
        <w:br w:type="page"/>
      </w:r>
    </w:p>
    <w:p w:rsidR="00210678" w:rsidRDefault="00A67EFB">
      <w:pPr>
        <w:pStyle w:val="Heading20"/>
        <w:keepNext/>
        <w:keepLines/>
        <w:shd w:val="clear" w:color="auto" w:fill="auto"/>
      </w:pPr>
      <w:bookmarkStart w:id="5" w:name="bookmark4"/>
      <w:bookmarkStart w:id="6" w:name="bookmark5"/>
      <w:r>
        <w:lastRenderedPageBreak/>
        <w:t>Práva a závazky smluvních stran</w:t>
      </w:r>
      <w:bookmarkEnd w:id="5"/>
      <w:bookmarkEnd w:id="6"/>
    </w:p>
    <w:p w:rsidR="00210678" w:rsidRDefault="00A67EFB">
      <w:pPr>
        <w:pStyle w:val="Zkladntext"/>
        <w:numPr>
          <w:ilvl w:val="0"/>
          <w:numId w:val="2"/>
        </w:numPr>
        <w:shd w:val="clear" w:color="auto" w:fill="auto"/>
        <w:tabs>
          <w:tab w:val="left" w:pos="413"/>
        </w:tabs>
        <w:ind w:left="420" w:hanging="420"/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vertAlign w:val="superscript"/>
        </w:rPr>
        <w:t>1</w:t>
      </w:r>
      <w:r>
        <w:t>, která tvoří pro tyto účely přílohu této smlouvy. Lhůty se rovněž řídí původně sjednanou smlouvou a počítají se od uplynutí 31 dnů od data jejího uzavření.</w:t>
      </w:r>
    </w:p>
    <w:p w:rsidR="00210678" w:rsidRDefault="00A67EFB">
      <w:pPr>
        <w:pStyle w:val="Zkladntext"/>
        <w:shd w:val="clear" w:color="auto" w:fill="auto"/>
        <w:spacing w:after="0" w:line="240" w:lineRule="auto"/>
        <w:ind w:firstLine="420"/>
        <w:jc w:val="both"/>
      </w:pPr>
      <w:r>
        <w:t>Smluvní strany prohlašují, že veškerá vzájemně poskytnutá plnění na základě původně sjednané</w:t>
      </w:r>
    </w:p>
    <w:p w:rsidR="00210678" w:rsidRDefault="00A67EFB">
      <w:pPr>
        <w:pStyle w:val="Zkladntext"/>
        <w:shd w:val="clear" w:color="auto" w:fill="auto"/>
        <w:spacing w:after="0"/>
        <w:ind w:left="420"/>
        <w:jc w:val="both"/>
      </w:pPr>
      <w:r>
        <w:t>smlouvy považují za plnění dle této smlouvy a že v souvislosti se vzájemně poskytnutým plněním nebudou vzájemně vznášet vůči druhé smluvní straně nároky z titulu bezdůvodného obohacení.</w:t>
      </w:r>
    </w:p>
    <w:p w:rsidR="00210678" w:rsidRDefault="00A67EFB">
      <w:pPr>
        <w:spacing w:line="1" w:lineRule="exact"/>
        <w:sectPr w:rsidR="00210678">
          <w:footerReference w:type="even" r:id="rId7"/>
          <w:footerReference w:type="default" r:id="rId8"/>
          <w:pgSz w:w="11900" w:h="16840"/>
          <w:pgMar w:top="1315" w:right="1489" w:bottom="2139" w:left="1233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anchor distT="27305" distB="368935" distL="295910" distR="30480" simplePos="0" relativeHeight="125829378" behindDoc="0" locked="0" layoutInCell="1" allowOverlap="1">
            <wp:simplePos x="0" y="0"/>
            <wp:positionH relativeFrom="page">
              <wp:posOffset>1086485</wp:posOffset>
            </wp:positionH>
            <wp:positionV relativeFrom="paragraph">
              <wp:posOffset>27305</wp:posOffset>
            </wp:positionV>
            <wp:extent cx="5480050" cy="14605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480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0</wp:posOffset>
                </wp:positionV>
                <wp:extent cx="137160" cy="18605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0678" w:rsidRDefault="00A67EFB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  <w:ind w:left="0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62.25pt;margin-top:0;width:10.8pt;height:14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" filled="f" stroked="f">
                <v:textbox inset="0,0,0,0">
                  <w:txbxContent>
                    <w:p w:rsidR="00210678" w:rsidRDefault="00A67EFB">
                      <w:pPr>
                        <w:pStyle w:val="Picturecaption0"/>
                        <w:shd w:val="clear" w:color="auto" w:fill="auto"/>
                        <w:spacing w:line="240" w:lineRule="auto"/>
                        <w:ind w:left="0"/>
                      </w:pPr>
                      <w:r>
                        <w:t>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188595</wp:posOffset>
                </wp:positionV>
                <wp:extent cx="5803265" cy="35052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265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0678" w:rsidRDefault="00A67EFB">
                            <w:pPr>
                              <w:pStyle w:val="Picturecaption0"/>
                              <w:shd w:val="clear" w:color="auto" w:fill="auto"/>
                              <w:spacing w:line="276" w:lineRule="auto"/>
                              <w:ind w:left="420"/>
                              <w:jc w:val="both"/>
                            </w:pPr>
                            <w:r>
                              <w:t>jejího uveřejnění v registru smluv plněna v souladu s obsahem vzájemných závazků vyjádřených v příloze této smlouvy, budou splněna podle sjednaných podmínek.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62.25pt;margin-top:14.85pt;width:456.95pt;height:27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" filled="f" stroked="f">
                <v:textbox inset="0,0,0,0">
                  <w:txbxContent>
                    <w:p w:rsidR="00210678" w:rsidRDefault="00A67EFB">
                      <w:pPr>
                        <w:pStyle w:val="Picturecaption0"/>
                        <w:shd w:val="clear" w:color="auto" w:fill="auto"/>
                        <w:spacing w:line="276" w:lineRule="auto"/>
                        <w:ind w:left="420"/>
                        <w:jc w:val="both"/>
                      </w:pPr>
                      <w:r>
                        <w:t>jejího uveřejnění v registru smluv plněna v souladu s obsahem vzájemných závazků vyjádřených v příloze této smlouvy, budou splněna podle sjednaných podmínek.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10678" w:rsidRDefault="00210678">
      <w:pPr>
        <w:spacing w:line="71" w:lineRule="exact"/>
        <w:rPr>
          <w:sz w:val="6"/>
          <w:szCs w:val="6"/>
        </w:rPr>
      </w:pPr>
    </w:p>
    <w:p w:rsidR="00210678" w:rsidRDefault="00210678">
      <w:pPr>
        <w:spacing w:line="1" w:lineRule="exact"/>
        <w:sectPr w:rsidR="00210678">
          <w:type w:val="continuous"/>
          <w:pgSz w:w="11900" w:h="16840"/>
          <w:pgMar w:top="1314" w:right="0" w:bottom="4464" w:left="0" w:header="0" w:footer="3" w:gutter="0"/>
          <w:cols w:space="720"/>
          <w:noEndnote/>
          <w:docGrid w:linePitch="360"/>
        </w:sectPr>
      </w:pPr>
    </w:p>
    <w:p w:rsidR="00210678" w:rsidRDefault="00A67EFB">
      <w:pPr>
        <w:pStyle w:val="Zkladntext"/>
        <w:shd w:val="clear" w:color="auto" w:fill="auto"/>
        <w:spacing w:after="480"/>
        <w:ind w:left="440" w:hanging="440"/>
        <w:jc w:val="both"/>
      </w:pPr>
      <w:r>
        <w:t xml:space="preserve">4. Smluvní strana, která je povinným subjektem pro zveřejňování v registru smluv dle smlouvy uvedené v či. </w:t>
      </w:r>
      <w:r>
        <w:rPr>
          <w:lang w:val="en-US" w:eastAsia="en-US" w:bidi="en-US"/>
        </w:rPr>
        <w:t xml:space="preserve">I. </w:t>
      </w:r>
      <w:r>
        <w:t>odst. 1 této smlouvy, se tímto zavazuje druhé smluvní straně k neprodlenému zveřejnění této smlouvy a její kompletní přílohy v registru smluv v souladu s ustanovením § 5 zákona o registru smluv.</w:t>
      </w:r>
    </w:p>
    <w:p w:rsidR="00210678" w:rsidRDefault="00A67EFB">
      <w:pPr>
        <w:pStyle w:val="Heading10"/>
        <w:keepNext/>
        <w:keepLines/>
        <w:shd w:val="clear" w:color="auto" w:fill="auto"/>
      </w:pPr>
      <w:bookmarkStart w:id="7" w:name="bookmark6"/>
      <w:bookmarkStart w:id="8" w:name="bookmark7"/>
      <w:r>
        <w:t>ni.</w:t>
      </w:r>
      <w:bookmarkEnd w:id="7"/>
      <w:bookmarkEnd w:id="8"/>
    </w:p>
    <w:p w:rsidR="00210678" w:rsidRDefault="00A67EFB">
      <w:pPr>
        <w:pStyle w:val="Heading20"/>
        <w:keepNext/>
        <w:keepLines/>
        <w:shd w:val="clear" w:color="auto" w:fill="auto"/>
      </w:pPr>
      <w:bookmarkStart w:id="9" w:name="bookmark8"/>
      <w:bookmarkStart w:id="10" w:name="bookmark9"/>
      <w:r>
        <w:t>Závěrečná ustanovení</w:t>
      </w:r>
      <w:bookmarkEnd w:id="9"/>
      <w:bookmarkEnd w:id="10"/>
    </w:p>
    <w:p w:rsidR="00210678" w:rsidRDefault="00A67EFB">
      <w:pPr>
        <w:pStyle w:val="Zkladntext"/>
        <w:numPr>
          <w:ilvl w:val="0"/>
          <w:numId w:val="3"/>
        </w:numPr>
        <w:shd w:val="clear" w:color="auto" w:fill="auto"/>
        <w:tabs>
          <w:tab w:val="left" w:pos="415"/>
        </w:tabs>
        <w:spacing w:line="288" w:lineRule="auto"/>
      </w:pPr>
      <w:r>
        <w:t>Tato smlouva o vypořádání závazků nabývá účinnosti dnem uveřejnění v registru smluv.</w:t>
      </w:r>
    </w:p>
    <w:p w:rsidR="00210678" w:rsidRDefault="00A67EFB">
      <w:pPr>
        <w:pStyle w:val="Zkladntext"/>
        <w:numPr>
          <w:ilvl w:val="0"/>
          <w:numId w:val="3"/>
        </w:numPr>
        <w:shd w:val="clear" w:color="auto" w:fill="auto"/>
        <w:tabs>
          <w:tab w:val="left" w:pos="415"/>
        </w:tabs>
        <w:spacing w:after="480" w:line="288" w:lineRule="auto"/>
        <w:ind w:left="440" w:hanging="440"/>
        <w:jc w:val="both"/>
      </w:pPr>
      <w:r>
        <w:t>Tato smlouva o vypořádání závazků je vyhotovena ve dvou stejnopisech, každý s hodnotou originálu, přičemž každá ze smluvních stran obdrží jeden stejnopis.</w:t>
      </w:r>
    </w:p>
    <w:p w:rsidR="00210678" w:rsidRDefault="00A67EFB">
      <w:pPr>
        <w:pStyle w:val="Zkladntext"/>
        <w:shd w:val="clear" w:color="auto" w:fill="auto"/>
        <w:spacing w:after="0" w:line="288" w:lineRule="auto"/>
        <w:sectPr w:rsidR="00210678">
          <w:type w:val="continuous"/>
          <w:pgSz w:w="11900" w:h="16840"/>
          <w:pgMar w:top="1314" w:right="1586" w:bottom="4464" w:left="1160" w:header="0" w:footer="3" w:gutter="0"/>
          <w:cols w:space="720"/>
          <w:noEndnote/>
          <w:docGrid w:linePitch="360"/>
        </w:sectPr>
      </w:pPr>
      <w:r>
        <w:t>Příloha č. 1 - Nájemní smlouva (</w:t>
      </w:r>
      <w:proofErr w:type="spellStart"/>
      <w:r>
        <w:t>reg.č</w:t>
      </w:r>
      <w:proofErr w:type="spellEnd"/>
      <w:r>
        <w:t>. 53/2022) ze dne 19. 1. 2022</w:t>
      </w:r>
    </w:p>
    <w:p w:rsidR="00210678" w:rsidRDefault="00210678">
      <w:pPr>
        <w:spacing w:before="39" w:after="39" w:line="240" w:lineRule="exact"/>
        <w:rPr>
          <w:sz w:val="19"/>
          <w:szCs w:val="19"/>
        </w:rPr>
      </w:pPr>
    </w:p>
    <w:p w:rsidR="00210678" w:rsidRDefault="00210678">
      <w:pPr>
        <w:spacing w:line="1" w:lineRule="exact"/>
        <w:sectPr w:rsidR="00210678">
          <w:type w:val="continuous"/>
          <w:pgSz w:w="11900" w:h="16840"/>
          <w:pgMar w:top="1314" w:right="0" w:bottom="1314" w:left="0" w:header="0" w:footer="3" w:gutter="0"/>
          <w:cols w:space="720"/>
          <w:noEndnote/>
          <w:docGrid w:linePitch="360"/>
        </w:sectPr>
      </w:pPr>
    </w:p>
    <w:p w:rsidR="00210678" w:rsidRDefault="00A67EFB">
      <w:pPr>
        <w:pStyle w:val="Picturecaption0"/>
        <w:framePr w:w="1138" w:h="293" w:wrap="none" w:vAnchor="text" w:hAnchor="page" w:x="1265" w:y="131"/>
        <w:shd w:val="clear" w:color="auto" w:fill="auto"/>
        <w:spacing w:line="240" w:lineRule="auto"/>
        <w:ind w:left="0"/>
      </w:pPr>
      <w:r>
        <w:t>V Praze dne</w:t>
      </w:r>
    </w:p>
    <w:p w:rsidR="00210678" w:rsidRDefault="00A67EFB">
      <w:pPr>
        <w:pStyle w:val="Picturecaption0"/>
        <w:framePr w:w="317" w:h="384" w:wrap="none" w:vAnchor="text" w:hAnchor="page" w:x="9022" w:y="1840"/>
        <w:shd w:val="clear" w:color="auto" w:fill="auto"/>
        <w:spacing w:line="240" w:lineRule="auto"/>
        <w:ind w:left="0"/>
        <w:rPr>
          <w:sz w:val="30"/>
          <w:szCs w:val="30"/>
        </w:rPr>
      </w:pPr>
      <w:r>
        <w:rPr>
          <w:rFonts w:ascii="Arial" w:eastAsia="Arial" w:hAnsi="Arial" w:cs="Arial"/>
          <w:i/>
          <w:iCs/>
          <w:sz w:val="30"/>
          <w:szCs w:val="30"/>
        </w:rPr>
        <w:t>/</w:t>
      </w:r>
    </w:p>
    <w:p w:rsidR="00210678" w:rsidRDefault="00A67EFB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1555750</wp:posOffset>
            </wp:positionH>
            <wp:positionV relativeFrom="paragraph">
              <wp:posOffset>12700</wp:posOffset>
            </wp:positionV>
            <wp:extent cx="999490" cy="22542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9949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6161405</wp:posOffset>
            </wp:positionH>
            <wp:positionV relativeFrom="paragraph">
              <wp:posOffset>709930</wp:posOffset>
            </wp:positionV>
            <wp:extent cx="365760" cy="36576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0678" w:rsidRDefault="00210678">
      <w:pPr>
        <w:spacing w:line="360" w:lineRule="exact"/>
      </w:pPr>
    </w:p>
    <w:p w:rsidR="00210678" w:rsidRDefault="00210678">
      <w:pPr>
        <w:spacing w:line="360" w:lineRule="exact"/>
      </w:pPr>
    </w:p>
    <w:p w:rsidR="00210678" w:rsidRDefault="00210678">
      <w:pPr>
        <w:spacing w:line="360" w:lineRule="exact"/>
      </w:pPr>
    </w:p>
    <w:p w:rsidR="00210678" w:rsidRDefault="00210678">
      <w:pPr>
        <w:spacing w:line="360" w:lineRule="exact"/>
      </w:pPr>
    </w:p>
    <w:p w:rsidR="00210678" w:rsidRDefault="00210678">
      <w:pPr>
        <w:spacing w:after="628" w:line="1" w:lineRule="exact"/>
      </w:pPr>
    </w:p>
    <w:p w:rsidR="00210678" w:rsidRDefault="00210678">
      <w:pPr>
        <w:spacing w:line="1" w:lineRule="exact"/>
      </w:pPr>
    </w:p>
    <w:sectPr w:rsidR="00210678">
      <w:type w:val="continuous"/>
      <w:pgSz w:w="11900" w:h="16840"/>
      <w:pgMar w:top="1314" w:right="1586" w:bottom="1314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326" w:rsidRDefault="00155326">
      <w:r>
        <w:separator/>
      </w:r>
    </w:p>
  </w:endnote>
  <w:endnote w:type="continuationSeparator" w:id="0">
    <w:p w:rsidR="00155326" w:rsidRDefault="0015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678" w:rsidRDefault="00210678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678" w:rsidRDefault="00A67EF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3639185</wp:posOffset>
              </wp:positionH>
              <wp:positionV relativeFrom="page">
                <wp:posOffset>9567545</wp:posOffset>
              </wp:positionV>
              <wp:extent cx="3032760" cy="1587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276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0678" w:rsidRDefault="00A67EFB">
                          <w:pPr>
                            <w:pStyle w:val="Headerorfooter20"/>
                            <w:shd w:val="clear" w:color="auto" w:fill="auto"/>
                            <w:tabs>
                              <w:tab w:val="right" w:pos="477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n.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Dextrous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s.r.o.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86.55pt;margin-top:753.35pt;width:238.8pt;height:12.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" filled="f" stroked="f">
              <v:textbox style="mso-fit-shape-to-text:t" inset="0,0,0,0">
                <w:txbxContent>
                  <w:p w:rsidR="00210678" w:rsidRDefault="00A67EFB">
                    <w:pPr>
                      <w:pStyle w:val="Headerorfooter20"/>
                      <w:shd w:val="clear" w:color="auto" w:fill="auto"/>
                      <w:tabs>
                        <w:tab w:val="right" w:pos="477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n.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ab/>
                    </w:r>
                    <w:proofErr w:type="spellStart"/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Dextrous</w:t>
                    </w:r>
                    <w:proofErr w:type="spellEnd"/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s.r.o.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326" w:rsidRDefault="00155326"/>
  </w:footnote>
  <w:footnote w:type="continuationSeparator" w:id="0">
    <w:p w:rsidR="00155326" w:rsidRDefault="001553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921"/>
    <w:multiLevelType w:val="multilevel"/>
    <w:tmpl w:val="AF501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741E09"/>
    <w:multiLevelType w:val="multilevel"/>
    <w:tmpl w:val="F260D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320DF0"/>
    <w:multiLevelType w:val="multilevel"/>
    <w:tmpl w:val="C5BC7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678"/>
    <w:rsid w:val="00155326"/>
    <w:rsid w:val="00210678"/>
    <w:rsid w:val="002D7EF9"/>
    <w:rsid w:val="00793DDD"/>
    <w:rsid w:val="007F4A8A"/>
    <w:rsid w:val="008076B0"/>
    <w:rsid w:val="00A67EFB"/>
    <w:rsid w:val="00B5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4684"/>
  <w15:docId w15:val="{A87279A3-340E-4025-A249-643434AE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7" w:lineRule="auto"/>
      <w:ind w:left="21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2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2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Věra Přenosilová</dc:creator>
  <cp:lastModifiedBy>PhDr. Věra Přenosilová</cp:lastModifiedBy>
  <cp:revision>5</cp:revision>
  <dcterms:created xsi:type="dcterms:W3CDTF">2023-11-03T14:27:00Z</dcterms:created>
  <dcterms:modified xsi:type="dcterms:W3CDTF">2023-11-03T14:38:00Z</dcterms:modified>
</cp:coreProperties>
</file>