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340" w:rsidRDefault="00444CB1">
      <w:pPr>
        <w:pStyle w:val="Style8"/>
        <w:keepNext/>
        <w:keepLines/>
        <w:shd w:val="clear" w:color="auto" w:fill="auto"/>
      </w:pPr>
      <w:bookmarkStart w:id="0" w:name="bookmark0"/>
      <w:r>
        <w:t>SMLOUVA O DÍLO</w:t>
      </w:r>
      <w:bookmarkEnd w:id="0"/>
    </w:p>
    <w:p w:rsidR="00445340" w:rsidRDefault="00444CB1">
      <w:pPr>
        <w:pStyle w:val="Style13"/>
        <w:keepNext/>
        <w:keepLines/>
        <w:shd w:val="clear" w:color="auto" w:fill="auto"/>
      </w:pPr>
      <w:bookmarkStart w:id="1" w:name="bookmark1"/>
      <w:r>
        <w:t>na akci</w:t>
      </w:r>
      <w:bookmarkEnd w:id="1"/>
    </w:p>
    <w:p w:rsidR="00445340" w:rsidRDefault="00444CB1">
      <w:pPr>
        <w:pStyle w:val="Style13"/>
        <w:keepNext/>
        <w:keepLines/>
        <w:shd w:val="clear" w:color="auto" w:fill="auto"/>
        <w:spacing w:after="310"/>
        <w:ind w:left="160"/>
        <w:jc w:val="left"/>
      </w:pPr>
      <w:bookmarkStart w:id="2" w:name="bookmark2"/>
      <w:r>
        <w:t>„Doplnění elektromagnetických otevíračů dveří a přídržných magnetů pro elektrický požární systém II"</w:t>
      </w:r>
      <w:bookmarkEnd w:id="2"/>
    </w:p>
    <w:p w:rsidR="00445340" w:rsidRDefault="00444CB1">
      <w:pPr>
        <w:pStyle w:val="Style6"/>
        <w:shd w:val="clear" w:color="auto" w:fill="auto"/>
        <w:spacing w:before="0" w:after="630"/>
        <w:ind w:firstLine="0"/>
      </w:pPr>
      <w:r>
        <w:t>uzavřená dle § 2586 a n. zákona č. 89/2012 Sb., občanský zákoník, ve znění pozdějších předpisů (dále jen „občanský zákoník"]</w:t>
      </w:r>
    </w:p>
    <w:p w:rsidR="00445340" w:rsidRDefault="00444CB1">
      <w:pPr>
        <w:pStyle w:val="Style13"/>
        <w:keepNext/>
        <w:keepLines/>
        <w:numPr>
          <w:ilvl w:val="0"/>
          <w:numId w:val="2"/>
        </w:numPr>
        <w:shd w:val="clear" w:color="auto" w:fill="auto"/>
        <w:tabs>
          <w:tab w:val="left" w:pos="3598"/>
        </w:tabs>
        <w:ind w:left="3240"/>
        <w:jc w:val="left"/>
      </w:pPr>
      <w:bookmarkStart w:id="3" w:name="bookmark3"/>
      <w:r>
        <w:t>SMLUVNÍ STRANY A IDENTIFIKAČNÍ ÚDAJE:</w:t>
      </w:r>
      <w:bookmarkEnd w:id="3"/>
    </w:p>
    <w:tbl>
      <w:tblPr>
        <w:tblOverlap w:val="never"/>
        <w:tblW w:w="0" w:type="auto"/>
        <w:jc w:val="center"/>
        <w:tblLayout w:type="fixed"/>
        <w:tblCellMar>
          <w:left w:w="10" w:type="dxa"/>
          <w:right w:w="10" w:type="dxa"/>
        </w:tblCellMar>
        <w:tblLook w:val="0000" w:firstRow="0" w:lastRow="0" w:firstColumn="0" w:lastColumn="0" w:noHBand="0" w:noVBand="0"/>
      </w:tblPr>
      <w:tblGrid>
        <w:gridCol w:w="3869"/>
        <w:gridCol w:w="4987"/>
      </w:tblGrid>
      <w:tr w:rsidR="00445340">
        <w:trPr>
          <w:trHeight w:hRule="exact" w:val="514"/>
          <w:jc w:val="center"/>
        </w:trPr>
        <w:tc>
          <w:tcPr>
            <w:tcW w:w="3869" w:type="dxa"/>
            <w:shd w:val="clear" w:color="auto" w:fill="FFFFFF"/>
          </w:tcPr>
          <w:p w:rsidR="00445340" w:rsidRDefault="00444CB1">
            <w:pPr>
              <w:pStyle w:val="Style6"/>
              <w:framePr w:w="8856" w:wrap="notBeside" w:vAnchor="text" w:hAnchor="text" w:xAlign="center" w:y="1"/>
              <w:shd w:val="clear" w:color="auto" w:fill="auto"/>
              <w:spacing w:before="0" w:after="0"/>
              <w:ind w:firstLine="0"/>
            </w:pPr>
            <w:r>
              <w:rPr>
                <w:rStyle w:val="CharStyle16"/>
              </w:rPr>
              <w:t>Objednatel</w:t>
            </w:r>
          </w:p>
        </w:tc>
        <w:tc>
          <w:tcPr>
            <w:tcW w:w="4987" w:type="dxa"/>
            <w:shd w:val="clear" w:color="auto" w:fill="FFFFFF"/>
          </w:tcPr>
          <w:p w:rsidR="00445340" w:rsidRDefault="00444CB1">
            <w:pPr>
              <w:pStyle w:val="Style6"/>
              <w:framePr w:w="8856" w:wrap="notBeside" w:vAnchor="text" w:hAnchor="text" w:xAlign="center" w:y="1"/>
              <w:shd w:val="clear" w:color="auto" w:fill="auto"/>
              <w:spacing w:before="0" w:after="0" w:line="269" w:lineRule="exact"/>
              <w:ind w:left="420" w:firstLine="0"/>
              <w:jc w:val="both"/>
            </w:pPr>
            <w:r>
              <w:rPr>
                <w:rStyle w:val="CharStyle16"/>
              </w:rPr>
              <w:t>Domov pro seniory Háje, příspěvková organizace, zřizovatel hlavní město Praha</w:t>
            </w:r>
          </w:p>
        </w:tc>
      </w:tr>
      <w:tr w:rsidR="00445340">
        <w:trPr>
          <w:trHeight w:hRule="exact" w:val="278"/>
          <w:jc w:val="center"/>
        </w:trPr>
        <w:tc>
          <w:tcPr>
            <w:tcW w:w="3869" w:type="dxa"/>
            <w:shd w:val="clear" w:color="auto" w:fill="FFFFFF"/>
            <w:vAlign w:val="bottom"/>
          </w:tcPr>
          <w:p w:rsidR="00445340" w:rsidRDefault="00444CB1">
            <w:pPr>
              <w:pStyle w:val="Style6"/>
              <w:framePr w:w="8856" w:wrap="notBeside" w:vAnchor="text" w:hAnchor="text" w:xAlign="center" w:y="1"/>
              <w:shd w:val="clear" w:color="auto" w:fill="auto"/>
              <w:spacing w:before="0" w:after="0"/>
              <w:ind w:firstLine="0"/>
            </w:pPr>
            <w:r>
              <w:rPr>
                <w:rStyle w:val="CharStyle17"/>
              </w:rPr>
              <w:t>Sídlo</w:t>
            </w:r>
          </w:p>
        </w:tc>
        <w:tc>
          <w:tcPr>
            <w:tcW w:w="4987" w:type="dxa"/>
            <w:tcBorders>
              <w:left w:val="single" w:sz="4" w:space="0" w:color="auto"/>
            </w:tcBorders>
            <w:shd w:val="clear" w:color="auto" w:fill="FFFFFF"/>
            <w:vAlign w:val="bottom"/>
          </w:tcPr>
          <w:p w:rsidR="00445340" w:rsidRDefault="00444CB1">
            <w:pPr>
              <w:pStyle w:val="Style6"/>
              <w:framePr w:w="8856" w:wrap="notBeside" w:vAnchor="text" w:hAnchor="text" w:xAlign="center" w:y="1"/>
              <w:shd w:val="clear" w:color="auto" w:fill="auto"/>
              <w:spacing w:before="0" w:after="0"/>
              <w:ind w:left="420" w:firstLine="0"/>
              <w:jc w:val="both"/>
            </w:pPr>
            <w:r>
              <w:rPr>
                <w:rStyle w:val="CharStyle17"/>
              </w:rPr>
              <w:t>K Milíčovu 734/1,149 00 Praha 4 - Háje</w:t>
            </w:r>
          </w:p>
        </w:tc>
      </w:tr>
      <w:tr w:rsidR="00445340">
        <w:trPr>
          <w:trHeight w:hRule="exact" w:val="278"/>
          <w:jc w:val="center"/>
        </w:trPr>
        <w:tc>
          <w:tcPr>
            <w:tcW w:w="3869" w:type="dxa"/>
            <w:shd w:val="clear" w:color="auto" w:fill="FFFFFF"/>
            <w:vAlign w:val="bottom"/>
          </w:tcPr>
          <w:p w:rsidR="00445340" w:rsidRDefault="00444CB1">
            <w:pPr>
              <w:pStyle w:val="Style6"/>
              <w:framePr w:w="8856" w:wrap="notBeside" w:vAnchor="text" w:hAnchor="text" w:xAlign="center" w:y="1"/>
              <w:shd w:val="clear" w:color="auto" w:fill="auto"/>
              <w:spacing w:before="0" w:after="0"/>
              <w:ind w:firstLine="0"/>
            </w:pPr>
            <w:r>
              <w:rPr>
                <w:rStyle w:val="CharStyle17"/>
              </w:rPr>
              <w:t>zastoupena</w:t>
            </w:r>
          </w:p>
        </w:tc>
        <w:tc>
          <w:tcPr>
            <w:tcW w:w="4987" w:type="dxa"/>
            <w:tcBorders>
              <w:left w:val="single" w:sz="4" w:space="0" w:color="auto"/>
            </w:tcBorders>
            <w:shd w:val="clear" w:color="auto" w:fill="FFFFFF"/>
            <w:vAlign w:val="bottom"/>
          </w:tcPr>
          <w:p w:rsidR="00445340" w:rsidRDefault="00444CB1">
            <w:pPr>
              <w:pStyle w:val="Style6"/>
              <w:framePr w:w="8856" w:wrap="notBeside" w:vAnchor="text" w:hAnchor="text" w:xAlign="center" w:y="1"/>
              <w:shd w:val="clear" w:color="auto" w:fill="auto"/>
              <w:spacing w:before="0" w:after="0"/>
              <w:ind w:left="420" w:firstLine="0"/>
              <w:jc w:val="both"/>
            </w:pPr>
            <w:r>
              <w:rPr>
                <w:rStyle w:val="CharStyle17"/>
              </w:rPr>
              <w:t>Mgr. Dagmar Zavadilová, ředitelka DS Háje</w:t>
            </w:r>
          </w:p>
        </w:tc>
      </w:tr>
      <w:tr w:rsidR="00445340">
        <w:trPr>
          <w:trHeight w:hRule="exact" w:val="283"/>
          <w:jc w:val="center"/>
        </w:trPr>
        <w:tc>
          <w:tcPr>
            <w:tcW w:w="3869" w:type="dxa"/>
            <w:shd w:val="clear" w:color="auto" w:fill="FFFFFF"/>
          </w:tcPr>
          <w:p w:rsidR="00445340" w:rsidRDefault="00444CB1">
            <w:pPr>
              <w:pStyle w:val="Style6"/>
              <w:framePr w:w="8856" w:wrap="notBeside" w:vAnchor="text" w:hAnchor="text" w:xAlign="center" w:y="1"/>
              <w:shd w:val="clear" w:color="auto" w:fill="auto"/>
              <w:spacing w:before="0" w:after="0"/>
              <w:ind w:firstLine="0"/>
            </w:pPr>
            <w:r>
              <w:rPr>
                <w:rStyle w:val="CharStyle17"/>
              </w:rPr>
              <w:t>IČO</w:t>
            </w:r>
          </w:p>
        </w:tc>
        <w:tc>
          <w:tcPr>
            <w:tcW w:w="4987" w:type="dxa"/>
            <w:tcBorders>
              <w:left w:val="single" w:sz="4" w:space="0" w:color="auto"/>
            </w:tcBorders>
            <w:shd w:val="clear" w:color="auto" w:fill="FFFFFF"/>
          </w:tcPr>
          <w:p w:rsidR="00445340" w:rsidRDefault="00444CB1">
            <w:pPr>
              <w:pStyle w:val="Style6"/>
              <w:framePr w:w="8856" w:wrap="notBeside" w:vAnchor="text" w:hAnchor="text" w:xAlign="center" w:y="1"/>
              <w:shd w:val="clear" w:color="auto" w:fill="auto"/>
              <w:spacing w:before="0" w:after="0"/>
              <w:ind w:left="420" w:firstLine="0"/>
              <w:jc w:val="both"/>
            </w:pPr>
            <w:r>
              <w:rPr>
                <w:rStyle w:val="CharStyle17"/>
              </w:rPr>
              <w:t>70875111</w:t>
            </w:r>
          </w:p>
        </w:tc>
      </w:tr>
      <w:tr w:rsidR="00445340">
        <w:trPr>
          <w:trHeight w:hRule="exact" w:val="317"/>
          <w:jc w:val="center"/>
        </w:trPr>
        <w:tc>
          <w:tcPr>
            <w:tcW w:w="3869" w:type="dxa"/>
            <w:shd w:val="clear" w:color="auto" w:fill="FFFFFF"/>
            <w:vAlign w:val="bottom"/>
          </w:tcPr>
          <w:p w:rsidR="00445340" w:rsidRDefault="00444CB1">
            <w:pPr>
              <w:pStyle w:val="Style6"/>
              <w:framePr w:w="8856" w:wrap="notBeside" w:vAnchor="text" w:hAnchor="text" w:xAlign="center" w:y="1"/>
              <w:shd w:val="clear" w:color="auto" w:fill="auto"/>
              <w:spacing w:before="0" w:after="0"/>
              <w:ind w:firstLine="0"/>
            </w:pPr>
            <w:r>
              <w:rPr>
                <w:rStyle w:val="CharStyle17"/>
              </w:rPr>
              <w:t>DIČ</w:t>
            </w:r>
          </w:p>
        </w:tc>
        <w:tc>
          <w:tcPr>
            <w:tcW w:w="4987" w:type="dxa"/>
            <w:tcBorders>
              <w:left w:val="single" w:sz="4" w:space="0" w:color="auto"/>
            </w:tcBorders>
            <w:shd w:val="clear" w:color="auto" w:fill="FFFFFF"/>
            <w:vAlign w:val="bottom"/>
          </w:tcPr>
          <w:p w:rsidR="00445340" w:rsidRDefault="00444CB1">
            <w:pPr>
              <w:pStyle w:val="Style6"/>
              <w:framePr w:w="8856" w:wrap="notBeside" w:vAnchor="text" w:hAnchor="text" w:xAlign="center" w:y="1"/>
              <w:shd w:val="clear" w:color="auto" w:fill="auto"/>
              <w:spacing w:before="0" w:after="0"/>
              <w:ind w:left="420" w:firstLine="0"/>
              <w:jc w:val="both"/>
            </w:pPr>
            <w:r>
              <w:rPr>
                <w:rStyle w:val="CharStyle17"/>
              </w:rPr>
              <w:t>není plátcem DPH</w:t>
            </w:r>
          </w:p>
        </w:tc>
      </w:tr>
      <w:tr w:rsidR="00445340" w:rsidTr="008A7924">
        <w:trPr>
          <w:trHeight w:hRule="exact" w:val="289"/>
          <w:jc w:val="center"/>
        </w:trPr>
        <w:tc>
          <w:tcPr>
            <w:tcW w:w="3869" w:type="dxa"/>
            <w:shd w:val="clear" w:color="auto" w:fill="FFFFFF"/>
          </w:tcPr>
          <w:p w:rsidR="00445340" w:rsidRDefault="00444CB1">
            <w:pPr>
              <w:pStyle w:val="Style6"/>
              <w:framePr w:w="8856" w:wrap="notBeside" w:vAnchor="text" w:hAnchor="text" w:xAlign="center" w:y="1"/>
              <w:shd w:val="clear" w:color="auto" w:fill="auto"/>
              <w:spacing w:before="0" w:after="0"/>
              <w:ind w:firstLine="0"/>
            </w:pPr>
            <w:r>
              <w:rPr>
                <w:rStyle w:val="CharStyle17"/>
              </w:rPr>
              <w:t>Bankovní spojení</w:t>
            </w:r>
          </w:p>
        </w:tc>
        <w:tc>
          <w:tcPr>
            <w:tcW w:w="4987" w:type="dxa"/>
            <w:tcBorders>
              <w:left w:val="single" w:sz="4" w:space="0" w:color="auto"/>
            </w:tcBorders>
            <w:shd w:val="clear" w:color="auto" w:fill="FFFFFF"/>
          </w:tcPr>
          <w:p w:rsidR="00445340" w:rsidRDefault="008A7924">
            <w:pPr>
              <w:pStyle w:val="Style6"/>
              <w:framePr w:w="8856" w:wrap="notBeside" w:vAnchor="text" w:hAnchor="text" w:xAlign="center" w:y="1"/>
              <w:shd w:val="clear" w:color="auto" w:fill="auto"/>
              <w:spacing w:before="0" w:after="0"/>
              <w:ind w:left="420" w:firstLine="0"/>
              <w:jc w:val="both"/>
            </w:pPr>
            <w:proofErr w:type="spellStart"/>
            <w:r>
              <w:rPr>
                <w:rStyle w:val="CharStyle17"/>
              </w:rPr>
              <w:t>xxxxxxxxxxxx</w:t>
            </w:r>
            <w:proofErr w:type="spellEnd"/>
          </w:p>
        </w:tc>
      </w:tr>
      <w:tr w:rsidR="00445340">
        <w:trPr>
          <w:trHeight w:hRule="exact" w:val="278"/>
          <w:jc w:val="center"/>
        </w:trPr>
        <w:tc>
          <w:tcPr>
            <w:tcW w:w="3869" w:type="dxa"/>
            <w:shd w:val="clear" w:color="auto" w:fill="FFFFFF"/>
          </w:tcPr>
          <w:p w:rsidR="00445340" w:rsidRDefault="00444CB1">
            <w:pPr>
              <w:pStyle w:val="Style6"/>
              <w:framePr w:w="8856" w:wrap="notBeside" w:vAnchor="text" w:hAnchor="text" w:xAlign="center" w:y="1"/>
              <w:shd w:val="clear" w:color="auto" w:fill="auto"/>
              <w:spacing w:before="0" w:after="0"/>
              <w:ind w:firstLine="0"/>
            </w:pPr>
            <w:r>
              <w:rPr>
                <w:rStyle w:val="CharStyle17"/>
              </w:rPr>
              <w:t>Číslo účtu</w:t>
            </w:r>
          </w:p>
        </w:tc>
        <w:tc>
          <w:tcPr>
            <w:tcW w:w="4987" w:type="dxa"/>
            <w:tcBorders>
              <w:left w:val="single" w:sz="4" w:space="0" w:color="auto"/>
            </w:tcBorders>
            <w:shd w:val="clear" w:color="auto" w:fill="FFFFFF"/>
          </w:tcPr>
          <w:p w:rsidR="00445340" w:rsidRDefault="008A7924">
            <w:pPr>
              <w:pStyle w:val="Style6"/>
              <w:framePr w:w="8856" w:wrap="notBeside" w:vAnchor="text" w:hAnchor="text" w:xAlign="center" w:y="1"/>
              <w:shd w:val="clear" w:color="auto" w:fill="auto"/>
              <w:spacing w:before="0" w:after="0"/>
              <w:ind w:left="420" w:firstLine="0"/>
              <w:jc w:val="both"/>
            </w:pPr>
            <w:proofErr w:type="spellStart"/>
            <w:r>
              <w:rPr>
                <w:rStyle w:val="CharStyle17"/>
              </w:rPr>
              <w:t>xxxxxxxxxxxx</w:t>
            </w:r>
            <w:proofErr w:type="spellEnd"/>
          </w:p>
        </w:tc>
      </w:tr>
      <w:tr w:rsidR="00445340">
        <w:trPr>
          <w:trHeight w:hRule="exact" w:val="259"/>
          <w:jc w:val="center"/>
        </w:trPr>
        <w:tc>
          <w:tcPr>
            <w:tcW w:w="3869" w:type="dxa"/>
            <w:shd w:val="clear" w:color="auto" w:fill="FFFFFF"/>
          </w:tcPr>
          <w:p w:rsidR="00445340" w:rsidRDefault="00444CB1">
            <w:pPr>
              <w:pStyle w:val="Style6"/>
              <w:framePr w:w="8856" w:wrap="notBeside" w:vAnchor="text" w:hAnchor="text" w:xAlign="center" w:y="1"/>
              <w:shd w:val="clear" w:color="auto" w:fill="auto"/>
              <w:spacing w:before="0" w:after="0"/>
              <w:ind w:firstLine="0"/>
            </w:pPr>
            <w:r>
              <w:rPr>
                <w:rStyle w:val="CharStyle17"/>
              </w:rPr>
              <w:t>Telefon</w:t>
            </w:r>
          </w:p>
        </w:tc>
        <w:tc>
          <w:tcPr>
            <w:tcW w:w="4987" w:type="dxa"/>
            <w:tcBorders>
              <w:left w:val="single" w:sz="4" w:space="0" w:color="auto"/>
            </w:tcBorders>
            <w:shd w:val="clear" w:color="auto" w:fill="FFFFFF"/>
          </w:tcPr>
          <w:p w:rsidR="00445340" w:rsidRDefault="008A7924">
            <w:pPr>
              <w:pStyle w:val="Style6"/>
              <w:framePr w:w="8856" w:wrap="notBeside" w:vAnchor="text" w:hAnchor="text" w:xAlign="center" w:y="1"/>
              <w:shd w:val="clear" w:color="auto" w:fill="auto"/>
              <w:spacing w:before="0" w:after="0"/>
              <w:ind w:left="420" w:firstLine="0"/>
              <w:jc w:val="both"/>
            </w:pPr>
            <w:proofErr w:type="spellStart"/>
            <w:r>
              <w:rPr>
                <w:rStyle w:val="CharStyle17"/>
              </w:rPr>
              <w:t>xxxxxxxxxxxx</w:t>
            </w:r>
            <w:proofErr w:type="spellEnd"/>
          </w:p>
        </w:tc>
      </w:tr>
      <w:tr w:rsidR="00445340">
        <w:trPr>
          <w:trHeight w:hRule="exact" w:val="288"/>
          <w:jc w:val="center"/>
        </w:trPr>
        <w:tc>
          <w:tcPr>
            <w:tcW w:w="3869" w:type="dxa"/>
            <w:shd w:val="clear" w:color="auto" w:fill="FFFFFF"/>
            <w:vAlign w:val="bottom"/>
          </w:tcPr>
          <w:p w:rsidR="00445340" w:rsidRDefault="00444CB1">
            <w:pPr>
              <w:pStyle w:val="Style6"/>
              <w:framePr w:w="8856" w:wrap="notBeside" w:vAnchor="text" w:hAnchor="text" w:xAlign="center" w:y="1"/>
              <w:shd w:val="clear" w:color="auto" w:fill="auto"/>
              <w:spacing w:before="0" w:after="0"/>
              <w:ind w:firstLine="0"/>
            </w:pPr>
            <w:r>
              <w:rPr>
                <w:rStyle w:val="CharStyle17"/>
              </w:rPr>
              <w:t>E-mail</w:t>
            </w:r>
          </w:p>
        </w:tc>
        <w:tc>
          <w:tcPr>
            <w:tcW w:w="4987" w:type="dxa"/>
            <w:tcBorders>
              <w:left w:val="single" w:sz="4" w:space="0" w:color="auto"/>
            </w:tcBorders>
            <w:shd w:val="clear" w:color="auto" w:fill="FFFFFF"/>
            <w:vAlign w:val="bottom"/>
          </w:tcPr>
          <w:p w:rsidR="00445340" w:rsidRDefault="008A7924">
            <w:pPr>
              <w:pStyle w:val="Style6"/>
              <w:framePr w:w="8856" w:wrap="notBeside" w:vAnchor="text" w:hAnchor="text" w:xAlign="center" w:y="1"/>
              <w:shd w:val="clear" w:color="auto" w:fill="auto"/>
              <w:spacing w:before="0" w:after="0"/>
              <w:ind w:left="420" w:firstLine="0"/>
              <w:jc w:val="both"/>
            </w:pPr>
            <w:proofErr w:type="spellStart"/>
            <w:r>
              <w:t>xxxxxxxxxxxx</w:t>
            </w:r>
            <w:proofErr w:type="spellEnd"/>
          </w:p>
        </w:tc>
      </w:tr>
      <w:tr w:rsidR="00445340">
        <w:trPr>
          <w:trHeight w:hRule="exact" w:val="216"/>
          <w:jc w:val="center"/>
        </w:trPr>
        <w:tc>
          <w:tcPr>
            <w:tcW w:w="3869" w:type="dxa"/>
            <w:shd w:val="clear" w:color="auto" w:fill="FFFFFF"/>
            <w:vAlign w:val="bottom"/>
          </w:tcPr>
          <w:p w:rsidR="00445340" w:rsidRDefault="00444CB1">
            <w:pPr>
              <w:pStyle w:val="Style6"/>
              <w:framePr w:w="8856" w:wrap="notBeside" w:vAnchor="text" w:hAnchor="text" w:xAlign="center" w:y="1"/>
              <w:shd w:val="clear" w:color="auto" w:fill="auto"/>
              <w:spacing w:before="0" w:after="0"/>
              <w:ind w:firstLine="0"/>
            </w:pPr>
            <w:r>
              <w:rPr>
                <w:rStyle w:val="CharStyle17"/>
              </w:rPr>
              <w:t>ID DS</w:t>
            </w:r>
          </w:p>
        </w:tc>
        <w:tc>
          <w:tcPr>
            <w:tcW w:w="4987" w:type="dxa"/>
            <w:tcBorders>
              <w:left w:val="single" w:sz="4" w:space="0" w:color="auto"/>
            </w:tcBorders>
            <w:shd w:val="clear" w:color="auto" w:fill="FFFFFF"/>
            <w:vAlign w:val="bottom"/>
          </w:tcPr>
          <w:p w:rsidR="00445340" w:rsidRDefault="00444CB1">
            <w:pPr>
              <w:pStyle w:val="Style6"/>
              <w:framePr w:w="8856" w:wrap="notBeside" w:vAnchor="text" w:hAnchor="text" w:xAlign="center" w:y="1"/>
              <w:shd w:val="clear" w:color="auto" w:fill="auto"/>
              <w:spacing w:before="0" w:after="0"/>
              <w:ind w:left="420" w:firstLine="0"/>
              <w:jc w:val="both"/>
            </w:pPr>
            <w:r>
              <w:rPr>
                <w:rStyle w:val="CharStyle17"/>
              </w:rPr>
              <w:t>suw4s7z</w:t>
            </w:r>
          </w:p>
        </w:tc>
      </w:tr>
    </w:tbl>
    <w:p w:rsidR="00445340" w:rsidRDefault="00445340">
      <w:pPr>
        <w:framePr w:w="8856" w:wrap="notBeside" w:vAnchor="text" w:hAnchor="text" w:xAlign="center" w:y="1"/>
        <w:rPr>
          <w:sz w:val="2"/>
          <w:szCs w:val="2"/>
        </w:rPr>
      </w:pPr>
    </w:p>
    <w:p w:rsidR="00445340" w:rsidRDefault="00445340">
      <w:pPr>
        <w:rPr>
          <w:sz w:val="2"/>
          <w:szCs w:val="2"/>
        </w:rPr>
      </w:pPr>
    </w:p>
    <w:p w:rsidR="00445340" w:rsidRDefault="00444CB1" w:rsidP="008A7924">
      <w:pPr>
        <w:pStyle w:val="Style4"/>
        <w:framePr w:w="2664" w:h="4100" w:hSpace="1469" w:vSpace="1186" w:wrap="around" w:vAnchor="text" w:hAnchor="page" w:x="1800" w:y="1260"/>
        <w:shd w:val="clear" w:color="auto" w:fill="auto"/>
        <w:spacing w:before="0"/>
      </w:pPr>
      <w:r>
        <w:rPr>
          <w:rStyle w:val="CharStyle5Exact"/>
          <w:b/>
          <w:bCs/>
        </w:rPr>
        <w:t>Zhotovitel</w:t>
      </w:r>
    </w:p>
    <w:p w:rsidR="00445340" w:rsidRDefault="00444CB1" w:rsidP="008A7924">
      <w:pPr>
        <w:pStyle w:val="Style6"/>
        <w:framePr w:w="2664" w:h="4100" w:hSpace="1469" w:vSpace="1186" w:wrap="around" w:vAnchor="text" w:hAnchor="page" w:x="1800" w:y="1260"/>
        <w:shd w:val="clear" w:color="auto" w:fill="auto"/>
        <w:spacing w:before="0" w:after="0" w:line="269" w:lineRule="exact"/>
        <w:ind w:firstLine="0"/>
      </w:pPr>
      <w:r>
        <w:rPr>
          <w:rStyle w:val="CharStyle7Exact"/>
        </w:rPr>
        <w:t>Sídlo</w:t>
      </w:r>
    </w:p>
    <w:p w:rsidR="00445340" w:rsidRDefault="00444CB1" w:rsidP="008A7924">
      <w:pPr>
        <w:pStyle w:val="Style6"/>
        <w:framePr w:w="2664" w:h="4100" w:hSpace="1469" w:vSpace="1186" w:wrap="around" w:vAnchor="text" w:hAnchor="page" w:x="1800" w:y="1260"/>
        <w:shd w:val="clear" w:color="auto" w:fill="auto"/>
        <w:spacing w:before="0" w:after="0" w:line="269" w:lineRule="exact"/>
        <w:ind w:firstLine="0"/>
      </w:pPr>
      <w:r>
        <w:rPr>
          <w:rStyle w:val="CharStyle7Exact"/>
        </w:rPr>
        <w:t>Statutární orgán</w:t>
      </w:r>
    </w:p>
    <w:p w:rsidR="00445340" w:rsidRDefault="00444CB1" w:rsidP="008A7924">
      <w:pPr>
        <w:pStyle w:val="Style6"/>
        <w:framePr w:w="2664" w:h="4100" w:hSpace="1469" w:vSpace="1186" w:wrap="around" w:vAnchor="text" w:hAnchor="page" w:x="1800" w:y="1260"/>
        <w:shd w:val="clear" w:color="auto" w:fill="auto"/>
        <w:spacing w:before="0" w:after="0" w:line="269" w:lineRule="exact"/>
        <w:ind w:firstLine="0"/>
      </w:pPr>
      <w:r>
        <w:rPr>
          <w:rStyle w:val="CharStyle7Exact"/>
        </w:rPr>
        <w:t>Zapsán v obchodním rejstříku</w:t>
      </w:r>
    </w:p>
    <w:p w:rsidR="00445340" w:rsidRDefault="00444CB1" w:rsidP="008A7924">
      <w:pPr>
        <w:pStyle w:val="Style6"/>
        <w:framePr w:w="2664" w:h="4100" w:hSpace="1469" w:vSpace="1186" w:wrap="around" w:vAnchor="text" w:hAnchor="page" w:x="1800" w:y="1260"/>
        <w:shd w:val="clear" w:color="auto" w:fill="auto"/>
        <w:spacing w:before="0" w:after="0" w:line="269" w:lineRule="exact"/>
        <w:ind w:firstLine="0"/>
      </w:pPr>
      <w:r>
        <w:rPr>
          <w:rStyle w:val="CharStyle7Exact"/>
        </w:rPr>
        <w:t>Osoby oprávněné jednat</w:t>
      </w:r>
    </w:p>
    <w:p w:rsidR="00445340" w:rsidRDefault="00444CB1" w:rsidP="008A7924">
      <w:pPr>
        <w:pStyle w:val="Style6"/>
        <w:framePr w:w="2664" w:h="4100" w:hSpace="1469" w:vSpace="1186" w:wrap="around" w:vAnchor="text" w:hAnchor="page" w:x="1800" w:y="1260"/>
        <w:numPr>
          <w:ilvl w:val="0"/>
          <w:numId w:val="1"/>
        </w:numPr>
        <w:shd w:val="clear" w:color="auto" w:fill="auto"/>
        <w:tabs>
          <w:tab w:val="left" w:pos="750"/>
        </w:tabs>
        <w:spacing w:before="0" w:after="0" w:line="269" w:lineRule="exact"/>
        <w:ind w:firstLine="400"/>
      </w:pPr>
      <w:r>
        <w:rPr>
          <w:rStyle w:val="CharStyle7Exact"/>
        </w:rPr>
        <w:t>ve věcech smluvních</w:t>
      </w:r>
    </w:p>
    <w:p w:rsidR="00445340" w:rsidRDefault="00444CB1" w:rsidP="008A7924">
      <w:pPr>
        <w:pStyle w:val="Style6"/>
        <w:framePr w:w="2664" w:h="4100" w:hSpace="1469" w:vSpace="1186" w:wrap="around" w:vAnchor="text" w:hAnchor="page" w:x="1800" w:y="1260"/>
        <w:numPr>
          <w:ilvl w:val="0"/>
          <w:numId w:val="1"/>
        </w:numPr>
        <w:shd w:val="clear" w:color="auto" w:fill="auto"/>
        <w:tabs>
          <w:tab w:val="left" w:pos="706"/>
        </w:tabs>
        <w:spacing w:before="0" w:after="0" w:line="269" w:lineRule="exact"/>
        <w:ind w:firstLine="400"/>
      </w:pPr>
      <w:r>
        <w:rPr>
          <w:rStyle w:val="CharStyle7Exact"/>
        </w:rPr>
        <w:t>ve věcech technických IČO</w:t>
      </w:r>
    </w:p>
    <w:p w:rsidR="00445340" w:rsidRDefault="00444CB1" w:rsidP="008A7924">
      <w:pPr>
        <w:pStyle w:val="Style6"/>
        <w:framePr w:w="2664" w:h="4100" w:hSpace="1469" w:vSpace="1186" w:wrap="around" w:vAnchor="text" w:hAnchor="page" w:x="1800" w:y="1260"/>
        <w:shd w:val="clear" w:color="auto" w:fill="auto"/>
        <w:spacing w:before="0" w:after="0" w:line="269" w:lineRule="exact"/>
        <w:ind w:firstLine="0"/>
      </w:pPr>
      <w:r>
        <w:rPr>
          <w:rStyle w:val="CharStyle7Exact"/>
        </w:rPr>
        <w:t>DIČ</w:t>
      </w:r>
    </w:p>
    <w:p w:rsidR="008A7924" w:rsidRDefault="00444CB1" w:rsidP="008A7924">
      <w:pPr>
        <w:pStyle w:val="Style6"/>
        <w:framePr w:w="2664" w:h="4100" w:hSpace="1469" w:vSpace="1186" w:wrap="around" w:vAnchor="text" w:hAnchor="page" w:x="1800" w:y="1260"/>
        <w:shd w:val="clear" w:color="auto" w:fill="auto"/>
        <w:spacing w:before="0" w:after="0" w:line="269" w:lineRule="exact"/>
        <w:ind w:firstLine="0"/>
        <w:rPr>
          <w:rStyle w:val="CharStyle7Exact"/>
        </w:rPr>
      </w:pPr>
      <w:r>
        <w:rPr>
          <w:rStyle w:val="CharStyle7Exact"/>
        </w:rPr>
        <w:t>Je plátce DPH</w:t>
      </w:r>
      <w:r>
        <w:rPr>
          <w:rStyle w:val="CharStyle7Exact"/>
          <w:vertAlign w:val="superscript"/>
        </w:rPr>
        <w:footnoteReference w:id="1"/>
      </w:r>
    </w:p>
    <w:p w:rsidR="008A7924" w:rsidRDefault="00444CB1" w:rsidP="008A7924">
      <w:pPr>
        <w:pStyle w:val="Style6"/>
        <w:framePr w:w="2664" w:h="4100" w:hSpace="1469" w:vSpace="1186" w:wrap="around" w:vAnchor="text" w:hAnchor="page" w:x="1800" w:y="1260"/>
        <w:shd w:val="clear" w:color="auto" w:fill="auto"/>
        <w:spacing w:before="0" w:after="0" w:line="269" w:lineRule="exact"/>
        <w:ind w:firstLine="0"/>
        <w:rPr>
          <w:rStyle w:val="CharStyle7Exact"/>
        </w:rPr>
      </w:pPr>
      <w:r>
        <w:rPr>
          <w:rStyle w:val="CharStyle7Exact"/>
          <w:vertAlign w:val="superscript"/>
        </w:rPr>
        <w:t xml:space="preserve"> </w:t>
      </w:r>
      <w:r>
        <w:rPr>
          <w:rStyle w:val="CharStyle7Exact"/>
        </w:rPr>
        <w:t xml:space="preserve">Bankovní ústav </w:t>
      </w:r>
    </w:p>
    <w:p w:rsidR="008A7924" w:rsidRDefault="00444CB1" w:rsidP="008A7924">
      <w:pPr>
        <w:pStyle w:val="Style6"/>
        <w:framePr w:w="2664" w:h="4100" w:hSpace="1469" w:vSpace="1186" w:wrap="around" w:vAnchor="text" w:hAnchor="page" w:x="1800" w:y="1260"/>
        <w:shd w:val="clear" w:color="auto" w:fill="auto"/>
        <w:spacing w:before="0" w:after="0" w:line="269" w:lineRule="exact"/>
        <w:ind w:firstLine="0"/>
        <w:rPr>
          <w:rStyle w:val="CharStyle7Exact"/>
        </w:rPr>
      </w:pPr>
      <w:r>
        <w:rPr>
          <w:rStyle w:val="CharStyle7Exact"/>
        </w:rPr>
        <w:t xml:space="preserve">Číslo účtu </w:t>
      </w:r>
    </w:p>
    <w:p w:rsidR="008A7924" w:rsidRDefault="00444CB1" w:rsidP="008A7924">
      <w:pPr>
        <w:pStyle w:val="Style6"/>
        <w:framePr w:w="2664" w:h="4100" w:hSpace="1469" w:vSpace="1186" w:wrap="around" w:vAnchor="text" w:hAnchor="page" w:x="1800" w:y="1260"/>
        <w:shd w:val="clear" w:color="auto" w:fill="auto"/>
        <w:spacing w:before="0" w:after="0" w:line="269" w:lineRule="exact"/>
        <w:ind w:firstLine="0"/>
        <w:rPr>
          <w:rStyle w:val="CharStyle7Exact"/>
        </w:rPr>
      </w:pPr>
      <w:r>
        <w:rPr>
          <w:rStyle w:val="CharStyle7Exact"/>
        </w:rPr>
        <w:t xml:space="preserve">Tel./fax </w:t>
      </w:r>
    </w:p>
    <w:p w:rsidR="008A7924" w:rsidRDefault="00444CB1" w:rsidP="008A7924">
      <w:pPr>
        <w:pStyle w:val="Style6"/>
        <w:framePr w:w="2664" w:h="4100" w:hSpace="1469" w:vSpace="1186" w:wrap="around" w:vAnchor="text" w:hAnchor="page" w:x="1800" w:y="1260"/>
        <w:shd w:val="clear" w:color="auto" w:fill="auto"/>
        <w:spacing w:before="0" w:after="0" w:line="269" w:lineRule="exact"/>
        <w:ind w:firstLine="0"/>
        <w:rPr>
          <w:rStyle w:val="CharStyle7Exact"/>
        </w:rPr>
      </w:pPr>
      <w:r>
        <w:rPr>
          <w:rStyle w:val="CharStyle7Exact"/>
        </w:rPr>
        <w:t>E-mail</w:t>
      </w:r>
    </w:p>
    <w:p w:rsidR="00445340" w:rsidRDefault="00444CB1" w:rsidP="008A7924">
      <w:pPr>
        <w:pStyle w:val="Style6"/>
        <w:framePr w:w="2664" w:h="4100" w:hSpace="1469" w:vSpace="1186" w:wrap="around" w:vAnchor="text" w:hAnchor="page" w:x="1800" w:y="1260"/>
        <w:shd w:val="clear" w:color="auto" w:fill="auto"/>
        <w:spacing w:before="0" w:after="0" w:line="269" w:lineRule="exact"/>
        <w:ind w:firstLine="0"/>
      </w:pPr>
      <w:r>
        <w:rPr>
          <w:rStyle w:val="CharStyle7Exact"/>
        </w:rPr>
        <w:t xml:space="preserve"> ID DS</w:t>
      </w:r>
    </w:p>
    <w:p w:rsidR="00445340" w:rsidRDefault="00444CB1">
      <w:pPr>
        <w:pStyle w:val="Style4"/>
        <w:shd w:val="clear" w:color="auto" w:fill="auto"/>
        <w:spacing w:before="1204"/>
      </w:pPr>
      <w:r>
        <w:t xml:space="preserve">MC Systems &amp; </w:t>
      </w:r>
      <w:proofErr w:type="spellStart"/>
      <w:r>
        <w:t>Services</w:t>
      </w:r>
      <w:proofErr w:type="spellEnd"/>
      <w:r>
        <w:t xml:space="preserve"> s.r.o.</w:t>
      </w:r>
    </w:p>
    <w:p w:rsidR="008A7924" w:rsidRDefault="00444CB1">
      <w:pPr>
        <w:pStyle w:val="Style6"/>
        <w:shd w:val="clear" w:color="auto" w:fill="auto"/>
        <w:spacing w:before="0" w:after="0" w:line="269" w:lineRule="exact"/>
        <w:ind w:firstLine="0"/>
      </w:pPr>
      <w:r>
        <w:t xml:space="preserve">Weilova 1144/2,102 00 Praha 10 </w:t>
      </w:r>
    </w:p>
    <w:p w:rsidR="00445340" w:rsidRDefault="00444CB1">
      <w:pPr>
        <w:pStyle w:val="Style6"/>
        <w:shd w:val="clear" w:color="auto" w:fill="auto"/>
        <w:spacing w:before="0" w:after="0" w:line="269" w:lineRule="exact"/>
        <w:ind w:firstLine="0"/>
      </w:pPr>
      <w:r>
        <w:t>Milan Urbánek, jednatel</w:t>
      </w:r>
    </w:p>
    <w:p w:rsidR="00445340" w:rsidRDefault="00444CB1">
      <w:pPr>
        <w:pStyle w:val="Style6"/>
        <w:shd w:val="clear" w:color="auto" w:fill="auto"/>
        <w:spacing w:before="0" w:after="300" w:line="269" w:lineRule="exact"/>
        <w:ind w:firstLine="0"/>
      </w:pPr>
      <w:r>
        <w:t xml:space="preserve">U Městského soudu v Praze, </w:t>
      </w:r>
      <w:r>
        <w:rPr>
          <w:lang w:val="en-US" w:eastAsia="en-US" w:bidi="en-US"/>
        </w:rPr>
        <w:t xml:space="preserve">odd. </w:t>
      </w:r>
      <w:r>
        <w:t xml:space="preserve">C, </w:t>
      </w:r>
      <w:proofErr w:type="spellStart"/>
      <w:r>
        <w:t>vl.č</w:t>
      </w:r>
      <w:proofErr w:type="spellEnd"/>
      <w:r>
        <w:t>. 135456</w:t>
      </w:r>
    </w:p>
    <w:p w:rsidR="008A7924" w:rsidRDefault="00444CB1" w:rsidP="008A7924">
      <w:pPr>
        <w:pStyle w:val="Style6"/>
        <w:shd w:val="clear" w:color="auto" w:fill="auto"/>
        <w:spacing w:before="0" w:after="0" w:line="269" w:lineRule="exact"/>
        <w:ind w:firstLine="0"/>
      </w:pPr>
      <w:r>
        <w:t xml:space="preserve">Milan Urbánek, jednatel </w:t>
      </w:r>
    </w:p>
    <w:p w:rsidR="008A7924" w:rsidRDefault="00AE4793" w:rsidP="008A7924">
      <w:pPr>
        <w:pStyle w:val="Style6"/>
        <w:shd w:val="clear" w:color="auto" w:fill="auto"/>
        <w:spacing w:before="0" w:after="0" w:line="269" w:lineRule="exact"/>
        <w:ind w:firstLine="0"/>
      </w:pPr>
      <w:r>
        <w:t>xxxxxxxxx</w:t>
      </w:r>
      <w:bookmarkStart w:id="4" w:name="_GoBack"/>
      <w:bookmarkEnd w:id="4"/>
      <w:r w:rsidR="00444CB1">
        <w:t xml:space="preserve">, technický ředitel </w:t>
      </w:r>
    </w:p>
    <w:p w:rsidR="008A7924" w:rsidRDefault="00444CB1" w:rsidP="008A7924">
      <w:pPr>
        <w:pStyle w:val="Style6"/>
        <w:shd w:val="clear" w:color="auto" w:fill="auto"/>
        <w:spacing w:before="0" w:after="0" w:line="269" w:lineRule="exact"/>
        <w:ind w:firstLine="0"/>
      </w:pPr>
      <w:r>
        <w:t xml:space="preserve">28252063 </w:t>
      </w:r>
    </w:p>
    <w:p w:rsidR="00445340" w:rsidRDefault="00444CB1" w:rsidP="008A7924">
      <w:pPr>
        <w:pStyle w:val="Style6"/>
        <w:shd w:val="clear" w:color="auto" w:fill="auto"/>
        <w:spacing w:before="0" w:after="0" w:line="269" w:lineRule="exact"/>
        <w:ind w:firstLine="0"/>
      </w:pPr>
      <w:r>
        <w:t>CZ28252063</w:t>
      </w:r>
    </w:p>
    <w:p w:rsidR="008A7924" w:rsidRDefault="008A7924">
      <w:pPr>
        <w:pStyle w:val="Style6"/>
        <w:shd w:val="clear" w:color="auto" w:fill="auto"/>
        <w:spacing w:before="0" w:after="0" w:line="269" w:lineRule="exact"/>
        <w:ind w:firstLine="0"/>
      </w:pPr>
    </w:p>
    <w:p w:rsidR="00445340" w:rsidRDefault="008A7924">
      <w:pPr>
        <w:pStyle w:val="Style6"/>
        <w:shd w:val="clear" w:color="auto" w:fill="auto"/>
        <w:spacing w:before="0" w:after="0" w:line="269" w:lineRule="exact"/>
        <w:ind w:firstLine="0"/>
      </w:pPr>
      <w:proofErr w:type="spellStart"/>
      <w:r>
        <w:t>xxxxxxxxxxx</w:t>
      </w:r>
      <w:proofErr w:type="spellEnd"/>
    </w:p>
    <w:p w:rsidR="008A7924" w:rsidRDefault="008A7924" w:rsidP="008A7924">
      <w:pPr>
        <w:pStyle w:val="Style6"/>
        <w:shd w:val="clear" w:color="auto" w:fill="auto"/>
        <w:spacing w:before="0" w:after="0" w:line="269" w:lineRule="exact"/>
        <w:ind w:firstLine="0"/>
      </w:pPr>
      <w:proofErr w:type="spellStart"/>
      <w:r>
        <w:t>xxxxxxxxxxx</w:t>
      </w:r>
      <w:proofErr w:type="spellEnd"/>
    </w:p>
    <w:p w:rsidR="008A7924" w:rsidRDefault="008A7924" w:rsidP="008A7924">
      <w:pPr>
        <w:pStyle w:val="Style6"/>
        <w:shd w:val="clear" w:color="auto" w:fill="auto"/>
        <w:spacing w:before="0" w:after="0" w:line="269" w:lineRule="exact"/>
        <w:ind w:firstLine="0"/>
      </w:pPr>
      <w:proofErr w:type="spellStart"/>
      <w:r>
        <w:t>xxxxxxxxxxx</w:t>
      </w:r>
      <w:proofErr w:type="spellEnd"/>
    </w:p>
    <w:p w:rsidR="008A7924" w:rsidRDefault="008A7924" w:rsidP="008A7924">
      <w:pPr>
        <w:pStyle w:val="Style6"/>
        <w:shd w:val="clear" w:color="auto" w:fill="auto"/>
        <w:spacing w:before="0" w:after="0" w:line="269" w:lineRule="exact"/>
        <w:ind w:firstLine="0"/>
        <w:rPr>
          <w:lang w:val="en-US" w:eastAsia="en-US" w:bidi="en-US"/>
        </w:rPr>
      </w:pPr>
      <w:proofErr w:type="spellStart"/>
      <w:r>
        <w:t>xxxxxxxxxx</w:t>
      </w:r>
      <w:proofErr w:type="spellEnd"/>
    </w:p>
    <w:p w:rsidR="00445340" w:rsidRDefault="00444CB1" w:rsidP="008A7924">
      <w:pPr>
        <w:pStyle w:val="Style6"/>
        <w:shd w:val="clear" w:color="auto" w:fill="auto"/>
        <w:spacing w:before="0" w:after="0" w:line="269" w:lineRule="exact"/>
        <w:ind w:firstLine="0"/>
      </w:pPr>
      <w:r>
        <w:t>ks8ksdp</w:t>
      </w:r>
    </w:p>
    <w:p w:rsidR="008A7924" w:rsidRDefault="008A7924" w:rsidP="008A7924">
      <w:pPr>
        <w:pStyle w:val="Style6"/>
        <w:shd w:val="clear" w:color="auto" w:fill="auto"/>
        <w:spacing w:before="0" w:after="0" w:line="269" w:lineRule="exact"/>
        <w:ind w:firstLine="0"/>
      </w:pPr>
    </w:p>
    <w:p w:rsidR="008A7924" w:rsidRDefault="008A7924" w:rsidP="008A7924">
      <w:pPr>
        <w:pStyle w:val="Style6"/>
        <w:shd w:val="clear" w:color="auto" w:fill="auto"/>
        <w:spacing w:before="0" w:after="0" w:line="269" w:lineRule="exact"/>
        <w:ind w:firstLine="0"/>
      </w:pPr>
    </w:p>
    <w:p w:rsidR="008A7924" w:rsidRDefault="008A7924" w:rsidP="008A7924">
      <w:pPr>
        <w:pStyle w:val="Style6"/>
        <w:shd w:val="clear" w:color="auto" w:fill="auto"/>
        <w:spacing w:before="0" w:after="0" w:line="269" w:lineRule="exact"/>
        <w:ind w:firstLine="0"/>
      </w:pPr>
    </w:p>
    <w:p w:rsidR="008A7924" w:rsidRDefault="008A7924">
      <w:pPr>
        <w:pStyle w:val="Style13"/>
        <w:keepNext/>
        <w:keepLines/>
        <w:numPr>
          <w:ilvl w:val="0"/>
          <w:numId w:val="2"/>
        </w:numPr>
        <w:shd w:val="clear" w:color="auto" w:fill="auto"/>
        <w:tabs>
          <w:tab w:val="left" w:pos="5316"/>
        </w:tabs>
        <w:ind w:left="4740"/>
        <w:jc w:val="left"/>
      </w:pPr>
      <w:bookmarkStart w:id="5" w:name="bookmark4"/>
    </w:p>
    <w:p w:rsidR="00445340" w:rsidRDefault="00444CB1" w:rsidP="008A7924">
      <w:pPr>
        <w:pStyle w:val="Style13"/>
        <w:keepNext/>
        <w:keepLines/>
        <w:shd w:val="clear" w:color="auto" w:fill="auto"/>
        <w:tabs>
          <w:tab w:val="left" w:pos="5316"/>
        </w:tabs>
        <w:ind w:left="4740"/>
        <w:jc w:val="left"/>
      </w:pPr>
      <w:r>
        <w:t>PŘEDMĚT SMLOUVY</w:t>
      </w:r>
      <w:bookmarkEnd w:id="5"/>
      <w:r>
        <w:br w:type="page"/>
      </w:r>
    </w:p>
    <w:p w:rsidR="00445340" w:rsidRDefault="00444CB1">
      <w:pPr>
        <w:pStyle w:val="Style6"/>
        <w:numPr>
          <w:ilvl w:val="1"/>
          <w:numId w:val="2"/>
        </w:numPr>
        <w:shd w:val="clear" w:color="auto" w:fill="auto"/>
        <w:tabs>
          <w:tab w:val="left" w:pos="1451"/>
        </w:tabs>
        <w:spacing w:before="0" w:after="100" w:line="269" w:lineRule="exact"/>
        <w:ind w:left="1440" w:right="580" w:hanging="560"/>
        <w:jc w:val="both"/>
      </w:pPr>
      <w:r>
        <w:lastRenderedPageBreak/>
        <w:t xml:space="preserve">Zhotovitel se zavazuje pro objednatele provést dílo spočívající v </w:t>
      </w:r>
      <w:r>
        <w:rPr>
          <w:rStyle w:val="CharStyle19"/>
        </w:rPr>
        <w:t xml:space="preserve">doplnění elektromagnetických otevíračů dveří a přídržných magnetů pro elektrický požární systém </w:t>
      </w:r>
      <w:r>
        <w:t xml:space="preserve">(dále jen </w:t>
      </w:r>
      <w:r>
        <w:rPr>
          <w:rStyle w:val="CharStyle19"/>
        </w:rPr>
        <w:t xml:space="preserve">„předmět smlouvy" </w:t>
      </w:r>
      <w:r>
        <w:t xml:space="preserve">nebo </w:t>
      </w:r>
      <w:r>
        <w:rPr>
          <w:rStyle w:val="CharStyle19"/>
        </w:rPr>
        <w:t xml:space="preserve">„dodávka"]. </w:t>
      </w:r>
      <w:r>
        <w:t>Objednatel se zavazuje řádně provedený předmět smlouvy převzít a zaplatit za něj dohodnutou cenu.</w:t>
      </w:r>
    </w:p>
    <w:p w:rsidR="00445340" w:rsidRDefault="00444CB1">
      <w:pPr>
        <w:pStyle w:val="Style6"/>
        <w:numPr>
          <w:ilvl w:val="1"/>
          <w:numId w:val="2"/>
        </w:numPr>
        <w:shd w:val="clear" w:color="auto" w:fill="auto"/>
        <w:tabs>
          <w:tab w:val="left" w:pos="1451"/>
        </w:tabs>
        <w:spacing w:before="0" w:after="100" w:line="269" w:lineRule="exact"/>
        <w:ind w:left="1440" w:right="580" w:hanging="560"/>
        <w:jc w:val="both"/>
      </w:pPr>
      <w:r>
        <w:rPr>
          <w:rStyle w:val="CharStyle19"/>
        </w:rPr>
        <w:t xml:space="preserve">Předmětem smlouvy se rozumí </w:t>
      </w:r>
      <w:r>
        <w:t xml:space="preserve">kompletní dodávka elektromagnetických otevíračů dveří a přídržných magnetů pro elektrický požární systém objednatele, včetně demontáže stávajícího systému a montáž dodaného systému. V rámci plnění provede zhotovitel úpravu dveří na únikových cestách budov A2 a B domova pro seniory Háje (objednatele], a to vše dle projektové dokumentace vypracované společností MC Systems &amp; </w:t>
      </w:r>
      <w:proofErr w:type="spellStart"/>
      <w:r>
        <w:t>Services</w:t>
      </w:r>
      <w:proofErr w:type="spellEnd"/>
      <w:r>
        <w:t xml:space="preserve"> s.r.o., se sídlem Weilova 1144/2, budova A, 102 00 Praha 10, CZ, IČO: 28252063, která tvoří přílohu č. 1 této smlouvy a rozpočtu, který tvoří přílohu č. 2 této smlouvy. Posuvné dveře musí splňovat požadavky pro únikové cesty, dle platných norem, zejména napájení a ovládání.</w:t>
      </w:r>
    </w:p>
    <w:p w:rsidR="00445340" w:rsidRDefault="00444CB1">
      <w:pPr>
        <w:pStyle w:val="Style6"/>
        <w:numPr>
          <w:ilvl w:val="1"/>
          <w:numId w:val="2"/>
        </w:numPr>
        <w:shd w:val="clear" w:color="auto" w:fill="auto"/>
        <w:tabs>
          <w:tab w:val="left" w:pos="1451"/>
        </w:tabs>
        <w:spacing w:before="0" w:after="100" w:line="269" w:lineRule="exact"/>
        <w:ind w:left="1440" w:right="700" w:hanging="560"/>
        <w:jc w:val="both"/>
      </w:pPr>
      <w:r>
        <w:t>Zhotovitel odpovídá za to, že předmět smlouvy bude realizován v uvedeném členění, rozsahu, kvalitě a s parametry stanovenými projektovou dokumentací a touto smlouvou. V rámci dodání předmětu smlouvy se zhotovitel zavazuje, že ověří a provede kontrolu všech vstupních údajů a podkladů předložených objednatelem, a to v rozsahu, který po něm lze spravedlivě s ohledem na jeho odbornost požadovat, a na zjištěné nedostatky neprodleně objednatele upozorní. Odpovědnost za předané podklady nese objednatel.</w:t>
      </w:r>
    </w:p>
    <w:p w:rsidR="00445340" w:rsidRDefault="00444CB1">
      <w:pPr>
        <w:pStyle w:val="Style6"/>
        <w:numPr>
          <w:ilvl w:val="1"/>
          <w:numId w:val="2"/>
        </w:numPr>
        <w:shd w:val="clear" w:color="auto" w:fill="auto"/>
        <w:tabs>
          <w:tab w:val="left" w:pos="1451"/>
        </w:tabs>
        <w:spacing w:before="0" w:after="100" w:line="269" w:lineRule="exact"/>
        <w:ind w:left="1440" w:right="700" w:hanging="560"/>
        <w:jc w:val="both"/>
      </w:pPr>
      <w:r>
        <w:rPr>
          <w:rStyle w:val="CharStyle19"/>
        </w:rPr>
        <w:t xml:space="preserve">Předmětem smlouvy se vedle již shora uvedeného (viz odst. 2.1 této smlouvy) </w:t>
      </w:r>
      <w:r>
        <w:t>rozumí i úplné, funkční a bezvadné provedení všech montážních prací souvisejících s dodávkou elektromagnetických otevíračů dveří a přídržných magnetů pro elektrický požární systém, včetně dodávek potřebných materiálů, výrobků nezbytných pro řádné dokončení provozuschopného systému, provedení všech činností souvisejících s dodávkou montážních i jiných prací, jejichž provedení je pro řádné dodání předmětu smlouvy nezbytné.</w:t>
      </w:r>
    </w:p>
    <w:p w:rsidR="00445340" w:rsidRDefault="00444CB1">
      <w:pPr>
        <w:pStyle w:val="Style6"/>
        <w:numPr>
          <w:ilvl w:val="1"/>
          <w:numId w:val="2"/>
        </w:numPr>
        <w:shd w:val="clear" w:color="auto" w:fill="auto"/>
        <w:tabs>
          <w:tab w:val="left" w:pos="1451"/>
        </w:tabs>
        <w:spacing w:before="0" w:after="100" w:line="269" w:lineRule="exact"/>
        <w:ind w:left="1440" w:right="700" w:hanging="560"/>
        <w:jc w:val="both"/>
      </w:pPr>
      <w:r>
        <w:t>Objednatel se zavazuje poskytnout zhotoviteli dohodnuté spolupůsobení, řádně a včas dodaný předmět smlouvy převzít a zaplatit dohodnutou cenu za jeho dodání.</w:t>
      </w:r>
    </w:p>
    <w:p w:rsidR="00445340" w:rsidRDefault="00444CB1">
      <w:pPr>
        <w:pStyle w:val="Style6"/>
        <w:numPr>
          <w:ilvl w:val="1"/>
          <w:numId w:val="2"/>
        </w:numPr>
        <w:shd w:val="clear" w:color="auto" w:fill="auto"/>
        <w:tabs>
          <w:tab w:val="left" w:pos="1451"/>
        </w:tabs>
        <w:spacing w:before="0" w:after="100" w:line="269" w:lineRule="exact"/>
        <w:ind w:left="1440" w:right="700" w:hanging="560"/>
        <w:jc w:val="both"/>
      </w:pPr>
      <w:r>
        <w:t xml:space="preserve">Zhotovitel se zavazuje učinit </w:t>
      </w:r>
      <w:r>
        <w:rPr>
          <w:lang w:val="en-US" w:eastAsia="en-US" w:bidi="en-US"/>
        </w:rPr>
        <w:t xml:space="preserve">max. </w:t>
      </w:r>
      <w:r>
        <w:t>možné opatření proti zničení nebo poškození konstrukcí v objektu, v němž realizace plnění dle této smlouvy probíhá. V případě, že zhotovitel tento závazek nedodrží, zavazuje se všechny poškozené konstrukce a prostory uvést na své náklady do původního stavu nejpozději k datu ukončení dodávky. Pro průkaznost možných budoucích požadavků na opravu poškozených konstrukcí zhotovitel provede na své náklady bezprostředně po předání prostor pro realizaci dodávky kompletní fotodokumentaci stávajícího stavu vnitřních prostorů.</w:t>
      </w:r>
    </w:p>
    <w:p w:rsidR="00445340" w:rsidRDefault="00444CB1">
      <w:pPr>
        <w:pStyle w:val="Style6"/>
        <w:numPr>
          <w:ilvl w:val="1"/>
          <w:numId w:val="2"/>
        </w:numPr>
        <w:shd w:val="clear" w:color="auto" w:fill="auto"/>
        <w:tabs>
          <w:tab w:val="left" w:pos="1451"/>
        </w:tabs>
        <w:spacing w:before="0" w:after="96" w:line="269" w:lineRule="exact"/>
        <w:ind w:left="1440" w:right="580" w:hanging="560"/>
        <w:jc w:val="both"/>
      </w:pPr>
      <w:r>
        <w:t xml:space="preserve">Zhotovitel prohlašuje, že mu byla zpřístupněna </w:t>
      </w:r>
      <w:r>
        <w:rPr>
          <w:rStyle w:val="CharStyle19"/>
        </w:rPr>
        <w:t xml:space="preserve">projektová dokumentace </w:t>
      </w:r>
      <w:r>
        <w:t xml:space="preserve">a zároveň prohlašuje, že se s ní jako odborně způsobilý seznámil. Zhotovitel také podrobně prostudoval rozpočet a na základě toho přistoupil ke zpracování nabídky. Na základě této skutečnosti zhotovitel </w:t>
      </w:r>
      <w:r>
        <w:rPr>
          <w:rStyle w:val="CharStyle19"/>
        </w:rPr>
        <w:t xml:space="preserve">prohlašuje, že vynaložil veškerou odbornou péči, kterou na něm lze v rámci zpracování nabídky rozumně požadovat, aby potvrdil, že předmět smlouvy lze podle poskytnuté dokumentace dodat v souladu s touto smlouvou </w:t>
      </w:r>
      <w:r>
        <w:t>tak, aby sloužil svému účelu a splňoval všechny požadavky na něj kladené a očekávané.</w:t>
      </w:r>
    </w:p>
    <w:p w:rsidR="00445340" w:rsidRDefault="00444CB1">
      <w:pPr>
        <w:pStyle w:val="Style6"/>
        <w:numPr>
          <w:ilvl w:val="1"/>
          <w:numId w:val="2"/>
        </w:numPr>
        <w:shd w:val="clear" w:color="auto" w:fill="auto"/>
        <w:tabs>
          <w:tab w:val="left" w:pos="1451"/>
        </w:tabs>
        <w:spacing w:before="0" w:after="104" w:line="274" w:lineRule="exact"/>
        <w:ind w:left="1440" w:right="700" w:hanging="560"/>
        <w:jc w:val="both"/>
      </w:pPr>
      <w:r>
        <w:t>Zhotovitel prohlašuje, že si je vědom skutečnosti, že objednatel, má zájem na realizaci veřejné zakázky v souladu se zásadami společensky odpovědného zadávání veřejných zakázek.</w:t>
      </w:r>
    </w:p>
    <w:p w:rsidR="00445340" w:rsidRDefault="00444CB1">
      <w:pPr>
        <w:pStyle w:val="Style6"/>
        <w:numPr>
          <w:ilvl w:val="1"/>
          <w:numId w:val="2"/>
        </w:numPr>
        <w:shd w:val="clear" w:color="auto" w:fill="auto"/>
        <w:tabs>
          <w:tab w:val="left" w:pos="1451"/>
        </w:tabs>
        <w:spacing w:before="0" w:after="120" w:line="269" w:lineRule="exact"/>
        <w:ind w:left="1440" w:right="700" w:hanging="560"/>
        <w:jc w:val="both"/>
        <w:sectPr w:rsidR="00445340">
          <w:footerReference w:type="even" r:id="rId8"/>
          <w:footerReference w:type="default" r:id="rId9"/>
          <w:footnotePr>
            <w:numFmt w:val="upperRoman"/>
            <w:numRestart w:val="eachPage"/>
          </w:footnotePr>
          <w:pgSz w:w="12240" w:h="16834"/>
          <w:pgMar w:top="1582" w:right="945" w:bottom="1996" w:left="547" w:header="0" w:footer="3" w:gutter="0"/>
          <w:cols w:space="720"/>
          <w:noEndnote/>
          <w:docGrid w:linePitch="360"/>
        </w:sectPr>
      </w:pPr>
      <w:r>
        <w:t xml:space="preserve">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w:t>
      </w:r>
    </w:p>
    <w:p w:rsidR="00445340" w:rsidRDefault="008A7924">
      <w:pPr>
        <w:pStyle w:val="Style6"/>
        <w:shd w:val="clear" w:color="auto" w:fill="auto"/>
        <w:tabs>
          <w:tab w:val="left" w:pos="1451"/>
        </w:tabs>
        <w:spacing w:before="0" w:after="120" w:line="269" w:lineRule="exact"/>
        <w:ind w:left="1440" w:right="700" w:hanging="560"/>
        <w:jc w:val="both"/>
      </w:pPr>
      <w:r>
        <w:lastRenderedPageBreak/>
        <w:t xml:space="preserve">           </w:t>
      </w:r>
      <w:r w:rsidR="00444CB1">
        <w:t>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zhotovitelem či jeho poddodavatelem.</w:t>
      </w:r>
    </w:p>
    <w:p w:rsidR="00445340" w:rsidRDefault="00444CB1">
      <w:pPr>
        <w:pStyle w:val="Style6"/>
        <w:numPr>
          <w:ilvl w:val="1"/>
          <w:numId w:val="2"/>
        </w:numPr>
        <w:shd w:val="clear" w:color="auto" w:fill="auto"/>
        <w:tabs>
          <w:tab w:val="left" w:pos="1451"/>
        </w:tabs>
        <w:spacing w:before="0" w:after="120" w:line="269" w:lineRule="exact"/>
        <w:ind w:left="1440" w:right="680" w:hanging="560"/>
        <w:jc w:val="both"/>
      </w:pPr>
      <w:r>
        <w:t xml:space="preserve">Zhotovitel musí při plnění této smlouvy zohlednit dopady na životní prostředí, a to zejména požadavky na dlouhou životnost, požadavky na </w:t>
      </w:r>
      <w:proofErr w:type="spellStart"/>
      <w:r>
        <w:t>demontovatelnost</w:t>
      </w:r>
      <w:proofErr w:type="spellEnd"/>
      <w:r>
        <w:t xml:space="preserve">, opravitelnost, modulárnost, ekoznačky (například certifikáty na dřevo FSC nebo PEFC] apod. Zhotovitel musí při výrobě a dodávce předmětu této smlouvy preferovat ekologicky šetrná řešení a minimalizovat vznik odpadu a obalových materiálů. Zhotovitel je povinen odpad a obalové materiály ekologicky zlikvidovat. Pokud to bude možné, zhotovitel se zavazuje kromě vlastní výroby použít metodu výroby z recyklátu, metodu repase anebo metodu </w:t>
      </w:r>
      <w:proofErr w:type="spellStart"/>
      <w:r>
        <w:t>redesignu</w:t>
      </w:r>
      <w:proofErr w:type="spellEnd"/>
      <w:r>
        <w:t>.</w:t>
      </w:r>
    </w:p>
    <w:p w:rsidR="00445340" w:rsidRDefault="00444CB1">
      <w:pPr>
        <w:pStyle w:val="Style6"/>
        <w:numPr>
          <w:ilvl w:val="1"/>
          <w:numId w:val="2"/>
        </w:numPr>
        <w:shd w:val="clear" w:color="auto" w:fill="auto"/>
        <w:tabs>
          <w:tab w:val="left" w:pos="1451"/>
        </w:tabs>
        <w:spacing w:before="0" w:after="120" w:line="269" w:lineRule="exact"/>
        <w:ind w:left="1440" w:right="680" w:hanging="560"/>
        <w:jc w:val="both"/>
      </w:pPr>
      <w:r>
        <w:t>Objednatel je oprávněn průběžně kontrolovat dodržování povinností zhotovitele dle odst. 2.8 této smlouvy, a to i přímo u pracovníků vykonávajících montážní činnosti, přičemž zhotovitel je povinen tuto kontrolu umožnit, strpět a poskytnout objednateli veškerou nezbytnou součinnost k jejímu provedení.</w:t>
      </w:r>
    </w:p>
    <w:p w:rsidR="00445340" w:rsidRDefault="00444CB1">
      <w:pPr>
        <w:pStyle w:val="Style6"/>
        <w:numPr>
          <w:ilvl w:val="1"/>
          <w:numId w:val="2"/>
        </w:numPr>
        <w:shd w:val="clear" w:color="auto" w:fill="auto"/>
        <w:tabs>
          <w:tab w:val="left" w:pos="1451"/>
        </w:tabs>
        <w:spacing w:before="0" w:after="120" w:line="269" w:lineRule="exact"/>
        <w:ind w:left="1440" w:right="580" w:hanging="560"/>
        <w:jc w:val="both"/>
      </w:pPr>
      <w:r>
        <w:t xml:space="preserve">Projektová dokumentace vč. rozpočtu věcně definuje předmět smlouvy. Od takto vymezeného rozsahu se budou posuzovat případné změny věcného rozsahu a technického řešení předmětu smlouvy. </w:t>
      </w:r>
      <w:r>
        <w:rPr>
          <w:rStyle w:val="CharStyle19"/>
        </w:rPr>
        <w:t xml:space="preserve">V případě rozporu </w:t>
      </w:r>
      <w:r>
        <w:t xml:space="preserve">mezi věcným vymezením dodávky ve výkresové části projektové dokumentace a jeho technických specifikacích a v soupisu rozpočtu, bude platit </w:t>
      </w:r>
      <w:r>
        <w:rPr>
          <w:rStyle w:val="CharStyle19"/>
        </w:rPr>
        <w:t>rozpočet.</w:t>
      </w:r>
    </w:p>
    <w:p w:rsidR="00445340" w:rsidRDefault="00444CB1">
      <w:pPr>
        <w:pStyle w:val="Style6"/>
        <w:numPr>
          <w:ilvl w:val="1"/>
          <w:numId w:val="2"/>
        </w:numPr>
        <w:shd w:val="clear" w:color="auto" w:fill="auto"/>
        <w:tabs>
          <w:tab w:val="left" w:pos="1451"/>
        </w:tabs>
        <w:spacing w:before="0" w:after="516" w:line="269" w:lineRule="exact"/>
        <w:ind w:left="1440" w:right="580" w:hanging="560"/>
        <w:jc w:val="both"/>
      </w:pPr>
      <w:r>
        <w:t>Pro kalkulaci ceny služby či práce mimo rozsah prací a služeb vymezený touto smlouvou, avšak poskytovaný v souvislosti sní, se použije individuální kalkulace, která musí být odsouhlasena technickým dozorem stavebníka [objednatele],</w:t>
      </w:r>
    </w:p>
    <w:p w:rsidR="00445340" w:rsidRDefault="00444CB1">
      <w:pPr>
        <w:pStyle w:val="Style13"/>
        <w:keepNext/>
        <w:keepLines/>
        <w:numPr>
          <w:ilvl w:val="0"/>
          <w:numId w:val="2"/>
        </w:numPr>
        <w:shd w:val="clear" w:color="auto" w:fill="auto"/>
        <w:tabs>
          <w:tab w:val="left" w:pos="4502"/>
        </w:tabs>
        <w:spacing w:after="264"/>
        <w:ind w:left="3940"/>
        <w:jc w:val="left"/>
      </w:pPr>
      <w:bookmarkStart w:id="6" w:name="bookmark5"/>
      <w:r>
        <w:t>TERMÍN A MÍSTO PLNĚNÍ</w:t>
      </w:r>
      <w:bookmarkEnd w:id="6"/>
    </w:p>
    <w:p w:rsidR="00445340" w:rsidRDefault="00444CB1">
      <w:pPr>
        <w:pStyle w:val="Style6"/>
        <w:numPr>
          <w:ilvl w:val="1"/>
          <w:numId w:val="2"/>
        </w:numPr>
        <w:shd w:val="clear" w:color="auto" w:fill="auto"/>
        <w:tabs>
          <w:tab w:val="left" w:pos="1451"/>
        </w:tabs>
        <w:spacing w:before="0" w:after="300" w:line="269" w:lineRule="exact"/>
        <w:ind w:left="1440" w:right="680" w:hanging="560"/>
        <w:jc w:val="both"/>
      </w:pPr>
      <w:r>
        <w:t>Předpokládaný termín předání a převzetí místa plnění (zahájení doby plnění]: Práce zhotovitele na realizaci předmětu smlouvy budou zahájeny dnem protokolárního předání a převzetí místa plnění. Součástí protokolu o převzetí místa plnění bude potvrzení splnění povinnosti ze strany zhotovitele předložit originál dokladu o pojištění dle odst. 9.2 této smlouvy.</w:t>
      </w:r>
    </w:p>
    <w:p w:rsidR="00445340" w:rsidRDefault="00444CB1">
      <w:pPr>
        <w:pStyle w:val="Style6"/>
        <w:numPr>
          <w:ilvl w:val="1"/>
          <w:numId w:val="2"/>
        </w:numPr>
        <w:shd w:val="clear" w:color="auto" w:fill="auto"/>
        <w:tabs>
          <w:tab w:val="left" w:pos="1451"/>
        </w:tabs>
        <w:spacing w:before="0" w:after="120" w:line="269" w:lineRule="exact"/>
        <w:ind w:left="1440" w:right="580" w:hanging="560"/>
        <w:jc w:val="both"/>
      </w:pPr>
      <w:r>
        <w:t xml:space="preserve">K převzetí místa plnění vyzve objednatel písemně zhotovitele nejméně 5 kalendářních dnů předem (za písemnou výzvu se považuje výzva zaslaná e-mailem na adresu zhotovitele </w:t>
      </w:r>
      <w:hyperlink r:id="rId10" w:history="1">
        <w:r w:rsidR="008A7924">
          <w:rPr>
            <w:lang w:val="en-US" w:eastAsia="en-US" w:bidi="en-US"/>
          </w:rPr>
          <w:t>xxxxxxxxxx</w:t>
        </w:r>
      </w:hyperlink>
      <w:r>
        <w:rPr>
          <w:lang w:val="en-US" w:eastAsia="en-US" w:bidi="en-US"/>
        </w:rPr>
        <w:t xml:space="preserve">]. </w:t>
      </w:r>
      <w:r>
        <w:t xml:space="preserve">Tato výzva bude zhotovitelem písemně objednateli potvrzena, a to nejpozději následující pracovní den po odeslání výzvy objednatelem. Zhotovitele potvrdí výzvu e-mailem na adresu objednatele: </w:t>
      </w:r>
      <w:proofErr w:type="spellStart"/>
      <w:r w:rsidR="008A7924">
        <w:t>xxxxxxxxxxx</w:t>
      </w:r>
      <w:proofErr w:type="spellEnd"/>
      <w:r>
        <w:t xml:space="preserve"> </w:t>
      </w:r>
      <w:hyperlink r:id="rId11" w:history="1">
        <w:proofErr w:type="spellStart"/>
        <w:r w:rsidR="008A7924">
          <w:rPr>
            <w:rStyle w:val="CharStyle21"/>
          </w:rPr>
          <w:t>xxxxxxxxxxxxx</w:t>
        </w:r>
        <w:proofErr w:type="spellEnd"/>
      </w:hyperlink>
      <w:r>
        <w:rPr>
          <w:rStyle w:val="CharStyle22"/>
        </w:rPr>
        <w:t>.</w:t>
      </w:r>
    </w:p>
    <w:p w:rsidR="00445340" w:rsidRDefault="00444CB1">
      <w:pPr>
        <w:pStyle w:val="Style6"/>
        <w:numPr>
          <w:ilvl w:val="1"/>
          <w:numId w:val="2"/>
        </w:numPr>
        <w:shd w:val="clear" w:color="auto" w:fill="auto"/>
        <w:tabs>
          <w:tab w:val="left" w:pos="1451"/>
        </w:tabs>
        <w:spacing w:before="0" w:after="120" w:line="269" w:lineRule="exact"/>
        <w:ind w:left="1440" w:right="680" w:hanging="560"/>
        <w:jc w:val="both"/>
      </w:pPr>
      <w:r>
        <w:t>Objednatel je oprávněn převzít řádně (bez vad a nedodělků] zhotovený předmět smlouvy i před termínem plnění, pokud budou splněny všechny podmínky pro převzetí, stanovené touto smlouvou.</w:t>
      </w:r>
    </w:p>
    <w:p w:rsidR="00445340" w:rsidRDefault="00444CB1">
      <w:pPr>
        <w:pStyle w:val="Style6"/>
        <w:numPr>
          <w:ilvl w:val="1"/>
          <w:numId w:val="2"/>
        </w:numPr>
        <w:shd w:val="clear" w:color="auto" w:fill="auto"/>
        <w:tabs>
          <w:tab w:val="left" w:pos="1451"/>
        </w:tabs>
        <w:spacing w:before="0" w:after="166" w:line="269" w:lineRule="exact"/>
        <w:ind w:left="1440" w:right="680" w:hanging="560"/>
        <w:jc w:val="both"/>
      </w:pPr>
      <w:r>
        <w:t>Místem plnění je Domov pro seniory Háje, příspěvková organizace. Bližší specifikace je uvedena v projektové dokumentaci, která tvoří přílohu č. 1 této smlouvy.</w:t>
      </w:r>
    </w:p>
    <w:p w:rsidR="00445340" w:rsidRDefault="00444CB1">
      <w:pPr>
        <w:pStyle w:val="Style6"/>
        <w:numPr>
          <w:ilvl w:val="1"/>
          <w:numId w:val="2"/>
        </w:numPr>
        <w:shd w:val="clear" w:color="auto" w:fill="auto"/>
        <w:tabs>
          <w:tab w:val="left" w:pos="1451"/>
        </w:tabs>
        <w:spacing w:before="0" w:after="0"/>
        <w:ind w:left="1440" w:hanging="560"/>
        <w:jc w:val="both"/>
      </w:pPr>
      <w:r>
        <w:t>Zhotovitel provede plnění dle této Smlouvy nejpozději do 28. 2. 2024.</w:t>
      </w:r>
    </w:p>
    <w:p w:rsidR="00445340" w:rsidRDefault="00444CB1">
      <w:pPr>
        <w:pStyle w:val="Style6"/>
        <w:numPr>
          <w:ilvl w:val="0"/>
          <w:numId w:val="3"/>
        </w:numPr>
        <w:shd w:val="clear" w:color="auto" w:fill="auto"/>
        <w:tabs>
          <w:tab w:val="left" w:pos="1588"/>
        </w:tabs>
        <w:spacing w:before="0" w:after="100" w:line="269" w:lineRule="exact"/>
        <w:ind w:left="1580" w:right="680" w:hanging="560"/>
        <w:jc w:val="both"/>
      </w:pPr>
      <w:r>
        <w:t>Cena předmětu smlouvy zahrnuje veškeré náklady potřebné k řádné realizaci plnění dle této smlouvy v rozsahu dle čl. 2 a v ostatních ustanoveních dle této smlouvy. Sjednaná cena obsahuje i předpokládané náklady vzniklé vývojem cen, a to až do termínu protokolárního předání a převzetí řádně dokončené (tj. bez vad a nedodělků] dodávky dle této smlouvy.</w:t>
      </w:r>
    </w:p>
    <w:p w:rsidR="00445340" w:rsidRDefault="00444CB1">
      <w:pPr>
        <w:pStyle w:val="Style6"/>
        <w:numPr>
          <w:ilvl w:val="0"/>
          <w:numId w:val="3"/>
        </w:numPr>
        <w:shd w:val="clear" w:color="auto" w:fill="auto"/>
        <w:tabs>
          <w:tab w:val="left" w:pos="1588"/>
        </w:tabs>
        <w:spacing w:before="0" w:after="626" w:line="269" w:lineRule="exact"/>
        <w:ind w:left="1580" w:right="680" w:hanging="560"/>
        <w:jc w:val="both"/>
      </w:pPr>
      <w:r>
        <w:lastRenderedPageBreak/>
        <w:t>Smluvní strany se v souladu s ustanovením zákona č. 526/1990 Sb., o cenách, ve znění pozdějších předpisů, dohodly na ceně za řádně dodaný (tj. bezvadný] předmět smlouvy v rozsahu čl. 2 této smlouvy, která činí: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3706"/>
        <w:gridCol w:w="3845"/>
      </w:tblGrid>
      <w:tr w:rsidR="00445340">
        <w:trPr>
          <w:trHeight w:hRule="exact" w:val="365"/>
          <w:jc w:val="center"/>
        </w:trPr>
        <w:tc>
          <w:tcPr>
            <w:tcW w:w="3706" w:type="dxa"/>
            <w:tcBorders>
              <w:top w:val="single" w:sz="4" w:space="0" w:color="auto"/>
              <w:left w:val="single" w:sz="4" w:space="0" w:color="auto"/>
            </w:tcBorders>
            <w:shd w:val="clear" w:color="auto" w:fill="FFFFFF"/>
            <w:vAlign w:val="bottom"/>
          </w:tcPr>
          <w:p w:rsidR="00445340" w:rsidRDefault="00444CB1">
            <w:pPr>
              <w:pStyle w:val="Style6"/>
              <w:framePr w:w="7550" w:hSpace="802" w:wrap="notBeside" w:vAnchor="text" w:hAnchor="text" w:xAlign="center" w:y="1"/>
              <w:shd w:val="clear" w:color="auto" w:fill="auto"/>
              <w:spacing w:before="0" w:after="0"/>
              <w:ind w:firstLine="0"/>
            </w:pPr>
            <w:r>
              <w:rPr>
                <w:rStyle w:val="CharStyle17"/>
              </w:rPr>
              <w:t xml:space="preserve">Cena bez </w:t>
            </w:r>
            <w:r>
              <w:rPr>
                <w:rStyle w:val="CharStyle16"/>
              </w:rPr>
              <w:t>DPH</w:t>
            </w:r>
          </w:p>
        </w:tc>
        <w:tc>
          <w:tcPr>
            <w:tcW w:w="3845" w:type="dxa"/>
            <w:tcBorders>
              <w:top w:val="single" w:sz="4" w:space="0" w:color="auto"/>
              <w:left w:val="single" w:sz="4" w:space="0" w:color="auto"/>
              <w:right w:val="single" w:sz="4" w:space="0" w:color="auto"/>
            </w:tcBorders>
            <w:shd w:val="clear" w:color="auto" w:fill="FFFFFF"/>
            <w:vAlign w:val="bottom"/>
          </w:tcPr>
          <w:p w:rsidR="00445340" w:rsidRDefault="00444CB1">
            <w:pPr>
              <w:pStyle w:val="Style6"/>
              <w:framePr w:w="7550" w:hSpace="802" w:wrap="notBeside" w:vAnchor="text" w:hAnchor="text" w:xAlign="center" w:y="1"/>
              <w:shd w:val="clear" w:color="auto" w:fill="auto"/>
              <w:spacing w:before="0" w:after="0"/>
              <w:ind w:right="2320" w:firstLine="0"/>
              <w:jc w:val="right"/>
            </w:pPr>
            <w:r>
              <w:rPr>
                <w:rStyle w:val="CharStyle16"/>
              </w:rPr>
              <w:t>1381 335,08 Kč</w:t>
            </w:r>
          </w:p>
        </w:tc>
      </w:tr>
      <w:tr w:rsidR="00445340">
        <w:trPr>
          <w:trHeight w:hRule="exact" w:val="355"/>
          <w:jc w:val="center"/>
        </w:trPr>
        <w:tc>
          <w:tcPr>
            <w:tcW w:w="3706" w:type="dxa"/>
            <w:tcBorders>
              <w:top w:val="single" w:sz="4" w:space="0" w:color="auto"/>
              <w:left w:val="single" w:sz="4" w:space="0" w:color="auto"/>
            </w:tcBorders>
            <w:shd w:val="clear" w:color="auto" w:fill="FFFFFF"/>
            <w:vAlign w:val="bottom"/>
          </w:tcPr>
          <w:p w:rsidR="00445340" w:rsidRDefault="00444CB1">
            <w:pPr>
              <w:pStyle w:val="Style6"/>
              <w:framePr w:w="7550" w:hSpace="802" w:wrap="notBeside" w:vAnchor="text" w:hAnchor="text" w:xAlign="center" w:y="1"/>
              <w:shd w:val="clear" w:color="auto" w:fill="auto"/>
              <w:spacing w:before="0" w:after="0"/>
              <w:ind w:firstLine="0"/>
            </w:pPr>
            <w:r>
              <w:rPr>
                <w:rStyle w:val="CharStyle17"/>
              </w:rPr>
              <w:t>DPH 21 %</w:t>
            </w:r>
          </w:p>
        </w:tc>
        <w:tc>
          <w:tcPr>
            <w:tcW w:w="3845" w:type="dxa"/>
            <w:tcBorders>
              <w:top w:val="single" w:sz="4" w:space="0" w:color="auto"/>
              <w:left w:val="single" w:sz="4" w:space="0" w:color="auto"/>
              <w:right w:val="single" w:sz="4" w:space="0" w:color="auto"/>
            </w:tcBorders>
            <w:shd w:val="clear" w:color="auto" w:fill="FFFFFF"/>
            <w:vAlign w:val="bottom"/>
          </w:tcPr>
          <w:p w:rsidR="00445340" w:rsidRDefault="00444CB1">
            <w:pPr>
              <w:pStyle w:val="Style6"/>
              <w:framePr w:w="7550" w:hSpace="802" w:wrap="notBeside" w:vAnchor="text" w:hAnchor="text" w:xAlign="center" w:y="1"/>
              <w:shd w:val="clear" w:color="auto" w:fill="auto"/>
              <w:spacing w:before="0" w:after="0"/>
              <w:ind w:right="2320" w:firstLine="0"/>
              <w:jc w:val="right"/>
            </w:pPr>
            <w:r>
              <w:rPr>
                <w:rStyle w:val="CharStyle17"/>
              </w:rPr>
              <w:t>0,00 Kč</w:t>
            </w:r>
          </w:p>
        </w:tc>
      </w:tr>
      <w:tr w:rsidR="00445340">
        <w:trPr>
          <w:trHeight w:hRule="exact" w:val="360"/>
          <w:jc w:val="center"/>
        </w:trPr>
        <w:tc>
          <w:tcPr>
            <w:tcW w:w="3706" w:type="dxa"/>
            <w:tcBorders>
              <w:top w:val="single" w:sz="4" w:space="0" w:color="auto"/>
              <w:left w:val="single" w:sz="4" w:space="0" w:color="auto"/>
            </w:tcBorders>
            <w:shd w:val="clear" w:color="auto" w:fill="FFFFFF"/>
            <w:vAlign w:val="bottom"/>
          </w:tcPr>
          <w:p w:rsidR="00445340" w:rsidRDefault="00444CB1">
            <w:pPr>
              <w:pStyle w:val="Style6"/>
              <w:framePr w:w="7550" w:hSpace="802" w:wrap="notBeside" w:vAnchor="text" w:hAnchor="text" w:xAlign="center" w:y="1"/>
              <w:shd w:val="clear" w:color="auto" w:fill="auto"/>
              <w:spacing w:before="0" w:after="0"/>
              <w:ind w:firstLine="0"/>
            </w:pPr>
            <w:r>
              <w:rPr>
                <w:rStyle w:val="CharStyle17"/>
              </w:rPr>
              <w:t>DPH 15 %</w:t>
            </w:r>
          </w:p>
        </w:tc>
        <w:tc>
          <w:tcPr>
            <w:tcW w:w="3845" w:type="dxa"/>
            <w:tcBorders>
              <w:top w:val="single" w:sz="4" w:space="0" w:color="auto"/>
              <w:left w:val="single" w:sz="4" w:space="0" w:color="auto"/>
              <w:right w:val="single" w:sz="4" w:space="0" w:color="auto"/>
            </w:tcBorders>
            <w:shd w:val="clear" w:color="auto" w:fill="FFFFFF"/>
            <w:vAlign w:val="bottom"/>
          </w:tcPr>
          <w:p w:rsidR="00445340" w:rsidRDefault="00444CB1">
            <w:pPr>
              <w:pStyle w:val="Style6"/>
              <w:framePr w:w="7550" w:hSpace="802" w:wrap="notBeside" w:vAnchor="text" w:hAnchor="text" w:xAlign="center" w:y="1"/>
              <w:shd w:val="clear" w:color="auto" w:fill="auto"/>
              <w:spacing w:before="0" w:after="0"/>
              <w:ind w:right="2320" w:firstLine="0"/>
              <w:jc w:val="right"/>
            </w:pPr>
            <w:r>
              <w:rPr>
                <w:rStyle w:val="CharStyle17"/>
              </w:rPr>
              <w:t>207 200,26 Kč</w:t>
            </w:r>
          </w:p>
        </w:tc>
      </w:tr>
      <w:tr w:rsidR="00445340">
        <w:trPr>
          <w:trHeight w:hRule="exact" w:val="370"/>
          <w:jc w:val="center"/>
        </w:trPr>
        <w:tc>
          <w:tcPr>
            <w:tcW w:w="3706" w:type="dxa"/>
            <w:tcBorders>
              <w:top w:val="single" w:sz="4" w:space="0" w:color="auto"/>
              <w:left w:val="single" w:sz="4" w:space="0" w:color="auto"/>
              <w:bottom w:val="single" w:sz="4" w:space="0" w:color="auto"/>
            </w:tcBorders>
            <w:shd w:val="clear" w:color="auto" w:fill="FFFFFF"/>
            <w:vAlign w:val="bottom"/>
          </w:tcPr>
          <w:p w:rsidR="00445340" w:rsidRDefault="00444CB1">
            <w:pPr>
              <w:pStyle w:val="Style6"/>
              <w:framePr w:w="7550" w:hSpace="802" w:wrap="notBeside" w:vAnchor="text" w:hAnchor="text" w:xAlign="center" w:y="1"/>
              <w:shd w:val="clear" w:color="auto" w:fill="auto"/>
              <w:spacing w:before="0" w:after="0"/>
              <w:ind w:firstLine="0"/>
            </w:pPr>
            <w:r>
              <w:rPr>
                <w:rStyle w:val="CharStyle17"/>
              </w:rPr>
              <w:t>Cena včetně DPH</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bottom"/>
          </w:tcPr>
          <w:p w:rsidR="00445340" w:rsidRDefault="00444CB1">
            <w:pPr>
              <w:pStyle w:val="Style6"/>
              <w:framePr w:w="7550" w:hSpace="802" w:wrap="notBeside" w:vAnchor="text" w:hAnchor="text" w:xAlign="center" w:y="1"/>
              <w:shd w:val="clear" w:color="auto" w:fill="auto"/>
              <w:spacing w:before="0" w:after="0"/>
              <w:ind w:right="2320" w:firstLine="0"/>
              <w:jc w:val="right"/>
            </w:pPr>
            <w:r>
              <w:rPr>
                <w:rStyle w:val="CharStyle17"/>
              </w:rPr>
              <w:t>1 588 535,34 Kč</w:t>
            </w:r>
          </w:p>
        </w:tc>
      </w:tr>
    </w:tbl>
    <w:p w:rsidR="00445340" w:rsidRDefault="00445340">
      <w:pPr>
        <w:framePr w:w="7550" w:hSpace="802" w:wrap="notBeside" w:vAnchor="text" w:hAnchor="text" w:xAlign="center" w:y="1"/>
        <w:rPr>
          <w:sz w:val="2"/>
          <w:szCs w:val="2"/>
        </w:rPr>
      </w:pPr>
    </w:p>
    <w:p w:rsidR="00445340" w:rsidRDefault="00445340">
      <w:pPr>
        <w:rPr>
          <w:sz w:val="2"/>
          <w:szCs w:val="2"/>
        </w:rPr>
      </w:pPr>
    </w:p>
    <w:p w:rsidR="00445340" w:rsidRDefault="00444CB1">
      <w:pPr>
        <w:pStyle w:val="Style23"/>
        <w:shd w:val="clear" w:color="auto" w:fill="auto"/>
        <w:spacing w:before="210" w:after="384"/>
        <w:ind w:left="1580" w:right="680"/>
      </w:pPr>
      <w:r>
        <w:rPr>
          <w:rStyle w:val="CharStyle25"/>
          <w:i/>
          <w:iCs/>
        </w:rPr>
        <w:t xml:space="preserve">Pozn. pro účastníky: </w:t>
      </w:r>
      <w:r>
        <w:t>V případě, že je to relevantní, budou cenové údaje uvedeny včetně haléřů se zaokrouhlením na dvě desetinná čísla.</w:t>
      </w:r>
    </w:p>
    <w:p w:rsidR="00445340" w:rsidRDefault="00444CB1">
      <w:pPr>
        <w:pStyle w:val="Style6"/>
        <w:numPr>
          <w:ilvl w:val="0"/>
          <w:numId w:val="3"/>
        </w:numPr>
        <w:shd w:val="clear" w:color="auto" w:fill="auto"/>
        <w:tabs>
          <w:tab w:val="left" w:pos="1588"/>
        </w:tabs>
        <w:spacing w:before="0" w:after="100" w:line="269" w:lineRule="exact"/>
        <w:ind w:left="1580" w:right="680" w:hanging="560"/>
        <w:jc w:val="both"/>
      </w:pPr>
      <w:r>
        <w:t>Cena je stanovena zhotovitelem na základě položkového rozpočtu, který je součástí jeho nabídky. Zjištěné odchylky, vynechání, opomnění, chyby a nedostatky položkového rozpočtu, přičitatelné zhotoviteli, nemají vliv na smluvní cenu, na rozsah dodávky ani na další ujednání smluvních stran v této smlouvě.</w:t>
      </w:r>
    </w:p>
    <w:p w:rsidR="00445340" w:rsidRDefault="00444CB1">
      <w:pPr>
        <w:pStyle w:val="Style6"/>
        <w:numPr>
          <w:ilvl w:val="0"/>
          <w:numId w:val="3"/>
        </w:numPr>
        <w:shd w:val="clear" w:color="auto" w:fill="auto"/>
        <w:tabs>
          <w:tab w:val="left" w:pos="1588"/>
        </w:tabs>
        <w:spacing w:before="0" w:after="100" w:line="269" w:lineRule="exact"/>
        <w:ind w:left="1580" w:right="680" w:hanging="560"/>
        <w:jc w:val="both"/>
      </w:pPr>
      <w:r>
        <w:t>Položkový rozpočet slouží k ohodnocení provedených částí dodávky, za účelem fakturace, resp. uplatnění smluvních pokut Jednotkové ceny uvedené v položkovém rozpočtu jsou cenami pevnými po celou dobu realizace dodávky. Příslušná sazba daně z přidané hodnoty [DPH] bude účtována dle platných předpisů ČR v době zdanitelného plnění. Za správnost stanovení příslušné sazby daně z přidané hodnoty nese veškerou odpovědnost zhotovitel. Cena dodávky podle odst. 4.2 této smlouvy může být změněna jen dodatkem smlouvy z níže uvedených důvodů:</w:t>
      </w:r>
    </w:p>
    <w:p w:rsidR="00445340" w:rsidRDefault="00444CB1">
      <w:pPr>
        <w:pStyle w:val="Style6"/>
        <w:numPr>
          <w:ilvl w:val="0"/>
          <w:numId w:val="4"/>
        </w:numPr>
        <w:shd w:val="clear" w:color="auto" w:fill="auto"/>
        <w:tabs>
          <w:tab w:val="left" w:pos="2017"/>
        </w:tabs>
        <w:spacing w:before="0" w:after="100" w:line="269" w:lineRule="exact"/>
        <w:ind w:left="1740" w:right="680" w:hanging="300"/>
        <w:jc w:val="both"/>
      </w:pPr>
      <w:r>
        <w:t>před nebo v průběhu realizace dodávky dojde ke změnám daňových předpisů majících vliv na cenu předmětu smlouvy; v takovém případě bude cena upravena dle sazeb daně z přidané hodnoty platných ke dni zdanitelného plnění,</w:t>
      </w:r>
    </w:p>
    <w:p w:rsidR="00445340" w:rsidRDefault="00444CB1">
      <w:pPr>
        <w:pStyle w:val="Style6"/>
        <w:shd w:val="clear" w:color="auto" w:fill="auto"/>
        <w:spacing w:before="0" w:after="100" w:line="269" w:lineRule="exact"/>
        <w:ind w:left="1740" w:right="680" w:hanging="300"/>
        <w:jc w:val="both"/>
      </w:pPr>
      <w:r>
        <w:t>4.4.2 v případě změny v předmětu a rozsahu dodávky oproti zadávací dokumentaci, která předcházela a týkala se uzavření této smlouvy, požadované objednatelem.</w:t>
      </w:r>
    </w:p>
    <w:p w:rsidR="00445340" w:rsidRDefault="00444CB1">
      <w:pPr>
        <w:pStyle w:val="Style6"/>
        <w:numPr>
          <w:ilvl w:val="0"/>
          <w:numId w:val="3"/>
        </w:numPr>
        <w:shd w:val="clear" w:color="auto" w:fill="auto"/>
        <w:tabs>
          <w:tab w:val="left" w:pos="1588"/>
        </w:tabs>
        <w:spacing w:before="0" w:after="100" w:line="269" w:lineRule="exact"/>
        <w:ind w:left="1580" w:right="680" w:hanging="560"/>
        <w:jc w:val="both"/>
      </w:pPr>
      <w:r>
        <w:t>Zhotoviteli vzniká právo na zvýšení sjednané ceny teprve v případě, že změna bude schválena smluvními stranami formou uzavření dodatku ke smlouvě. Bez platného a účinného dodatku ke smlouvě nemá zhotovitel právo na úhradu ceny za dodatečné práce, dodávky a služby.</w:t>
      </w:r>
    </w:p>
    <w:p w:rsidR="00445340" w:rsidRDefault="00444CB1">
      <w:pPr>
        <w:pStyle w:val="Style6"/>
        <w:numPr>
          <w:ilvl w:val="0"/>
          <w:numId w:val="3"/>
        </w:numPr>
        <w:shd w:val="clear" w:color="auto" w:fill="auto"/>
        <w:tabs>
          <w:tab w:val="left" w:pos="1588"/>
        </w:tabs>
        <w:spacing w:before="0" w:after="1036" w:line="269" w:lineRule="exact"/>
        <w:ind w:left="1580" w:right="680" w:hanging="560"/>
        <w:jc w:val="both"/>
      </w:pPr>
      <w:r>
        <w:t>Důvodem pro změnu ceny není plnění zhotovitele, které bylo vyvoláno jeho prodlením s dodávkou předmětu smlouvy, vadným plněním, chybami a nedostatky v položkovém rozpočtu, pokud jsou tyto jeho chyby důsledkem nepřesného nebo neúplného ocenění soupisu prací, dodávek a služeb.</w:t>
      </w:r>
    </w:p>
    <w:p w:rsidR="008A7924" w:rsidRDefault="008A7924">
      <w:pPr>
        <w:pStyle w:val="Style13"/>
        <w:keepNext/>
        <w:keepLines/>
        <w:shd w:val="clear" w:color="auto" w:fill="auto"/>
        <w:ind w:right="320"/>
      </w:pPr>
      <w:bookmarkStart w:id="7" w:name="bookmark6"/>
    </w:p>
    <w:p w:rsidR="008A7924" w:rsidRDefault="008A7924">
      <w:pPr>
        <w:pStyle w:val="Style13"/>
        <w:keepNext/>
        <w:keepLines/>
        <w:shd w:val="clear" w:color="auto" w:fill="auto"/>
        <w:ind w:right="320"/>
      </w:pPr>
    </w:p>
    <w:p w:rsidR="008A7924" w:rsidRDefault="008A7924">
      <w:pPr>
        <w:pStyle w:val="Style13"/>
        <w:keepNext/>
        <w:keepLines/>
        <w:shd w:val="clear" w:color="auto" w:fill="auto"/>
        <w:ind w:right="320"/>
      </w:pPr>
    </w:p>
    <w:p w:rsidR="008A7924" w:rsidRDefault="008A7924">
      <w:pPr>
        <w:pStyle w:val="Style13"/>
        <w:keepNext/>
        <w:keepLines/>
        <w:shd w:val="clear" w:color="auto" w:fill="auto"/>
        <w:ind w:right="320"/>
      </w:pPr>
    </w:p>
    <w:p w:rsidR="008A7924" w:rsidRDefault="008A7924">
      <w:pPr>
        <w:pStyle w:val="Style13"/>
        <w:keepNext/>
        <w:keepLines/>
        <w:shd w:val="clear" w:color="auto" w:fill="auto"/>
        <w:ind w:right="320"/>
      </w:pPr>
    </w:p>
    <w:p w:rsidR="00445340" w:rsidRDefault="00444CB1">
      <w:pPr>
        <w:pStyle w:val="Style13"/>
        <w:keepNext/>
        <w:keepLines/>
        <w:shd w:val="clear" w:color="auto" w:fill="auto"/>
        <w:ind w:right="320"/>
      </w:pPr>
      <w:r>
        <w:t>5. PLATEBNÍ PODMÍNKY</w:t>
      </w:r>
      <w:bookmarkEnd w:id="7"/>
    </w:p>
    <w:p w:rsidR="008A7924" w:rsidRDefault="008A7924">
      <w:pPr>
        <w:pStyle w:val="Style13"/>
        <w:keepNext/>
        <w:keepLines/>
        <w:shd w:val="clear" w:color="auto" w:fill="auto"/>
        <w:ind w:right="320"/>
      </w:pPr>
    </w:p>
    <w:p w:rsidR="00445340" w:rsidRDefault="00444CB1">
      <w:pPr>
        <w:pStyle w:val="Style6"/>
        <w:numPr>
          <w:ilvl w:val="0"/>
          <w:numId w:val="5"/>
        </w:numPr>
        <w:shd w:val="clear" w:color="auto" w:fill="auto"/>
        <w:tabs>
          <w:tab w:val="left" w:pos="1447"/>
        </w:tabs>
        <w:spacing w:before="0" w:after="146" w:line="269" w:lineRule="exact"/>
        <w:ind w:left="1440" w:right="680" w:hanging="560"/>
        <w:jc w:val="both"/>
      </w:pPr>
      <w:r>
        <w:t xml:space="preserve">Smluvní strany se dohodly na úhradě ceny za řádnou (bez vad a nedodělků] dodávku předmětu </w:t>
      </w:r>
      <w:r>
        <w:lastRenderedPageBreak/>
        <w:t>smlouvy a činností s tím související takto:</w:t>
      </w:r>
    </w:p>
    <w:p w:rsidR="00445340" w:rsidRDefault="00444CB1">
      <w:pPr>
        <w:pStyle w:val="Style6"/>
        <w:numPr>
          <w:ilvl w:val="0"/>
          <w:numId w:val="6"/>
        </w:numPr>
        <w:shd w:val="clear" w:color="auto" w:fill="auto"/>
        <w:tabs>
          <w:tab w:val="left" w:pos="1595"/>
        </w:tabs>
        <w:spacing w:before="0" w:after="55"/>
        <w:ind w:left="1440" w:hanging="560"/>
        <w:jc w:val="both"/>
      </w:pPr>
      <w:r>
        <w:t xml:space="preserve">Objednatel </w:t>
      </w:r>
      <w:r>
        <w:rPr>
          <w:rStyle w:val="CharStyle19"/>
        </w:rPr>
        <w:t xml:space="preserve">neposkytuje </w:t>
      </w:r>
      <w:r>
        <w:t>zhotoviteli zálohy.</w:t>
      </w:r>
    </w:p>
    <w:p w:rsidR="008A7924" w:rsidRDefault="008A7924" w:rsidP="008A7924">
      <w:pPr>
        <w:pStyle w:val="Style6"/>
        <w:shd w:val="clear" w:color="auto" w:fill="auto"/>
        <w:tabs>
          <w:tab w:val="left" w:pos="1595"/>
        </w:tabs>
        <w:spacing w:before="0" w:after="55"/>
        <w:ind w:left="1440" w:firstLine="0"/>
        <w:jc w:val="both"/>
      </w:pPr>
    </w:p>
    <w:p w:rsidR="00445340" w:rsidRDefault="00444CB1">
      <w:pPr>
        <w:pStyle w:val="Style6"/>
        <w:numPr>
          <w:ilvl w:val="0"/>
          <w:numId w:val="6"/>
        </w:numPr>
        <w:shd w:val="clear" w:color="auto" w:fill="auto"/>
        <w:tabs>
          <w:tab w:val="left" w:pos="1595"/>
        </w:tabs>
        <w:spacing w:before="0" w:after="100" w:line="269" w:lineRule="exact"/>
        <w:ind w:left="1600" w:right="680" w:hanging="720"/>
        <w:jc w:val="both"/>
      </w:pPr>
      <w:r>
        <w:t xml:space="preserve">Splatnost faktur je </w:t>
      </w:r>
      <w:r>
        <w:rPr>
          <w:rStyle w:val="CharStyle19"/>
        </w:rPr>
        <w:t xml:space="preserve">30 dnů </w:t>
      </w:r>
      <w:r>
        <w:t>ode dne jejich prokazatelného doručení do sídla objednatele. Smluvní strany se shodly, že v případě nejasností ve věci data doručení faktury byla faktura doručena do sídla objednatele třetí den ode dne odeslání. Datem zdanitelného plnění je poslední den příslušného měsíce.</w:t>
      </w:r>
    </w:p>
    <w:p w:rsidR="00445340" w:rsidRDefault="00444CB1">
      <w:pPr>
        <w:pStyle w:val="Style6"/>
        <w:numPr>
          <w:ilvl w:val="0"/>
          <w:numId w:val="5"/>
        </w:numPr>
        <w:shd w:val="clear" w:color="auto" w:fill="auto"/>
        <w:tabs>
          <w:tab w:val="left" w:pos="1452"/>
        </w:tabs>
        <w:spacing w:before="0" w:after="100" w:line="269" w:lineRule="exact"/>
        <w:ind w:left="1440" w:right="680" w:hanging="560"/>
        <w:jc w:val="both"/>
      </w:pPr>
      <w:r>
        <w:t>Smluvní strany se dohodly v souladu se zákonem č. 235/2004 Sb., o dani z přidané hodnoty, ve znění pozdějších předpisů (dále jen „zákon o DPH"], na hrazení ceny za předmět smlouvy pro provedení dodávky, jako celku. Zhotovitel je povinen po dokončení předmětu smlouvy předložit soupis provedených služeb (prací] a dodávek.</w:t>
      </w:r>
    </w:p>
    <w:p w:rsidR="00445340" w:rsidRDefault="00444CB1">
      <w:pPr>
        <w:pStyle w:val="Style6"/>
        <w:numPr>
          <w:ilvl w:val="0"/>
          <w:numId w:val="5"/>
        </w:numPr>
        <w:shd w:val="clear" w:color="auto" w:fill="auto"/>
        <w:tabs>
          <w:tab w:val="left" w:pos="1447"/>
        </w:tabs>
        <w:spacing w:before="0" w:after="100" w:line="269" w:lineRule="exact"/>
        <w:ind w:left="1440" w:right="680" w:hanging="560"/>
        <w:jc w:val="both"/>
      </w:pPr>
      <w:r>
        <w:t>Technický dozor stavebníka (TDS] provede kontrolu správnosti soupisu provedených služeb (prací] a dodávek a zjišťovacího protokolu do 4 kalendářních dnů od jejich předložení. Pokud nemá k předloženému soupisu provedených služeb (prací] vč. dodávek a zjišťovacímu protokolu výhrady, vrátí je zpět neprodleně po provedení kontroly potvrzené zhotoviteli. V opačném případě soupis služeb (prací], vč. dodávek a zjišťovací protokol s uvedením výhrad vrátí ve lhůtě 4 kalendářních dnů od jejich předložení k přepracování zhotoviteli. Ten je povinen předložit opravený soupis objednateli do 3 kalendářních dnů od jejich vrácení objednatelem k přepracování. Nedojde-li ani následně mezi oběma stranami k dohodě o odsouhlasení množství a druhu provedených dodávek vč. prací (služeb], je zhotovitel oprávněn fakturovat pouze ty služby (práce] a dodávky, u kterých nedošlo k rozporu. Sporná část bude řešena postupem dle čl. 13 této smlouvy.</w:t>
      </w:r>
    </w:p>
    <w:p w:rsidR="00445340" w:rsidRDefault="00444CB1">
      <w:pPr>
        <w:pStyle w:val="Style6"/>
        <w:numPr>
          <w:ilvl w:val="0"/>
          <w:numId w:val="5"/>
        </w:numPr>
        <w:shd w:val="clear" w:color="auto" w:fill="auto"/>
        <w:tabs>
          <w:tab w:val="left" w:pos="1447"/>
        </w:tabs>
        <w:spacing w:before="0" w:after="100" w:line="269" w:lineRule="exact"/>
        <w:ind w:left="1440" w:right="680" w:hanging="560"/>
        <w:jc w:val="both"/>
      </w:pPr>
      <w:r>
        <w:t xml:space="preserve">Faktura musí mít náležitosti daňového dokladu podle zákona o DPH a zákona č. 563/1991 Sb., o účetnictví ve znění pozdějších předpisů. Na faktuře nebo v její příloze budou uvedeny jednotlivé položky, za něž je fakturováno. Zhotovitel je na každé faktuře povinen výslovně uvést, zda je, či není plátcem DPH. S ohledem na skutečnost, že plnění smlouvy bude realizováno v rámci roku 2023 a 2024, bude objednatel žádat o převod peněžních prostředků z roku 2023 do roku 2024. Z uvedených důvodů objednatel bude schopen hradit příslušné části ceny v roce 2024 nejdříve od měsíce března 2024. S ohledem na uvedenou skutečnost si smluvní strany sjednávají, že zhotovitel za splnění podmínek v tomto článku vystaví první daňový doklad na část ceny v kalendářním roce 2024, nejdříve dne 1. 3. 2024. V případě, že by zřizovatel objednatele nepřipustil převod peněžních prostředků, jak je popsáno v tomto odstavci, sdělí objednatel uvedenou skutečnost bez zbytečného odkladu zhotoviteli. Objednatel je rovněž oprávněn v takovém případě od této smlouvy odstoupit s účinky </w:t>
      </w:r>
      <w:r>
        <w:rPr>
          <w:lang w:val="en-US" w:eastAsia="en-US" w:bidi="en-US"/>
        </w:rPr>
        <w:t xml:space="preserve">ex </w:t>
      </w:r>
      <w:proofErr w:type="spellStart"/>
      <w:r>
        <w:t>nunc</w:t>
      </w:r>
      <w:proofErr w:type="spellEnd"/>
      <w:r>
        <w:t xml:space="preserve"> s tím, že smluvní strany provedou v rámci závěrečného vyúčtování vyrovnání vzájemných pohledávek. Za provádění díla v kalendářním roce 2023 vystaví dodavatel fakturu nejpozději do 15.12. 2023.</w:t>
      </w:r>
    </w:p>
    <w:p w:rsidR="00445340" w:rsidRDefault="00444CB1">
      <w:pPr>
        <w:pStyle w:val="Style6"/>
        <w:numPr>
          <w:ilvl w:val="0"/>
          <w:numId w:val="5"/>
        </w:numPr>
        <w:shd w:val="clear" w:color="auto" w:fill="auto"/>
        <w:tabs>
          <w:tab w:val="left" w:pos="1447"/>
        </w:tabs>
        <w:spacing w:before="0" w:after="0" w:line="269" w:lineRule="exact"/>
        <w:ind w:left="1440" w:right="680" w:hanging="560"/>
        <w:jc w:val="both"/>
        <w:sectPr w:rsidR="00445340">
          <w:footerReference w:type="even" r:id="rId12"/>
          <w:footerReference w:type="default" r:id="rId13"/>
          <w:footerReference w:type="first" r:id="rId14"/>
          <w:footnotePr>
            <w:numFmt w:val="upperRoman"/>
            <w:numRestart w:val="eachPage"/>
          </w:footnotePr>
          <w:pgSz w:w="12240" w:h="16834"/>
          <w:pgMar w:top="1582" w:right="945" w:bottom="1996" w:left="547" w:header="0" w:footer="3" w:gutter="0"/>
          <w:cols w:space="720"/>
          <w:noEndnote/>
          <w:titlePg/>
          <w:docGrid w:linePitch="360"/>
        </w:sectPr>
      </w:pPr>
      <w:r>
        <w:t>Přílohou faktur musí být odsouhlasený soupis provedených dodávek a prací (služeb] podepsaný TDS a zjišťovací protokol; u závěrečné faktury pak i protokol o předání a převzetí předmětu smlouvy jako celku (tj. Protokol o předání a převzetí dodávky], případně protokol o odstranění vad a nedodělků předmětu dodávky, prokazujících, že dodávka jako celek byla předána a převzata bez vad a nedodělků. Bez protokolu o předání a převzetí dodávky jako celku anebo protokolu o odstranění vad a nedodělků předmětu dodávky není zhotovitel oprávněn fakturovat ani vystavit závěrečnou fakturu. Objednatel není povinen zaplatit zhotoviteli závěrečnou fakturu v případě, že dodávka jako celek má jakékoliv neodstraněné vady či nedodělky. Faktury budou před jejich úhradou odsouhlaseny TDS.</w:t>
      </w:r>
    </w:p>
    <w:p w:rsidR="00445340" w:rsidRDefault="00444CB1">
      <w:pPr>
        <w:pStyle w:val="Style6"/>
        <w:numPr>
          <w:ilvl w:val="0"/>
          <w:numId w:val="7"/>
        </w:numPr>
        <w:shd w:val="clear" w:color="auto" w:fill="auto"/>
        <w:tabs>
          <w:tab w:val="left" w:pos="1435"/>
        </w:tabs>
        <w:spacing w:before="0" w:after="260" w:line="269" w:lineRule="exact"/>
        <w:ind w:left="1440" w:right="680" w:hanging="560"/>
        <w:jc w:val="both"/>
      </w:pPr>
      <w:r>
        <w:lastRenderedPageBreak/>
        <w:t>Objednatel bez zbytečného odkladu po nabytí účinnosti této smlouvy seznámí zhotovitele s osobou pověřenou výkonem funkce TDS a koordinátora BOZP dle zákona č. 309/2006 Sb., kterým se upravují další požadavky bezpečnosti a ochrany zdraví při práci v pracovněprávních vztazích a o zajištění bezpečnosti a ochrany zdraví při činnosti nebo poskytování služeb mimo pracovněprávní vztahy v platném znění. Pokud v průběhu dodávky dojde ke změně této osoby je objednatel povinen zhotovitele na toto písemně upozornit.</w:t>
      </w:r>
    </w:p>
    <w:p w:rsidR="00445340" w:rsidRDefault="00444CB1">
      <w:pPr>
        <w:pStyle w:val="Style6"/>
        <w:numPr>
          <w:ilvl w:val="0"/>
          <w:numId w:val="7"/>
        </w:numPr>
        <w:shd w:val="clear" w:color="auto" w:fill="auto"/>
        <w:tabs>
          <w:tab w:val="left" w:pos="1435"/>
        </w:tabs>
        <w:spacing w:before="0" w:after="260" w:line="269" w:lineRule="exact"/>
        <w:ind w:left="1440" w:right="680" w:hanging="560"/>
        <w:jc w:val="both"/>
      </w:pPr>
      <w:r>
        <w:t>Zhotovitel je povinen umožnit výkon TDS a koordinátora BOZP a kontrolu kvality dodávky objednatelem nebo osobám objednatelem určeným.</w:t>
      </w:r>
    </w:p>
    <w:p w:rsidR="00445340" w:rsidRDefault="00444CB1">
      <w:pPr>
        <w:pStyle w:val="Style6"/>
        <w:numPr>
          <w:ilvl w:val="0"/>
          <w:numId w:val="7"/>
        </w:numPr>
        <w:shd w:val="clear" w:color="auto" w:fill="auto"/>
        <w:tabs>
          <w:tab w:val="left" w:pos="1435"/>
        </w:tabs>
        <w:spacing w:before="0" w:after="260" w:line="269" w:lineRule="exact"/>
        <w:ind w:left="1440" w:right="680" w:hanging="560"/>
        <w:jc w:val="both"/>
      </w:pPr>
      <w:r>
        <w:t>Zhotovitel si je vědom skutečnosti, že v místě plnění dle této smlouvy může současně probíhat více stavebních a jiných prací a aktivit, směřujících k dokončení objektu, jenž je místem plnění dle odst3.4 této smlouvy, a zavazuje se poskytnout veškerou možnou součinnost při koordinaci těchto prací a aktivit a respektovat pokyny ze strany objednatele a TDS, případně AD, které budou směřovat k zjištění této koordinace.</w:t>
      </w:r>
    </w:p>
    <w:p w:rsidR="00445340" w:rsidRDefault="00444CB1">
      <w:pPr>
        <w:pStyle w:val="Style6"/>
        <w:numPr>
          <w:ilvl w:val="0"/>
          <w:numId w:val="7"/>
        </w:numPr>
        <w:shd w:val="clear" w:color="auto" w:fill="auto"/>
        <w:tabs>
          <w:tab w:val="left" w:pos="1435"/>
        </w:tabs>
        <w:spacing w:before="0" w:after="260" w:line="269" w:lineRule="exact"/>
        <w:ind w:left="1440" w:right="680" w:hanging="560"/>
        <w:jc w:val="both"/>
      </w:pPr>
      <w:r>
        <w:t>Zhotovitel bude při dodávce předmětu smlouvy postupovat podle obecně závazných předpisů, závazných ustanovení českých technických norem, výchozích podkladů předaných objednatelem ke dni uzavření této smlouvy, dalších podkladů předaných na základě této smlouvy, podle ujednání obsažených v této smlouvě, vyjádření veřejnoprávních orgánů a organizací k povolení stavby a podle zápisů z projednání s objednatelem tak, aby předmět smlouvy měl vlastnosti v této smlouvě dohodnuté, případně obvyklé.</w:t>
      </w:r>
    </w:p>
    <w:p w:rsidR="00445340" w:rsidRDefault="00444CB1">
      <w:pPr>
        <w:pStyle w:val="Style6"/>
        <w:numPr>
          <w:ilvl w:val="0"/>
          <w:numId w:val="7"/>
        </w:numPr>
        <w:shd w:val="clear" w:color="auto" w:fill="auto"/>
        <w:tabs>
          <w:tab w:val="left" w:pos="1435"/>
        </w:tabs>
        <w:spacing w:before="0" w:after="260" w:line="269" w:lineRule="exact"/>
        <w:ind w:left="1440" w:right="680" w:hanging="560"/>
        <w:jc w:val="both"/>
      </w:pPr>
      <w:r>
        <w:t>Zhotovitel odpovídá v plné míře za technickou a ekonomickou úroveň předmětu plnění dle této smlouvy.</w:t>
      </w:r>
    </w:p>
    <w:p w:rsidR="00445340" w:rsidRDefault="00444CB1">
      <w:pPr>
        <w:pStyle w:val="Style6"/>
        <w:numPr>
          <w:ilvl w:val="0"/>
          <w:numId w:val="7"/>
        </w:numPr>
        <w:shd w:val="clear" w:color="auto" w:fill="auto"/>
        <w:tabs>
          <w:tab w:val="left" w:pos="1435"/>
        </w:tabs>
        <w:spacing w:before="0" w:after="296" w:line="269" w:lineRule="exact"/>
        <w:ind w:left="1440" w:right="680" w:hanging="560"/>
        <w:jc w:val="both"/>
      </w:pPr>
      <w:r>
        <w:t>Zhotovitel prohlašuje, že je osobou odborně způsobilou, která je oprávněna realizovat výše specifikovanou dodávku.</w:t>
      </w:r>
    </w:p>
    <w:p w:rsidR="00445340" w:rsidRDefault="00444CB1">
      <w:pPr>
        <w:pStyle w:val="Style13"/>
        <w:keepNext/>
        <w:keepLines/>
        <w:shd w:val="clear" w:color="auto" w:fill="auto"/>
        <w:spacing w:after="224"/>
        <w:ind w:right="200"/>
      </w:pPr>
      <w:bookmarkStart w:id="8" w:name="bookmark7"/>
      <w:r>
        <w:t>7. SPOLUPŮSOBENÍ OBJEDNATELE</w:t>
      </w:r>
      <w:bookmarkEnd w:id="8"/>
    </w:p>
    <w:p w:rsidR="00445340" w:rsidRDefault="00444CB1">
      <w:pPr>
        <w:pStyle w:val="Style6"/>
        <w:numPr>
          <w:ilvl w:val="0"/>
          <w:numId w:val="8"/>
        </w:numPr>
        <w:shd w:val="clear" w:color="auto" w:fill="auto"/>
        <w:tabs>
          <w:tab w:val="left" w:pos="1435"/>
        </w:tabs>
        <w:spacing w:before="0" w:after="360" w:line="269" w:lineRule="exact"/>
        <w:ind w:left="1440" w:right="680" w:hanging="560"/>
        <w:jc w:val="both"/>
      </w:pPr>
      <w:r>
        <w:t>Objednatel se zavazuje být v průběhu dodávky ve stálém styku s zhotovitelem a projednat s ním na jeho vyzvání koncepci řešení dodávky. Dále se objednatel zavazuje poskytnout zhotoviteli další nezbytnou součinnost, kterou lze po něm spravedlivě požadovat, a to na základě důvodného požadavku zhotovitele doručeného v přiměřeném předstihu objednateli.</w:t>
      </w:r>
    </w:p>
    <w:p w:rsidR="00445340" w:rsidRDefault="00444CB1">
      <w:pPr>
        <w:pStyle w:val="Style6"/>
        <w:numPr>
          <w:ilvl w:val="0"/>
          <w:numId w:val="8"/>
        </w:numPr>
        <w:shd w:val="clear" w:color="auto" w:fill="auto"/>
        <w:tabs>
          <w:tab w:val="left" w:pos="1435"/>
        </w:tabs>
        <w:spacing w:before="0" w:after="260" w:line="269" w:lineRule="exact"/>
        <w:ind w:left="1440" w:right="680" w:hanging="560"/>
        <w:jc w:val="both"/>
      </w:pPr>
      <w:r>
        <w:t>Objednatel je dále v rámci svého spolupůsobení povinen zhotoviteli předat prostory určené pro realizaci dodávky.</w:t>
      </w:r>
    </w:p>
    <w:p w:rsidR="00445340" w:rsidRDefault="00444CB1">
      <w:pPr>
        <w:pStyle w:val="Style6"/>
        <w:numPr>
          <w:ilvl w:val="0"/>
          <w:numId w:val="8"/>
        </w:numPr>
        <w:shd w:val="clear" w:color="auto" w:fill="auto"/>
        <w:tabs>
          <w:tab w:val="left" w:pos="1435"/>
        </w:tabs>
        <w:spacing w:before="0" w:after="0" w:line="269" w:lineRule="exact"/>
        <w:ind w:left="1440" w:right="680" w:hanging="560"/>
        <w:jc w:val="both"/>
      </w:pPr>
      <w:r>
        <w:t>Veškeré podklady budou zhotoviteli předány nejpozději 10 dní po podpisu této smlouvy. Objednatel odpovídá za to, že podklady a doklady, které zhotoviteli předal nebo předá, jsou bez právních vad a neporušují zejména práva třetích osob.</w:t>
      </w:r>
    </w:p>
    <w:p w:rsidR="008A7924" w:rsidRDefault="008A7924" w:rsidP="008A7924">
      <w:pPr>
        <w:pStyle w:val="Style6"/>
        <w:shd w:val="clear" w:color="auto" w:fill="auto"/>
        <w:tabs>
          <w:tab w:val="left" w:pos="1435"/>
        </w:tabs>
        <w:spacing w:before="0" w:after="0" w:line="269" w:lineRule="exact"/>
        <w:ind w:right="680" w:firstLine="0"/>
        <w:jc w:val="both"/>
      </w:pPr>
    </w:p>
    <w:p w:rsidR="008A7924" w:rsidRDefault="008A7924" w:rsidP="008A7924">
      <w:pPr>
        <w:pStyle w:val="Style6"/>
        <w:shd w:val="clear" w:color="auto" w:fill="auto"/>
        <w:tabs>
          <w:tab w:val="left" w:pos="1435"/>
        </w:tabs>
        <w:spacing w:before="0" w:after="0" w:line="269" w:lineRule="exact"/>
        <w:ind w:right="680" w:firstLine="0"/>
        <w:jc w:val="both"/>
      </w:pPr>
    </w:p>
    <w:p w:rsidR="008A7924" w:rsidRDefault="008A7924" w:rsidP="008A7924">
      <w:pPr>
        <w:pStyle w:val="Style6"/>
        <w:shd w:val="clear" w:color="auto" w:fill="auto"/>
        <w:tabs>
          <w:tab w:val="left" w:pos="1435"/>
        </w:tabs>
        <w:spacing w:before="0" w:after="0" w:line="269" w:lineRule="exact"/>
        <w:ind w:right="680" w:firstLine="0"/>
        <w:jc w:val="both"/>
      </w:pPr>
    </w:p>
    <w:p w:rsidR="008A7924" w:rsidRDefault="008A7924" w:rsidP="008A7924">
      <w:pPr>
        <w:pStyle w:val="Style6"/>
        <w:shd w:val="clear" w:color="auto" w:fill="auto"/>
        <w:tabs>
          <w:tab w:val="left" w:pos="1435"/>
        </w:tabs>
        <w:spacing w:before="0" w:after="0" w:line="269" w:lineRule="exact"/>
        <w:ind w:right="680" w:firstLine="0"/>
        <w:jc w:val="both"/>
      </w:pPr>
    </w:p>
    <w:p w:rsidR="008A7924" w:rsidRDefault="008A7924" w:rsidP="008A7924">
      <w:pPr>
        <w:pStyle w:val="Style6"/>
        <w:shd w:val="clear" w:color="auto" w:fill="auto"/>
        <w:tabs>
          <w:tab w:val="left" w:pos="1435"/>
        </w:tabs>
        <w:spacing w:before="0" w:after="0" w:line="269" w:lineRule="exact"/>
        <w:ind w:right="680" w:firstLine="0"/>
        <w:jc w:val="both"/>
      </w:pPr>
    </w:p>
    <w:p w:rsidR="008A7924" w:rsidRDefault="008A7924" w:rsidP="008A7924">
      <w:pPr>
        <w:pStyle w:val="Style6"/>
        <w:shd w:val="clear" w:color="auto" w:fill="auto"/>
        <w:tabs>
          <w:tab w:val="left" w:pos="1435"/>
        </w:tabs>
        <w:spacing w:before="0" w:after="0" w:line="269" w:lineRule="exact"/>
        <w:ind w:right="680" w:firstLine="0"/>
        <w:jc w:val="both"/>
      </w:pPr>
    </w:p>
    <w:p w:rsidR="008A7924" w:rsidRDefault="008A7924" w:rsidP="008A7924">
      <w:pPr>
        <w:pStyle w:val="Style6"/>
        <w:shd w:val="clear" w:color="auto" w:fill="auto"/>
        <w:tabs>
          <w:tab w:val="left" w:pos="1435"/>
        </w:tabs>
        <w:spacing w:before="0" w:after="0" w:line="269" w:lineRule="exact"/>
        <w:ind w:right="680" w:firstLine="0"/>
        <w:jc w:val="both"/>
      </w:pPr>
    </w:p>
    <w:p w:rsidR="008A7924" w:rsidRDefault="008A7924" w:rsidP="008A7924">
      <w:pPr>
        <w:pStyle w:val="Style6"/>
        <w:shd w:val="clear" w:color="auto" w:fill="auto"/>
        <w:tabs>
          <w:tab w:val="left" w:pos="1435"/>
        </w:tabs>
        <w:spacing w:before="0" w:after="0" w:line="269" w:lineRule="exact"/>
        <w:ind w:right="680" w:firstLine="0"/>
        <w:jc w:val="both"/>
      </w:pPr>
    </w:p>
    <w:p w:rsidR="00445340" w:rsidRDefault="00444CB1">
      <w:pPr>
        <w:pStyle w:val="Style6"/>
        <w:numPr>
          <w:ilvl w:val="0"/>
          <w:numId w:val="9"/>
        </w:numPr>
        <w:shd w:val="clear" w:color="auto" w:fill="auto"/>
        <w:tabs>
          <w:tab w:val="left" w:pos="1453"/>
        </w:tabs>
        <w:spacing w:before="0" w:after="80" w:line="269" w:lineRule="exact"/>
        <w:ind w:left="1460" w:right="680" w:hanging="580"/>
        <w:jc w:val="both"/>
      </w:pPr>
      <w:r>
        <w:t>Při realizaci (plnění] dodávky postupuje zhotovitel samostatně. Zavazuje se však brát v úvahu upozornění a pokyny objednatele, týkající se možného porušování smluvních povinností zhotovitele při dodávce.</w:t>
      </w:r>
    </w:p>
    <w:p w:rsidR="00445340" w:rsidRDefault="00444CB1">
      <w:pPr>
        <w:pStyle w:val="Style6"/>
        <w:numPr>
          <w:ilvl w:val="0"/>
          <w:numId w:val="9"/>
        </w:numPr>
        <w:shd w:val="clear" w:color="auto" w:fill="auto"/>
        <w:tabs>
          <w:tab w:val="left" w:pos="1453"/>
        </w:tabs>
        <w:spacing w:before="0" w:after="80" w:line="269" w:lineRule="exact"/>
        <w:ind w:left="1460" w:right="680" w:hanging="580"/>
        <w:jc w:val="both"/>
      </w:pPr>
      <w:r>
        <w:t>Zhotovitel je povinen dodržovat právní předpisy, které se týkají jeho činnosti, a platné technické normy, které se vztahují k předmětu smlouvy. Zavazuje se při realizaci dodávky dodržovat též veškeré podmínky vyplývající z vydaných rozhodnutí a závazných stanovisek, která mu objednatel předal.</w:t>
      </w:r>
    </w:p>
    <w:p w:rsidR="00445340" w:rsidRDefault="00444CB1">
      <w:pPr>
        <w:pStyle w:val="Style6"/>
        <w:numPr>
          <w:ilvl w:val="0"/>
          <w:numId w:val="9"/>
        </w:numPr>
        <w:shd w:val="clear" w:color="auto" w:fill="auto"/>
        <w:tabs>
          <w:tab w:val="left" w:pos="1453"/>
        </w:tabs>
        <w:spacing w:before="0" w:after="80" w:line="269" w:lineRule="exact"/>
        <w:ind w:left="1460" w:right="680" w:hanging="580"/>
        <w:jc w:val="both"/>
      </w:pPr>
      <w:r>
        <w:t>Zhotovitel provede veškerá potřebná opatření, která zamezí nežádoucím vlivům realizace dodávky na okolní prostředí, případně životní prostředí.</w:t>
      </w:r>
    </w:p>
    <w:p w:rsidR="00445340" w:rsidRDefault="00444CB1">
      <w:pPr>
        <w:pStyle w:val="Style6"/>
        <w:numPr>
          <w:ilvl w:val="0"/>
          <w:numId w:val="9"/>
        </w:numPr>
        <w:shd w:val="clear" w:color="auto" w:fill="auto"/>
        <w:tabs>
          <w:tab w:val="left" w:pos="1453"/>
        </w:tabs>
        <w:spacing w:before="0" w:after="80" w:line="269" w:lineRule="exact"/>
        <w:ind w:left="1460" w:right="680" w:hanging="580"/>
        <w:jc w:val="both"/>
      </w:pPr>
      <w:r>
        <w:t>Zhotovitel je povinen zajistit na místě plnění veškerá bezpečnostní a hygienická opatření a požární ochranu místa plnění i realizované dodávky, a to v rozsahu a způsobem stanoveným příslušnými předpisy. V plné míře odpovídá za bezpečnost a ochranu zdraví všech osob, které ses jeho vědomím na místě plnění zdržují, a je povinen zajistit jejich vybavení ochrannými pracovními pomůckami a zabezpečit provedení příslušných proškolení o bezpečnosti a ochraně zdraví při práci a o požární ochraně.</w:t>
      </w:r>
    </w:p>
    <w:p w:rsidR="00445340" w:rsidRDefault="00444CB1">
      <w:pPr>
        <w:pStyle w:val="Style6"/>
        <w:numPr>
          <w:ilvl w:val="0"/>
          <w:numId w:val="9"/>
        </w:numPr>
        <w:shd w:val="clear" w:color="auto" w:fill="auto"/>
        <w:tabs>
          <w:tab w:val="left" w:pos="1453"/>
        </w:tabs>
        <w:spacing w:before="0" w:after="80" w:line="269" w:lineRule="exact"/>
        <w:ind w:left="1460" w:right="680" w:hanging="580"/>
        <w:jc w:val="both"/>
      </w:pPr>
      <w:r>
        <w:t>Objednatel je oprávněn kontrolovat plnění dodávky. Zjistí-li, že zhotovitel plní předmět smlouvy v rozporu s povinnostmi vyplývajícími ze smlouvy nebo z obecně závazných právních předpisů, je oprávněn dožadovat se toho, aby zhotovitel předmět smlouvy plnil řádným způsobem a odstranil vady vzniklé vadným plněním. Neučiní-li tak zhotovitel ani na základě písemného upozornění v dodatečné přiměřené lhůtě, jedná se o porušení této smlouvy, které opravňuje objednatele k odstoupení od této smlouvy.</w:t>
      </w:r>
    </w:p>
    <w:p w:rsidR="00445340" w:rsidRDefault="00444CB1">
      <w:pPr>
        <w:pStyle w:val="Style6"/>
        <w:numPr>
          <w:ilvl w:val="0"/>
          <w:numId w:val="9"/>
        </w:numPr>
        <w:shd w:val="clear" w:color="auto" w:fill="auto"/>
        <w:tabs>
          <w:tab w:val="left" w:pos="1453"/>
        </w:tabs>
        <w:spacing w:before="0" w:after="80" w:line="269" w:lineRule="exact"/>
        <w:ind w:left="1460" w:right="680" w:hanging="580"/>
        <w:jc w:val="both"/>
      </w:pPr>
      <w:r>
        <w:t>Zhotovitel je povinen vyzvat objednatele nejméně 3 pracovní dny předem ke kontrole a prověření prací, které v dalším postupu budou zakryty, nebo se stanou nepřístupnými. Neučiní-li tak, je povinen na žádost objednatele práce na svůj náklad odkrýt. Pokud se objednatel ke kontrole přes včasné vyzvání nedostaví, je zhotovitel oprávněn předmětné práce zakrýt. Bude-li objednatel v tomto případě dodatečně požadovat jejich odkrytí, je zhotovitel povinen odkrytí provést na náklady objednatele. Pokud se však zjistí, že práce nebyly řádně provedeny, nese zhotovitel veškeré náklady spojené s odkrytím prací, opravou vadného stavu a následným zakrytím.</w:t>
      </w:r>
    </w:p>
    <w:p w:rsidR="00445340" w:rsidRDefault="00444CB1">
      <w:pPr>
        <w:pStyle w:val="Style6"/>
        <w:numPr>
          <w:ilvl w:val="0"/>
          <w:numId w:val="9"/>
        </w:numPr>
        <w:shd w:val="clear" w:color="auto" w:fill="auto"/>
        <w:tabs>
          <w:tab w:val="left" w:pos="1453"/>
        </w:tabs>
        <w:spacing w:before="0" w:after="80" w:line="269" w:lineRule="exact"/>
        <w:ind w:left="1460" w:right="680" w:hanging="580"/>
        <w:jc w:val="both"/>
      </w:pPr>
      <w:r>
        <w:t>Veškeré odborné práce podle této smlouvy musí vykonávat pracovníci zhotovitele nebo jeho poddodavatelů, kteří mají příslušnou kvalifikaci. Zhotovitel při zahájení plnění předmětu smlouvy určí osobu vedoucího projektu, která zabezpečí odborné vedení realizace plnění dle této smlouvy. Zhotovitel zajistí, aby jméno a příjmení vedoucího projektu bylo uvedeno v protokolu o předání a převzetí místa plnění a aby zde byl současně zaznamenán rozsah jeho oprávnění a odpovědnosti. V případě personální změny ve výkonu této funkce zabezpečí zhotovitel bez zbytečného odkladu příslušnou změnu tohoto zápisu.</w:t>
      </w:r>
    </w:p>
    <w:p w:rsidR="00445340" w:rsidRDefault="00444CB1">
      <w:pPr>
        <w:pStyle w:val="Style6"/>
        <w:numPr>
          <w:ilvl w:val="0"/>
          <w:numId w:val="9"/>
        </w:numPr>
        <w:shd w:val="clear" w:color="auto" w:fill="auto"/>
        <w:tabs>
          <w:tab w:val="left" w:pos="1453"/>
        </w:tabs>
        <w:spacing w:before="0" w:after="80" w:line="269" w:lineRule="exact"/>
        <w:ind w:left="1460" w:hanging="580"/>
        <w:jc w:val="both"/>
      </w:pPr>
      <w:r>
        <w:t xml:space="preserve">Vedoucí projektu dle odst. 8.7 této smlouvy </w:t>
      </w:r>
      <w:r>
        <w:rPr>
          <w:rStyle w:val="CharStyle19"/>
        </w:rPr>
        <w:t>musí být přítomen na místě plnění po celou dobu</w:t>
      </w:r>
    </w:p>
    <w:p w:rsidR="00445340" w:rsidRDefault="00444CB1">
      <w:pPr>
        <w:pStyle w:val="Style6"/>
        <w:shd w:val="clear" w:color="auto" w:fill="auto"/>
        <w:spacing w:before="0" w:after="126" w:line="269" w:lineRule="exact"/>
        <w:ind w:left="1460" w:firstLine="0"/>
      </w:pPr>
      <w:r>
        <w:rPr>
          <w:rStyle w:val="CharStyle19"/>
        </w:rPr>
        <w:t xml:space="preserve">realizace plnění </w:t>
      </w:r>
      <w:r>
        <w:t>až do odstranění vad a nedodělků zjištěných v rámci předání a převzetí dodávky/předmětu smlouvy (uvedených v Protokolu o předání a převzetí dodávky],</w:t>
      </w:r>
    </w:p>
    <w:p w:rsidR="00445340" w:rsidRDefault="00444CB1">
      <w:pPr>
        <w:pStyle w:val="Style6"/>
        <w:numPr>
          <w:ilvl w:val="0"/>
          <w:numId w:val="9"/>
        </w:numPr>
        <w:shd w:val="clear" w:color="auto" w:fill="auto"/>
        <w:tabs>
          <w:tab w:val="left" w:pos="1453"/>
        </w:tabs>
        <w:spacing w:before="0" w:after="35"/>
        <w:ind w:left="1460" w:hanging="580"/>
        <w:jc w:val="both"/>
      </w:pPr>
      <w:r>
        <w:t>Zhotovitel odpovídá za poškození nebo zničení dodávky až do jejího převzetí objednatelem.</w:t>
      </w:r>
    </w:p>
    <w:p w:rsidR="008A7924" w:rsidRDefault="008A7924" w:rsidP="008A7924">
      <w:pPr>
        <w:pStyle w:val="Style6"/>
        <w:shd w:val="clear" w:color="auto" w:fill="auto"/>
        <w:tabs>
          <w:tab w:val="left" w:pos="1453"/>
        </w:tabs>
        <w:spacing w:before="0" w:after="35"/>
        <w:ind w:left="1460" w:firstLine="0"/>
        <w:jc w:val="both"/>
      </w:pPr>
    </w:p>
    <w:p w:rsidR="00445340" w:rsidRDefault="00444CB1">
      <w:pPr>
        <w:pStyle w:val="Style6"/>
        <w:numPr>
          <w:ilvl w:val="0"/>
          <w:numId w:val="9"/>
        </w:numPr>
        <w:shd w:val="clear" w:color="auto" w:fill="auto"/>
        <w:tabs>
          <w:tab w:val="left" w:pos="1453"/>
        </w:tabs>
        <w:spacing w:before="0" w:after="80" w:line="269" w:lineRule="exact"/>
        <w:ind w:left="1460" w:right="680" w:hanging="580"/>
        <w:jc w:val="both"/>
      </w:pPr>
      <w:r>
        <w:t xml:space="preserve">Zhotovitel je povinen průběžně ode dne předání místa plnění až do doby protokolárního předání a převzetí dodávky pořizovat </w:t>
      </w:r>
      <w:r>
        <w:rPr>
          <w:rStyle w:val="CharStyle19"/>
        </w:rPr>
        <w:t xml:space="preserve">fotodokumentaci postupu montážních a zejména zakrývaných prací. </w:t>
      </w:r>
      <w:r>
        <w:t>Fotodokumentaci předá zhotovitel objednateli v digitální formě jako součást faktury a při předání dodávky.</w:t>
      </w:r>
    </w:p>
    <w:p w:rsidR="00445340" w:rsidRDefault="00444CB1">
      <w:pPr>
        <w:pStyle w:val="Style6"/>
        <w:numPr>
          <w:ilvl w:val="0"/>
          <w:numId w:val="9"/>
        </w:numPr>
        <w:shd w:val="clear" w:color="auto" w:fill="auto"/>
        <w:tabs>
          <w:tab w:val="left" w:pos="1453"/>
        </w:tabs>
        <w:spacing w:before="0" w:after="120" w:line="269" w:lineRule="exact"/>
        <w:ind w:left="1460" w:right="680" w:hanging="580"/>
        <w:jc w:val="both"/>
      </w:pPr>
      <w:r>
        <w:t xml:space="preserve">Zhotovitel odpovídá za to, že v rámci realizace dodávek a prací (služeb] dle této smlouvy </w:t>
      </w:r>
      <w:r>
        <w:rPr>
          <w:rStyle w:val="CharStyle19"/>
        </w:rPr>
        <w:t xml:space="preserve">nepoužije žádný materiál, </w:t>
      </w:r>
      <w:r>
        <w:t xml:space="preserve">o kterém je v době užití známo, že je </w:t>
      </w:r>
      <w:r>
        <w:rPr>
          <w:rStyle w:val="CharStyle19"/>
        </w:rPr>
        <w:t xml:space="preserve">škodlivý, </w:t>
      </w:r>
      <w:r>
        <w:t xml:space="preserve">včetně materiálů, o nichž by měl </w:t>
      </w:r>
      <w:r>
        <w:lastRenderedPageBreak/>
        <w:t>zhotovitel na základě svých odborných znalostí vědět, že jsou škodlivé. Zhotovitel se zavazuje, že nepoužije materiály, které nemají požadovanou certifikaci či předepsaný průvodní doklad, je-li to pro jejich použití nezbytné podle příslušných předpisů.</w:t>
      </w:r>
    </w:p>
    <w:p w:rsidR="00445340" w:rsidRDefault="00444CB1">
      <w:pPr>
        <w:pStyle w:val="Style6"/>
        <w:numPr>
          <w:ilvl w:val="0"/>
          <w:numId w:val="9"/>
        </w:numPr>
        <w:shd w:val="clear" w:color="auto" w:fill="auto"/>
        <w:tabs>
          <w:tab w:val="left" w:pos="1430"/>
        </w:tabs>
        <w:spacing w:before="0" w:after="260" w:line="269" w:lineRule="exact"/>
        <w:ind w:left="1440" w:right="680" w:hanging="560"/>
        <w:jc w:val="both"/>
      </w:pPr>
      <w:r>
        <w:t>Zhotovitel se tímto zavazuje že jakoukoli část předmětu smlouvy, která bude součástí dodávky a která bude naplňovat znaky autorského díla dle §2 zákona č. 121/2000 Sb., autorský zákon, ve znění pozdějších předpisů, bude objednatel oprávněn užít jakýmkoli způsobem (včetně jeho poskytnutí nebo postoupení na 3. osobu] a v rozsahu bez jakýchkoli omezení, a že vůči objednateli nebudou uplatněny oprávněné nároky majitelů autorských práv či jakékoli oprávněné nároky jiných 3. osob v souvislosti s užitím autorského díla (práva autorská, práva příbuzná právu autorskému, práva patentová, práva k ochranné známce, práva z nekalé soutěže, práva osobnostní či práva vlastnická aj.]. Zhotovitel je povinen poskytnout objednateli oprávnění k výkonu práva autorské dílo užít ke všem způsobům užití známým v době uzavření této smlouvy v rozsahu neomezeném, co se týká času, množství užití autorského díla a oprávnění upravit či jinak měnit autorské dílo nebo toto autorské dílo spojit s jiným autorským dílem. Objednatel může svá oprávnění k autorskému dílu nebo jeho část poskytnout anebo postoupit třetí osobě a zhotovitel dává k takovému poskytnutí anebo postoupení tímto svůj výslovný souhlas. Licence ke všem oprávněním objednatele podle této smlouvy je pro objednatele podle této smlouvy bezúplatná.</w:t>
      </w:r>
    </w:p>
    <w:p w:rsidR="00445340" w:rsidRDefault="00444CB1">
      <w:pPr>
        <w:pStyle w:val="Style6"/>
        <w:numPr>
          <w:ilvl w:val="0"/>
          <w:numId w:val="9"/>
        </w:numPr>
        <w:shd w:val="clear" w:color="auto" w:fill="auto"/>
        <w:tabs>
          <w:tab w:val="left" w:pos="1430"/>
        </w:tabs>
        <w:spacing w:before="0" w:after="260" w:line="269" w:lineRule="exact"/>
        <w:ind w:left="1440" w:right="680" w:hanging="560"/>
        <w:jc w:val="both"/>
      </w:pPr>
      <w:r>
        <w:t>Zhotovitel je povinen uspořádat si své právní vztahy s autory autorských děl tak, aby splnění poskytnutí nebo převodu práv nebránily žádné právní překážky. Zhotovitel není oprávněn k provedení jakýchkoli právních úkonů omezujících užití autorského díla objednatelem nebo zakládajících jakékoli jiné nároky zhotovitele nebo třetích osob, než jaké jsou stanoveny smlouvou.</w:t>
      </w:r>
    </w:p>
    <w:p w:rsidR="00445340" w:rsidRDefault="00444CB1">
      <w:pPr>
        <w:pStyle w:val="Style6"/>
        <w:numPr>
          <w:ilvl w:val="0"/>
          <w:numId w:val="9"/>
        </w:numPr>
        <w:shd w:val="clear" w:color="auto" w:fill="auto"/>
        <w:tabs>
          <w:tab w:val="left" w:pos="1430"/>
        </w:tabs>
        <w:spacing w:before="0" w:after="256" w:line="269" w:lineRule="exact"/>
        <w:ind w:left="1440" w:right="680" w:hanging="560"/>
        <w:jc w:val="both"/>
      </w:pPr>
      <w:r>
        <w:t>Pokud zhotovitel použije bez projednání s objednatelem výsledek činnosti chráněný právem průmyslového či jiného duševního vlastnictví a uplatní-li oprávněná osoba z tohoto titulu své nároky vůči objednateli, zhotovitel provede na své náklady vypořádání vzniklých majetkových nároků.</w:t>
      </w:r>
    </w:p>
    <w:p w:rsidR="00445340" w:rsidRDefault="00444CB1">
      <w:pPr>
        <w:pStyle w:val="Style6"/>
        <w:numPr>
          <w:ilvl w:val="0"/>
          <w:numId w:val="9"/>
        </w:numPr>
        <w:shd w:val="clear" w:color="auto" w:fill="auto"/>
        <w:tabs>
          <w:tab w:val="left" w:pos="1430"/>
        </w:tabs>
        <w:spacing w:before="0" w:after="264" w:line="274" w:lineRule="exact"/>
        <w:ind w:left="1440" w:right="680" w:hanging="560"/>
        <w:jc w:val="both"/>
      </w:pPr>
      <w:r>
        <w:t>Zhotovitel splní svou povinnost dodat předmět smlouvy v rozsahu stanoveném touto smlouvou jeho řádným (bez vad a nedodělků] předáním objednateli v místě plnění dle čl. 3 této smlouvy.</w:t>
      </w:r>
    </w:p>
    <w:p w:rsidR="00445340" w:rsidRDefault="00444CB1">
      <w:pPr>
        <w:pStyle w:val="Style6"/>
        <w:numPr>
          <w:ilvl w:val="0"/>
          <w:numId w:val="9"/>
        </w:numPr>
        <w:shd w:val="clear" w:color="auto" w:fill="auto"/>
        <w:tabs>
          <w:tab w:val="left" w:pos="1430"/>
        </w:tabs>
        <w:spacing w:before="0" w:after="260" w:line="269" w:lineRule="exact"/>
        <w:ind w:left="1440" w:right="680" w:hanging="560"/>
        <w:jc w:val="both"/>
      </w:pPr>
      <w:r>
        <w:t>O předání a převzetí dodávky bude sepsán „Protokol o předání a převzetí dodávky", který podepíší zástupci obou smluvních stran a jehož jedno vyhotovení obdrží každá ze stran. Za den předání a převzetí dodávky se považuje den podpisu protokolu zástupci obou smluvních stran.</w:t>
      </w:r>
    </w:p>
    <w:p w:rsidR="00445340" w:rsidRDefault="00444CB1">
      <w:pPr>
        <w:pStyle w:val="Style6"/>
        <w:numPr>
          <w:ilvl w:val="0"/>
          <w:numId w:val="9"/>
        </w:numPr>
        <w:shd w:val="clear" w:color="auto" w:fill="auto"/>
        <w:tabs>
          <w:tab w:val="left" w:pos="1430"/>
        </w:tabs>
        <w:spacing w:before="0" w:after="260" w:line="269" w:lineRule="exact"/>
        <w:ind w:left="1440" w:right="680" w:hanging="560"/>
        <w:jc w:val="both"/>
      </w:pPr>
      <w:r>
        <w:t>Objednatel nabývá vlastnické právo k předmětu dodávky jeho protokolárním převzetím. Nebezpečí škody na předmětu smlouvy přechází z zhotovitele na objednatele dnem jeho předání zástupci objednatele na základě Protokolu o předání a převzetí dodávky.</w:t>
      </w:r>
    </w:p>
    <w:p w:rsidR="00445340" w:rsidRDefault="00444CB1">
      <w:pPr>
        <w:pStyle w:val="Style6"/>
        <w:numPr>
          <w:ilvl w:val="0"/>
          <w:numId w:val="9"/>
        </w:numPr>
        <w:shd w:val="clear" w:color="auto" w:fill="auto"/>
        <w:tabs>
          <w:tab w:val="left" w:pos="1430"/>
        </w:tabs>
        <w:spacing w:before="0" w:after="436" w:line="269" w:lineRule="exact"/>
        <w:ind w:left="1440" w:right="680" w:hanging="560"/>
        <w:jc w:val="both"/>
      </w:pPr>
      <w:r>
        <w:t xml:space="preserve">Jestliže vykazuje předmět smlouvy ojedinělé drobné vady nebo ojedinělé drobné nedodělky, které samy o sobě ani ve spojení s jinými nebrání užívání, není objednatel takový předmět smlouvy povinen převzít, o čemž bude sepsán smluvními stranami písemný protokol, a zhotovitel je povinen tyto vady odstranit v náhradní lhůtě </w:t>
      </w:r>
      <w:r>
        <w:rPr>
          <w:rStyle w:val="CharStyle19"/>
        </w:rPr>
        <w:t xml:space="preserve">14 dní. </w:t>
      </w:r>
      <w:r>
        <w:t>O odstranění vad a nedodělků zjištěných v rámci předání a převzetí dodávky bude sepsán Protokol o odstranění vad a nedodělků, který podepíší zástupci obou smluvních stran a jehož jedno vyhotovení obdrží každá ze stran.</w:t>
      </w:r>
    </w:p>
    <w:p w:rsidR="00445340" w:rsidRDefault="00444CB1">
      <w:pPr>
        <w:pStyle w:val="Style13"/>
        <w:keepNext/>
        <w:keepLines/>
        <w:numPr>
          <w:ilvl w:val="0"/>
          <w:numId w:val="10"/>
        </w:numPr>
        <w:shd w:val="clear" w:color="auto" w:fill="auto"/>
        <w:tabs>
          <w:tab w:val="left" w:pos="3320"/>
        </w:tabs>
        <w:ind w:left="2960"/>
        <w:jc w:val="left"/>
      </w:pPr>
      <w:bookmarkStart w:id="9" w:name="bookmark8"/>
      <w:r>
        <w:t>ODPOVĚDNOST ZA VADY, ZÁRUČNÍ PODMÍNKY</w:t>
      </w:r>
      <w:bookmarkEnd w:id="9"/>
      <w:r>
        <w:br w:type="page"/>
      </w:r>
    </w:p>
    <w:p w:rsidR="00445340" w:rsidRDefault="00444CB1">
      <w:pPr>
        <w:pStyle w:val="Style6"/>
        <w:shd w:val="clear" w:color="auto" w:fill="auto"/>
        <w:spacing w:before="0" w:after="280" w:line="269" w:lineRule="exact"/>
        <w:ind w:right="680" w:firstLine="0"/>
        <w:jc w:val="both"/>
      </w:pPr>
      <w:r>
        <w:lastRenderedPageBreak/>
        <w:t>Zhotovitel odpovídá za to, že předmět smlouvy má v době jeho předání objednateli a po dobu běhu záruční doby bude mít vlastnosti stanovené obecně závaznými předpisy, závaznými ustanoveními čs. technických norem, norem EN, popřípadě vlastnosti obvyklé, dále za to, že předmět smlouvy nemá právní vady, je kompletní, odpovídá požadavkům sjednaným ve smlouvě.</w:t>
      </w:r>
    </w:p>
    <w:p w:rsidR="00445340" w:rsidRDefault="004F655C">
      <w:pPr>
        <w:pStyle w:val="Style6"/>
        <w:numPr>
          <w:ilvl w:val="1"/>
          <w:numId w:val="10"/>
        </w:numPr>
        <w:shd w:val="clear" w:color="auto" w:fill="auto"/>
        <w:tabs>
          <w:tab w:val="left" w:pos="1421"/>
        </w:tabs>
        <w:spacing w:before="0" w:after="280" w:line="269" w:lineRule="exact"/>
        <w:ind w:left="1420" w:right="680" w:hanging="540"/>
        <w:jc w:val="both"/>
      </w:pPr>
      <w:r>
        <w:pict>
          <v:shapetype id="_x0000_t202" coordsize="21600,21600" o:spt="202" path="m,l,21600r21600,l21600,xe">
            <v:stroke joinstyle="miter"/>
            <v:path gradientshapeok="t" o:connecttype="rect"/>
          </v:shapetype>
          <v:shape id="_x0000_s1031" type="#_x0000_t202" style="position:absolute;left:0;text-align:left;margin-left:42.5pt;margin-top:-70.2pt;width:17.05pt;height:13.5pt;z-index:-125829376;mso-wrap-distance-left:5pt;mso-wrap-distance-right:11.5pt;mso-wrap-distance-bottom:38.95pt;mso-position-horizontal-relative:margin" filled="f" stroked="f">
            <v:textbox style="mso-fit-shape-to-text:t" inset="0,0,0,0">
              <w:txbxContent>
                <w:p w:rsidR="00445340" w:rsidRDefault="00444CB1">
                  <w:pPr>
                    <w:pStyle w:val="Style6"/>
                    <w:shd w:val="clear" w:color="auto" w:fill="auto"/>
                    <w:spacing w:before="0" w:after="0"/>
                    <w:ind w:firstLine="0"/>
                  </w:pPr>
                  <w:r>
                    <w:rPr>
                      <w:rStyle w:val="CharStyle7Exact"/>
                    </w:rPr>
                    <w:t>9.1.</w:t>
                  </w:r>
                </w:p>
              </w:txbxContent>
            </v:textbox>
            <w10:wrap type="square" side="right" anchorx="margin"/>
          </v:shape>
        </w:pict>
      </w:r>
      <w:r w:rsidR="00444CB1">
        <w:t>Zhotovitel předloží do 10 dnů od účinnosti této smlouvy objednateli originál nebo úředně ověřenou kopii pojistné smlouvy (případně pojistný certifikát], z níž je zřejmé, že má sjednáno pojištění odpovědnosti za škodu způsobenou třetí osobě, při výkonu své podnikatelské činnosti týkající se předmětu plnění dle této smlouvy, s limitem pojistného plnění v minimální výši 1.000.000 Kč. Zhotovitel se zavazuje udržovat toto pojištění v limitu pojistného plnění dle předchozí věty v platnosti a účinnosti po celou dobu plnění dle této smlouvy až do doby protokolárního předání a převzetí dodávky objednatelem.</w:t>
      </w:r>
    </w:p>
    <w:p w:rsidR="00445340" w:rsidRDefault="00444CB1">
      <w:pPr>
        <w:pStyle w:val="Style6"/>
        <w:numPr>
          <w:ilvl w:val="1"/>
          <w:numId w:val="10"/>
        </w:numPr>
        <w:shd w:val="clear" w:color="auto" w:fill="auto"/>
        <w:tabs>
          <w:tab w:val="left" w:pos="1421"/>
        </w:tabs>
        <w:spacing w:before="0" w:after="316" w:line="269" w:lineRule="exact"/>
        <w:ind w:left="1420" w:right="680" w:hanging="540"/>
        <w:jc w:val="both"/>
      </w:pPr>
      <w:r>
        <w:t>V případě, že zhotovitel nepředloží uzavřenou pojistnou smlouvu dle tohoto článku smlouvy do 10 dnů od účinnosti této smlouvy a ani v náhradní lhůtě stanovené dodatečně objednatelem, nebo bude pojistná smlouva uvedená v tomto článku v průběhu plnění předmětu smlouvy zrušena, vypovězena nebo ukončena dohodou, je objednatel oprávněn od této smlouvy odstoupit pro podstatné porušení smlouvy.</w:t>
      </w:r>
    </w:p>
    <w:p w:rsidR="00445340" w:rsidRDefault="00444CB1">
      <w:pPr>
        <w:pStyle w:val="Style13"/>
        <w:keepNext/>
        <w:keepLines/>
        <w:numPr>
          <w:ilvl w:val="0"/>
          <w:numId w:val="10"/>
        </w:numPr>
        <w:shd w:val="clear" w:color="auto" w:fill="auto"/>
        <w:tabs>
          <w:tab w:val="left" w:pos="4386"/>
        </w:tabs>
        <w:spacing w:after="244"/>
        <w:ind w:left="3680"/>
        <w:jc w:val="left"/>
      </w:pPr>
      <w:bookmarkStart w:id="10" w:name="bookmark9"/>
      <w:r>
        <w:t>NÁROKY Z VAD, REKLAMACE</w:t>
      </w:r>
      <w:bookmarkEnd w:id="10"/>
    </w:p>
    <w:p w:rsidR="00445340" w:rsidRDefault="00444CB1">
      <w:pPr>
        <w:pStyle w:val="Style6"/>
        <w:numPr>
          <w:ilvl w:val="0"/>
          <w:numId w:val="11"/>
        </w:numPr>
        <w:shd w:val="clear" w:color="auto" w:fill="auto"/>
        <w:tabs>
          <w:tab w:val="left" w:pos="1421"/>
        </w:tabs>
        <w:spacing w:before="0" w:after="280" w:line="269" w:lineRule="exact"/>
        <w:ind w:left="1420" w:right="680" w:hanging="540"/>
        <w:jc w:val="both"/>
      </w:pPr>
      <w:r>
        <w:t>Zhotovitel odpovídá za vady, které předmět smlouvy má v době jeho předání a které jsou uvedeny v protokolu o jeho předání a převzetí, popřípadě v příloze k tomuto protokolu (vady zjevné],</w:t>
      </w:r>
    </w:p>
    <w:p w:rsidR="00445340" w:rsidRDefault="00444CB1">
      <w:pPr>
        <w:pStyle w:val="Style6"/>
        <w:numPr>
          <w:ilvl w:val="0"/>
          <w:numId w:val="11"/>
        </w:numPr>
        <w:shd w:val="clear" w:color="auto" w:fill="auto"/>
        <w:tabs>
          <w:tab w:val="left" w:pos="1421"/>
        </w:tabs>
        <w:spacing w:before="0" w:after="280" w:line="269" w:lineRule="exact"/>
        <w:ind w:left="1420" w:right="680" w:hanging="540"/>
        <w:jc w:val="both"/>
      </w:pPr>
      <w:r>
        <w:t>Zhotovitel dále odpovídá za vady, vzniklé po předání a převzetí, které vznikly porušením právních povinností zhotovitele, odpovídá též za vady, které měl předmět smlouvy v době předání a převzetí, ale které se projevily až po převzetí (vady skryté],</w:t>
      </w:r>
    </w:p>
    <w:p w:rsidR="00445340" w:rsidRDefault="00444CB1">
      <w:pPr>
        <w:pStyle w:val="Style6"/>
        <w:numPr>
          <w:ilvl w:val="0"/>
          <w:numId w:val="11"/>
        </w:numPr>
        <w:shd w:val="clear" w:color="auto" w:fill="auto"/>
        <w:tabs>
          <w:tab w:val="left" w:pos="1421"/>
        </w:tabs>
        <w:spacing w:before="0" w:after="280" w:line="269" w:lineRule="exact"/>
        <w:ind w:left="1420" w:right="680" w:hanging="540"/>
        <w:jc w:val="both"/>
      </w:pPr>
      <w:r>
        <w:t>Zhotovitel odpovídá za to, že předmět smlouvy má v době jeho předání objednateli a po dobu záruční doby bude mít vlastnosti stanovené obecně závaznými předpisy, závaznými ustanoveními českých technických norem, projektovou dokumentací, a popřípadě vlastnosti obvyklé, dále za to, že předmět smlouvy nemá právní vady, je kompletní, splňuje určenou funkci a odpovídá požadavkům sjednaným ve smlouvě. V případě výskytu jakýchkoli vad zhotovitel bez zbytečného prodlení a na své vlastní náklady provede znovu ty činnosti, dodá znovu části předmětu smlouvy nebo opraví své činnosti a části předmětu smlouvy v míře potřebné k odstranění vad.</w:t>
      </w:r>
    </w:p>
    <w:p w:rsidR="00445340" w:rsidRDefault="00444CB1">
      <w:pPr>
        <w:pStyle w:val="Style6"/>
        <w:numPr>
          <w:ilvl w:val="0"/>
          <w:numId w:val="11"/>
        </w:numPr>
        <w:shd w:val="clear" w:color="auto" w:fill="auto"/>
        <w:tabs>
          <w:tab w:val="left" w:pos="1421"/>
        </w:tabs>
        <w:spacing w:before="0" w:after="280" w:line="269" w:lineRule="exact"/>
        <w:ind w:left="1420" w:right="680" w:hanging="540"/>
        <w:jc w:val="both"/>
      </w:pPr>
      <w:r>
        <w:t xml:space="preserve">Záruční doba na jednotlivé části předmětu smlouvy začíná běžet ode dne jejich předání na základě podpisu protokolu o předání a převzetí příslušné části předmětu smlouvy, a to v délce </w:t>
      </w:r>
      <w:r>
        <w:rPr>
          <w:rStyle w:val="CharStyle19"/>
        </w:rPr>
        <w:t xml:space="preserve">24 měsíců. </w:t>
      </w:r>
      <w:r>
        <w:t>Záruční doba neběží po dobu, po kterou nemůže objednatel předmět smlouvy (příp. jeho část] užívat pro vady, za které odpovídá zhotovitel.</w:t>
      </w:r>
    </w:p>
    <w:p w:rsidR="00445340" w:rsidRDefault="00444CB1">
      <w:pPr>
        <w:pStyle w:val="Style6"/>
        <w:numPr>
          <w:ilvl w:val="0"/>
          <w:numId w:val="11"/>
        </w:numPr>
        <w:shd w:val="clear" w:color="auto" w:fill="auto"/>
        <w:tabs>
          <w:tab w:val="left" w:pos="1421"/>
        </w:tabs>
        <w:spacing w:before="0" w:after="326" w:line="269" w:lineRule="exact"/>
        <w:ind w:left="1420" w:right="680" w:hanging="540"/>
        <w:jc w:val="both"/>
      </w:pPr>
      <w:r>
        <w:t>V případě opravy nebo výměny vadných částí předmětu smlouvy se záruční doba předmětu smlouvy nebo jeho části prodlouží o dobu, během které nemohl být předmět smlouvy nebo jeho část v důsledku zjištěné vady užíván. Na tyto lokální opravy nebo na nově dodané části poskytne zhotovitel záruku ve stejné délce, jaká by se na tyto části vztahovala v den podpisu protokolu o předání a převzetí dodávky.</w:t>
      </w:r>
    </w:p>
    <w:p w:rsidR="00445340" w:rsidRDefault="00444CB1">
      <w:pPr>
        <w:pStyle w:val="Style6"/>
        <w:numPr>
          <w:ilvl w:val="0"/>
          <w:numId w:val="11"/>
        </w:numPr>
        <w:shd w:val="clear" w:color="auto" w:fill="auto"/>
        <w:tabs>
          <w:tab w:val="left" w:pos="1421"/>
        </w:tabs>
        <w:spacing w:before="0" w:after="0"/>
        <w:ind w:left="1420" w:hanging="540"/>
        <w:jc w:val="both"/>
      </w:pPr>
      <w:r>
        <w:t>Za závady vzniklé v důsledku nedodržení návrhu provozního řádu, návodů k obsluze či nedodržením</w:t>
      </w:r>
      <w:r>
        <w:br w:type="page"/>
      </w:r>
    </w:p>
    <w:p w:rsidR="00445340" w:rsidRDefault="00444CB1">
      <w:pPr>
        <w:pStyle w:val="Style6"/>
        <w:shd w:val="clear" w:color="auto" w:fill="auto"/>
        <w:spacing w:before="0" w:after="280" w:line="269" w:lineRule="exact"/>
        <w:ind w:left="1420" w:right="680" w:firstLine="0"/>
        <w:jc w:val="both"/>
      </w:pPr>
      <w:r>
        <w:lastRenderedPageBreak/>
        <w:t>obvyklých způsobů užívání či za závady způsobené nesprávnou údržbou nebo zanedbáním údržby a oprav zhotovitel nenese odpovědnost. Záruka zaniká provedením zásadních změn a úprav bez souhlasu zhotovitele, popř. i provedením oprav objednatelem, pokud nepůjde o opravy drobné, nevyžadující zvláštní kvalifikaci nebo opravy havarijní, které byly způsobeny vadami, za něž zhotovitel neodpovídá.</w:t>
      </w:r>
    </w:p>
    <w:p w:rsidR="00445340" w:rsidRDefault="00444CB1">
      <w:pPr>
        <w:pStyle w:val="Style6"/>
        <w:numPr>
          <w:ilvl w:val="0"/>
          <w:numId w:val="11"/>
        </w:numPr>
        <w:shd w:val="clear" w:color="auto" w:fill="auto"/>
        <w:tabs>
          <w:tab w:val="left" w:pos="1419"/>
        </w:tabs>
        <w:spacing w:before="0" w:after="280" w:line="269" w:lineRule="exact"/>
        <w:ind w:left="1420" w:right="680" w:hanging="540"/>
        <w:jc w:val="both"/>
      </w:pPr>
      <w:r>
        <w:t>Ustanovení o právech z vadného plnění dle § 2106 odst. 2 a 3, § 2110, § 2111, § 2629 občanského zákoníku se ve vztahu založeném touto smlouvou neužijí.</w:t>
      </w:r>
    </w:p>
    <w:p w:rsidR="00445340" w:rsidRDefault="00444CB1">
      <w:pPr>
        <w:pStyle w:val="Style6"/>
        <w:numPr>
          <w:ilvl w:val="0"/>
          <w:numId w:val="11"/>
        </w:numPr>
        <w:shd w:val="clear" w:color="auto" w:fill="auto"/>
        <w:tabs>
          <w:tab w:val="left" w:pos="1419"/>
        </w:tabs>
        <w:spacing w:before="0" w:after="280" w:line="269" w:lineRule="exact"/>
        <w:ind w:left="1420" w:right="680" w:hanging="540"/>
        <w:jc w:val="both"/>
      </w:pPr>
      <w:r>
        <w:t>Zhotovitel předloží nejpozději 20 dní před dokončením plnění dodávky jméno kontaktní osoby, řešící reklamace, a telefonní a e-mailový kontakt na tuto osobu.</w:t>
      </w:r>
    </w:p>
    <w:p w:rsidR="00445340" w:rsidRDefault="00444CB1">
      <w:pPr>
        <w:pStyle w:val="Style6"/>
        <w:shd w:val="clear" w:color="auto" w:fill="auto"/>
        <w:spacing w:before="0" w:after="280" w:line="269" w:lineRule="exact"/>
        <w:ind w:left="1420" w:right="680" w:firstLine="0"/>
        <w:jc w:val="both"/>
      </w:pPr>
      <w:r>
        <w:t>Objednatel se zavazuje oznámit (reklamovat] vady na předmětu smlouvy zhotoviteli bez zbytečného odkladu poté, kdy je zjistí, nejpozději do uplynutí záruční lhůty. Oznámení vady musí být zhotoviteli zasláno písemně doporučeným dopisem nebo prostřednictvím e-mailu, nebo datové schránky. V oznámení vad musí být vada popsána a navržena lhůta pro její odstranění. Zhotovitel je povinen zahájit odstraňování vad nejpozději do 3 pracovních dnů ode dne doručení reklamace.</w:t>
      </w:r>
    </w:p>
    <w:p w:rsidR="00445340" w:rsidRDefault="00444CB1">
      <w:pPr>
        <w:pStyle w:val="Style6"/>
        <w:numPr>
          <w:ilvl w:val="0"/>
          <w:numId w:val="11"/>
        </w:numPr>
        <w:shd w:val="clear" w:color="auto" w:fill="auto"/>
        <w:tabs>
          <w:tab w:val="left" w:pos="1419"/>
        </w:tabs>
        <w:spacing w:before="0" w:after="280" w:line="269" w:lineRule="exact"/>
        <w:ind w:left="1420" w:right="680" w:hanging="540"/>
        <w:jc w:val="both"/>
      </w:pPr>
      <w:r>
        <w:t xml:space="preserve">Smluvní strany sjednávají právo objednatele požadovat v době záruky bezplatné odstranění vady, nedohodnou-li se smluvní strany v konkrétním případě jinak. Bezplatným odstraněním vady se zejména rozumí přepracování či úprava předmětu smlouvy, případně výměna za nový kus. Zhotovitel se zavazuje případné vady odstranit bez zbytečného odkladu, nejpozději ve lhůtě, na které se dohodnou smluvní strany, a nedohodnou-li se, pak ve lhůtě </w:t>
      </w:r>
      <w:r>
        <w:rPr>
          <w:rStyle w:val="CharStyle19"/>
        </w:rPr>
        <w:t xml:space="preserve">14 dní </w:t>
      </w:r>
      <w:r>
        <w:t>ode dne oznámení vady.</w:t>
      </w:r>
    </w:p>
    <w:p w:rsidR="00445340" w:rsidRDefault="00444CB1">
      <w:pPr>
        <w:pStyle w:val="Style6"/>
        <w:numPr>
          <w:ilvl w:val="0"/>
          <w:numId w:val="11"/>
        </w:numPr>
        <w:shd w:val="clear" w:color="auto" w:fill="auto"/>
        <w:tabs>
          <w:tab w:val="left" w:pos="1519"/>
        </w:tabs>
        <w:spacing w:before="0" w:after="316" w:line="269" w:lineRule="exact"/>
        <w:ind w:left="1420" w:right="680" w:hanging="540"/>
        <w:jc w:val="both"/>
      </w:pPr>
      <w:r>
        <w:t xml:space="preserve">Reklamuje-li objednatel vadu, berou smluvní strany na vědomí, že objednatel požaduje odstranění vady předmětu smlouvy v souladu s </w:t>
      </w:r>
      <w:proofErr w:type="spellStart"/>
      <w:r>
        <w:t>odst</w:t>
      </w:r>
      <w:proofErr w:type="spellEnd"/>
      <w:r>
        <w:t xml:space="preserve"> 10.9 této smlouvy a že nemůže před uplynutím lhůty, uvedené v odst. 10.9 této smlouvy, uplatnit jiné nároky z vad plnění, ledaže zhotovitel oznámí objednateli, že nesplní své povinnosti v této lhůtě.</w:t>
      </w:r>
    </w:p>
    <w:p w:rsidR="00445340" w:rsidRDefault="00444CB1">
      <w:pPr>
        <w:pStyle w:val="Style13"/>
        <w:keepNext/>
        <w:keepLines/>
        <w:numPr>
          <w:ilvl w:val="0"/>
          <w:numId w:val="10"/>
        </w:numPr>
        <w:shd w:val="clear" w:color="auto" w:fill="auto"/>
        <w:tabs>
          <w:tab w:val="left" w:pos="4942"/>
        </w:tabs>
        <w:spacing w:after="244"/>
        <w:ind w:left="4380"/>
        <w:jc w:val="left"/>
      </w:pPr>
      <w:bookmarkStart w:id="11" w:name="bookmark10"/>
      <w:r>
        <w:t>SMLUVNÍ SANKCE</w:t>
      </w:r>
      <w:bookmarkEnd w:id="11"/>
    </w:p>
    <w:p w:rsidR="00445340" w:rsidRDefault="00444CB1">
      <w:pPr>
        <w:pStyle w:val="Style6"/>
        <w:numPr>
          <w:ilvl w:val="0"/>
          <w:numId w:val="12"/>
        </w:numPr>
        <w:shd w:val="clear" w:color="auto" w:fill="auto"/>
        <w:tabs>
          <w:tab w:val="left" w:pos="1595"/>
        </w:tabs>
        <w:spacing w:before="0" w:after="0" w:line="269" w:lineRule="exact"/>
        <w:ind w:left="1420" w:hanging="540"/>
        <w:jc w:val="both"/>
      </w:pPr>
      <w:r>
        <w:t>Smluvní strany se dohodly, že:</w:t>
      </w:r>
    </w:p>
    <w:p w:rsidR="00445340" w:rsidRDefault="00444CB1">
      <w:pPr>
        <w:pStyle w:val="Style6"/>
        <w:numPr>
          <w:ilvl w:val="0"/>
          <w:numId w:val="13"/>
        </w:numPr>
        <w:shd w:val="clear" w:color="auto" w:fill="auto"/>
        <w:tabs>
          <w:tab w:val="left" w:pos="2585"/>
        </w:tabs>
        <w:spacing w:before="0" w:after="0" w:line="269" w:lineRule="exact"/>
        <w:ind w:left="2580" w:right="680" w:hanging="840"/>
        <w:jc w:val="both"/>
      </w:pPr>
      <w:r>
        <w:t>Zhotovitel zaplatí objednateli smluvní pokutu za prodlení s řádným (tj. bez vad a nedodělků] předáním předmětu smlouvy oproti termínu dle čl. 3, odst. 3.5 této smlouvy, případně dle sjednaných dodatků ke smlouvě, a to ve výši 0,2 % z ceny předmětu smlouvy včetně DPH, uvedené v odstavci 4.2 této smlouvy, za každý započatý kalendářní den prodlení. V případě, že předmět smlouvy nebyl předán a převzat ve sjednaném rozsahu a čase plnění pouze s ohledem na ojedinělé drobné vady nebo ojedinělé drobné nedodělky, které samy o sobě ani ve spojení s jinými nebrání užívání, které posléze zhotovitel odstraní v náhradní lhůtě 14 dnů, není povinen zhotovitel zaplatit objednateli smluvní pokutu uvedenou ve větě první tohoto odstavce. V případě, že však takové drobné vady a nedodělky zhotovitel neodstraní v náhradní lhůtě 14 dnů, je povinen zaplatit objednateli smluvní pokutu v původní výši, tj. počítáno ode dne, kdy měl dle této smlouvy předmět smlouvy/dodávku jako celek řádně a včas předat Objednateli.</w:t>
      </w:r>
    </w:p>
    <w:p w:rsidR="00445340" w:rsidRDefault="00444CB1">
      <w:pPr>
        <w:pStyle w:val="Style6"/>
        <w:numPr>
          <w:ilvl w:val="0"/>
          <w:numId w:val="13"/>
        </w:numPr>
        <w:shd w:val="clear" w:color="auto" w:fill="auto"/>
        <w:tabs>
          <w:tab w:val="left" w:pos="2585"/>
        </w:tabs>
        <w:spacing w:before="0" w:after="0" w:line="269" w:lineRule="exact"/>
        <w:ind w:left="2580" w:right="680" w:hanging="840"/>
        <w:jc w:val="both"/>
      </w:pPr>
      <w:r>
        <w:t xml:space="preserve">Zhotovitel zaplatí objednateli smluvní pokutu za prodlení s termínem zahájení odstraňování reklamovaných vad (nastoupení k odstranění reklamovaných vad] ve výši </w:t>
      </w:r>
      <w:r>
        <w:rPr>
          <w:rStyle w:val="CharStyle19"/>
        </w:rPr>
        <w:t xml:space="preserve">1.000 Kč </w:t>
      </w:r>
      <w:r>
        <w:t>za každou vadu a započatý kalendářní den prodlení s odstraněním vady.</w:t>
      </w:r>
    </w:p>
    <w:p w:rsidR="00445340" w:rsidRDefault="00444CB1">
      <w:pPr>
        <w:pStyle w:val="Style6"/>
        <w:numPr>
          <w:ilvl w:val="0"/>
          <w:numId w:val="13"/>
        </w:numPr>
        <w:shd w:val="clear" w:color="auto" w:fill="auto"/>
        <w:tabs>
          <w:tab w:val="left" w:pos="2585"/>
        </w:tabs>
        <w:spacing w:before="0" w:after="0" w:line="269" w:lineRule="exact"/>
        <w:ind w:left="2580" w:hanging="840"/>
        <w:jc w:val="both"/>
      </w:pPr>
      <w:r>
        <w:t>Zhotovitel zaplatí objednateli smluvní pokutu za prodlení s odstraněním reklamované</w:t>
      </w:r>
    </w:p>
    <w:p w:rsidR="00445340" w:rsidRDefault="00444CB1">
      <w:pPr>
        <w:pStyle w:val="Style6"/>
        <w:shd w:val="clear" w:color="auto" w:fill="auto"/>
        <w:spacing w:before="0" w:after="0" w:line="269" w:lineRule="exact"/>
        <w:ind w:left="2580" w:right="680" w:firstLine="0"/>
      </w:pPr>
      <w:r>
        <w:t xml:space="preserve">vady v dohodnuté lhůtě ve výši </w:t>
      </w:r>
      <w:r>
        <w:rPr>
          <w:rStyle w:val="CharStyle19"/>
        </w:rPr>
        <w:t xml:space="preserve">1.000 Kč </w:t>
      </w:r>
      <w:r>
        <w:t xml:space="preserve">za každou vadu a započatý kalendářní den </w:t>
      </w:r>
      <w:r>
        <w:lastRenderedPageBreak/>
        <w:t>prodlení od dohodnutého termínu odstranění vady.</w:t>
      </w:r>
    </w:p>
    <w:p w:rsidR="00445340" w:rsidRDefault="00444CB1">
      <w:pPr>
        <w:pStyle w:val="Style6"/>
        <w:numPr>
          <w:ilvl w:val="0"/>
          <w:numId w:val="13"/>
        </w:numPr>
        <w:shd w:val="clear" w:color="auto" w:fill="auto"/>
        <w:tabs>
          <w:tab w:val="left" w:pos="2654"/>
        </w:tabs>
        <w:spacing w:before="0" w:after="0" w:line="269" w:lineRule="exact"/>
        <w:ind w:left="2580" w:right="680" w:hanging="840"/>
        <w:jc w:val="both"/>
      </w:pPr>
      <w:r>
        <w:t xml:space="preserve">Zhotovitel zaplatí objednateli smluvní pokutu za prodlení s předáním pojistné smlouvy na odpovědnost za škodu způsobenou třetí osobě nebo za porušení povinnosti udržovat pojištění v limitu pojistného plnění dle odst. 9.2. této smlouvy, a to ve výši </w:t>
      </w:r>
      <w:r>
        <w:rPr>
          <w:rStyle w:val="CharStyle19"/>
        </w:rPr>
        <w:t xml:space="preserve">3.000 Kč </w:t>
      </w:r>
      <w:r>
        <w:t xml:space="preserve">za každý den prodlení nebo za každý započatý den porušení předmětné povinnosti zhotovitele dle </w:t>
      </w:r>
      <w:proofErr w:type="spellStart"/>
      <w:r>
        <w:t>odst</w:t>
      </w:r>
      <w:proofErr w:type="spellEnd"/>
      <w:r>
        <w:t xml:space="preserve"> 9.2 této smlouvy.</w:t>
      </w:r>
    </w:p>
    <w:p w:rsidR="00445340" w:rsidRDefault="00444CB1">
      <w:pPr>
        <w:pStyle w:val="Style6"/>
        <w:numPr>
          <w:ilvl w:val="0"/>
          <w:numId w:val="13"/>
        </w:numPr>
        <w:shd w:val="clear" w:color="auto" w:fill="auto"/>
        <w:tabs>
          <w:tab w:val="left" w:pos="2654"/>
        </w:tabs>
        <w:spacing w:before="0" w:after="56" w:line="269" w:lineRule="exact"/>
        <w:ind w:left="2580" w:right="680" w:hanging="840"/>
        <w:jc w:val="both"/>
      </w:pPr>
      <w:r>
        <w:t xml:space="preserve">Objednatel zaplatí zhotoviteli smluvní úrok z prodlení ve smyslu </w:t>
      </w:r>
      <w:proofErr w:type="spellStart"/>
      <w:r>
        <w:t>ust</w:t>
      </w:r>
      <w:proofErr w:type="spellEnd"/>
      <w:r>
        <w:t>. § 1970 občanského zákoníku za prodlení s úhradou faktury předloženou po splnění podmínek stanovených touto smlouvou, a to ve výši 0,05% z dlužné částky za každý den prodlení.</w:t>
      </w:r>
    </w:p>
    <w:p w:rsidR="00445340" w:rsidRDefault="00444CB1">
      <w:pPr>
        <w:pStyle w:val="Style6"/>
        <w:numPr>
          <w:ilvl w:val="0"/>
          <w:numId w:val="12"/>
        </w:numPr>
        <w:shd w:val="clear" w:color="auto" w:fill="auto"/>
        <w:tabs>
          <w:tab w:val="left" w:pos="1438"/>
        </w:tabs>
        <w:spacing w:before="0" w:after="0" w:line="274" w:lineRule="exact"/>
        <w:ind w:left="1440" w:hanging="560"/>
        <w:jc w:val="both"/>
      </w:pPr>
      <w:r>
        <w:t>Splatnost smluvních pokut se sjednává na 14 kalendářních dnů ode dne doručení jejich vyúčtování.</w:t>
      </w:r>
    </w:p>
    <w:p w:rsidR="00445340" w:rsidRDefault="00444CB1">
      <w:pPr>
        <w:pStyle w:val="Style6"/>
        <w:numPr>
          <w:ilvl w:val="0"/>
          <w:numId w:val="12"/>
        </w:numPr>
        <w:shd w:val="clear" w:color="auto" w:fill="auto"/>
        <w:tabs>
          <w:tab w:val="left" w:pos="1438"/>
        </w:tabs>
        <w:spacing w:before="0" w:after="320" w:line="274" w:lineRule="exact"/>
        <w:ind w:left="1440" w:right="680" w:hanging="560"/>
        <w:jc w:val="both"/>
      </w:pPr>
      <w:r>
        <w:t>Zaplacením jakékoliv smluvní pokuty dle této smlouvy není dotčeno právo oprávněné strany na náhradu škody způsobené porušením povinností dle této smlouvy a nesnižuje rozsah náhrady škody.</w:t>
      </w:r>
    </w:p>
    <w:p w:rsidR="00445340" w:rsidRDefault="00444CB1">
      <w:pPr>
        <w:pStyle w:val="Style13"/>
        <w:keepNext/>
        <w:keepLines/>
        <w:numPr>
          <w:ilvl w:val="0"/>
          <w:numId w:val="10"/>
        </w:numPr>
        <w:shd w:val="clear" w:color="auto" w:fill="auto"/>
        <w:tabs>
          <w:tab w:val="left" w:pos="4328"/>
        </w:tabs>
        <w:spacing w:after="244"/>
        <w:ind w:left="3900"/>
        <w:jc w:val="left"/>
      </w:pPr>
      <w:bookmarkStart w:id="12" w:name="bookmark11"/>
      <w:r>
        <w:t>ODSTOUPENÍ OD SMLOUVY</w:t>
      </w:r>
      <w:bookmarkEnd w:id="12"/>
    </w:p>
    <w:p w:rsidR="00445340" w:rsidRDefault="00444CB1">
      <w:pPr>
        <w:pStyle w:val="Style6"/>
        <w:numPr>
          <w:ilvl w:val="0"/>
          <w:numId w:val="14"/>
        </w:numPr>
        <w:shd w:val="clear" w:color="auto" w:fill="auto"/>
        <w:tabs>
          <w:tab w:val="left" w:pos="1438"/>
        </w:tabs>
        <w:spacing w:before="0" w:after="280" w:line="269" w:lineRule="exact"/>
        <w:ind w:left="1440" w:right="680" w:hanging="560"/>
        <w:jc w:val="both"/>
      </w:pPr>
      <w:r>
        <w:t>Tato smlouva zanikne splněním závazku dle ustanovení § 1908 občanského zákoníku nebo před uplynutím lhůty plnění z důvodu podstatného porušení povinnosti smluvních stran - jednostranným právním jednáním, tj. odstoupením od smlouvy. Dále může tato smlouva zaniknout dohodou smluvních stran. Návrh na zánik smlouvy dohodou je oprávněna vystavit kterákoliv ze smluvních stran.</w:t>
      </w:r>
    </w:p>
    <w:p w:rsidR="00445340" w:rsidRDefault="00444CB1">
      <w:pPr>
        <w:pStyle w:val="Style6"/>
        <w:numPr>
          <w:ilvl w:val="0"/>
          <w:numId w:val="14"/>
        </w:numPr>
        <w:shd w:val="clear" w:color="auto" w:fill="auto"/>
        <w:tabs>
          <w:tab w:val="left" w:pos="1438"/>
        </w:tabs>
        <w:spacing w:before="0" w:after="280" w:line="269" w:lineRule="exact"/>
        <w:ind w:left="1440" w:right="680" w:hanging="560"/>
        <w:jc w:val="both"/>
      </w:pPr>
      <w:r>
        <w:t xml:space="preserve">Kterákoliv smluvní strana je </w:t>
      </w:r>
      <w:r>
        <w:rPr>
          <w:rStyle w:val="CharStyle19"/>
        </w:rPr>
        <w:t xml:space="preserve">povinna písemně oznámit druhé straně, že poruší </w:t>
      </w:r>
      <w:r>
        <w:t xml:space="preserve">své povinnosti plynoucí ze závazkového vztahu. Také je povinna oznámit skutečnosti, které se týkají podstatného zhoršení výrobních poměrů, majetkových poměrů, v případě zhotovitele pak i kapacitních či personálních poměrů, které by mohly mít i jednotlivě negativní vliv na plnění jeho povinností plynoucích z této smlouvy. Je tedy povinna druhé straně oznámit povahu překážky vč. důvodů, které jí brání nebo budou bránit v plnění povinností a o jejich důsledcích. Oznámení musí být učiněno </w:t>
      </w:r>
      <w:r>
        <w:rPr>
          <w:rStyle w:val="CharStyle19"/>
        </w:rPr>
        <w:t xml:space="preserve">písemně </w:t>
      </w:r>
      <w:r>
        <w:t xml:space="preserve">bez zbytečného odkladu poté, kdy se oznamující strana o překážce dozvěděla nebo při náležité péči mohla dozvědět. Lhůtou bez zbytečného odkladu se rozumí </w:t>
      </w:r>
      <w:r>
        <w:rPr>
          <w:rStyle w:val="CharStyle19"/>
        </w:rPr>
        <w:t xml:space="preserve">10 dnů. </w:t>
      </w:r>
      <w:r>
        <w:t>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rsidR="00445340" w:rsidRDefault="00444CB1">
      <w:pPr>
        <w:pStyle w:val="Style6"/>
        <w:numPr>
          <w:ilvl w:val="0"/>
          <w:numId w:val="14"/>
        </w:numPr>
        <w:shd w:val="clear" w:color="auto" w:fill="auto"/>
        <w:tabs>
          <w:tab w:val="left" w:pos="1438"/>
        </w:tabs>
        <w:spacing w:before="0" w:after="280" w:line="269" w:lineRule="exact"/>
        <w:ind w:left="1440" w:right="680" w:hanging="560"/>
        <w:jc w:val="both"/>
      </w:pPr>
      <w:r>
        <w:rPr>
          <w:rStyle w:val="CharStyle19"/>
        </w:rPr>
        <w:t xml:space="preserve">Odstoupení </w:t>
      </w:r>
      <w:r>
        <w:t xml:space="preserve">od smlouvy musí strana odstupující oznámit druhé straně </w:t>
      </w:r>
      <w:r>
        <w:rPr>
          <w:rStyle w:val="CharStyle19"/>
        </w:rPr>
        <w:t xml:space="preserve">písemně bez zbytečného odkladu </w:t>
      </w:r>
      <w:r>
        <w:t xml:space="preserve">poté, co se dozvěděla o podstatném porušení smlouvy. Lhůta pro doručení písemného oznámení o odstoupení od smlouvy se stanovuje pro obě strany na </w:t>
      </w:r>
      <w:r>
        <w:rPr>
          <w:rStyle w:val="CharStyle19"/>
        </w:rPr>
        <w:t xml:space="preserve">30 dnů </w:t>
      </w:r>
      <w:r>
        <w:t>ode dne, kdy jedna ze smluvních stran zjistila podstatné porušení smlouvy. V oznámení o odstoupení musí být uveden důvod, pro který strana od smlouvy odstupuje, a přesná citace toho bodu smlouvy, který ji k takovému kroku opravňuje. Bez těchto náležitostí je odstoupení od smlouvy neplatné.</w:t>
      </w:r>
    </w:p>
    <w:p w:rsidR="00445340" w:rsidRDefault="00444CB1">
      <w:pPr>
        <w:pStyle w:val="Style6"/>
        <w:numPr>
          <w:ilvl w:val="0"/>
          <w:numId w:val="14"/>
        </w:numPr>
        <w:shd w:val="clear" w:color="auto" w:fill="auto"/>
        <w:tabs>
          <w:tab w:val="left" w:pos="1438"/>
        </w:tabs>
        <w:spacing w:before="0" w:after="60" w:line="269" w:lineRule="exact"/>
        <w:ind w:left="1440" w:right="680" w:hanging="560"/>
        <w:jc w:val="both"/>
      </w:pPr>
      <w:r>
        <w:rPr>
          <w:rStyle w:val="CharStyle19"/>
        </w:rPr>
        <w:t xml:space="preserve">Za podstatné porušení smlouvy </w:t>
      </w:r>
      <w:r>
        <w:t xml:space="preserve">opravňující </w:t>
      </w:r>
      <w:r>
        <w:rPr>
          <w:rStyle w:val="CharStyle19"/>
        </w:rPr>
        <w:t xml:space="preserve">objednatele </w:t>
      </w:r>
      <w:r>
        <w:t>odstoupit od smlouvy mimo ujednání uvedená v jiných článcích této smlouvy je považováno:</w:t>
      </w:r>
    </w:p>
    <w:p w:rsidR="00445340" w:rsidRDefault="00444CB1">
      <w:pPr>
        <w:pStyle w:val="Style6"/>
        <w:numPr>
          <w:ilvl w:val="0"/>
          <w:numId w:val="15"/>
        </w:numPr>
        <w:shd w:val="clear" w:color="auto" w:fill="auto"/>
        <w:tabs>
          <w:tab w:val="left" w:pos="2654"/>
        </w:tabs>
        <w:spacing w:before="0" w:after="60" w:line="269" w:lineRule="exact"/>
        <w:ind w:left="2720" w:right="680"/>
      </w:pPr>
      <w:r>
        <w:t>prodlení zhotovitele se zahájením plnění předmětu smlouvy delší než 10 kalendářních dnů</w:t>
      </w:r>
    </w:p>
    <w:p w:rsidR="00445340" w:rsidRDefault="00444CB1">
      <w:pPr>
        <w:pStyle w:val="Style6"/>
        <w:numPr>
          <w:ilvl w:val="0"/>
          <w:numId w:val="15"/>
        </w:numPr>
        <w:shd w:val="clear" w:color="auto" w:fill="auto"/>
        <w:tabs>
          <w:tab w:val="left" w:pos="2654"/>
        </w:tabs>
        <w:spacing w:before="0" w:after="0" w:line="269" w:lineRule="exact"/>
        <w:ind w:left="2720" w:right="680"/>
      </w:pPr>
      <w:r>
        <w:t xml:space="preserve">prodlení zhotovitele s řádným plněním předmětu smlouvy delší než 15 kalendářních dnů oproti termínu uvedenému v odst. </w:t>
      </w:r>
      <w:r>
        <w:rPr>
          <w:rStyle w:val="CharStyle19"/>
        </w:rPr>
        <w:t xml:space="preserve">Chyba! Nenalezen zdroj odkazů, </w:t>
      </w:r>
      <w:r>
        <w:t>této smlouvy</w:t>
      </w:r>
    </w:p>
    <w:p w:rsidR="00445340" w:rsidRDefault="00444CB1">
      <w:pPr>
        <w:pStyle w:val="Style6"/>
        <w:numPr>
          <w:ilvl w:val="0"/>
          <w:numId w:val="15"/>
        </w:numPr>
        <w:shd w:val="clear" w:color="auto" w:fill="auto"/>
        <w:tabs>
          <w:tab w:val="left" w:pos="2724"/>
        </w:tabs>
        <w:spacing w:before="0" w:after="60" w:line="269" w:lineRule="exact"/>
        <w:ind w:left="2720" w:right="680"/>
        <w:jc w:val="both"/>
      </w:pPr>
      <w:r>
        <w:t xml:space="preserve">případy, kdy zhotovitel plní předmět smlouvy v rozporu se zadáním objednatele, projektovou dokumentací, a zhotovitel přes písemnou výzvu objednatele nedostatky </w:t>
      </w:r>
      <w:r>
        <w:lastRenderedPageBreak/>
        <w:t>neodstraní</w:t>
      </w:r>
    </w:p>
    <w:p w:rsidR="00445340" w:rsidRDefault="00444CB1">
      <w:pPr>
        <w:pStyle w:val="Style6"/>
        <w:numPr>
          <w:ilvl w:val="0"/>
          <w:numId w:val="15"/>
        </w:numPr>
        <w:shd w:val="clear" w:color="auto" w:fill="auto"/>
        <w:tabs>
          <w:tab w:val="left" w:pos="2724"/>
        </w:tabs>
        <w:spacing w:before="0" w:after="106" w:line="269" w:lineRule="exact"/>
        <w:ind w:left="2720" w:right="680"/>
        <w:jc w:val="both"/>
      </w:pPr>
      <w:r>
        <w:t>neposkytnutí náležité součinnosti zhotovitele oprávněné osobě objednatele, nebo koordinátorovi bezpečnosti práce i přes písemné upozornění objednatele</w:t>
      </w:r>
    </w:p>
    <w:p w:rsidR="00445340" w:rsidRDefault="00444CB1">
      <w:pPr>
        <w:pStyle w:val="Style6"/>
        <w:numPr>
          <w:ilvl w:val="0"/>
          <w:numId w:val="15"/>
        </w:numPr>
        <w:shd w:val="clear" w:color="auto" w:fill="auto"/>
        <w:tabs>
          <w:tab w:val="left" w:pos="2724"/>
        </w:tabs>
        <w:spacing w:before="0" w:after="15"/>
        <w:ind w:left="2720"/>
        <w:jc w:val="both"/>
      </w:pPr>
      <w:r>
        <w:t>neumožnění kontroly plnění dodávky a postupu prací na plnění předmětu smlouvy</w:t>
      </w:r>
    </w:p>
    <w:p w:rsidR="00445340" w:rsidRDefault="00444CB1">
      <w:pPr>
        <w:pStyle w:val="Style6"/>
        <w:numPr>
          <w:ilvl w:val="0"/>
          <w:numId w:val="15"/>
        </w:numPr>
        <w:shd w:val="clear" w:color="auto" w:fill="auto"/>
        <w:tabs>
          <w:tab w:val="left" w:pos="2724"/>
        </w:tabs>
        <w:spacing w:before="0" w:after="320" w:line="269" w:lineRule="exact"/>
        <w:ind w:left="2720" w:right="680"/>
        <w:jc w:val="both"/>
      </w:pPr>
      <w:r>
        <w:t>byl-li podán insolvenční návrh na zahájení insolvenčního řízení vůči majetku zhotovitele, nebo probíhá-li insolvenční řízení v němž je řešen úpadek nebo hrozící úpadek zhotovitele, a dále likvidace podniku nebo prodej podniku zhotovitele.</w:t>
      </w:r>
    </w:p>
    <w:p w:rsidR="00445340" w:rsidRDefault="00444CB1">
      <w:pPr>
        <w:pStyle w:val="Style6"/>
        <w:numPr>
          <w:ilvl w:val="0"/>
          <w:numId w:val="16"/>
        </w:numPr>
        <w:shd w:val="clear" w:color="auto" w:fill="auto"/>
        <w:tabs>
          <w:tab w:val="left" w:pos="1443"/>
        </w:tabs>
        <w:spacing w:before="0" w:after="60" w:line="269" w:lineRule="exact"/>
        <w:ind w:left="1500" w:hanging="620"/>
        <w:jc w:val="both"/>
      </w:pPr>
      <w:r>
        <w:rPr>
          <w:rStyle w:val="CharStyle19"/>
        </w:rPr>
        <w:t xml:space="preserve">Podstatným porušením smlouvy </w:t>
      </w:r>
      <w:r>
        <w:t xml:space="preserve">opravňujícím </w:t>
      </w:r>
      <w:r>
        <w:rPr>
          <w:rStyle w:val="CharStyle19"/>
        </w:rPr>
        <w:t xml:space="preserve">zhotovitele </w:t>
      </w:r>
      <w:r>
        <w:t>odstoupit od smlouvy je:</w:t>
      </w:r>
    </w:p>
    <w:p w:rsidR="00445340" w:rsidRDefault="00444CB1">
      <w:pPr>
        <w:pStyle w:val="Style6"/>
        <w:numPr>
          <w:ilvl w:val="0"/>
          <w:numId w:val="17"/>
        </w:numPr>
        <w:shd w:val="clear" w:color="auto" w:fill="auto"/>
        <w:tabs>
          <w:tab w:val="left" w:pos="2724"/>
        </w:tabs>
        <w:spacing w:before="0" w:after="0" w:line="269" w:lineRule="exact"/>
        <w:ind w:left="2720" w:right="680"/>
        <w:jc w:val="both"/>
      </w:pPr>
      <w:r>
        <w:t>prodlení objednatele s předáním místa plnění delší než 15 kalendářních dnů od smluvně potvrzeného termínu</w:t>
      </w:r>
    </w:p>
    <w:p w:rsidR="00445340" w:rsidRDefault="00444CB1">
      <w:pPr>
        <w:pStyle w:val="Style6"/>
        <w:numPr>
          <w:ilvl w:val="0"/>
          <w:numId w:val="18"/>
        </w:numPr>
        <w:shd w:val="clear" w:color="auto" w:fill="auto"/>
        <w:tabs>
          <w:tab w:val="left" w:pos="2724"/>
        </w:tabs>
        <w:spacing w:before="0" w:after="0" w:line="269" w:lineRule="exact"/>
        <w:ind w:left="2720" w:right="680"/>
        <w:jc w:val="both"/>
      </w:pPr>
      <w:r>
        <w:t>prodlení objednatele s platbami dle platebního režimu dohodnutého v této smlouvě delší jak 30 dní (počítáno ode dne jejich splatnosti]</w:t>
      </w:r>
    </w:p>
    <w:p w:rsidR="00445340" w:rsidRDefault="00444CB1">
      <w:pPr>
        <w:pStyle w:val="Style6"/>
        <w:numPr>
          <w:ilvl w:val="0"/>
          <w:numId w:val="18"/>
        </w:numPr>
        <w:shd w:val="clear" w:color="auto" w:fill="auto"/>
        <w:tabs>
          <w:tab w:val="left" w:pos="2724"/>
        </w:tabs>
        <w:spacing w:before="0" w:after="60" w:line="269" w:lineRule="exact"/>
        <w:ind w:left="2720"/>
        <w:jc w:val="both"/>
      </w:pPr>
      <w:r>
        <w:t>trvá-li přerušení plnění ze strany objednatele déle jak 6 měsíců.</w:t>
      </w:r>
    </w:p>
    <w:p w:rsidR="00445340" w:rsidRDefault="00444CB1">
      <w:pPr>
        <w:pStyle w:val="Style6"/>
        <w:numPr>
          <w:ilvl w:val="0"/>
          <w:numId w:val="16"/>
        </w:numPr>
        <w:shd w:val="clear" w:color="auto" w:fill="auto"/>
        <w:tabs>
          <w:tab w:val="left" w:pos="1443"/>
        </w:tabs>
        <w:spacing w:before="0" w:after="60" w:line="269" w:lineRule="exact"/>
        <w:ind w:left="1500" w:right="680" w:hanging="620"/>
        <w:jc w:val="both"/>
      </w:pPr>
      <w:r>
        <w:t>Objednatel je oprávněn odstoupit od smlouvy, pokud při plnění předmětu smlouvy zhotovitel opakovaně (tj. více než 2x] porušuje své povinnosti vyplývající z této smlouvy nebo z právních či technických předpisů.</w:t>
      </w:r>
    </w:p>
    <w:p w:rsidR="00445340" w:rsidRDefault="00444CB1">
      <w:pPr>
        <w:pStyle w:val="Style6"/>
        <w:numPr>
          <w:ilvl w:val="0"/>
          <w:numId w:val="16"/>
        </w:numPr>
        <w:shd w:val="clear" w:color="auto" w:fill="auto"/>
        <w:tabs>
          <w:tab w:val="left" w:pos="1443"/>
        </w:tabs>
        <w:spacing w:before="0" w:after="106" w:line="269" w:lineRule="exact"/>
        <w:ind w:left="1500" w:right="680" w:hanging="620"/>
        <w:jc w:val="both"/>
      </w:pPr>
      <w:r>
        <w:t>Objednatel je oprávněn odstoupit od smlouvy též v případě, že zhotovitel plní předmět smlouvy takovým způsobem, že se lze oprávněně domnívat, že jsou porušovány dané či zavedené technologické postupy, což může mít za následek, že předmět smlouvy nebude dodán v jakosti obvyklé nebo očekávané.</w:t>
      </w:r>
    </w:p>
    <w:p w:rsidR="00445340" w:rsidRDefault="00444CB1">
      <w:pPr>
        <w:pStyle w:val="Style6"/>
        <w:numPr>
          <w:ilvl w:val="0"/>
          <w:numId w:val="16"/>
        </w:numPr>
        <w:shd w:val="clear" w:color="auto" w:fill="auto"/>
        <w:tabs>
          <w:tab w:val="left" w:pos="1443"/>
        </w:tabs>
        <w:spacing w:before="0" w:after="15"/>
        <w:ind w:left="1500" w:hanging="620"/>
        <w:jc w:val="both"/>
      </w:pPr>
      <w:r>
        <w:t>Důsledky odstoupení od smlouvy:</w:t>
      </w:r>
    </w:p>
    <w:p w:rsidR="00445340" w:rsidRDefault="00444CB1">
      <w:pPr>
        <w:pStyle w:val="Style6"/>
        <w:numPr>
          <w:ilvl w:val="0"/>
          <w:numId w:val="19"/>
        </w:numPr>
        <w:shd w:val="clear" w:color="auto" w:fill="auto"/>
        <w:tabs>
          <w:tab w:val="left" w:pos="2724"/>
        </w:tabs>
        <w:spacing w:before="0" w:after="60" w:line="269" w:lineRule="exact"/>
        <w:ind w:left="2720" w:right="680"/>
        <w:jc w:val="both"/>
      </w:pPr>
      <w:r>
        <w:t>Smlouva zaniká odstoupením od smlouvy, tj. doručením projevu vůle o odstoupení druhému účastníkovi. Odstoupení od smlouvy se však nedotýká nároku na náhradu škody,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rsidR="00445340" w:rsidRDefault="00444CB1">
      <w:pPr>
        <w:pStyle w:val="Style6"/>
        <w:numPr>
          <w:ilvl w:val="0"/>
          <w:numId w:val="19"/>
        </w:numPr>
        <w:shd w:val="clear" w:color="auto" w:fill="auto"/>
        <w:tabs>
          <w:tab w:val="left" w:pos="2724"/>
        </w:tabs>
        <w:spacing w:before="0" w:after="37" w:line="269" w:lineRule="exact"/>
        <w:ind w:left="2720" w:right="680"/>
        <w:jc w:val="both"/>
      </w:pPr>
      <w:r>
        <w:t>Zhotovitelovi závazky, pokud jde o jakost, odstraňování vad a nedodělků, a také záruky za jakost prací, které byly zhotovitelem provedeny do doby jakéhokoliv odstoupení od smlouvy, platí i po takovém odstoupení, a to pro tu část dodávky, kterou zhotovitel do takového odstoupení realizoval.</w:t>
      </w:r>
    </w:p>
    <w:p w:rsidR="00445340" w:rsidRDefault="00444CB1">
      <w:pPr>
        <w:pStyle w:val="Style6"/>
        <w:numPr>
          <w:ilvl w:val="0"/>
          <w:numId w:val="19"/>
        </w:numPr>
        <w:shd w:val="clear" w:color="auto" w:fill="auto"/>
        <w:tabs>
          <w:tab w:val="left" w:pos="2724"/>
        </w:tabs>
        <w:spacing w:before="0" w:after="0" w:line="298" w:lineRule="exact"/>
        <w:ind w:left="2720" w:right="680"/>
      </w:pPr>
      <w:r>
        <w:t xml:space="preserve">Odstoupí-li některá ze stran od této smlouvy na základě ujednání z této smlouvy vyplývajících, smluvní strany vypořádají své závazky z předmětné smlouvy takto: 12.8.3.1 zhotovitel provede </w:t>
      </w:r>
      <w:r>
        <w:rPr>
          <w:rStyle w:val="CharStyle19"/>
        </w:rPr>
        <w:t xml:space="preserve">soupis všech provedených dodávek a prací </w:t>
      </w:r>
      <w:r>
        <w:t>a činností</w:t>
      </w:r>
    </w:p>
    <w:p w:rsidR="00445340" w:rsidRDefault="00444CB1">
      <w:pPr>
        <w:pStyle w:val="Style6"/>
        <w:shd w:val="clear" w:color="auto" w:fill="auto"/>
        <w:spacing w:before="0" w:after="15"/>
        <w:ind w:left="3580" w:firstLine="0"/>
      </w:pPr>
      <w:r>
        <w:t>oceněných způsobem, kterým je stanovena cena předmětu smlouvy;</w:t>
      </w:r>
    </w:p>
    <w:p w:rsidR="00445340" w:rsidRDefault="00444CB1">
      <w:pPr>
        <w:pStyle w:val="Style6"/>
        <w:shd w:val="clear" w:color="auto" w:fill="auto"/>
        <w:spacing w:before="0" w:after="60" w:line="269" w:lineRule="exact"/>
        <w:ind w:left="3580" w:right="680" w:hanging="860"/>
        <w:jc w:val="both"/>
      </w:pPr>
      <w:r>
        <w:t xml:space="preserve">12.8.3.2. zhotovitel provede finanční vyčíslení provedených dodávek, prací (služeb], dílčích faktur a zpracuje </w:t>
      </w:r>
      <w:r>
        <w:rPr>
          <w:rStyle w:val="CharStyle19"/>
        </w:rPr>
        <w:t>„dílčí" konečnou fakturu;</w:t>
      </w:r>
    </w:p>
    <w:p w:rsidR="00445340" w:rsidRDefault="00444CB1">
      <w:pPr>
        <w:pStyle w:val="Style6"/>
        <w:numPr>
          <w:ilvl w:val="0"/>
          <w:numId w:val="20"/>
        </w:numPr>
        <w:shd w:val="clear" w:color="auto" w:fill="auto"/>
        <w:tabs>
          <w:tab w:val="left" w:pos="3512"/>
        </w:tabs>
        <w:spacing w:before="0" w:after="0" w:line="269" w:lineRule="exact"/>
        <w:ind w:left="3580" w:right="680" w:hanging="860"/>
        <w:jc w:val="both"/>
      </w:pPr>
      <w:r>
        <w:t>zhotovitel vyzve objednatele k „dílčímu předání předmětu smlouvy" a objednatel je povinen do 3 dnů od obdržení výzvy zahájit „dílčí přejímací řízení";</w:t>
      </w:r>
    </w:p>
    <w:p w:rsidR="00445340" w:rsidRDefault="00444CB1">
      <w:pPr>
        <w:pStyle w:val="Style6"/>
        <w:numPr>
          <w:ilvl w:val="0"/>
          <w:numId w:val="20"/>
        </w:numPr>
        <w:shd w:val="clear" w:color="auto" w:fill="auto"/>
        <w:tabs>
          <w:tab w:val="left" w:pos="3522"/>
        </w:tabs>
        <w:spacing w:before="0" w:after="300" w:line="269" w:lineRule="exact"/>
        <w:ind w:left="3580" w:right="680" w:hanging="860"/>
      </w:pPr>
      <w:r>
        <w:t>objednatel uhradí zhotoviteli dodávky a práce (služby] plněné do doby odstoupení od smlouvy na základě vystavené faktury;</w:t>
      </w:r>
    </w:p>
    <w:p w:rsidR="00445340" w:rsidRDefault="00444CB1">
      <w:pPr>
        <w:pStyle w:val="Style6"/>
        <w:numPr>
          <w:ilvl w:val="0"/>
          <w:numId w:val="16"/>
        </w:numPr>
        <w:shd w:val="clear" w:color="auto" w:fill="auto"/>
        <w:tabs>
          <w:tab w:val="left" w:pos="1440"/>
        </w:tabs>
        <w:spacing w:before="0" w:after="336" w:line="269" w:lineRule="exact"/>
        <w:ind w:left="1440" w:right="680" w:hanging="560"/>
        <w:jc w:val="both"/>
      </w:pPr>
      <w:r>
        <w:lastRenderedPageBreak/>
        <w:t>V případě, že nedojde mezi zhotovitelem a objednatelem dle výše uvedeného postupu ke shodě a písemné dohodě, bude postupováno dle čl. 13 této smlouvy.</w:t>
      </w:r>
    </w:p>
    <w:p w:rsidR="00445340" w:rsidRDefault="00444CB1">
      <w:pPr>
        <w:pStyle w:val="Style13"/>
        <w:keepNext/>
        <w:keepLines/>
        <w:numPr>
          <w:ilvl w:val="0"/>
          <w:numId w:val="10"/>
        </w:numPr>
        <w:shd w:val="clear" w:color="auto" w:fill="auto"/>
        <w:tabs>
          <w:tab w:val="left" w:pos="5517"/>
        </w:tabs>
        <w:spacing w:after="264"/>
        <w:ind w:left="5080"/>
        <w:jc w:val="left"/>
      </w:pPr>
      <w:bookmarkStart w:id="13" w:name="bookmark12"/>
      <w:r>
        <w:t>SPORY</w:t>
      </w:r>
      <w:bookmarkEnd w:id="13"/>
    </w:p>
    <w:p w:rsidR="00445340" w:rsidRDefault="00444CB1">
      <w:pPr>
        <w:pStyle w:val="Style6"/>
        <w:numPr>
          <w:ilvl w:val="0"/>
          <w:numId w:val="21"/>
        </w:numPr>
        <w:shd w:val="clear" w:color="auto" w:fill="auto"/>
        <w:tabs>
          <w:tab w:val="left" w:pos="1440"/>
        </w:tabs>
        <w:spacing w:before="0" w:after="346" w:line="269" w:lineRule="exact"/>
        <w:ind w:left="1440" w:right="680" w:hanging="560"/>
        <w:jc w:val="both"/>
      </w:pPr>
      <w:r>
        <w:t>Jakýkoliv spor vzniklý z této smlouvy, pokud se jej nepodaří urovnat jednáním mezi smluvními stranami, bude projednán a rozhodnut k</w:t>
      </w:r>
      <w:r w:rsidR="00706A6F">
        <w:t xml:space="preserve"> </w:t>
      </w:r>
      <w:r>
        <w:t>tomu věcně a místně příslušným soudem dle příslušných ustanovení občanského soudního řádu.</w:t>
      </w:r>
    </w:p>
    <w:p w:rsidR="00445340" w:rsidRDefault="00444CB1">
      <w:pPr>
        <w:pStyle w:val="Style6"/>
        <w:numPr>
          <w:ilvl w:val="0"/>
          <w:numId w:val="21"/>
        </w:numPr>
        <w:shd w:val="clear" w:color="auto" w:fill="auto"/>
        <w:tabs>
          <w:tab w:val="left" w:pos="1440"/>
        </w:tabs>
        <w:spacing w:before="0" w:after="251"/>
        <w:ind w:left="1440" w:hanging="560"/>
      </w:pPr>
      <w:r>
        <w:t>Smluvní vztah upravený touto smlouvou se řídí a vykládá dle zákonů účinných v České republice.</w:t>
      </w:r>
    </w:p>
    <w:p w:rsidR="00445340" w:rsidRDefault="00444CB1">
      <w:pPr>
        <w:pStyle w:val="Style6"/>
        <w:numPr>
          <w:ilvl w:val="0"/>
          <w:numId w:val="21"/>
        </w:numPr>
        <w:shd w:val="clear" w:color="auto" w:fill="auto"/>
        <w:tabs>
          <w:tab w:val="left" w:pos="1440"/>
        </w:tabs>
        <w:spacing w:before="0" w:after="340" w:line="274" w:lineRule="exact"/>
        <w:ind w:left="1440" w:right="680" w:hanging="560"/>
        <w:jc w:val="both"/>
      </w:pPr>
      <w:r>
        <w:t>V souladu s § 1801 zákona č. 89/2012 Sb., občanský zákoník, v platném znění, se ve smluvním vztahu založeném touto smlouvou vylučuje použití § 1799 a § 1800 občanského zákoníku.</w:t>
      </w:r>
    </w:p>
    <w:p w:rsidR="00445340" w:rsidRDefault="00444CB1">
      <w:pPr>
        <w:pStyle w:val="Style13"/>
        <w:keepNext/>
        <w:keepLines/>
        <w:numPr>
          <w:ilvl w:val="0"/>
          <w:numId w:val="10"/>
        </w:numPr>
        <w:shd w:val="clear" w:color="auto" w:fill="auto"/>
        <w:tabs>
          <w:tab w:val="left" w:pos="4266"/>
        </w:tabs>
        <w:spacing w:after="264"/>
        <w:ind w:left="3700"/>
        <w:jc w:val="left"/>
      </w:pPr>
      <w:bookmarkStart w:id="14" w:name="bookmark13"/>
      <w:r>
        <w:t>DODATKY A ZMĚNY SMLOUVY</w:t>
      </w:r>
      <w:bookmarkEnd w:id="14"/>
    </w:p>
    <w:p w:rsidR="00445340" w:rsidRDefault="00444CB1">
      <w:pPr>
        <w:pStyle w:val="Style6"/>
        <w:numPr>
          <w:ilvl w:val="0"/>
          <w:numId w:val="22"/>
        </w:numPr>
        <w:shd w:val="clear" w:color="auto" w:fill="auto"/>
        <w:tabs>
          <w:tab w:val="left" w:pos="1440"/>
        </w:tabs>
        <w:spacing w:before="0" w:after="596" w:line="269" w:lineRule="exact"/>
        <w:ind w:left="1440" w:right="680" w:hanging="560"/>
        <w:jc w:val="both"/>
      </w:pPr>
      <w:r>
        <w:t>Tuto smlouvu lze, není-li v ní výslovně uvedeno jinak, měnit, doplnit nebo zrušit pouze písemnými průběžně číslovanými smluvními dodatky, jež musí být jako takové označeny a podepsány oběma smluvními stranami. Tyto dodatky podléhají témuž smluvnímu režimu jako tato smlouva.</w:t>
      </w:r>
    </w:p>
    <w:p w:rsidR="00445340" w:rsidRDefault="00444CB1">
      <w:pPr>
        <w:pStyle w:val="Style13"/>
        <w:keepNext/>
        <w:keepLines/>
        <w:numPr>
          <w:ilvl w:val="0"/>
          <w:numId w:val="10"/>
        </w:numPr>
        <w:shd w:val="clear" w:color="auto" w:fill="auto"/>
        <w:tabs>
          <w:tab w:val="left" w:pos="2986"/>
        </w:tabs>
        <w:spacing w:after="264"/>
        <w:ind w:left="2420"/>
        <w:jc w:val="left"/>
      </w:pPr>
      <w:bookmarkStart w:id="15" w:name="bookmark14"/>
      <w:r>
        <w:t>DŮVĚRNÁ POVAHA INFORMACÍ, DUŠEVNÍ VLASTNICTVÍ</w:t>
      </w:r>
      <w:bookmarkEnd w:id="15"/>
    </w:p>
    <w:p w:rsidR="00445340" w:rsidRDefault="00444CB1">
      <w:pPr>
        <w:pStyle w:val="Style6"/>
        <w:numPr>
          <w:ilvl w:val="0"/>
          <w:numId w:val="23"/>
        </w:numPr>
        <w:shd w:val="clear" w:color="auto" w:fill="auto"/>
        <w:tabs>
          <w:tab w:val="left" w:pos="1440"/>
        </w:tabs>
        <w:spacing w:before="0" w:after="300" w:line="269" w:lineRule="exact"/>
        <w:ind w:left="1440" w:right="680" w:hanging="560"/>
        <w:jc w:val="both"/>
      </w:pPr>
      <w:r>
        <w:t>Informace, které zhotovitel získá v průběhu plnění předmětu smlouvy nebo v souvislosti s ním, budou považovány za informace důvěrného charakteru a zhotovitel s nimi bude zacházet v souladu s § 1730 odst. 2 občanského zákoníku. Toto ustanovení se uplatní rovněž recipročně.</w:t>
      </w:r>
    </w:p>
    <w:p w:rsidR="00445340" w:rsidRDefault="00444CB1">
      <w:pPr>
        <w:pStyle w:val="Style6"/>
        <w:numPr>
          <w:ilvl w:val="0"/>
          <w:numId w:val="23"/>
        </w:numPr>
        <w:shd w:val="clear" w:color="auto" w:fill="auto"/>
        <w:tabs>
          <w:tab w:val="left" w:pos="1440"/>
        </w:tabs>
        <w:spacing w:before="0" w:after="300" w:line="269" w:lineRule="exact"/>
        <w:ind w:left="1440" w:right="680" w:hanging="560"/>
        <w:jc w:val="both"/>
      </w:pPr>
      <w:r>
        <w:t>Výjimku z důvěrných informací tvoří ty informace, podklady a znalosti, které jsou všeobecně známé a dostupné.</w:t>
      </w:r>
    </w:p>
    <w:p w:rsidR="00445340" w:rsidRDefault="00444CB1">
      <w:pPr>
        <w:pStyle w:val="Style6"/>
        <w:numPr>
          <w:ilvl w:val="0"/>
          <w:numId w:val="23"/>
        </w:numPr>
        <w:shd w:val="clear" w:color="auto" w:fill="auto"/>
        <w:tabs>
          <w:tab w:val="left" w:pos="1440"/>
        </w:tabs>
        <w:spacing w:before="0" w:after="300" w:line="269" w:lineRule="exact"/>
        <w:ind w:left="1440" w:right="680" w:hanging="560"/>
        <w:jc w:val="both"/>
      </w:pPr>
      <w:r>
        <w:t>Pokud zhotovitel při plnění předmětu smlouvy použije bez projednání s objednatelem výsledek činnosti chráněný právem průmyslového či jiného duševního vlastnictví a uplatní-li oprávněná osoba z tohoto titulu své nároky vůči objednateli, zhotovitel provede na své náklady vypořádání vzniklých finančních nároků.</w:t>
      </w:r>
    </w:p>
    <w:p w:rsidR="00445340" w:rsidRDefault="00444CB1">
      <w:pPr>
        <w:pStyle w:val="Style6"/>
        <w:numPr>
          <w:ilvl w:val="0"/>
          <w:numId w:val="23"/>
        </w:numPr>
        <w:shd w:val="clear" w:color="auto" w:fill="auto"/>
        <w:tabs>
          <w:tab w:val="left" w:pos="1440"/>
        </w:tabs>
        <w:spacing w:before="0" w:after="300" w:line="269" w:lineRule="exact"/>
        <w:ind w:left="1440" w:right="680" w:hanging="560"/>
        <w:jc w:val="both"/>
      </w:pPr>
      <w:r>
        <w:t>Zhotovitel souhlasí s případným uveřejněním podmínek, za jakých byla smlouva uzavřena v rozsahu dle zákona č. 134/2016 Sb. o zadávání veřejných zakázek ve znění pozdějších předpisů, zákona č. 340/2015 Sb. o registru smluv ve znění pozdějších předpisů a zákona č. 106/1999 Sb. o svobodném přístupu k informacím ve znění pozdějších předpisů.</w:t>
      </w:r>
    </w:p>
    <w:p w:rsidR="00445340" w:rsidRDefault="00444CB1">
      <w:pPr>
        <w:pStyle w:val="Style6"/>
        <w:numPr>
          <w:ilvl w:val="0"/>
          <w:numId w:val="23"/>
        </w:numPr>
        <w:shd w:val="clear" w:color="auto" w:fill="auto"/>
        <w:tabs>
          <w:tab w:val="left" w:pos="1440"/>
        </w:tabs>
        <w:spacing w:before="0" w:after="336" w:line="269" w:lineRule="exact"/>
        <w:ind w:left="1440" w:right="680" w:hanging="560"/>
        <w:jc w:val="both"/>
      </w:pPr>
      <w:r>
        <w:t>Smluvní strany prohlašují, že žádná část smlouvy nenaplňuje znaky obchodního tajemství dle § 504 občanského zákoníku.</w:t>
      </w:r>
    </w:p>
    <w:p w:rsidR="00445340" w:rsidRDefault="00444CB1">
      <w:pPr>
        <w:pStyle w:val="Style13"/>
        <w:keepNext/>
        <w:keepLines/>
        <w:numPr>
          <w:ilvl w:val="0"/>
          <w:numId w:val="10"/>
        </w:numPr>
        <w:shd w:val="clear" w:color="auto" w:fill="auto"/>
        <w:tabs>
          <w:tab w:val="left" w:pos="4415"/>
        </w:tabs>
        <w:ind w:left="3940"/>
        <w:jc w:val="left"/>
      </w:pPr>
      <w:bookmarkStart w:id="16" w:name="bookmark15"/>
      <w:r>
        <w:t>ZÁVĚREČNÁ USTANOVENÍ</w:t>
      </w:r>
      <w:bookmarkEnd w:id="16"/>
      <w:r>
        <w:br w:type="page"/>
      </w:r>
    </w:p>
    <w:p w:rsidR="00445340" w:rsidRDefault="00444CB1">
      <w:pPr>
        <w:pStyle w:val="Style6"/>
        <w:numPr>
          <w:ilvl w:val="0"/>
          <w:numId w:val="24"/>
        </w:numPr>
        <w:shd w:val="clear" w:color="auto" w:fill="auto"/>
        <w:tabs>
          <w:tab w:val="left" w:pos="1441"/>
        </w:tabs>
        <w:spacing w:before="0" w:after="80" w:line="269" w:lineRule="exact"/>
        <w:ind w:left="1440" w:right="680" w:hanging="560"/>
        <w:jc w:val="both"/>
      </w:pPr>
      <w:r>
        <w:lastRenderedPageBreak/>
        <w:t>Zhotovitel je povinen archivovat veškerou dokumentaci spojenou s předmětem této smlouvy (zejm. účetní doklady] od účinnosti této smlouvy, včetně umožnění přístupu k ní. Pokud je v českých právních předpisech stanovena lhůta delší, musí být použita pro úschovu delší lhůta.</w:t>
      </w:r>
    </w:p>
    <w:p w:rsidR="00445340" w:rsidRDefault="00444CB1">
      <w:pPr>
        <w:pStyle w:val="Style6"/>
        <w:numPr>
          <w:ilvl w:val="0"/>
          <w:numId w:val="24"/>
        </w:numPr>
        <w:shd w:val="clear" w:color="auto" w:fill="auto"/>
        <w:tabs>
          <w:tab w:val="left" w:pos="1441"/>
        </w:tabs>
        <w:spacing w:before="0" w:after="80" w:line="269" w:lineRule="exact"/>
        <w:ind w:left="1440" w:right="680" w:hanging="560"/>
        <w:jc w:val="both"/>
      </w:pPr>
      <w:r>
        <w:t>Smluvní strany se dohodly, že objednatel v zákonné lhůtě odešle tuto smlouvu k řádnému uveřejnění do registru smluv vedeného Ministerstvem vnitra ČR.</w:t>
      </w:r>
    </w:p>
    <w:p w:rsidR="00445340" w:rsidRDefault="00444CB1">
      <w:pPr>
        <w:pStyle w:val="Style6"/>
        <w:numPr>
          <w:ilvl w:val="0"/>
          <w:numId w:val="24"/>
        </w:numPr>
        <w:shd w:val="clear" w:color="auto" w:fill="auto"/>
        <w:tabs>
          <w:tab w:val="left" w:pos="1441"/>
        </w:tabs>
        <w:spacing w:before="0" w:after="80" w:line="269" w:lineRule="exact"/>
        <w:ind w:left="1440" w:right="680" w:hanging="560"/>
        <w:jc w:val="both"/>
      </w:pPr>
      <w:r>
        <w:t>Zhotovitel nesmí převádět plně ani zčásti své závazky ani práva a povinnosti, které má plnit podle této smlouvy, aniž by předem obdržel od objednatele písemný souhlas s převodem. To se netýká práva povinností vyplývajících ze smluv uzavřených mezi zhotovitelem a jeho poddodavateli.</w:t>
      </w:r>
    </w:p>
    <w:p w:rsidR="00445340" w:rsidRDefault="00444CB1">
      <w:pPr>
        <w:pStyle w:val="Style6"/>
        <w:numPr>
          <w:ilvl w:val="0"/>
          <w:numId w:val="24"/>
        </w:numPr>
        <w:shd w:val="clear" w:color="auto" w:fill="auto"/>
        <w:tabs>
          <w:tab w:val="left" w:pos="1441"/>
        </w:tabs>
        <w:spacing w:before="0" w:after="80" w:line="269" w:lineRule="exact"/>
        <w:ind w:left="1440" w:right="680" w:hanging="560"/>
        <w:jc w:val="both"/>
      </w:pPr>
      <w:r>
        <w:t>Tato smlouva nabývá platnosti dnem uzavření smlouvy, tj. dnem podpisu obou smluvních stran, nebo osobami jimi zmocněnými. Tato smlouva nabývá účinnosti dnem jejího uveřejnění v registru smluv.</w:t>
      </w:r>
    </w:p>
    <w:p w:rsidR="00445340" w:rsidRDefault="00444CB1">
      <w:pPr>
        <w:pStyle w:val="Style6"/>
        <w:numPr>
          <w:ilvl w:val="0"/>
          <w:numId w:val="24"/>
        </w:numPr>
        <w:shd w:val="clear" w:color="auto" w:fill="auto"/>
        <w:tabs>
          <w:tab w:val="left" w:pos="1441"/>
        </w:tabs>
        <w:spacing w:before="0" w:after="126" w:line="269" w:lineRule="exact"/>
        <w:ind w:left="1440" w:right="680" w:hanging="560"/>
        <w:jc w:val="both"/>
      </w:pPr>
      <w:r>
        <w:t>Zhotovitel potvrzuje pravdivost svých údajů, které jsou uvedeny v identifikaci smluvních stran a jejich shodu s platným výpisem z obchodního rejstříku nebo s živnostenským oprávněním. V případě, že dojde v průběhu smluvního vztahu ke změnám uvedených údajů, zavazuje se zhotovitel předat objednateli bez zbytečného odkladu platnou kopii výše uvedených dokladů.</w:t>
      </w:r>
    </w:p>
    <w:p w:rsidR="00445340" w:rsidRDefault="00444CB1">
      <w:pPr>
        <w:pStyle w:val="Style6"/>
        <w:numPr>
          <w:ilvl w:val="0"/>
          <w:numId w:val="24"/>
        </w:numPr>
        <w:shd w:val="clear" w:color="auto" w:fill="auto"/>
        <w:tabs>
          <w:tab w:val="left" w:pos="1441"/>
        </w:tabs>
        <w:spacing w:before="0" w:after="31"/>
        <w:ind w:left="1580" w:hanging="700"/>
      </w:pPr>
      <w:r>
        <w:t>Obě strany prohlašují, že došlo k dohodě o celém rozsahu této smlouvy.</w:t>
      </w:r>
    </w:p>
    <w:p w:rsidR="00445340" w:rsidRDefault="00444CB1">
      <w:pPr>
        <w:pStyle w:val="Style6"/>
        <w:shd w:val="clear" w:color="auto" w:fill="auto"/>
        <w:spacing w:before="0" w:after="84" w:line="274" w:lineRule="exact"/>
        <w:ind w:left="1440" w:right="680" w:hanging="560"/>
        <w:jc w:val="both"/>
      </w:pPr>
      <w:r>
        <w:t>16.7... Dnem podpisu této smlouvy pozbývají platnosti všechna předchozí písemná i ústní ujednání smluvních stran vztahující se k předmětu smlouvy.</w:t>
      </w:r>
    </w:p>
    <w:p w:rsidR="00445340" w:rsidRDefault="00444CB1">
      <w:pPr>
        <w:pStyle w:val="Style6"/>
        <w:numPr>
          <w:ilvl w:val="0"/>
          <w:numId w:val="25"/>
        </w:numPr>
        <w:shd w:val="clear" w:color="auto" w:fill="auto"/>
        <w:tabs>
          <w:tab w:val="left" w:pos="1441"/>
        </w:tabs>
        <w:spacing w:before="0" w:after="80" w:line="269" w:lineRule="exact"/>
        <w:ind w:left="1440" w:right="680" w:hanging="560"/>
        <w:jc w:val="both"/>
      </w:pPr>
      <w:r>
        <w:t>Obě strany prohlašují, že došlo k dohodě o celém rozsahu této smlouvy. Dnem podpisu této smlouvy pozbývají platnosti všechna předchozí písemná i ústní ujednání smluvních stran vztahující se k předmětu smlouvy.</w:t>
      </w:r>
    </w:p>
    <w:p w:rsidR="00445340" w:rsidRDefault="00444CB1">
      <w:pPr>
        <w:pStyle w:val="Style6"/>
        <w:numPr>
          <w:ilvl w:val="0"/>
          <w:numId w:val="25"/>
        </w:numPr>
        <w:shd w:val="clear" w:color="auto" w:fill="auto"/>
        <w:tabs>
          <w:tab w:val="left" w:pos="1587"/>
        </w:tabs>
        <w:spacing w:before="0" w:after="80" w:line="269" w:lineRule="exact"/>
        <w:ind w:left="1580" w:right="680" w:hanging="700"/>
        <w:jc w:val="both"/>
      </w:pPr>
      <w: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rsidR="00445340" w:rsidRDefault="00444CB1">
      <w:pPr>
        <w:pStyle w:val="Style6"/>
        <w:numPr>
          <w:ilvl w:val="0"/>
          <w:numId w:val="25"/>
        </w:numPr>
        <w:shd w:val="clear" w:color="auto" w:fill="auto"/>
        <w:tabs>
          <w:tab w:val="left" w:pos="1587"/>
        </w:tabs>
        <w:spacing w:before="0" w:after="76" w:line="269" w:lineRule="exact"/>
        <w:ind w:left="1580" w:right="680" w:hanging="700"/>
        <w:jc w:val="both"/>
      </w:pPr>
      <w:r>
        <w:t>Objednatel i zhotovitel potvrzují správnost svých údajů, které jsou uvedeny v čl. 1 této smlouvy. V případě, že dojde v průběhu smluvního vztahu ke změnám uvedených údajů, zavazují se strany oznámit druhé straně bez zbytečného odkladu aktualizaci těchto údajů.</w:t>
      </w:r>
    </w:p>
    <w:p w:rsidR="00445340" w:rsidRDefault="00444CB1">
      <w:pPr>
        <w:pStyle w:val="Style6"/>
        <w:numPr>
          <w:ilvl w:val="0"/>
          <w:numId w:val="25"/>
        </w:numPr>
        <w:shd w:val="clear" w:color="auto" w:fill="auto"/>
        <w:tabs>
          <w:tab w:val="left" w:pos="1587"/>
        </w:tabs>
        <w:spacing w:before="0" w:after="129" w:line="274" w:lineRule="exact"/>
        <w:ind w:left="1580" w:right="680" w:hanging="700"/>
        <w:jc w:val="both"/>
      </w:pPr>
      <w:r>
        <w:t>Smluvní strany souhlasí s poskytnutím informací o smlouvě v rozsahu zákona č. 106/1999 Sb., o svobodném přístupu k informacím, ve znění pozdějších předpisů.</w:t>
      </w:r>
    </w:p>
    <w:p w:rsidR="00445340" w:rsidRDefault="00444CB1">
      <w:pPr>
        <w:pStyle w:val="Style6"/>
        <w:numPr>
          <w:ilvl w:val="0"/>
          <w:numId w:val="25"/>
        </w:numPr>
        <w:shd w:val="clear" w:color="auto" w:fill="auto"/>
        <w:tabs>
          <w:tab w:val="left" w:pos="1587"/>
        </w:tabs>
        <w:spacing w:before="0" w:after="0"/>
        <w:ind w:left="1580" w:hanging="700"/>
        <w:jc w:val="both"/>
        <w:sectPr w:rsidR="00445340">
          <w:footerReference w:type="even" r:id="rId15"/>
          <w:footerReference w:type="default" r:id="rId16"/>
          <w:footerReference w:type="first" r:id="rId17"/>
          <w:footnotePr>
            <w:numFmt w:val="upperRoman"/>
            <w:numRestart w:val="eachPage"/>
          </w:footnotePr>
          <w:pgSz w:w="12240" w:h="16834"/>
          <w:pgMar w:top="1582" w:right="945" w:bottom="1996" w:left="547" w:header="0" w:footer="3" w:gutter="0"/>
          <w:cols w:space="720"/>
          <w:noEndnote/>
          <w:titlePg/>
          <w:docGrid w:linePitch="360"/>
        </w:sectPr>
      </w:pPr>
      <w:r>
        <w:t>Smlouva bude podepsána elektronicky.</w:t>
      </w:r>
    </w:p>
    <w:p w:rsidR="00445340" w:rsidRDefault="00445340">
      <w:pPr>
        <w:spacing w:before="29" w:after="29" w:line="240" w:lineRule="exact"/>
        <w:rPr>
          <w:sz w:val="19"/>
          <w:szCs w:val="19"/>
        </w:rPr>
      </w:pPr>
    </w:p>
    <w:p w:rsidR="00445340" w:rsidRDefault="00445340">
      <w:pPr>
        <w:rPr>
          <w:sz w:val="2"/>
          <w:szCs w:val="2"/>
        </w:rPr>
        <w:sectPr w:rsidR="00445340">
          <w:type w:val="continuous"/>
          <w:pgSz w:w="12240" w:h="16834"/>
          <w:pgMar w:top="1754" w:right="0" w:bottom="1696" w:left="0" w:header="0" w:footer="3" w:gutter="0"/>
          <w:cols w:space="720"/>
          <w:noEndnote/>
          <w:docGrid w:linePitch="360"/>
        </w:sectPr>
      </w:pPr>
    </w:p>
    <w:p w:rsidR="00445340" w:rsidRDefault="004F655C">
      <w:pPr>
        <w:spacing w:line="360" w:lineRule="exact"/>
      </w:pPr>
      <w:r>
        <w:lastRenderedPageBreak/>
        <w:pict>
          <v:shape id="_x0000_s1029" type="#_x0000_t202" style="position:absolute;margin-left:269.4pt;margin-top:.1pt;width:165.95pt;height:15.5pt;z-index:251657729;mso-wrap-distance-left:5pt;mso-wrap-distance-right:5pt;mso-position-horizontal-relative:margin" filled="f" stroked="f">
            <v:textbox inset="0,0,0,0">
              <w:txbxContent>
                <w:p w:rsidR="00445340" w:rsidRDefault="00706A6F">
                  <w:pPr>
                    <w:pStyle w:val="Style6"/>
                    <w:shd w:val="clear" w:color="auto" w:fill="auto"/>
                    <w:spacing w:before="0" w:after="0"/>
                    <w:ind w:firstLine="0"/>
                  </w:pPr>
                  <w:r>
                    <w:rPr>
                      <w:rStyle w:val="CharStyle7Exact"/>
                    </w:rPr>
                    <w:t>V…………</w:t>
                  </w:r>
                  <w:r w:rsidR="00444CB1">
                    <w:rPr>
                      <w:rStyle w:val="CharStyle7Exact"/>
                    </w:rPr>
                    <w:t>dne</w:t>
                  </w:r>
                  <w:r>
                    <w:rPr>
                      <w:rStyle w:val="CharStyle7Exact"/>
                    </w:rPr>
                    <w:t xml:space="preserve"> 2.11.2023</w:t>
                  </w:r>
                </w:p>
              </w:txbxContent>
            </v:textbox>
            <w10:wrap anchorx="margin"/>
          </v:shape>
        </w:pict>
      </w:r>
      <w:r>
        <w:pict>
          <v:shape id="_x0000_s1030" type="#_x0000_t202" style="position:absolute;margin-left:37.45pt;margin-top:.1pt;width:158.9pt;height:92.9pt;z-index:251657728;mso-wrap-distance-left:5pt;mso-wrap-distance-right:5pt;mso-position-horizontal-relative:margin" filled="f" stroked="f">
            <v:textbox style="mso-fit-shape-to-text:t" inset="0,0,0,0">
              <w:txbxContent>
                <w:p w:rsidR="00445340" w:rsidRDefault="00444CB1">
                  <w:pPr>
                    <w:pStyle w:val="Style6"/>
                    <w:shd w:val="clear" w:color="auto" w:fill="auto"/>
                    <w:tabs>
                      <w:tab w:val="left" w:leader="dot" w:pos="1238"/>
                      <w:tab w:val="left" w:leader="dot" w:pos="2251"/>
                    </w:tabs>
                    <w:spacing w:before="0" w:after="0"/>
                    <w:ind w:firstLine="0"/>
                    <w:jc w:val="both"/>
                  </w:pPr>
                  <w:r>
                    <w:rPr>
                      <w:rStyle w:val="CharStyle7Exact"/>
                    </w:rPr>
                    <w:t>V</w:t>
                  </w:r>
                  <w:r w:rsidR="00706A6F">
                    <w:rPr>
                      <w:rStyle w:val="CharStyle7Exact"/>
                    </w:rPr>
                    <w:t>……….. </w:t>
                  </w:r>
                  <w:r>
                    <w:rPr>
                      <w:rStyle w:val="CharStyle7Exact"/>
                    </w:rPr>
                    <w:t>dne</w:t>
                  </w:r>
                  <w:r w:rsidR="00706A6F">
                    <w:rPr>
                      <w:rStyle w:val="CharStyle7Exact"/>
                    </w:rPr>
                    <w:t xml:space="preserve"> 6.11.2023</w:t>
                  </w:r>
                </w:p>
                <w:p w:rsidR="00445340" w:rsidRDefault="00445340">
                  <w:pPr>
                    <w:pStyle w:val="Style31"/>
                    <w:keepNext/>
                    <w:keepLines/>
                    <w:shd w:val="clear" w:color="auto" w:fill="auto"/>
                    <w:tabs>
                      <w:tab w:val="left" w:leader="dot" w:pos="1550"/>
                    </w:tabs>
                    <w:spacing w:before="0" w:after="194"/>
                  </w:pPr>
                </w:p>
                <w:p w:rsidR="00445340" w:rsidRDefault="00444CB1">
                  <w:pPr>
                    <w:pStyle w:val="Style6"/>
                    <w:shd w:val="clear" w:color="auto" w:fill="auto"/>
                    <w:spacing w:before="0" w:after="0"/>
                    <w:ind w:left="200" w:firstLine="0"/>
                    <w:jc w:val="center"/>
                  </w:pPr>
                  <w:r>
                    <w:rPr>
                      <w:rStyle w:val="CharStyle7Exact"/>
                    </w:rPr>
                    <w:t>za objednatele</w:t>
                  </w:r>
                </w:p>
              </w:txbxContent>
            </v:textbox>
            <w10:wrap anchorx="margin"/>
          </v:shape>
        </w:pict>
      </w:r>
    </w:p>
    <w:p w:rsidR="00445340" w:rsidRDefault="004F655C">
      <w:pPr>
        <w:spacing w:line="360" w:lineRule="exact"/>
      </w:pPr>
      <w:r>
        <w:pict>
          <v:shape id="_x0000_s1026" type="#_x0000_t202" style="position:absolute;margin-left:269.4pt;margin-top:15.6pt;width:103.2pt;height:26.9pt;z-index:251657732;mso-wrap-distance-left:5pt;mso-wrap-distance-right:5pt;mso-position-horizontal-relative:margin" filled="f" stroked="f">
            <v:textbox style="mso-fit-shape-to-text:t" inset="0,0,0,0">
              <w:txbxContent>
                <w:p w:rsidR="00445340" w:rsidRDefault="00444CB1">
                  <w:pPr>
                    <w:pStyle w:val="Style6"/>
                    <w:shd w:val="clear" w:color="auto" w:fill="auto"/>
                    <w:spacing w:before="0" w:after="0" w:line="269" w:lineRule="exact"/>
                    <w:ind w:left="20" w:firstLine="0"/>
                    <w:jc w:val="center"/>
                  </w:pPr>
                  <w:r>
                    <w:rPr>
                      <w:rStyle w:val="CharStyle7Exact"/>
                    </w:rPr>
                    <w:t>Milan Urbánek, jednatel</w:t>
                  </w:r>
                  <w:r>
                    <w:rPr>
                      <w:rStyle w:val="CharStyle7Exact"/>
                    </w:rPr>
                    <w:br/>
                    <w:t>za zhotovitele</w:t>
                  </w:r>
                </w:p>
              </w:txbxContent>
            </v:textbox>
            <w10:wrap anchorx="margin"/>
          </v:shape>
        </w:pict>
      </w:r>
    </w:p>
    <w:p w:rsidR="00445340" w:rsidRDefault="00445340">
      <w:pPr>
        <w:spacing w:line="360" w:lineRule="exact"/>
      </w:pPr>
    </w:p>
    <w:p w:rsidR="00445340" w:rsidRDefault="00445340">
      <w:pPr>
        <w:spacing w:line="360" w:lineRule="exact"/>
      </w:pPr>
    </w:p>
    <w:p w:rsidR="00445340" w:rsidRDefault="00445340">
      <w:pPr>
        <w:spacing w:line="410" w:lineRule="exact"/>
      </w:pPr>
    </w:p>
    <w:p w:rsidR="00445340" w:rsidRDefault="00445340">
      <w:pPr>
        <w:rPr>
          <w:sz w:val="2"/>
          <w:szCs w:val="2"/>
        </w:rPr>
      </w:pPr>
    </w:p>
    <w:sectPr w:rsidR="00445340">
      <w:type w:val="continuous"/>
      <w:pgSz w:w="12240" w:h="16834"/>
      <w:pgMar w:top="1754" w:right="945" w:bottom="1696" w:left="54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55C" w:rsidRDefault="004F655C">
      <w:r>
        <w:separator/>
      </w:r>
    </w:p>
  </w:endnote>
  <w:endnote w:type="continuationSeparator" w:id="0">
    <w:p w:rsidR="004F655C" w:rsidRDefault="004F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340" w:rsidRDefault="004F655C">
    <w:pPr>
      <w:rPr>
        <w:sz w:val="2"/>
        <w:szCs w:val="2"/>
      </w:rPr>
    </w:pPr>
    <w:r>
      <w:pict>
        <v:shapetype id="_x0000_t202" coordsize="21600,21600" o:spt="202" path="m,l,21600r21600,l21600,xe">
          <v:stroke joinstyle="miter"/>
          <v:path gradientshapeok="t" o:connecttype="rect"/>
        </v:shapetype>
        <v:shape id="_x0000_s2050" type="#_x0000_t202" style="position:absolute;margin-left:280.55pt;margin-top:753.35pt;width:250.55pt;height:7.2pt;z-index:-188744064;mso-wrap-distance-left:5pt;mso-wrap-distance-right:5pt;mso-position-horizontal-relative:page;mso-position-vertical-relative:page" wrapcoords="0 0" filled="f" stroked="f">
          <v:textbox style="mso-fit-shape-to-text:t" inset="0,0,0,0">
            <w:txbxContent>
              <w:p w:rsidR="00445340" w:rsidRDefault="00444CB1">
                <w:pPr>
                  <w:pStyle w:val="Style10"/>
                  <w:shd w:val="clear" w:color="auto" w:fill="auto"/>
                  <w:tabs>
                    <w:tab w:val="right" w:pos="5011"/>
                  </w:tabs>
                  <w:spacing w:line="240" w:lineRule="auto"/>
                </w:pPr>
                <w:r>
                  <w:rPr>
                    <w:rStyle w:val="CharStyle12"/>
                  </w:rPr>
                  <w:t>Strana</w:t>
                </w:r>
                <w:r>
                  <w:rPr>
                    <w:rStyle w:val="CharStyle12"/>
                  </w:rPr>
                  <w:tab/>
                </w:r>
                <w:r>
                  <w:fldChar w:fldCharType="begin"/>
                </w:r>
                <w:r>
                  <w:instrText xml:space="preserve"> PAGE \* MERGEFORMAT </w:instrText>
                </w:r>
                <w:r>
                  <w:fldChar w:fldCharType="separate"/>
                </w:r>
                <w:r w:rsidR="00AE4793" w:rsidRPr="00AE4793">
                  <w:rPr>
                    <w:rStyle w:val="CharStyle12"/>
                    <w:noProof/>
                  </w:rPr>
                  <w:t>2</w:t>
                </w:r>
                <w:r>
                  <w:rPr>
                    <w:rStyle w:val="CharStyle12"/>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340" w:rsidRDefault="004F655C">
    <w:pPr>
      <w:rPr>
        <w:sz w:val="2"/>
        <w:szCs w:val="2"/>
      </w:rPr>
    </w:pPr>
    <w:r>
      <w:pict>
        <v:shapetype id="_x0000_t202" coordsize="21600,21600" o:spt="202" path="m,l,21600r21600,l21600,xe">
          <v:stroke joinstyle="miter"/>
          <v:path gradientshapeok="t" o:connecttype="rect"/>
        </v:shapetype>
        <v:shape id="_x0000_s2051" type="#_x0000_t202" style="position:absolute;margin-left:280.55pt;margin-top:753.35pt;width:250.55pt;height:7.2pt;z-index:-188744063;mso-wrap-distance-left:5pt;mso-wrap-distance-right:5pt;mso-position-horizontal-relative:page;mso-position-vertical-relative:page" wrapcoords="0 0" filled="f" stroked="f">
          <v:textbox style="mso-fit-shape-to-text:t" inset="0,0,0,0">
            <w:txbxContent>
              <w:p w:rsidR="00445340" w:rsidRDefault="00444CB1">
                <w:pPr>
                  <w:pStyle w:val="Style10"/>
                  <w:shd w:val="clear" w:color="auto" w:fill="auto"/>
                  <w:tabs>
                    <w:tab w:val="right" w:pos="5011"/>
                  </w:tabs>
                  <w:spacing w:line="240" w:lineRule="auto"/>
                </w:pPr>
                <w:r>
                  <w:rPr>
                    <w:rStyle w:val="CharStyle12"/>
                  </w:rPr>
                  <w:t>Strana</w:t>
                </w:r>
                <w:r>
                  <w:rPr>
                    <w:rStyle w:val="CharStyle12"/>
                  </w:rPr>
                  <w:tab/>
                </w:r>
                <w:r>
                  <w:fldChar w:fldCharType="begin"/>
                </w:r>
                <w:r>
                  <w:instrText xml:space="preserve"> PAGE \* MERGEFORMAT </w:instrText>
                </w:r>
                <w:r>
                  <w:fldChar w:fldCharType="separate"/>
                </w:r>
                <w:r w:rsidR="00AE4793" w:rsidRPr="00AE4793">
                  <w:rPr>
                    <w:rStyle w:val="CharStyle12"/>
                    <w:noProof/>
                  </w:rPr>
                  <w:t>1</w:t>
                </w:r>
                <w:r>
                  <w:rPr>
                    <w:rStyle w:val="CharStyle12"/>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340" w:rsidRDefault="004F655C">
    <w:pPr>
      <w:rPr>
        <w:sz w:val="2"/>
        <w:szCs w:val="2"/>
      </w:rPr>
    </w:pPr>
    <w:r>
      <w:pict>
        <v:shapetype id="_x0000_t202" coordsize="21600,21600" o:spt="202" path="m,l,21600r21600,l21600,xe">
          <v:stroke joinstyle="miter"/>
          <v:path gradientshapeok="t" o:connecttype="rect"/>
        </v:shapetype>
        <v:shape id="_x0000_s2052" type="#_x0000_t202" style="position:absolute;margin-left:280.55pt;margin-top:753.35pt;width:250.55pt;height:7.2pt;z-index:-188744062;mso-wrap-distance-left:5pt;mso-wrap-distance-right:5pt;mso-position-horizontal-relative:page;mso-position-vertical-relative:page" wrapcoords="0 0" filled="f" stroked="f">
          <v:textbox style="mso-fit-shape-to-text:t" inset="0,0,0,0">
            <w:txbxContent>
              <w:p w:rsidR="00445340" w:rsidRDefault="00444CB1">
                <w:pPr>
                  <w:pStyle w:val="Style10"/>
                  <w:shd w:val="clear" w:color="auto" w:fill="auto"/>
                  <w:tabs>
                    <w:tab w:val="right" w:pos="5011"/>
                  </w:tabs>
                  <w:spacing w:line="240" w:lineRule="auto"/>
                </w:pPr>
                <w:r>
                  <w:rPr>
                    <w:rStyle w:val="CharStyle12"/>
                  </w:rPr>
                  <w:t>Strana</w:t>
                </w:r>
                <w:r>
                  <w:rPr>
                    <w:rStyle w:val="CharStyle12"/>
                  </w:rPr>
                  <w:tab/>
                </w:r>
                <w:r>
                  <w:fldChar w:fldCharType="begin"/>
                </w:r>
                <w:r>
                  <w:instrText xml:space="preserve"> PAGE \* MERGEFORMAT </w:instrText>
                </w:r>
                <w:r>
                  <w:fldChar w:fldCharType="separate"/>
                </w:r>
                <w:r w:rsidR="00AE4793" w:rsidRPr="00AE4793">
                  <w:rPr>
                    <w:rStyle w:val="CharStyle12"/>
                    <w:noProof/>
                  </w:rPr>
                  <w:t>4</w:t>
                </w:r>
                <w:r>
                  <w:rPr>
                    <w:rStyle w:val="CharStyle12"/>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340" w:rsidRDefault="004F655C">
    <w:pPr>
      <w:rPr>
        <w:sz w:val="2"/>
        <w:szCs w:val="2"/>
      </w:rPr>
    </w:pPr>
    <w:r>
      <w:pict>
        <v:shapetype id="_x0000_t202" coordsize="21600,21600" o:spt="202" path="m,l,21600r21600,l21600,xe">
          <v:stroke joinstyle="miter"/>
          <v:path gradientshapeok="t" o:connecttype="rect"/>
        </v:shapetype>
        <v:shape id="_x0000_s2053" type="#_x0000_t202" style="position:absolute;margin-left:280.55pt;margin-top:775.35pt;width:250.55pt;height:7.2pt;z-index:-188744061;mso-wrap-distance-left:5pt;mso-wrap-distance-right:5pt;mso-position-horizontal-relative:page;mso-position-vertical-relative:page" wrapcoords="0 0" filled="f" stroked="f">
          <v:textbox style="mso-fit-shape-to-text:t" inset="0,0,0,0">
            <w:txbxContent>
              <w:p w:rsidR="00445340" w:rsidRDefault="00444CB1">
                <w:pPr>
                  <w:pStyle w:val="Style10"/>
                  <w:shd w:val="clear" w:color="auto" w:fill="auto"/>
                  <w:spacing w:line="240" w:lineRule="auto"/>
                </w:pPr>
                <w:r>
                  <w:rPr>
                    <w:rStyle w:val="CharStyle20"/>
                  </w:rPr>
                  <w:t>6. PODMÍNKY PROVEDENÍ PŘEDMĚTU SMLOUVY</w:t>
                </w:r>
              </w:p>
              <w:p w:rsidR="00445340" w:rsidRDefault="00444CB1">
                <w:pPr>
                  <w:pStyle w:val="Style10"/>
                  <w:shd w:val="clear" w:color="auto" w:fill="auto"/>
                  <w:tabs>
                    <w:tab w:val="right" w:pos="5011"/>
                  </w:tabs>
                  <w:spacing w:line="240" w:lineRule="auto"/>
                </w:pPr>
                <w:r>
                  <w:rPr>
                    <w:rStyle w:val="CharStyle12"/>
                  </w:rPr>
                  <w:t>Strana</w:t>
                </w:r>
                <w:r>
                  <w:rPr>
                    <w:rStyle w:val="CharStyle12"/>
                  </w:rPr>
                  <w:tab/>
                </w:r>
                <w:r>
                  <w:fldChar w:fldCharType="begin"/>
                </w:r>
                <w:r>
                  <w:instrText xml:space="preserve"> PAGE \* MERGEFORMAT </w:instrText>
                </w:r>
                <w:r>
                  <w:fldChar w:fldCharType="separate"/>
                </w:r>
                <w:r w:rsidR="00AE4793" w:rsidRPr="00AE4793">
                  <w:rPr>
                    <w:rStyle w:val="CharStyle12"/>
                    <w:noProof/>
                  </w:rPr>
                  <w:t>5</w:t>
                </w:r>
                <w:r>
                  <w:rPr>
                    <w:rStyle w:val="CharStyle12"/>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340" w:rsidRDefault="004F655C">
    <w:pPr>
      <w:rPr>
        <w:sz w:val="2"/>
        <w:szCs w:val="2"/>
      </w:rPr>
    </w:pPr>
    <w:r>
      <w:pict>
        <v:shapetype id="_x0000_t202" coordsize="21600,21600" o:spt="202" path="m,l,21600r21600,l21600,xe">
          <v:stroke joinstyle="miter"/>
          <v:path gradientshapeok="t" o:connecttype="rect"/>
        </v:shapetype>
        <v:shape id="_x0000_s2054" type="#_x0000_t202" style="position:absolute;margin-left:280.55pt;margin-top:790.95pt;width:250.55pt;height:7.2pt;z-index:-188744060;mso-wrap-distance-left:5pt;mso-wrap-distance-right:5pt;mso-position-horizontal-relative:page;mso-position-vertical-relative:page" wrapcoords="0 0" filled="f" stroked="f">
          <v:textbox style="mso-fit-shape-to-text:t" inset="0,0,0,0">
            <w:txbxContent>
              <w:p w:rsidR="00445340" w:rsidRDefault="00444CB1">
                <w:pPr>
                  <w:pStyle w:val="Style10"/>
                  <w:shd w:val="clear" w:color="auto" w:fill="auto"/>
                  <w:spacing w:line="240" w:lineRule="auto"/>
                </w:pPr>
                <w:r>
                  <w:rPr>
                    <w:rStyle w:val="CharStyle20"/>
                  </w:rPr>
                  <w:t>4. CENA PŘEDMĚTU SMLOUVY</w:t>
                </w:r>
              </w:p>
              <w:p w:rsidR="00445340" w:rsidRDefault="00444CB1">
                <w:pPr>
                  <w:pStyle w:val="Style10"/>
                  <w:shd w:val="clear" w:color="auto" w:fill="auto"/>
                  <w:tabs>
                    <w:tab w:val="right" w:pos="5011"/>
                  </w:tabs>
                  <w:spacing w:line="240" w:lineRule="auto"/>
                </w:pPr>
                <w:r>
                  <w:rPr>
                    <w:rStyle w:val="CharStyle12"/>
                  </w:rPr>
                  <w:t>Strana</w:t>
                </w:r>
                <w:r>
                  <w:rPr>
                    <w:rStyle w:val="CharStyle12"/>
                  </w:rPr>
                  <w:tab/>
                </w:r>
                <w:r>
                  <w:fldChar w:fldCharType="begin"/>
                </w:r>
                <w:r>
                  <w:instrText xml:space="preserve"> PAGE \* MERGEFORMAT </w:instrText>
                </w:r>
                <w:r>
                  <w:fldChar w:fldCharType="separate"/>
                </w:r>
                <w:r w:rsidR="00AE4793" w:rsidRPr="00AE4793">
                  <w:rPr>
                    <w:rStyle w:val="CharStyle12"/>
                    <w:noProof/>
                  </w:rPr>
                  <w:t>3</w:t>
                </w:r>
                <w:r>
                  <w:rPr>
                    <w:rStyle w:val="CharStyle12"/>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340" w:rsidRDefault="004F655C">
    <w:pPr>
      <w:rPr>
        <w:sz w:val="2"/>
        <w:szCs w:val="2"/>
      </w:rPr>
    </w:pPr>
    <w:r>
      <w:pict>
        <v:shapetype id="_x0000_t202" coordsize="21600,21600" o:spt="202" path="m,l,21600r21600,l21600,xe">
          <v:stroke joinstyle="miter"/>
          <v:path gradientshapeok="t" o:connecttype="rect"/>
        </v:shapetype>
        <v:shape id="_x0000_s2056" type="#_x0000_t202" style="position:absolute;margin-left:280.55pt;margin-top:753.35pt;width:250.55pt;height:7.2pt;z-index:-188744059;mso-wrap-distance-left:5pt;mso-wrap-distance-right:5pt;mso-position-horizontal-relative:page;mso-position-vertical-relative:page" wrapcoords="0 0" filled="f" stroked="f">
          <v:textbox style="mso-fit-shape-to-text:t" inset="0,0,0,0">
            <w:txbxContent>
              <w:p w:rsidR="00445340" w:rsidRDefault="00444CB1">
                <w:pPr>
                  <w:pStyle w:val="Style10"/>
                  <w:shd w:val="clear" w:color="auto" w:fill="auto"/>
                  <w:tabs>
                    <w:tab w:val="right" w:pos="5011"/>
                  </w:tabs>
                  <w:spacing w:line="240" w:lineRule="auto"/>
                </w:pPr>
                <w:r>
                  <w:rPr>
                    <w:rStyle w:val="CharStyle12"/>
                  </w:rPr>
                  <w:t>Strana</w:t>
                </w:r>
                <w:r>
                  <w:rPr>
                    <w:rStyle w:val="CharStyle12"/>
                  </w:rPr>
                  <w:tab/>
                </w:r>
                <w:r>
                  <w:fldChar w:fldCharType="begin"/>
                </w:r>
                <w:r>
                  <w:instrText xml:space="preserve"> PAGE \* MERGEFORMAT </w:instrText>
                </w:r>
                <w:r>
                  <w:fldChar w:fldCharType="separate"/>
                </w:r>
                <w:r w:rsidR="00AE4793" w:rsidRPr="00AE4793">
                  <w:rPr>
                    <w:rStyle w:val="CharStyle12"/>
                    <w:noProof/>
                  </w:rPr>
                  <w:t>14</w:t>
                </w:r>
                <w:r>
                  <w:rPr>
                    <w:rStyle w:val="CharStyle12"/>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340" w:rsidRDefault="004F655C">
    <w:pPr>
      <w:rPr>
        <w:sz w:val="2"/>
        <w:szCs w:val="2"/>
      </w:rPr>
    </w:pPr>
    <w:r>
      <w:pict>
        <v:shapetype id="_x0000_t202" coordsize="21600,21600" o:spt="202" path="m,l,21600r21600,l21600,xe">
          <v:stroke joinstyle="miter"/>
          <v:path gradientshapeok="t" o:connecttype="rect"/>
        </v:shapetype>
        <v:shape id="_x0000_s2057" type="#_x0000_t202" style="position:absolute;margin-left:280.55pt;margin-top:753.35pt;width:250.55pt;height:7.2pt;z-index:-188744058;mso-wrap-distance-left:5pt;mso-wrap-distance-right:5pt;mso-position-horizontal-relative:page;mso-position-vertical-relative:page" wrapcoords="0 0" filled="f" stroked="f">
          <v:textbox style="mso-fit-shape-to-text:t" inset="0,0,0,0">
            <w:txbxContent>
              <w:p w:rsidR="00445340" w:rsidRDefault="00444CB1">
                <w:pPr>
                  <w:pStyle w:val="Style10"/>
                  <w:shd w:val="clear" w:color="auto" w:fill="auto"/>
                  <w:tabs>
                    <w:tab w:val="right" w:pos="5011"/>
                  </w:tabs>
                  <w:spacing w:line="240" w:lineRule="auto"/>
                </w:pPr>
                <w:r>
                  <w:rPr>
                    <w:rStyle w:val="CharStyle12"/>
                  </w:rPr>
                  <w:t>Strana</w:t>
                </w:r>
                <w:r>
                  <w:rPr>
                    <w:rStyle w:val="CharStyle12"/>
                  </w:rPr>
                  <w:tab/>
                </w:r>
                <w:r>
                  <w:fldChar w:fldCharType="begin"/>
                </w:r>
                <w:r>
                  <w:instrText xml:space="preserve"> PAGE \* MERGEFORMAT </w:instrText>
                </w:r>
                <w:r>
                  <w:fldChar w:fldCharType="separate"/>
                </w:r>
                <w:r w:rsidR="00AE4793" w:rsidRPr="00AE4793">
                  <w:rPr>
                    <w:rStyle w:val="CharStyle12"/>
                    <w:noProof/>
                  </w:rPr>
                  <w:t>13</w:t>
                </w:r>
                <w:r>
                  <w:rPr>
                    <w:rStyle w:val="CharStyle12"/>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340" w:rsidRDefault="004F655C">
    <w:pPr>
      <w:rPr>
        <w:sz w:val="2"/>
        <w:szCs w:val="2"/>
      </w:rPr>
    </w:pPr>
    <w:r>
      <w:pict>
        <v:shapetype id="_x0000_t202" coordsize="21600,21600" o:spt="202" path="m,l,21600r21600,l21600,xe">
          <v:stroke joinstyle="miter"/>
          <v:path gradientshapeok="t" o:connecttype="rect"/>
        </v:shapetype>
        <v:shape id="_x0000_s2058" type="#_x0000_t202" style="position:absolute;margin-left:140.25pt;margin-top:773.85pt;width:361.85pt;height:32.2pt;z-index:-188744057;mso-wrap-distance-left:5pt;mso-wrap-distance-right:5pt;mso-position-horizontal-relative:page;mso-position-vertical-relative:page" wrapcoords="0 0" filled="f" stroked="f">
          <v:textbox style="mso-fit-shape-to-text:t" inset="0,0,0,0">
            <w:txbxContent>
              <w:p w:rsidR="00445340" w:rsidRDefault="00444CB1">
                <w:pPr>
                  <w:pStyle w:val="Style10"/>
                  <w:shd w:val="clear" w:color="auto" w:fill="auto"/>
                  <w:spacing w:line="240" w:lineRule="auto"/>
                  <w:rPr>
                    <w:rStyle w:val="CharStyle20"/>
                  </w:rPr>
                </w:pPr>
                <w:r>
                  <w:rPr>
                    <w:rStyle w:val="CharStyle20"/>
                  </w:rPr>
                  <w:t>8. PŘEDÁNÍ PŘEDMĚTU SMLOUVY, VLASTNICKÁ PRÁVA</w:t>
                </w:r>
              </w:p>
              <w:p w:rsidR="008A7924" w:rsidRDefault="008A7924">
                <w:pPr>
                  <w:pStyle w:val="Style10"/>
                  <w:shd w:val="clear" w:color="auto" w:fill="auto"/>
                  <w:spacing w:line="240" w:lineRule="auto"/>
                </w:pPr>
              </w:p>
              <w:p w:rsidR="00445340" w:rsidRDefault="00444CB1">
                <w:pPr>
                  <w:pStyle w:val="Style10"/>
                  <w:shd w:val="clear" w:color="auto" w:fill="auto"/>
                  <w:tabs>
                    <w:tab w:val="right" w:pos="5011"/>
                  </w:tabs>
                  <w:spacing w:line="240" w:lineRule="auto"/>
                </w:pPr>
                <w:r>
                  <w:rPr>
                    <w:rStyle w:val="CharStyle12"/>
                  </w:rPr>
                  <w:t>Strana</w:t>
                </w:r>
                <w:r>
                  <w:rPr>
                    <w:rStyle w:val="CharStyle12"/>
                  </w:rPr>
                  <w:tab/>
                </w:r>
                <w:r>
                  <w:fldChar w:fldCharType="begin"/>
                </w:r>
                <w:r>
                  <w:instrText xml:space="preserve"> PAGE \* MERGEFORMAT </w:instrText>
                </w:r>
                <w:r>
                  <w:fldChar w:fldCharType="separate"/>
                </w:r>
                <w:r w:rsidR="00AE4793" w:rsidRPr="00AE4793">
                  <w:rPr>
                    <w:rStyle w:val="CharStyle12"/>
                    <w:noProof/>
                  </w:rPr>
                  <w:t>6</w:t>
                </w:r>
                <w:r>
                  <w:rPr>
                    <w:rStyle w:val="CharStyle12"/>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55C" w:rsidRDefault="004F655C"/>
  </w:footnote>
  <w:footnote w:type="continuationSeparator" w:id="0">
    <w:p w:rsidR="004F655C" w:rsidRDefault="004F655C"/>
  </w:footnote>
  <w:footnote w:id="1">
    <w:p w:rsidR="00445340" w:rsidRDefault="00444CB1">
      <w:pPr>
        <w:pStyle w:val="Style2"/>
        <w:shd w:val="clear" w:color="auto" w:fill="auto"/>
        <w:ind w:left="880"/>
      </w:pPr>
      <w:r>
        <w:rPr>
          <w:vertAlign w:val="superscript"/>
        </w:rPr>
        <w:footnoteRef/>
      </w:r>
      <w:r>
        <w:t xml:space="preserve"> Pozn. Účastník/ zhotovitel uvede jen jednu z možností dle skutečnosti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54D8D"/>
    <w:multiLevelType w:val="multilevel"/>
    <w:tmpl w:val="BC8E1F8E"/>
    <w:lvl w:ilvl="0">
      <w:start w:val="1"/>
      <w:numFmt w:val="decimal"/>
      <w:lvlText w:val="13.%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ED48A0"/>
    <w:multiLevelType w:val="multilevel"/>
    <w:tmpl w:val="D03AFD7E"/>
    <w:lvl w:ilvl="0">
      <w:start w:val="1"/>
      <w:numFmt w:val="decimal"/>
      <w:lvlText w:val="12.%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71795F"/>
    <w:multiLevelType w:val="multilevel"/>
    <w:tmpl w:val="0E0E6FEC"/>
    <w:lvl w:ilvl="0">
      <w:start w:val="1"/>
      <w:numFmt w:val="decimal"/>
      <w:lvlText w:val="4.%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201D99"/>
    <w:multiLevelType w:val="multilevel"/>
    <w:tmpl w:val="776CE890"/>
    <w:lvl w:ilvl="0">
      <w:start w:val="1"/>
      <w:numFmt w:val="decimal"/>
      <w:lvlText w:val="4.4.%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9A67D4"/>
    <w:multiLevelType w:val="multilevel"/>
    <w:tmpl w:val="D93ED68E"/>
    <w:lvl w:ilvl="0">
      <w:start w:val="5"/>
      <w:numFmt w:val="decimal"/>
      <w:lvlText w:val="12.%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B94A69"/>
    <w:multiLevelType w:val="multilevel"/>
    <w:tmpl w:val="CD805DB2"/>
    <w:lvl w:ilvl="0">
      <w:start w:val="3"/>
      <w:numFmt w:val="decimal"/>
      <w:lvlText w:val="12.8.3.%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0C7736"/>
    <w:multiLevelType w:val="multilevel"/>
    <w:tmpl w:val="2BEC53F4"/>
    <w:lvl w:ilvl="0">
      <w:start w:val="1"/>
      <w:numFmt w:val="decimal"/>
      <w:lvlText w:val="15.%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007FD5"/>
    <w:multiLevelType w:val="multilevel"/>
    <w:tmpl w:val="E048B866"/>
    <w:lvl w:ilvl="0">
      <w:start w:val="1"/>
      <w:numFmt w:val="decimal"/>
      <w:lvlText w:val="10.%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1B5299"/>
    <w:multiLevelType w:val="multilevel"/>
    <w:tmpl w:val="D8F02522"/>
    <w:lvl w:ilvl="0">
      <w:start w:val="1"/>
      <w:numFmt w:val="decimal"/>
      <w:lvlText w:val="16.%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FA3E00"/>
    <w:multiLevelType w:val="multilevel"/>
    <w:tmpl w:val="904650BA"/>
    <w:lvl w:ilvl="0">
      <w:start w:val="9"/>
      <w:numFmt w:val="decimal"/>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043500"/>
    <w:multiLevelType w:val="multilevel"/>
    <w:tmpl w:val="E9CE33D0"/>
    <w:lvl w:ilvl="0">
      <w:start w:val="1"/>
      <w:numFmt w:val="decimal"/>
      <w:lvlText w:val="11.1.%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7E5483"/>
    <w:multiLevelType w:val="multilevel"/>
    <w:tmpl w:val="D6A2BE12"/>
    <w:lvl w:ilvl="0">
      <w:start w:val="1"/>
      <w:numFmt w:val="decimal"/>
      <w:lvlText w:val="12.4.%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941505"/>
    <w:multiLevelType w:val="multilevel"/>
    <w:tmpl w:val="0FC43A5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836951"/>
    <w:multiLevelType w:val="multilevel"/>
    <w:tmpl w:val="40D0DE68"/>
    <w:lvl w:ilvl="0">
      <w:start w:val="1"/>
      <w:numFmt w:val="decimal"/>
      <w:lvlText w:val="5.1.%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7F1500"/>
    <w:multiLevelType w:val="multilevel"/>
    <w:tmpl w:val="8C04E6D0"/>
    <w:lvl w:ilvl="0">
      <w:start w:val="1"/>
      <w:numFmt w:val="decimal"/>
      <w:lvlText w:val="5.%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9A2F81"/>
    <w:multiLevelType w:val="multilevel"/>
    <w:tmpl w:val="39B680F8"/>
    <w:lvl w:ilvl="0">
      <w:start w:val="1"/>
      <w:numFmt w:val="decimal"/>
      <w:lvlText w:val="11.%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256F8A"/>
    <w:multiLevelType w:val="multilevel"/>
    <w:tmpl w:val="971C938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086CCC"/>
    <w:multiLevelType w:val="multilevel"/>
    <w:tmpl w:val="174061C4"/>
    <w:lvl w:ilvl="0">
      <w:start w:val="1"/>
      <w:numFmt w:val="decimal"/>
      <w:lvlText w:val="12.5.%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8E6913"/>
    <w:multiLevelType w:val="multilevel"/>
    <w:tmpl w:val="9286AB7C"/>
    <w:lvl w:ilvl="0">
      <w:start w:val="1"/>
      <w:numFmt w:val="decimal"/>
      <w:lvlText w:val="12.8.%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4225D1"/>
    <w:multiLevelType w:val="multilevel"/>
    <w:tmpl w:val="F2D0B124"/>
    <w:lvl w:ilvl="0">
      <w:start w:val="8"/>
      <w:numFmt w:val="decimal"/>
      <w:lvlText w:val="16.%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EFE5324"/>
    <w:multiLevelType w:val="multilevel"/>
    <w:tmpl w:val="A9DCF76E"/>
    <w:lvl w:ilvl="0">
      <w:start w:val="1"/>
      <w:numFmt w:val="decimal"/>
      <w:lvlText w:val="7.%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254573C"/>
    <w:multiLevelType w:val="multilevel"/>
    <w:tmpl w:val="E5AEC33C"/>
    <w:lvl w:ilvl="0">
      <w:start w:val="1"/>
      <w:numFmt w:val="decimal"/>
      <w:lvlText w:val="8.%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4CD1EF3"/>
    <w:multiLevelType w:val="multilevel"/>
    <w:tmpl w:val="30EAE60E"/>
    <w:lvl w:ilvl="0">
      <w:start w:val="1"/>
      <w:numFmt w:val="decimal"/>
      <w:lvlText w:val="14.%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BF37E42"/>
    <w:multiLevelType w:val="multilevel"/>
    <w:tmpl w:val="1D84A28E"/>
    <w:lvl w:ilvl="0">
      <w:start w:val="2"/>
      <w:numFmt w:val="decimal"/>
      <w:lvlText w:val="12.5.%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DD821C8"/>
    <w:multiLevelType w:val="multilevel"/>
    <w:tmpl w:val="393655DA"/>
    <w:lvl w:ilvl="0">
      <w:start w:val="1"/>
      <w:numFmt w:val="decimal"/>
      <w:lvlText w:val="6.%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2"/>
  </w:num>
  <w:num w:numId="3">
    <w:abstractNumId w:val="2"/>
  </w:num>
  <w:num w:numId="4">
    <w:abstractNumId w:val="3"/>
  </w:num>
  <w:num w:numId="5">
    <w:abstractNumId w:val="14"/>
  </w:num>
  <w:num w:numId="6">
    <w:abstractNumId w:val="13"/>
  </w:num>
  <w:num w:numId="7">
    <w:abstractNumId w:val="24"/>
  </w:num>
  <w:num w:numId="8">
    <w:abstractNumId w:val="20"/>
  </w:num>
  <w:num w:numId="9">
    <w:abstractNumId w:val="21"/>
  </w:num>
  <w:num w:numId="10">
    <w:abstractNumId w:val="9"/>
  </w:num>
  <w:num w:numId="11">
    <w:abstractNumId w:val="7"/>
  </w:num>
  <w:num w:numId="12">
    <w:abstractNumId w:val="15"/>
  </w:num>
  <w:num w:numId="13">
    <w:abstractNumId w:val="10"/>
  </w:num>
  <w:num w:numId="14">
    <w:abstractNumId w:val="1"/>
  </w:num>
  <w:num w:numId="15">
    <w:abstractNumId w:val="11"/>
  </w:num>
  <w:num w:numId="16">
    <w:abstractNumId w:val="4"/>
  </w:num>
  <w:num w:numId="17">
    <w:abstractNumId w:val="17"/>
  </w:num>
  <w:num w:numId="18">
    <w:abstractNumId w:val="23"/>
  </w:num>
  <w:num w:numId="19">
    <w:abstractNumId w:val="18"/>
  </w:num>
  <w:num w:numId="20">
    <w:abstractNumId w:val="5"/>
  </w:num>
  <w:num w:numId="21">
    <w:abstractNumId w:val="0"/>
  </w:num>
  <w:num w:numId="22">
    <w:abstractNumId w:val="22"/>
  </w:num>
  <w:num w:numId="23">
    <w:abstractNumId w:val="6"/>
  </w:num>
  <w:num w:numId="24">
    <w:abstractNumId w:val="8"/>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evenAndOddHeaders/>
  <w:drawingGridHorizontalSpacing w:val="181"/>
  <w:drawingGridVerticalSpacing w:val="181"/>
  <w:characterSpacingControl w:val="compressPunctuation"/>
  <w:hdrShapeDefaults>
    <o:shapedefaults v:ext="edit" spidmax="2059"/>
    <o:shapelayout v:ext="edit">
      <o:idmap v:ext="edit" data="2"/>
    </o:shapelayout>
  </w:hdrShapeDefaults>
  <w:footnotePr>
    <w:numFmt w:val="upperRoman"/>
    <w:numRestart w:val="eachPage"/>
    <w:footnote w:id="-1"/>
    <w:footnote w:id="0"/>
  </w:footnotePr>
  <w:endnotePr>
    <w:endnote w:id="-1"/>
    <w:endnote w:id="0"/>
  </w:endnotePr>
  <w:compat>
    <w:doNotExpandShiftReturn/>
    <w:compatSetting w:name="compatibilityMode" w:uri="http://schemas.microsoft.com/office/word" w:val="12"/>
  </w:compat>
  <w:rsids>
    <w:rsidRoot w:val="00445340"/>
    <w:rsid w:val="00444CB1"/>
    <w:rsid w:val="00445340"/>
    <w:rsid w:val="004F655C"/>
    <w:rsid w:val="00706A6F"/>
    <w:rsid w:val="008A7924"/>
    <w:rsid w:val="00AE47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val="0"/>
      <w:bCs w:val="0"/>
      <w:i w:val="0"/>
      <w:iCs w:val="0"/>
      <w:smallCaps w:val="0"/>
      <w:strike w:val="0"/>
      <w:sz w:val="17"/>
      <w:szCs w:val="17"/>
      <w:u w:val="none"/>
    </w:rPr>
  </w:style>
  <w:style w:type="character" w:customStyle="1" w:styleId="CharStyle5Exact">
    <w:name w:val="Char Style 5 Exact"/>
    <w:basedOn w:val="Standardnpsmoodstavce"/>
    <w:rPr>
      <w:rFonts w:ascii="Arial" w:eastAsia="Arial" w:hAnsi="Arial" w:cs="Arial"/>
      <w:b/>
      <w:bCs/>
      <w:i w:val="0"/>
      <w:iCs w:val="0"/>
      <w:smallCaps w:val="0"/>
      <w:strike w:val="0"/>
      <w:sz w:val="19"/>
      <w:szCs w:val="19"/>
      <w:u w:val="none"/>
    </w:rPr>
  </w:style>
  <w:style w:type="character" w:customStyle="1" w:styleId="CharStyle7Exact">
    <w:name w:val="Char Style 7 Exact"/>
    <w:basedOn w:val="Standardnpsmoodstavce"/>
    <w:rPr>
      <w:rFonts w:ascii="Arial" w:eastAsia="Arial" w:hAnsi="Arial" w:cs="Arial"/>
      <w:b w:val="0"/>
      <w:bCs w:val="0"/>
      <w:i w:val="0"/>
      <w:iCs w:val="0"/>
      <w:smallCaps w:val="0"/>
      <w:strike w:val="0"/>
      <w:sz w:val="19"/>
      <w:szCs w:val="19"/>
      <w:u w:val="none"/>
    </w:rPr>
  </w:style>
  <w:style w:type="character" w:customStyle="1" w:styleId="CharStyle9">
    <w:name w:val="Char Style 9"/>
    <w:basedOn w:val="Standardnpsmoodstavce"/>
    <w:link w:val="Style8"/>
    <w:rPr>
      <w:rFonts w:ascii="Arial" w:eastAsia="Arial" w:hAnsi="Arial" w:cs="Arial"/>
      <w:b/>
      <w:bCs/>
      <w:i w:val="0"/>
      <w:iCs w:val="0"/>
      <w:smallCaps w:val="0"/>
      <w:strike w:val="0"/>
      <w:sz w:val="36"/>
      <w:szCs w:val="36"/>
      <w:u w:val="none"/>
    </w:rPr>
  </w:style>
  <w:style w:type="character" w:customStyle="1" w:styleId="CharStyle11">
    <w:name w:val="Char Style 11"/>
    <w:basedOn w:val="Standardnpsmoodstavce"/>
    <w:link w:val="Style10"/>
    <w:rPr>
      <w:rFonts w:ascii="Arial" w:eastAsia="Arial" w:hAnsi="Arial" w:cs="Arial"/>
      <w:b w:val="0"/>
      <w:bCs w:val="0"/>
      <w:i w:val="0"/>
      <w:iCs w:val="0"/>
      <w:smallCaps w:val="0"/>
      <w:strike w:val="0"/>
      <w:sz w:val="16"/>
      <w:szCs w:val="16"/>
      <w:u w:val="none"/>
    </w:rPr>
  </w:style>
  <w:style w:type="character" w:customStyle="1" w:styleId="CharStyle12">
    <w:name w:val="Char Style 12"/>
    <w:basedOn w:val="CharStyle11"/>
    <w:rPr>
      <w:rFonts w:ascii="Arial" w:eastAsia="Arial" w:hAnsi="Arial" w:cs="Arial"/>
      <w:b w:val="0"/>
      <w:bCs w:val="0"/>
      <w:i w:val="0"/>
      <w:iCs w:val="0"/>
      <w:smallCaps w:val="0"/>
      <w:strike w:val="0"/>
      <w:color w:val="808080"/>
      <w:spacing w:val="0"/>
      <w:w w:val="100"/>
      <w:position w:val="0"/>
      <w:sz w:val="16"/>
      <w:szCs w:val="16"/>
      <w:u w:val="none"/>
      <w:lang w:val="cs-CZ" w:eastAsia="cs-CZ" w:bidi="cs-CZ"/>
    </w:rPr>
  </w:style>
  <w:style w:type="character" w:customStyle="1" w:styleId="CharStyle14">
    <w:name w:val="Char Style 14"/>
    <w:basedOn w:val="Standardnpsmoodstavce"/>
    <w:link w:val="Style13"/>
    <w:rPr>
      <w:rFonts w:ascii="Arial" w:eastAsia="Arial" w:hAnsi="Arial" w:cs="Arial"/>
      <w:b/>
      <w:bCs/>
      <w:i w:val="0"/>
      <w:iCs w:val="0"/>
      <w:smallCaps w:val="0"/>
      <w:strike w:val="0"/>
      <w:sz w:val="20"/>
      <w:szCs w:val="20"/>
      <w:u w:val="none"/>
    </w:rPr>
  </w:style>
  <w:style w:type="character" w:customStyle="1" w:styleId="CharStyle15">
    <w:name w:val="Char Style 15"/>
    <w:basedOn w:val="Standardnpsmoodstavce"/>
    <w:link w:val="Style6"/>
    <w:rPr>
      <w:rFonts w:ascii="Arial" w:eastAsia="Arial" w:hAnsi="Arial" w:cs="Arial"/>
      <w:b w:val="0"/>
      <w:bCs w:val="0"/>
      <w:i w:val="0"/>
      <w:iCs w:val="0"/>
      <w:smallCaps w:val="0"/>
      <w:strike w:val="0"/>
      <w:sz w:val="19"/>
      <w:szCs w:val="19"/>
      <w:u w:val="none"/>
    </w:rPr>
  </w:style>
  <w:style w:type="character" w:customStyle="1" w:styleId="CharStyle16">
    <w:name w:val="Char Style 16"/>
    <w:basedOn w:val="CharStyle15"/>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CharStyle17">
    <w:name w:val="Char Style 17"/>
    <w:basedOn w:val="CharStyle15"/>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CharStyle18">
    <w:name w:val="Char Style 18"/>
    <w:basedOn w:val="Standardnpsmoodstavce"/>
    <w:link w:val="Style4"/>
    <w:rPr>
      <w:rFonts w:ascii="Arial" w:eastAsia="Arial" w:hAnsi="Arial" w:cs="Arial"/>
      <w:b/>
      <w:bCs/>
      <w:i w:val="0"/>
      <w:iCs w:val="0"/>
      <w:smallCaps w:val="0"/>
      <w:strike w:val="0"/>
      <w:sz w:val="19"/>
      <w:szCs w:val="19"/>
      <w:u w:val="none"/>
    </w:rPr>
  </w:style>
  <w:style w:type="character" w:customStyle="1" w:styleId="CharStyle19">
    <w:name w:val="Char Style 19"/>
    <w:basedOn w:val="CharStyle15"/>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CharStyle20">
    <w:name w:val="Char Style 20"/>
    <w:basedOn w:val="CharStyle11"/>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CharStyle21">
    <w:name w:val="Char Style 21"/>
    <w:basedOn w:val="CharStyle15"/>
    <w:rPr>
      <w:rFonts w:ascii="Arial" w:eastAsia="Arial" w:hAnsi="Arial" w:cs="Arial"/>
      <w:b w:val="0"/>
      <w:bCs w:val="0"/>
      <w:i w:val="0"/>
      <w:iCs w:val="0"/>
      <w:smallCaps w:val="0"/>
      <w:strike w:val="0"/>
      <w:color w:val="0000FA"/>
      <w:spacing w:val="0"/>
      <w:w w:val="100"/>
      <w:position w:val="0"/>
      <w:sz w:val="19"/>
      <w:szCs w:val="19"/>
      <w:u w:val="single"/>
      <w:lang w:val="en-US" w:eastAsia="en-US" w:bidi="en-US"/>
    </w:rPr>
  </w:style>
  <w:style w:type="character" w:customStyle="1" w:styleId="CharStyle22">
    <w:name w:val="Char Style 22"/>
    <w:basedOn w:val="CharStyle15"/>
    <w:rPr>
      <w:rFonts w:ascii="Arial" w:eastAsia="Arial" w:hAnsi="Arial" w:cs="Arial"/>
      <w:b w:val="0"/>
      <w:bCs w:val="0"/>
      <w:i w:val="0"/>
      <w:iCs w:val="0"/>
      <w:smallCaps w:val="0"/>
      <w:strike w:val="0"/>
      <w:color w:val="0000FA"/>
      <w:spacing w:val="0"/>
      <w:w w:val="100"/>
      <w:position w:val="0"/>
      <w:sz w:val="19"/>
      <w:szCs w:val="19"/>
      <w:u w:val="none"/>
      <w:lang w:val="en-US" w:eastAsia="en-US" w:bidi="en-US"/>
    </w:rPr>
  </w:style>
  <w:style w:type="character" w:customStyle="1" w:styleId="CharStyle24">
    <w:name w:val="Char Style 24"/>
    <w:basedOn w:val="Standardnpsmoodstavce"/>
    <w:link w:val="Style23"/>
    <w:rPr>
      <w:rFonts w:ascii="Arial" w:eastAsia="Arial" w:hAnsi="Arial" w:cs="Arial"/>
      <w:b w:val="0"/>
      <w:bCs w:val="0"/>
      <w:i/>
      <w:iCs/>
      <w:smallCaps w:val="0"/>
      <w:strike w:val="0"/>
      <w:sz w:val="18"/>
      <w:szCs w:val="18"/>
      <w:u w:val="none"/>
    </w:rPr>
  </w:style>
  <w:style w:type="character" w:customStyle="1" w:styleId="CharStyle25">
    <w:name w:val="Char Style 25"/>
    <w:basedOn w:val="CharStyle24"/>
    <w:rPr>
      <w:rFonts w:ascii="Arial" w:eastAsia="Arial" w:hAnsi="Arial" w:cs="Arial"/>
      <w:b/>
      <w:bCs/>
      <w:i/>
      <w:iCs/>
      <w:smallCaps w:val="0"/>
      <w:strike w:val="0"/>
      <w:color w:val="000000"/>
      <w:spacing w:val="0"/>
      <w:w w:val="100"/>
      <w:position w:val="0"/>
      <w:sz w:val="18"/>
      <w:szCs w:val="18"/>
      <w:u w:val="none"/>
      <w:lang w:val="cs-CZ" w:eastAsia="cs-CZ" w:bidi="cs-CZ"/>
    </w:rPr>
  </w:style>
  <w:style w:type="character" w:customStyle="1" w:styleId="CharStyle27Exact">
    <w:name w:val="Char Style 27 Exact"/>
    <w:basedOn w:val="Standardnpsmoodstavce"/>
    <w:link w:val="Style26"/>
    <w:rPr>
      <w:rFonts w:ascii="Arial" w:eastAsia="Arial" w:hAnsi="Arial" w:cs="Arial"/>
      <w:b w:val="0"/>
      <w:bCs w:val="0"/>
      <w:i w:val="0"/>
      <w:iCs w:val="0"/>
      <w:smallCaps w:val="0"/>
      <w:strike w:val="0"/>
      <w:sz w:val="34"/>
      <w:szCs w:val="34"/>
      <w:u w:val="none"/>
    </w:rPr>
  </w:style>
  <w:style w:type="character" w:customStyle="1" w:styleId="CharStyle29Exact">
    <w:name w:val="Char Style 29 Exact"/>
    <w:basedOn w:val="Standardnpsmoodstavce"/>
    <w:link w:val="Style28"/>
    <w:rPr>
      <w:rFonts w:ascii="Arial" w:eastAsia="Arial" w:hAnsi="Arial" w:cs="Arial"/>
      <w:b w:val="0"/>
      <w:bCs w:val="0"/>
      <w:i w:val="0"/>
      <w:iCs w:val="0"/>
      <w:smallCaps w:val="0"/>
      <w:strike w:val="0"/>
      <w:sz w:val="18"/>
      <w:szCs w:val="18"/>
      <w:u w:val="none"/>
    </w:rPr>
  </w:style>
  <w:style w:type="character" w:customStyle="1" w:styleId="CharStyle30Exact">
    <w:name w:val="Char Style 30 Exact"/>
    <w:basedOn w:val="CharStyle29Exact"/>
    <w:rPr>
      <w:rFonts w:ascii="Arial" w:eastAsia="Arial" w:hAnsi="Arial" w:cs="Arial"/>
      <w:b w:val="0"/>
      <w:bCs w:val="0"/>
      <w:i w:val="0"/>
      <w:iCs w:val="0"/>
      <w:smallCaps w:val="0"/>
      <w:strike w:val="0"/>
      <w:color w:val="000000"/>
      <w:spacing w:val="0"/>
      <w:w w:val="100"/>
      <w:position w:val="0"/>
      <w:sz w:val="34"/>
      <w:szCs w:val="34"/>
      <w:u w:val="none"/>
      <w:lang w:val="cs-CZ" w:eastAsia="cs-CZ" w:bidi="cs-CZ"/>
    </w:rPr>
  </w:style>
  <w:style w:type="character" w:customStyle="1" w:styleId="CharStyle32Exact">
    <w:name w:val="Char Style 32 Exact"/>
    <w:basedOn w:val="Standardnpsmoodstavce"/>
    <w:link w:val="Style31"/>
    <w:rPr>
      <w:rFonts w:ascii="Arial" w:eastAsia="Arial" w:hAnsi="Arial" w:cs="Arial"/>
      <w:b w:val="0"/>
      <w:bCs w:val="0"/>
      <w:i w:val="0"/>
      <w:iCs w:val="0"/>
      <w:smallCaps w:val="0"/>
      <w:strike w:val="0"/>
      <w:sz w:val="34"/>
      <w:szCs w:val="34"/>
      <w:u w:val="none"/>
    </w:rPr>
  </w:style>
  <w:style w:type="character" w:customStyle="1" w:styleId="CharStyle34Exact">
    <w:name w:val="Char Style 34 Exact"/>
    <w:basedOn w:val="Standardnpsmoodstavce"/>
    <w:link w:val="Style33"/>
    <w:rPr>
      <w:rFonts w:ascii="Arial" w:eastAsia="Arial" w:hAnsi="Arial" w:cs="Arial"/>
      <w:b w:val="0"/>
      <w:bCs w:val="0"/>
      <w:i w:val="0"/>
      <w:iCs w:val="0"/>
      <w:smallCaps w:val="0"/>
      <w:strike w:val="0"/>
      <w:sz w:val="30"/>
      <w:szCs w:val="30"/>
      <w:u w:val="none"/>
    </w:rPr>
  </w:style>
  <w:style w:type="character" w:customStyle="1" w:styleId="CharStyle36Exact">
    <w:name w:val="Char Style 36 Exact"/>
    <w:basedOn w:val="Standardnpsmoodstavce"/>
    <w:link w:val="Style35"/>
    <w:rPr>
      <w:rFonts w:ascii="Arial" w:eastAsia="Arial" w:hAnsi="Arial" w:cs="Arial"/>
      <w:b w:val="0"/>
      <w:bCs w:val="0"/>
      <w:i w:val="0"/>
      <w:iCs w:val="0"/>
      <w:smallCaps w:val="0"/>
      <w:strike w:val="0"/>
      <w:sz w:val="14"/>
      <w:szCs w:val="14"/>
      <w:u w:val="none"/>
    </w:rPr>
  </w:style>
  <w:style w:type="paragraph" w:customStyle="1" w:styleId="Style2">
    <w:name w:val="Style 2"/>
    <w:basedOn w:val="Normln"/>
    <w:link w:val="CharStyle3"/>
    <w:pPr>
      <w:shd w:val="clear" w:color="auto" w:fill="FFFFFF"/>
      <w:spacing w:line="190" w:lineRule="exact"/>
    </w:pPr>
    <w:rPr>
      <w:rFonts w:ascii="Arial" w:eastAsia="Arial" w:hAnsi="Arial" w:cs="Arial"/>
      <w:sz w:val="17"/>
      <w:szCs w:val="17"/>
    </w:rPr>
  </w:style>
  <w:style w:type="paragraph" w:customStyle="1" w:styleId="Style4">
    <w:name w:val="Style 4"/>
    <w:basedOn w:val="Normln"/>
    <w:link w:val="CharStyle18"/>
    <w:pPr>
      <w:shd w:val="clear" w:color="auto" w:fill="FFFFFF"/>
      <w:spacing w:before="1280" w:line="269" w:lineRule="exact"/>
    </w:pPr>
    <w:rPr>
      <w:rFonts w:ascii="Arial" w:eastAsia="Arial" w:hAnsi="Arial" w:cs="Arial"/>
      <w:b/>
      <w:bCs/>
      <w:sz w:val="19"/>
      <w:szCs w:val="19"/>
    </w:rPr>
  </w:style>
  <w:style w:type="paragraph" w:customStyle="1" w:styleId="Style6">
    <w:name w:val="Style 6"/>
    <w:basedOn w:val="Normln"/>
    <w:link w:val="CharStyle15"/>
    <w:pPr>
      <w:shd w:val="clear" w:color="auto" w:fill="FFFFFF"/>
      <w:spacing w:before="300" w:after="640" w:line="212" w:lineRule="exact"/>
      <w:ind w:hanging="980"/>
    </w:pPr>
    <w:rPr>
      <w:rFonts w:ascii="Arial" w:eastAsia="Arial" w:hAnsi="Arial" w:cs="Arial"/>
      <w:sz w:val="19"/>
      <w:szCs w:val="19"/>
    </w:rPr>
  </w:style>
  <w:style w:type="paragraph" w:customStyle="1" w:styleId="Style8">
    <w:name w:val="Style 8"/>
    <w:basedOn w:val="Normln"/>
    <w:link w:val="CharStyle9"/>
    <w:pPr>
      <w:shd w:val="clear" w:color="auto" w:fill="FFFFFF"/>
      <w:spacing w:line="402" w:lineRule="exact"/>
      <w:jc w:val="center"/>
      <w:outlineLvl w:val="0"/>
    </w:pPr>
    <w:rPr>
      <w:rFonts w:ascii="Arial" w:eastAsia="Arial" w:hAnsi="Arial" w:cs="Arial"/>
      <w:b/>
      <w:bCs/>
      <w:sz w:val="36"/>
      <w:szCs w:val="36"/>
    </w:rPr>
  </w:style>
  <w:style w:type="paragraph" w:customStyle="1" w:styleId="Style10">
    <w:name w:val="Style 10"/>
    <w:basedOn w:val="Normln"/>
    <w:link w:val="CharStyle11"/>
    <w:pPr>
      <w:shd w:val="clear" w:color="auto" w:fill="FFFFFF"/>
      <w:spacing w:line="178" w:lineRule="exact"/>
    </w:pPr>
    <w:rPr>
      <w:rFonts w:ascii="Arial" w:eastAsia="Arial" w:hAnsi="Arial" w:cs="Arial"/>
      <w:sz w:val="16"/>
      <w:szCs w:val="16"/>
    </w:rPr>
  </w:style>
  <w:style w:type="paragraph" w:customStyle="1" w:styleId="Style13">
    <w:name w:val="Style 13"/>
    <w:basedOn w:val="Normln"/>
    <w:link w:val="CharStyle14"/>
    <w:pPr>
      <w:shd w:val="clear" w:color="auto" w:fill="FFFFFF"/>
      <w:spacing w:line="224" w:lineRule="exact"/>
      <w:jc w:val="center"/>
      <w:outlineLvl w:val="4"/>
    </w:pPr>
    <w:rPr>
      <w:rFonts w:ascii="Arial" w:eastAsia="Arial" w:hAnsi="Arial" w:cs="Arial"/>
      <w:b/>
      <w:bCs/>
      <w:sz w:val="20"/>
      <w:szCs w:val="20"/>
    </w:rPr>
  </w:style>
  <w:style w:type="paragraph" w:customStyle="1" w:styleId="Style23">
    <w:name w:val="Style 23"/>
    <w:basedOn w:val="Normln"/>
    <w:link w:val="CharStyle24"/>
    <w:pPr>
      <w:shd w:val="clear" w:color="auto" w:fill="FFFFFF"/>
      <w:spacing w:before="280" w:after="380" w:line="274" w:lineRule="exact"/>
    </w:pPr>
    <w:rPr>
      <w:rFonts w:ascii="Arial" w:eastAsia="Arial" w:hAnsi="Arial" w:cs="Arial"/>
      <w:i/>
      <w:iCs/>
      <w:sz w:val="18"/>
      <w:szCs w:val="18"/>
    </w:rPr>
  </w:style>
  <w:style w:type="paragraph" w:customStyle="1" w:styleId="Style26">
    <w:name w:val="Style 26"/>
    <w:basedOn w:val="Normln"/>
    <w:link w:val="CharStyle27Exact"/>
    <w:pPr>
      <w:shd w:val="clear" w:color="auto" w:fill="FFFFFF"/>
      <w:spacing w:before="60" w:line="380" w:lineRule="exact"/>
      <w:jc w:val="both"/>
      <w:outlineLvl w:val="2"/>
    </w:pPr>
    <w:rPr>
      <w:rFonts w:ascii="Arial" w:eastAsia="Arial" w:hAnsi="Arial" w:cs="Arial"/>
      <w:sz w:val="34"/>
      <w:szCs w:val="34"/>
    </w:rPr>
  </w:style>
  <w:style w:type="paragraph" w:customStyle="1" w:styleId="Style28">
    <w:name w:val="Style 28"/>
    <w:basedOn w:val="Normln"/>
    <w:link w:val="CharStyle29Exact"/>
    <w:pPr>
      <w:shd w:val="clear" w:color="auto" w:fill="FFFFFF"/>
      <w:spacing w:after="60" w:line="200" w:lineRule="exact"/>
      <w:jc w:val="right"/>
    </w:pPr>
    <w:rPr>
      <w:rFonts w:ascii="Arial" w:eastAsia="Arial" w:hAnsi="Arial" w:cs="Arial"/>
      <w:sz w:val="18"/>
      <w:szCs w:val="18"/>
    </w:rPr>
  </w:style>
  <w:style w:type="paragraph" w:customStyle="1" w:styleId="Style31">
    <w:name w:val="Style 31"/>
    <w:basedOn w:val="Normln"/>
    <w:link w:val="CharStyle32Exact"/>
    <w:pPr>
      <w:shd w:val="clear" w:color="auto" w:fill="FFFFFF"/>
      <w:spacing w:before="60" w:after="60" w:line="380" w:lineRule="exact"/>
      <w:jc w:val="both"/>
      <w:outlineLvl w:val="1"/>
    </w:pPr>
    <w:rPr>
      <w:rFonts w:ascii="Arial" w:eastAsia="Arial" w:hAnsi="Arial" w:cs="Arial"/>
      <w:sz w:val="34"/>
      <w:szCs w:val="34"/>
    </w:rPr>
  </w:style>
  <w:style w:type="paragraph" w:customStyle="1" w:styleId="Style33">
    <w:name w:val="Style 33"/>
    <w:basedOn w:val="Normln"/>
    <w:link w:val="CharStyle34Exact"/>
    <w:pPr>
      <w:shd w:val="clear" w:color="auto" w:fill="FFFFFF"/>
      <w:spacing w:after="60" w:line="334" w:lineRule="exact"/>
      <w:outlineLvl w:val="3"/>
    </w:pPr>
    <w:rPr>
      <w:rFonts w:ascii="Arial" w:eastAsia="Arial" w:hAnsi="Arial" w:cs="Arial"/>
      <w:sz w:val="30"/>
      <w:szCs w:val="30"/>
    </w:rPr>
  </w:style>
  <w:style w:type="paragraph" w:customStyle="1" w:styleId="Style35">
    <w:name w:val="Style 35"/>
    <w:basedOn w:val="Normln"/>
    <w:link w:val="CharStyle36Exact"/>
    <w:pPr>
      <w:shd w:val="clear" w:color="auto" w:fill="FFFFFF"/>
      <w:spacing w:line="182" w:lineRule="exact"/>
    </w:pPr>
    <w:rPr>
      <w:rFonts w:ascii="Arial" w:eastAsia="Arial" w:hAnsi="Arial" w:cs="Arial"/>
      <w:sz w:val="14"/>
      <w:szCs w:val="14"/>
    </w:rPr>
  </w:style>
  <w:style w:type="paragraph" w:styleId="Zhlav">
    <w:name w:val="header"/>
    <w:basedOn w:val="Normln"/>
    <w:link w:val="ZhlavChar"/>
    <w:uiPriority w:val="99"/>
    <w:unhideWhenUsed/>
    <w:rsid w:val="008A7924"/>
    <w:pPr>
      <w:tabs>
        <w:tab w:val="center" w:pos="4536"/>
        <w:tab w:val="right" w:pos="9072"/>
      </w:tabs>
    </w:pPr>
  </w:style>
  <w:style w:type="character" w:customStyle="1" w:styleId="ZhlavChar">
    <w:name w:val="Záhlaví Char"/>
    <w:basedOn w:val="Standardnpsmoodstavce"/>
    <w:link w:val="Zhlav"/>
    <w:uiPriority w:val="99"/>
    <w:rsid w:val="008A7924"/>
    <w:rPr>
      <w:color w:val="000000"/>
    </w:rPr>
  </w:style>
  <w:style w:type="paragraph" w:styleId="Zpat">
    <w:name w:val="footer"/>
    <w:basedOn w:val="Normln"/>
    <w:link w:val="ZpatChar"/>
    <w:uiPriority w:val="99"/>
    <w:unhideWhenUsed/>
    <w:rsid w:val="008A7924"/>
    <w:pPr>
      <w:tabs>
        <w:tab w:val="center" w:pos="4536"/>
        <w:tab w:val="right" w:pos="9072"/>
      </w:tabs>
    </w:pPr>
  </w:style>
  <w:style w:type="character" w:customStyle="1" w:styleId="ZpatChar">
    <w:name w:val="Zápatí Char"/>
    <w:basedOn w:val="Standardnpsmoodstavce"/>
    <w:link w:val="Zpat"/>
    <w:uiPriority w:val="99"/>
    <w:rsid w:val="008A7924"/>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oudek@dshaie.cz" TargetMode="Externa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yperlink" Target="mailto:info@mcsystems.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6089</Words>
  <Characters>35928</Characters>
  <Application>Microsoft Office Word</Application>
  <DocSecurity>0</DocSecurity>
  <Lines>299</Lines>
  <Paragraphs>83</Paragraphs>
  <ScaleCrop>false</ScaleCrop>
  <HeadingPairs>
    <vt:vector size="2" baseType="variant">
      <vt:variant>
        <vt:lpstr>Název</vt:lpstr>
      </vt:variant>
      <vt:variant>
        <vt:i4>1</vt:i4>
      </vt:variant>
    </vt:vector>
  </HeadingPairs>
  <TitlesOfParts>
    <vt:vector size="1" baseType="lpstr">
      <vt:lpstr>Microsoft Word - 4021299-Priloha c. 2 - Smlouva o dilo (2)</vt:lpstr>
    </vt:vector>
  </TitlesOfParts>
  <Company/>
  <LinksUpToDate>false</LinksUpToDate>
  <CharactersWithSpaces>41934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- 4021299-Priloha c. 2 - Smlouva o dilo (2)</dc:title>
  <dc:subject/>
  <dc:creator/>
  <cp:keywords/>
  <cp:lastModifiedBy>Jakešová Barbora</cp:lastModifiedBy>
  <cp:revision>3</cp:revision>
  <dcterms:created xsi:type="dcterms:W3CDTF">2023-11-06T08:39:00Z</dcterms:created>
  <dcterms:modified xsi:type="dcterms:W3CDTF">2023-11-06T08:53:00Z</dcterms:modified>
</cp:coreProperties>
</file>