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04A" w:rsidRPr="001C704A" w:rsidRDefault="00AF1421" w:rsidP="001C704A">
      <w:pPr>
        <w:spacing w:after="120" w:line="240" w:lineRule="auto"/>
        <w:jc w:val="center"/>
        <w:rPr>
          <w:rFonts w:ascii="Arial" w:hAnsi="Arial" w:cs="Arial"/>
          <w:b/>
          <w:sz w:val="32"/>
        </w:rPr>
      </w:pPr>
      <w:r>
        <w:rPr>
          <w:rFonts w:ascii="Arial" w:hAnsi="Arial" w:cs="Arial"/>
          <w:b/>
          <w:sz w:val="32"/>
        </w:rPr>
        <w:t xml:space="preserve"> </w:t>
      </w:r>
    </w:p>
    <w:p w:rsidR="001C704A" w:rsidRPr="001C704A" w:rsidRDefault="001C704A" w:rsidP="001C704A">
      <w:pPr>
        <w:spacing w:after="120" w:line="240" w:lineRule="auto"/>
        <w:jc w:val="center"/>
        <w:rPr>
          <w:rFonts w:ascii="Arial" w:hAnsi="Arial" w:cs="Arial"/>
          <w:b/>
          <w:sz w:val="32"/>
        </w:rPr>
      </w:pPr>
      <w:r w:rsidRPr="001C704A">
        <w:rPr>
          <w:rFonts w:ascii="Arial" w:hAnsi="Arial" w:cs="Arial"/>
          <w:b/>
          <w:sz w:val="32"/>
        </w:rPr>
        <w:t>Smlouva o zajištění výkonu koordinátora BOZP</w:t>
      </w:r>
    </w:p>
    <w:p w:rsidR="001C704A" w:rsidRPr="00604261" w:rsidRDefault="001C704A" w:rsidP="001C704A">
      <w:pPr>
        <w:spacing w:after="120" w:line="240" w:lineRule="auto"/>
        <w:jc w:val="center"/>
        <w:rPr>
          <w:rFonts w:ascii="Arial" w:hAnsi="Arial" w:cs="Arial"/>
          <w:b/>
          <w:sz w:val="32"/>
        </w:rPr>
      </w:pPr>
      <w:r>
        <w:rPr>
          <w:rFonts w:ascii="Arial" w:hAnsi="Arial" w:cs="Arial"/>
          <w:b/>
          <w:sz w:val="32"/>
        </w:rPr>
        <w:t>v realizační fázi stavby</w:t>
      </w:r>
    </w:p>
    <w:p w:rsidR="001C704A" w:rsidRPr="001C704A" w:rsidRDefault="001C704A" w:rsidP="001C704A">
      <w:pPr>
        <w:spacing w:after="120" w:line="240" w:lineRule="auto"/>
        <w:jc w:val="center"/>
        <w:rPr>
          <w:rFonts w:ascii="Arial" w:hAnsi="Arial" w:cs="Arial"/>
          <w:b/>
          <w:sz w:val="32"/>
        </w:rPr>
      </w:pPr>
    </w:p>
    <w:p w:rsidR="001C704A" w:rsidRPr="001C704A" w:rsidRDefault="001C704A" w:rsidP="001C704A">
      <w:pPr>
        <w:spacing w:after="120" w:line="240" w:lineRule="auto"/>
        <w:jc w:val="center"/>
        <w:rPr>
          <w:rFonts w:ascii="Arial" w:hAnsi="Arial" w:cs="Arial"/>
          <w:sz w:val="20"/>
        </w:rPr>
      </w:pPr>
      <w:r w:rsidRPr="001C704A">
        <w:rPr>
          <w:rFonts w:ascii="Arial" w:hAnsi="Arial" w:cs="Arial"/>
          <w:sz w:val="20"/>
        </w:rPr>
        <w:t>uzavřená podle § 1746 odst. 2. zákona č. 89/2012 Sb., občanský zákoník, v platném znění (dále jen „občanský zákoník“) na činnosti koordinátora bezpečnosti a ochrany zdraví při práci na staveništi (dále též jako „BOZP“) stavby:</w:t>
      </w:r>
    </w:p>
    <w:p w:rsidR="001C704A" w:rsidRPr="001C704A" w:rsidRDefault="001C704A" w:rsidP="001C704A">
      <w:pPr>
        <w:spacing w:after="120" w:line="240" w:lineRule="auto"/>
        <w:jc w:val="center"/>
        <w:rPr>
          <w:rFonts w:ascii="Arial" w:hAnsi="Arial" w:cs="Arial"/>
          <w:sz w:val="28"/>
        </w:rPr>
      </w:pPr>
    </w:p>
    <w:p w:rsidR="001C704A" w:rsidRPr="001C704A" w:rsidRDefault="001C704A" w:rsidP="001C704A">
      <w:pPr>
        <w:autoSpaceDE w:val="0"/>
        <w:autoSpaceDN w:val="0"/>
        <w:adjustRightInd w:val="0"/>
        <w:spacing w:after="120" w:line="240" w:lineRule="auto"/>
        <w:jc w:val="center"/>
        <w:rPr>
          <w:rFonts w:ascii="Arial" w:hAnsi="Arial" w:cs="Arial"/>
          <w:b/>
          <w:bCs/>
          <w:color w:val="000000"/>
          <w:sz w:val="32"/>
          <w:szCs w:val="32"/>
        </w:rPr>
      </w:pPr>
      <w:r w:rsidRPr="001C704A">
        <w:rPr>
          <w:rFonts w:ascii="Arial" w:hAnsi="Arial" w:cs="Arial"/>
          <w:b/>
          <w:color w:val="000000"/>
          <w:sz w:val="32"/>
          <w:szCs w:val="32"/>
        </w:rPr>
        <w:t>„</w:t>
      </w:r>
      <w:r w:rsidR="00241BA5" w:rsidRPr="00241BA5">
        <w:rPr>
          <w:rFonts w:ascii="Arial" w:hAnsi="Arial" w:cs="Arial"/>
          <w:b/>
          <w:color w:val="000000"/>
          <w:sz w:val="32"/>
          <w:szCs w:val="32"/>
        </w:rPr>
        <w:t>Výměna zdrojů vzduchu a aeračního systému v linkách oběhové aktivace na ČOV Jihlava</w:t>
      </w:r>
      <w:r w:rsidRPr="001C704A">
        <w:rPr>
          <w:rFonts w:ascii="Arial" w:hAnsi="Arial" w:cs="Arial"/>
          <w:b/>
          <w:bCs/>
          <w:color w:val="000000"/>
          <w:sz w:val="32"/>
          <w:szCs w:val="32"/>
        </w:rPr>
        <w:t>“</w:t>
      </w:r>
      <w:r w:rsidR="0045342A">
        <w:rPr>
          <w:rFonts w:ascii="Arial" w:hAnsi="Arial" w:cs="Arial"/>
          <w:b/>
          <w:bCs/>
          <w:color w:val="000000"/>
          <w:sz w:val="32"/>
          <w:szCs w:val="32"/>
        </w:rPr>
        <w:t xml:space="preserve"> </w:t>
      </w:r>
    </w:p>
    <w:p w:rsidR="001C704A" w:rsidRPr="001C704A" w:rsidRDefault="001C704A" w:rsidP="001C704A">
      <w:pPr>
        <w:autoSpaceDE w:val="0"/>
        <w:autoSpaceDN w:val="0"/>
        <w:adjustRightInd w:val="0"/>
        <w:spacing w:after="120" w:line="240" w:lineRule="auto"/>
        <w:jc w:val="center"/>
        <w:rPr>
          <w:rFonts w:ascii="Arial" w:hAnsi="Arial" w:cs="Arial"/>
          <w:bCs/>
          <w:color w:val="000000"/>
          <w:sz w:val="20"/>
          <w:szCs w:val="32"/>
        </w:rPr>
      </w:pPr>
      <w:r w:rsidRPr="001C704A">
        <w:rPr>
          <w:rFonts w:ascii="Arial" w:hAnsi="Arial" w:cs="Arial"/>
          <w:bCs/>
          <w:color w:val="000000"/>
          <w:sz w:val="20"/>
          <w:szCs w:val="32"/>
        </w:rPr>
        <w:t>(dále též jako „stavba“)</w:t>
      </w:r>
    </w:p>
    <w:p w:rsidR="001C704A" w:rsidRPr="001C704A" w:rsidRDefault="001C704A" w:rsidP="001C704A">
      <w:pPr>
        <w:autoSpaceDE w:val="0"/>
        <w:autoSpaceDN w:val="0"/>
        <w:adjustRightInd w:val="0"/>
        <w:spacing w:after="120" w:line="240" w:lineRule="auto"/>
        <w:jc w:val="center"/>
        <w:rPr>
          <w:rFonts w:ascii="Arial" w:hAnsi="Arial" w:cs="Arial"/>
          <w:color w:val="000000"/>
          <w:sz w:val="24"/>
          <w:szCs w:val="24"/>
        </w:rPr>
      </w:pPr>
    </w:p>
    <w:p w:rsidR="001C704A" w:rsidRPr="001C704A" w:rsidRDefault="001C704A" w:rsidP="001C704A">
      <w:pPr>
        <w:autoSpaceDE w:val="0"/>
        <w:autoSpaceDN w:val="0"/>
        <w:adjustRightInd w:val="0"/>
        <w:spacing w:after="120" w:line="240" w:lineRule="auto"/>
        <w:jc w:val="center"/>
        <w:rPr>
          <w:rFonts w:ascii="Arial" w:hAnsi="Arial" w:cs="Arial"/>
          <w:color w:val="000000"/>
          <w:sz w:val="24"/>
          <w:szCs w:val="24"/>
        </w:rPr>
      </w:pPr>
    </w:p>
    <w:p w:rsidR="001C704A" w:rsidRPr="001C704A" w:rsidRDefault="001C704A" w:rsidP="001C704A">
      <w:pPr>
        <w:numPr>
          <w:ilvl w:val="0"/>
          <w:numId w:val="1"/>
        </w:numPr>
        <w:spacing w:after="120" w:line="240" w:lineRule="auto"/>
        <w:ind w:left="567" w:hanging="567"/>
        <w:jc w:val="center"/>
        <w:rPr>
          <w:rFonts w:ascii="Arial" w:hAnsi="Arial" w:cs="Arial"/>
          <w:b/>
          <w:u w:val="single"/>
        </w:rPr>
      </w:pPr>
      <w:r w:rsidRPr="001C704A">
        <w:rPr>
          <w:rFonts w:ascii="Arial" w:hAnsi="Arial" w:cs="Arial"/>
          <w:b/>
          <w:u w:val="single"/>
        </w:rPr>
        <w:t>Smluvní strany</w:t>
      </w:r>
    </w:p>
    <w:p w:rsidR="001C704A" w:rsidRPr="001C704A" w:rsidRDefault="001C704A" w:rsidP="001C704A">
      <w:pPr>
        <w:spacing w:after="120" w:line="240" w:lineRule="auto"/>
        <w:jc w:val="both"/>
        <w:rPr>
          <w:rFonts w:ascii="Arial" w:hAnsi="Arial" w:cs="Arial"/>
          <w:b/>
          <w:sz w:val="20"/>
        </w:rPr>
      </w:pPr>
    </w:p>
    <w:p w:rsidR="001C704A" w:rsidRPr="001C704A" w:rsidRDefault="001C704A" w:rsidP="001C704A">
      <w:pPr>
        <w:spacing w:after="120" w:line="240" w:lineRule="auto"/>
        <w:jc w:val="both"/>
        <w:rPr>
          <w:rFonts w:ascii="Arial" w:hAnsi="Arial" w:cs="Arial"/>
          <w:b/>
        </w:rPr>
      </w:pPr>
      <w:r w:rsidRPr="001C704A">
        <w:rPr>
          <w:rFonts w:ascii="Arial" w:hAnsi="Arial" w:cs="Arial"/>
          <w:b/>
          <w:sz w:val="20"/>
        </w:rPr>
        <w:t>Objednatel:</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rPr>
        <w:t>Statutární město Jihlava</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Sídlo:</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sz w:val="20"/>
        </w:rPr>
        <w:t>Masarykovo náměstí 97/1, 586 01 Jihlava</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Zastoupený:</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00241BA5">
        <w:rPr>
          <w:rFonts w:ascii="Arial" w:hAnsi="Arial" w:cs="Arial"/>
          <w:sz w:val="20"/>
        </w:rPr>
        <w:t>Radkem Popelkou, MBA, náměstkem primátora</w:t>
      </w:r>
    </w:p>
    <w:p w:rsidR="001C704A" w:rsidRPr="001C704A" w:rsidRDefault="001C704A" w:rsidP="001C704A">
      <w:pPr>
        <w:spacing w:after="120" w:line="240" w:lineRule="auto"/>
        <w:ind w:left="3540" w:hanging="3540"/>
        <w:rPr>
          <w:rFonts w:ascii="Arial" w:hAnsi="Arial" w:cs="Arial"/>
          <w:sz w:val="20"/>
        </w:rPr>
      </w:pPr>
      <w:r w:rsidRPr="001C704A">
        <w:rPr>
          <w:rFonts w:ascii="Arial" w:hAnsi="Arial" w:cs="Arial"/>
          <w:b/>
          <w:sz w:val="20"/>
        </w:rPr>
        <w:t>Oprávněna k podpisu smlouvy:</w:t>
      </w:r>
      <w:r w:rsidRPr="001C704A">
        <w:rPr>
          <w:rFonts w:ascii="Arial" w:hAnsi="Arial" w:cs="Arial"/>
          <w:b/>
          <w:sz w:val="20"/>
        </w:rPr>
        <w:tab/>
      </w:r>
      <w:r w:rsidR="00241BA5">
        <w:rPr>
          <w:rFonts w:ascii="Arial" w:hAnsi="Arial" w:cs="Arial"/>
          <w:sz w:val="20"/>
        </w:rPr>
        <w:t>Ing. Michal Horňák, vedoucí odboru technických služeb</w:t>
      </w:r>
    </w:p>
    <w:p w:rsidR="001C704A" w:rsidRPr="001C704A" w:rsidRDefault="001C704A" w:rsidP="001C704A">
      <w:pPr>
        <w:spacing w:after="120" w:line="240" w:lineRule="auto"/>
        <w:ind w:left="3540" w:hanging="3540"/>
        <w:rPr>
          <w:rFonts w:ascii="Arial" w:hAnsi="Arial" w:cs="Arial"/>
          <w:sz w:val="20"/>
        </w:rPr>
      </w:pP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Kontaktní osoba objednatele:</w:t>
      </w:r>
      <w:r w:rsidRPr="001C704A">
        <w:rPr>
          <w:rFonts w:ascii="Arial" w:hAnsi="Arial" w:cs="Arial"/>
          <w:b/>
          <w:sz w:val="20"/>
        </w:rPr>
        <w:tab/>
      </w:r>
      <w:r w:rsidRPr="001C704A">
        <w:rPr>
          <w:rFonts w:ascii="Arial" w:hAnsi="Arial" w:cs="Arial"/>
          <w:b/>
          <w:sz w:val="20"/>
        </w:rPr>
        <w:tab/>
      </w:r>
      <w:r w:rsidR="00241BA5">
        <w:rPr>
          <w:rFonts w:ascii="Arial" w:hAnsi="Arial" w:cs="Arial"/>
          <w:sz w:val="20"/>
        </w:rPr>
        <w:t>Ing. Michal Horňák, vedoucí odboru technických služeb</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IČO:</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00241BA5">
        <w:rPr>
          <w:rFonts w:ascii="Arial" w:hAnsi="Arial" w:cs="Arial"/>
          <w:sz w:val="20"/>
        </w:rPr>
        <w:t>00286010</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sz w:val="20"/>
        </w:rPr>
        <w:t xml:space="preserve"> </w:t>
      </w:r>
    </w:p>
    <w:p w:rsidR="001C704A" w:rsidRPr="001C704A" w:rsidRDefault="001C704A" w:rsidP="001C704A">
      <w:pPr>
        <w:spacing w:after="120" w:line="240" w:lineRule="auto"/>
        <w:jc w:val="both"/>
        <w:rPr>
          <w:rFonts w:ascii="Arial" w:hAnsi="Arial" w:cs="Arial"/>
          <w:sz w:val="20"/>
        </w:rPr>
      </w:pPr>
      <w:r w:rsidRPr="001C704A">
        <w:rPr>
          <w:rFonts w:ascii="Arial" w:hAnsi="Arial" w:cs="Arial"/>
          <w:sz w:val="20"/>
        </w:rPr>
        <w:t>(dále též jako „objednatel“)</w:t>
      </w:r>
      <w:r w:rsidRPr="001C704A">
        <w:rPr>
          <w:rFonts w:ascii="Arial" w:hAnsi="Arial" w:cs="Arial"/>
          <w:sz w:val="20"/>
          <w:szCs w:val="20"/>
        </w:rPr>
        <w:t>     </w:t>
      </w:r>
    </w:p>
    <w:p w:rsidR="001C704A" w:rsidRPr="001C704A" w:rsidRDefault="001C704A" w:rsidP="001C704A">
      <w:pPr>
        <w:spacing w:after="120" w:line="240" w:lineRule="auto"/>
        <w:jc w:val="both"/>
        <w:rPr>
          <w:rFonts w:ascii="Arial" w:hAnsi="Arial" w:cs="Arial"/>
          <w:b/>
          <w:sz w:val="24"/>
          <w:szCs w:val="24"/>
        </w:rPr>
      </w:pPr>
      <w:r w:rsidRPr="001C704A">
        <w:rPr>
          <w:rFonts w:ascii="Arial" w:hAnsi="Arial" w:cs="Arial"/>
          <w:sz w:val="20"/>
        </w:rPr>
        <w:tab/>
      </w:r>
      <w:r w:rsidRPr="001C704A">
        <w:rPr>
          <w:rFonts w:ascii="Arial" w:hAnsi="Arial" w:cs="Arial"/>
          <w:sz w:val="20"/>
        </w:rPr>
        <w:tab/>
      </w:r>
      <w:r w:rsidRPr="001C704A">
        <w:rPr>
          <w:rFonts w:ascii="Arial" w:hAnsi="Arial" w:cs="Arial"/>
          <w:sz w:val="20"/>
        </w:rPr>
        <w:tab/>
      </w:r>
      <w:r w:rsidRPr="001C704A">
        <w:rPr>
          <w:rFonts w:ascii="Arial" w:hAnsi="Arial" w:cs="Arial"/>
          <w:sz w:val="20"/>
        </w:rPr>
        <w:tab/>
      </w:r>
      <w:r w:rsidRPr="001C704A">
        <w:rPr>
          <w:rFonts w:ascii="Arial" w:hAnsi="Arial" w:cs="Arial"/>
          <w:sz w:val="20"/>
        </w:rPr>
        <w:tab/>
      </w:r>
    </w:p>
    <w:p w:rsidR="001C704A" w:rsidRPr="001C704A" w:rsidRDefault="001C704A" w:rsidP="001C704A">
      <w:pPr>
        <w:spacing w:after="120" w:line="240" w:lineRule="auto"/>
        <w:jc w:val="both"/>
        <w:rPr>
          <w:rFonts w:ascii="Arial" w:hAnsi="Arial" w:cs="Arial"/>
          <w:sz w:val="20"/>
        </w:rPr>
      </w:pP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Poskytovatel:</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00241BA5" w:rsidRPr="00241BA5">
        <w:rPr>
          <w:rFonts w:ascii="Arial" w:hAnsi="Arial" w:cs="Arial"/>
          <w:b/>
          <w:sz w:val="20"/>
        </w:rPr>
        <w:t>Vodohospodářský rozvoj a výstavba a.s.</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Sídlo:</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00CC00DB">
        <w:rPr>
          <w:rFonts w:ascii="Arial" w:hAnsi="Arial" w:cs="Arial"/>
          <w:sz w:val="20"/>
        </w:rPr>
        <w:t>Nábřežní 4, 150 56 Praha 5</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Zastoupený:</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00241BA5">
        <w:rPr>
          <w:rFonts w:ascii="Arial" w:hAnsi="Arial" w:cs="Arial"/>
          <w:sz w:val="20"/>
        </w:rPr>
        <w:t>Ing. Martinem Dufkem, ředitelem divize</w:t>
      </w:r>
    </w:p>
    <w:p w:rsidR="001C704A" w:rsidRPr="001C704A" w:rsidRDefault="001C704A" w:rsidP="001C704A">
      <w:pPr>
        <w:spacing w:after="120" w:line="240" w:lineRule="auto"/>
        <w:jc w:val="both"/>
        <w:rPr>
          <w:rFonts w:ascii="Arial" w:hAnsi="Arial" w:cs="Arial"/>
          <w:sz w:val="20"/>
        </w:rPr>
      </w:pPr>
      <w:r w:rsidRPr="001C704A">
        <w:rPr>
          <w:rFonts w:ascii="Arial" w:hAnsi="Arial" w:cs="Arial"/>
          <w:b/>
          <w:sz w:val="20"/>
        </w:rPr>
        <w:t>IČO:</w:t>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r>
      <w:r w:rsidRPr="001C704A">
        <w:rPr>
          <w:rFonts w:ascii="Arial" w:hAnsi="Arial" w:cs="Arial"/>
          <w:b/>
          <w:sz w:val="20"/>
        </w:rPr>
        <w:tab/>
        <w:t xml:space="preserve">             </w:t>
      </w:r>
      <w:r w:rsidR="00241BA5">
        <w:rPr>
          <w:rFonts w:ascii="Arial" w:hAnsi="Arial" w:cs="Arial"/>
          <w:sz w:val="20"/>
        </w:rPr>
        <w:t>47116901</w:t>
      </w:r>
    </w:p>
    <w:p w:rsidR="001C704A" w:rsidRPr="001C704A" w:rsidRDefault="001C704A" w:rsidP="001C704A">
      <w:pPr>
        <w:spacing w:after="120" w:line="240" w:lineRule="auto"/>
        <w:jc w:val="both"/>
        <w:rPr>
          <w:rFonts w:ascii="Arial" w:hAnsi="Arial" w:cs="Arial"/>
          <w:sz w:val="20"/>
        </w:rPr>
      </w:pPr>
      <w:r w:rsidRPr="001C704A">
        <w:rPr>
          <w:rFonts w:ascii="Arial" w:hAnsi="Arial" w:cs="Arial"/>
          <w:sz w:val="20"/>
        </w:rPr>
        <w:t xml:space="preserve"> </w:t>
      </w:r>
    </w:p>
    <w:p w:rsidR="001C704A" w:rsidRPr="001C704A" w:rsidRDefault="001C704A" w:rsidP="001C704A">
      <w:pPr>
        <w:spacing w:after="120" w:line="240" w:lineRule="auto"/>
        <w:jc w:val="both"/>
        <w:rPr>
          <w:rFonts w:ascii="Arial" w:eastAsia="Times New Roman" w:hAnsi="Arial" w:cs="Arial"/>
          <w:snapToGrid w:val="0"/>
          <w:sz w:val="20"/>
          <w:szCs w:val="20"/>
          <w:lang w:eastAsia="cs-CZ"/>
        </w:rPr>
      </w:pPr>
      <w:r w:rsidRPr="001C704A">
        <w:rPr>
          <w:rFonts w:ascii="Arial" w:hAnsi="Arial" w:cs="Arial"/>
          <w:b/>
          <w:sz w:val="20"/>
        </w:rPr>
        <w:t>Zápis v obch.</w:t>
      </w:r>
      <w:r w:rsidR="009265F6">
        <w:rPr>
          <w:rFonts w:ascii="Arial" w:hAnsi="Arial" w:cs="Arial"/>
          <w:b/>
          <w:sz w:val="20"/>
        </w:rPr>
        <w:t xml:space="preserve"> </w:t>
      </w:r>
      <w:proofErr w:type="gramStart"/>
      <w:r w:rsidRPr="001C704A">
        <w:rPr>
          <w:rFonts w:ascii="Arial" w:hAnsi="Arial" w:cs="Arial"/>
          <w:b/>
          <w:sz w:val="20"/>
        </w:rPr>
        <w:t>rejstříku</w:t>
      </w:r>
      <w:proofErr w:type="gramEnd"/>
      <w:r w:rsidRPr="001C704A">
        <w:rPr>
          <w:rFonts w:ascii="Arial" w:hAnsi="Arial" w:cs="Arial"/>
          <w:b/>
          <w:sz w:val="20"/>
        </w:rPr>
        <w:t>:</w:t>
      </w:r>
      <w:r w:rsidRPr="001C704A">
        <w:rPr>
          <w:rFonts w:ascii="Arial" w:eastAsia="Times New Roman" w:hAnsi="Arial" w:cs="Arial"/>
          <w:snapToGrid w:val="0"/>
          <w:lang w:eastAsia="cs-CZ"/>
        </w:rPr>
        <w:tab/>
      </w:r>
      <w:r w:rsidRPr="001C704A">
        <w:rPr>
          <w:rFonts w:ascii="Arial" w:eastAsia="Times New Roman" w:hAnsi="Arial" w:cs="Arial"/>
          <w:snapToGrid w:val="0"/>
          <w:sz w:val="20"/>
          <w:szCs w:val="20"/>
          <w:lang w:eastAsia="cs-CZ"/>
        </w:rPr>
        <w:tab/>
        <w:t xml:space="preserve">vedeném </w:t>
      </w:r>
      <w:r w:rsidR="00241BA5">
        <w:rPr>
          <w:rFonts w:ascii="Arial" w:eastAsia="Times New Roman" w:hAnsi="Arial" w:cs="Arial"/>
          <w:snapToGrid w:val="0"/>
          <w:sz w:val="20"/>
          <w:szCs w:val="20"/>
          <w:lang w:eastAsia="cs-CZ"/>
        </w:rPr>
        <w:t xml:space="preserve">městským </w:t>
      </w:r>
      <w:r w:rsidRPr="001C704A">
        <w:rPr>
          <w:rFonts w:ascii="Arial" w:eastAsia="Times New Roman" w:hAnsi="Arial" w:cs="Arial"/>
          <w:snapToGrid w:val="0"/>
          <w:sz w:val="20"/>
          <w:szCs w:val="20"/>
          <w:lang w:eastAsia="cs-CZ"/>
        </w:rPr>
        <w:t xml:space="preserve">soudem v </w:t>
      </w:r>
      <w:r w:rsidR="00241BA5">
        <w:rPr>
          <w:rFonts w:ascii="Arial" w:eastAsia="Times New Roman" w:hAnsi="Arial" w:cs="Arial"/>
          <w:snapToGrid w:val="0"/>
          <w:sz w:val="20"/>
          <w:szCs w:val="20"/>
          <w:lang w:eastAsia="cs-CZ"/>
        </w:rPr>
        <w:t>Praze</w:t>
      </w:r>
      <w:r w:rsidRPr="001C704A">
        <w:rPr>
          <w:rFonts w:ascii="Arial" w:eastAsia="Times New Roman" w:hAnsi="Arial" w:cs="Arial"/>
          <w:snapToGrid w:val="0"/>
          <w:sz w:val="20"/>
          <w:szCs w:val="20"/>
          <w:lang w:eastAsia="cs-CZ"/>
        </w:rPr>
        <w:t xml:space="preserve">, </w:t>
      </w:r>
    </w:p>
    <w:p w:rsidR="001C704A" w:rsidRPr="001C704A" w:rsidRDefault="001C704A" w:rsidP="001C704A">
      <w:pPr>
        <w:tabs>
          <w:tab w:val="left" w:pos="2835"/>
        </w:tabs>
        <w:spacing w:after="120" w:line="240" w:lineRule="auto"/>
        <w:jc w:val="both"/>
        <w:rPr>
          <w:rFonts w:ascii="Arial" w:eastAsia="Times New Roman" w:hAnsi="Arial" w:cs="Arial"/>
          <w:snapToGrid w:val="0"/>
          <w:sz w:val="20"/>
          <w:szCs w:val="20"/>
          <w:lang w:eastAsia="cs-CZ"/>
        </w:rPr>
      </w:pPr>
      <w:r w:rsidRPr="001C704A">
        <w:rPr>
          <w:rFonts w:ascii="Arial" w:eastAsia="Times New Roman" w:hAnsi="Arial" w:cs="Arial"/>
          <w:snapToGrid w:val="0"/>
          <w:sz w:val="20"/>
          <w:szCs w:val="20"/>
          <w:lang w:eastAsia="cs-CZ"/>
        </w:rPr>
        <w:tab/>
      </w:r>
      <w:r w:rsidRPr="001C704A">
        <w:rPr>
          <w:rFonts w:ascii="Arial" w:eastAsia="Times New Roman" w:hAnsi="Arial" w:cs="Arial"/>
          <w:snapToGrid w:val="0"/>
          <w:sz w:val="20"/>
          <w:szCs w:val="20"/>
          <w:lang w:eastAsia="cs-CZ"/>
        </w:rPr>
        <w:tab/>
        <w:t xml:space="preserve">oddíl </w:t>
      </w:r>
      <w:r w:rsidR="00241BA5">
        <w:rPr>
          <w:rFonts w:ascii="Arial" w:eastAsia="Times New Roman" w:hAnsi="Arial" w:cs="Arial"/>
          <w:snapToGrid w:val="0"/>
          <w:sz w:val="20"/>
          <w:szCs w:val="20"/>
          <w:lang w:eastAsia="cs-CZ"/>
        </w:rPr>
        <w:t>B</w:t>
      </w:r>
      <w:r w:rsidRPr="001C704A">
        <w:rPr>
          <w:rFonts w:ascii="Arial" w:eastAsia="Times New Roman" w:hAnsi="Arial" w:cs="Arial"/>
          <w:snapToGrid w:val="0"/>
          <w:sz w:val="20"/>
          <w:szCs w:val="20"/>
          <w:lang w:eastAsia="cs-CZ"/>
        </w:rPr>
        <w:t xml:space="preserve">, vložka </w:t>
      </w:r>
      <w:r w:rsidR="00241BA5">
        <w:rPr>
          <w:rFonts w:ascii="Arial" w:eastAsia="Times New Roman" w:hAnsi="Arial" w:cs="Arial"/>
          <w:snapToGrid w:val="0"/>
          <w:sz w:val="20"/>
          <w:szCs w:val="20"/>
          <w:lang w:eastAsia="cs-CZ"/>
        </w:rPr>
        <w:t>1930</w:t>
      </w:r>
    </w:p>
    <w:p w:rsidR="001C704A" w:rsidRPr="001C704A" w:rsidRDefault="001C704A" w:rsidP="001C704A">
      <w:pPr>
        <w:spacing w:after="120" w:line="240" w:lineRule="auto"/>
        <w:jc w:val="both"/>
        <w:rPr>
          <w:rFonts w:ascii="Arial" w:hAnsi="Arial" w:cs="Arial"/>
          <w:sz w:val="20"/>
        </w:rPr>
      </w:pPr>
      <w:r w:rsidRPr="001C704A">
        <w:rPr>
          <w:rFonts w:ascii="Arial" w:hAnsi="Arial" w:cs="Arial"/>
          <w:sz w:val="20"/>
        </w:rPr>
        <w:t>(dále též jako „poskytovatel“ či „koordinátor BOZP“)</w:t>
      </w:r>
    </w:p>
    <w:p w:rsidR="001C704A" w:rsidRPr="001C704A" w:rsidRDefault="001C704A" w:rsidP="001C704A">
      <w:pPr>
        <w:spacing w:after="120" w:line="240" w:lineRule="auto"/>
        <w:jc w:val="both"/>
        <w:rPr>
          <w:rFonts w:ascii="Arial" w:hAnsi="Arial" w:cs="Arial"/>
          <w:sz w:val="20"/>
        </w:rPr>
      </w:pPr>
      <w:r w:rsidRPr="001C704A">
        <w:rPr>
          <w:rFonts w:ascii="Arial" w:hAnsi="Arial" w:cs="Arial"/>
          <w:sz w:val="20"/>
        </w:rPr>
        <w:t>(objednatel a poskytovatel jsou dále společně označováni jako „smluvní strany“, samostatně pak jako „smluvní strana“)</w:t>
      </w:r>
    </w:p>
    <w:p w:rsidR="001C704A" w:rsidRPr="001C704A" w:rsidRDefault="001C704A" w:rsidP="001C704A">
      <w:pPr>
        <w:spacing w:after="120" w:line="240" w:lineRule="auto"/>
        <w:jc w:val="both"/>
        <w:rPr>
          <w:rFonts w:ascii="Arial" w:hAnsi="Arial" w:cs="Arial"/>
          <w:sz w:val="20"/>
        </w:rPr>
      </w:pPr>
    </w:p>
    <w:p w:rsidR="001C704A" w:rsidRPr="001C704A" w:rsidRDefault="001C704A" w:rsidP="001C704A">
      <w:pPr>
        <w:numPr>
          <w:ilvl w:val="0"/>
          <w:numId w:val="1"/>
        </w:numPr>
        <w:spacing w:after="120" w:line="240" w:lineRule="auto"/>
        <w:ind w:left="567" w:hanging="426"/>
        <w:jc w:val="center"/>
        <w:rPr>
          <w:rFonts w:ascii="Arial" w:hAnsi="Arial" w:cs="Arial"/>
          <w:b/>
          <w:u w:val="single"/>
        </w:rPr>
      </w:pPr>
      <w:r w:rsidRPr="001C704A">
        <w:rPr>
          <w:rFonts w:ascii="Arial" w:hAnsi="Arial" w:cs="Arial"/>
          <w:b/>
          <w:u w:val="single"/>
        </w:rPr>
        <w:t>Úvodní ustanovení</w:t>
      </w:r>
    </w:p>
    <w:p w:rsidR="001C704A" w:rsidRPr="001C704A" w:rsidRDefault="001C704A" w:rsidP="001C704A">
      <w:pPr>
        <w:numPr>
          <w:ilvl w:val="0"/>
          <w:numId w:val="3"/>
        </w:numPr>
        <w:spacing w:after="120" w:line="240" w:lineRule="auto"/>
        <w:jc w:val="both"/>
        <w:rPr>
          <w:rFonts w:ascii="Arial" w:hAnsi="Arial" w:cs="Arial"/>
          <w:sz w:val="20"/>
        </w:rPr>
      </w:pPr>
      <w:r w:rsidRPr="001C704A">
        <w:rPr>
          <w:rFonts w:ascii="Arial" w:hAnsi="Arial" w:cs="Arial"/>
          <w:sz w:val="20"/>
        </w:rPr>
        <w:lastRenderedPageBreak/>
        <w:t>Poskytovatel se touto smlouvou zavazuje pro objednatele na jeho účet a za úplatu zajistit předmět smlouvy specifikovaný touto smlouvou. Oproti tomu se objednatel zavazuje uhradit poskytovateli úplatu za předmět smlouvy a v souladu s touto smlouvou.</w:t>
      </w:r>
    </w:p>
    <w:p w:rsidR="001C704A" w:rsidRPr="00241BA5" w:rsidRDefault="00273E18" w:rsidP="001C704A">
      <w:pPr>
        <w:numPr>
          <w:ilvl w:val="0"/>
          <w:numId w:val="3"/>
        </w:numPr>
        <w:spacing w:after="120" w:line="240" w:lineRule="auto"/>
        <w:jc w:val="both"/>
        <w:rPr>
          <w:rFonts w:ascii="Arial" w:hAnsi="Arial" w:cs="Arial"/>
          <w:sz w:val="20"/>
        </w:rPr>
      </w:pPr>
      <w:r w:rsidRPr="00AE37AA">
        <w:rPr>
          <w:rFonts w:ascii="Arial" w:hAnsi="Arial" w:cs="Arial"/>
          <w:sz w:val="20"/>
        </w:rPr>
        <w:t xml:space="preserve">Poskytovatel prohlašuje, že je v plnění předmětu této smlouvy odborníkem a že je oprávněn provádět činnost koordinátora bezpečnosti a ochrany zdraví při práci (dále jen „koordinátor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w:t>
      </w:r>
      <w:r w:rsidRPr="00241BA5">
        <w:rPr>
          <w:rFonts w:ascii="Arial" w:hAnsi="Arial" w:cs="Arial"/>
          <w:sz w:val="20"/>
        </w:rPr>
        <w:t>podmínek bezpečnosti a ochrany zdraví při práci).</w:t>
      </w:r>
      <w:r w:rsidR="001C704A" w:rsidRPr="00241BA5">
        <w:rPr>
          <w:rFonts w:ascii="Arial" w:hAnsi="Arial" w:cs="Arial"/>
          <w:sz w:val="20"/>
        </w:rPr>
        <w:t xml:space="preserve"> </w:t>
      </w:r>
    </w:p>
    <w:p w:rsidR="001C704A" w:rsidRPr="00241BA5" w:rsidRDefault="001C704A" w:rsidP="00241BA5">
      <w:pPr>
        <w:numPr>
          <w:ilvl w:val="0"/>
          <w:numId w:val="3"/>
        </w:numPr>
        <w:spacing w:after="120" w:line="240" w:lineRule="auto"/>
        <w:jc w:val="both"/>
        <w:rPr>
          <w:rFonts w:ascii="Arial" w:hAnsi="Arial" w:cs="Arial"/>
          <w:sz w:val="20"/>
        </w:rPr>
      </w:pPr>
      <w:r w:rsidRPr="00241BA5">
        <w:rPr>
          <w:rFonts w:ascii="Arial" w:hAnsi="Arial" w:cs="Arial"/>
          <w:sz w:val="20"/>
        </w:rPr>
        <w:t xml:space="preserve">Tato smlouva je uzavírána na základě výsledků zadávacího řízení veřejné zakázky na služby s názvem </w:t>
      </w:r>
      <w:r w:rsidR="00087DCE" w:rsidRPr="00241BA5">
        <w:rPr>
          <w:rFonts w:ascii="Arial" w:hAnsi="Arial" w:cs="Arial"/>
          <w:sz w:val="20"/>
        </w:rPr>
        <w:t>„</w:t>
      </w:r>
      <w:r w:rsidR="00241BA5" w:rsidRPr="00241BA5">
        <w:rPr>
          <w:rFonts w:ascii="Arial" w:hAnsi="Arial" w:cs="Arial"/>
          <w:sz w:val="20"/>
        </w:rPr>
        <w:t>Výměna zdrojů vzduchu a aeračního systému v linkách oběhové aktivace na ČOV Jihlava</w:t>
      </w:r>
      <w:r w:rsidR="00087DCE" w:rsidRPr="00241BA5">
        <w:rPr>
          <w:rFonts w:ascii="Arial" w:hAnsi="Arial" w:cs="Arial"/>
          <w:sz w:val="20"/>
        </w:rPr>
        <w:t xml:space="preserve">“ </w:t>
      </w:r>
      <w:r w:rsidRPr="00241BA5">
        <w:rPr>
          <w:rFonts w:ascii="Arial" w:hAnsi="Arial" w:cs="Arial"/>
          <w:sz w:val="20"/>
        </w:rPr>
        <w:t>(dále též jako „veřejná zakázka“).</w:t>
      </w:r>
    </w:p>
    <w:p w:rsidR="001C704A" w:rsidRPr="001C704A" w:rsidRDefault="001C704A" w:rsidP="001C704A">
      <w:pPr>
        <w:spacing w:after="120" w:line="240" w:lineRule="auto"/>
        <w:jc w:val="both"/>
        <w:rPr>
          <w:rFonts w:ascii="Arial" w:hAnsi="Arial" w:cs="Arial"/>
          <w:sz w:val="20"/>
        </w:rPr>
      </w:pPr>
    </w:p>
    <w:p w:rsidR="001C704A" w:rsidRPr="001C704A" w:rsidRDefault="001C704A" w:rsidP="001C704A">
      <w:pPr>
        <w:numPr>
          <w:ilvl w:val="0"/>
          <w:numId w:val="1"/>
        </w:numPr>
        <w:spacing w:after="120" w:line="240" w:lineRule="auto"/>
        <w:ind w:left="567" w:hanging="567"/>
        <w:jc w:val="center"/>
        <w:rPr>
          <w:rFonts w:ascii="Arial" w:hAnsi="Arial" w:cs="Arial"/>
          <w:b/>
          <w:u w:val="single"/>
        </w:rPr>
      </w:pPr>
      <w:r w:rsidRPr="001C704A">
        <w:rPr>
          <w:rFonts w:ascii="Arial" w:hAnsi="Arial" w:cs="Arial"/>
          <w:b/>
          <w:u w:val="single"/>
        </w:rPr>
        <w:t>Předmět smlouvy</w:t>
      </w:r>
    </w:p>
    <w:p w:rsidR="00087DCE" w:rsidRPr="00087DCE" w:rsidRDefault="001C704A" w:rsidP="00241BA5">
      <w:pPr>
        <w:numPr>
          <w:ilvl w:val="0"/>
          <w:numId w:val="2"/>
        </w:numPr>
        <w:spacing w:after="120" w:line="240" w:lineRule="auto"/>
        <w:jc w:val="both"/>
        <w:rPr>
          <w:rFonts w:ascii="Arial" w:hAnsi="Arial" w:cs="Arial"/>
          <w:sz w:val="20"/>
        </w:rPr>
      </w:pPr>
      <w:r w:rsidRPr="00087DCE">
        <w:rPr>
          <w:rFonts w:ascii="Arial" w:hAnsi="Arial" w:cs="Arial"/>
          <w:sz w:val="20"/>
        </w:rPr>
        <w:t>Poskytovatel se zavazuje pro objednatele vykonávat činnosti koordinátora bezpečnosti a ochrany zdraví při práci na staveništi v </w:t>
      </w:r>
      <w:r w:rsidRPr="00087DCE">
        <w:rPr>
          <w:rFonts w:ascii="Arial" w:hAnsi="Arial" w:cs="Arial"/>
          <w:sz w:val="20"/>
          <w:szCs w:val="20"/>
        </w:rPr>
        <w:t>realizační f</w:t>
      </w:r>
      <w:r w:rsidRPr="00087DCE">
        <w:rPr>
          <w:rFonts w:ascii="Arial" w:hAnsi="Arial" w:cs="Arial"/>
          <w:sz w:val="20"/>
        </w:rPr>
        <w:t xml:space="preserve">ázi stavby </w:t>
      </w:r>
      <w:r w:rsidR="00241BA5" w:rsidRPr="00241BA5">
        <w:rPr>
          <w:rFonts w:ascii="Arial" w:hAnsi="Arial" w:cs="Arial"/>
          <w:sz w:val="20"/>
        </w:rPr>
        <w:t>Výměna zdrojů vzduchu a aeračního systému v linkách oběhové aktivace na ČOV Jihlava</w:t>
      </w:r>
      <w:r w:rsidR="00241BA5">
        <w:rPr>
          <w:rFonts w:ascii="Arial" w:hAnsi="Arial" w:cs="Arial"/>
          <w:sz w:val="20"/>
        </w:rPr>
        <w:t>.</w:t>
      </w:r>
    </w:p>
    <w:p w:rsidR="001C704A" w:rsidRPr="001C704A" w:rsidRDefault="001C704A" w:rsidP="001C704A">
      <w:pPr>
        <w:numPr>
          <w:ilvl w:val="0"/>
          <w:numId w:val="2"/>
        </w:numPr>
        <w:spacing w:after="120" w:line="240" w:lineRule="auto"/>
        <w:jc w:val="both"/>
        <w:rPr>
          <w:rFonts w:ascii="Arial" w:hAnsi="Arial" w:cs="Arial"/>
          <w:sz w:val="20"/>
        </w:rPr>
      </w:pPr>
      <w:r w:rsidRPr="001C704A">
        <w:rPr>
          <w:rFonts w:ascii="Arial" w:hAnsi="Arial" w:cs="Arial"/>
          <w:sz w:val="20"/>
        </w:rPr>
        <w:t xml:space="preserve">Poskytovatel je povinen plnit veškeré své povinnosti dle této smlouvy a stanovené v příslušných právních předpisech, a to v souvislosti s charakterem stavby a touto smlouvou, zejména v souladu se zákonem č. 262/2006 Sb., zákoník práce,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též nařízením vlády č. 591/2006 Sb., o bližších minimálních požadavcích na bezpečnost a ochranu zdraví při práci na staveništích, a dalšími právními předpisy upravujícími předmět této smlouvy, a to vše v platném a účinném znění. </w:t>
      </w:r>
    </w:p>
    <w:p w:rsidR="001C704A" w:rsidRPr="001C704A" w:rsidRDefault="001C704A" w:rsidP="00A20A6F">
      <w:pPr>
        <w:numPr>
          <w:ilvl w:val="0"/>
          <w:numId w:val="2"/>
        </w:numPr>
        <w:spacing w:after="120" w:line="240" w:lineRule="auto"/>
        <w:jc w:val="both"/>
      </w:pPr>
      <w:r w:rsidRPr="001C704A">
        <w:rPr>
          <w:rFonts w:ascii="Arial" w:hAnsi="Arial" w:cs="Arial"/>
          <w:sz w:val="20"/>
        </w:rPr>
        <w:t xml:space="preserve">Rozsah činností a povinností koordinátora BOZP </w:t>
      </w:r>
      <w:r>
        <w:rPr>
          <w:rFonts w:ascii="Arial" w:hAnsi="Arial" w:cs="Arial"/>
          <w:sz w:val="20"/>
        </w:rPr>
        <w:t>v realizační</w:t>
      </w:r>
      <w:r w:rsidRPr="001C704A">
        <w:rPr>
          <w:rFonts w:ascii="Arial" w:hAnsi="Arial" w:cs="Arial"/>
          <w:sz w:val="20"/>
        </w:rPr>
        <w:t xml:space="preserve"> fázi stavby:</w:t>
      </w:r>
    </w:p>
    <w:p w:rsidR="00822EE7" w:rsidRPr="008D04BF" w:rsidRDefault="008D04BF" w:rsidP="008D04BF">
      <w:pPr>
        <w:numPr>
          <w:ilvl w:val="0"/>
          <w:numId w:val="16"/>
        </w:numPr>
        <w:spacing w:before="120" w:after="120" w:line="240" w:lineRule="auto"/>
        <w:ind w:left="1040"/>
        <w:jc w:val="both"/>
        <w:rPr>
          <w:rFonts w:ascii="Arial" w:hAnsi="Arial" w:cs="Arial"/>
          <w:sz w:val="20"/>
        </w:rPr>
      </w:pPr>
      <w:r w:rsidRPr="008D04BF">
        <w:rPr>
          <w:rFonts w:ascii="Arial" w:hAnsi="Arial" w:cs="Arial"/>
          <w:sz w:val="20"/>
        </w:rPr>
        <w:t>provede a zajistí za objednatele doručení oznámení o zahájení prací při realizaci stavby, jehož náležitosti stanoví prováděcí právní předpis, oblastnímu inspektorátu práce příslušnému podle místa staveniště nejpozději do 8 dnů před předáním staveniště zhotoviteli,</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aktualizace plánu BOZP v souvislosti s příchodem nových zhotovitelů (dodavatelů) stavby či jejich poddodavatelů či dalších třetích osob tak, aby tento aktualizovaný plán BOZP reflektoval změny organizace výstavby stavby, použitých technologií a pracovních postupů, harmonogramu stavebních prací prováděných na stavbě s tím, že tento aktualizovaný plán BOZP a veškeré další relevantní dokumenty je povinen předat poskytovatel zhotoviteli stavby, aby tento zhotovitel stavby měl tyto dokumenty k dispozici a následně s těmito dokumenty seznámil nové poddodavatele, a to před započetím vlastních prací těchto poddodavatelů na stavbě,</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koordinace spolupráce zhotovitelů stavby nebo osob jimi pověřených při přijímání opatření k zajištění BOZP se zřetelem na povahu stavby a na všeobecné zásady prevence rizik a činnosti prováděné na staveništi současně případně v těsné návaznosti, s cílem chránit zdraví osob, zabraňovat pracovním úrazům a předcházet vzniku nemocí z povolání,</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zápisem do stavebního deníku stavby, popřípadě jinou prokazatelnou písemnou formou, průběžně dává podněty a doporučuje ekonomicky přiměřená technická řešení nebo organizační opatření, která jsou z hlediska zajištění bezpečného a zdraví neohrožujícího pracovního prostředí a podmínek výkonu práce na stavbě vhodná pro plánování jednotlivých prací, zejména těch, které se uskutečňují současně nebo v návaznosti,</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vyjadřuje se k jednotlivým technologickým, pracovním postupům jednotlivých zhotovitelů stavby z hlediska naplnění požadavků na zajištění BOZP při provádění daných prací,</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dává podněty a na vyžádání zhotovitele stavby či dalších subjektů participujících na stavbě doporučuje technická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spolupracuje při stanovení času potřebného k bezpečnému provádění jednotlivých prací na stavbě,</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sleduje provádění prací na staveništi stavby (provedení kontroly BOZP na staveništi se zaměřením na zjišťování, zda jsou dodržovány požadavky na BOZP) a upozorňuje zhotovitele stavby na nedostatky v uplatňování požadavků na bezpečnost a ochranu zdraví při práci zjištěné na staveništi a pracovišti převzatém zhotovitelem stavby a vyžaduje bez zbytečného odkladu zjednání nápravy, písemně oznamuje objednateli případy, kdy nebyla přijata opatření ke zjednání nápravy,</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provádí do stavebního deníku případně jiným prokazatelným způsobem záznamy o zjištěných nedostatcích v oblasti BOZP na staveništi při provádění stavby, na něž prokazatelně upozornil zhotovitele stavby, a dále do stavebního deníku zapisuje údaje o tom, zda a jakým způsobem byly tyto nedostatky odstraněny,</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kontroluje zabezpečení obvodu staveniště stavby, včetně vstupu a vjezdu na staveniště s cílem zamezit vstup nepovolaným fyzickým osobám,</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bez zbytečného prodlení informuje zhotovitele stavby o bezpečnostních a zdravotních rizicích, která vznikla na staveništi během postupu prací,</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dává podněty a doporučuje technická řešení nebo opatření k zajištění bezpečnosti a ochrany zdraví při práci pro stanovení pracovních a technologických postupů v průběhu provádění stavby,</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zúčastňuje se kontrolních prohlíde</w:t>
      </w:r>
      <w:r w:rsidR="00AA1AF6">
        <w:rPr>
          <w:rFonts w:ascii="Arial" w:hAnsi="Arial" w:cs="Arial"/>
          <w:sz w:val="20"/>
          <w:szCs w:val="20"/>
        </w:rPr>
        <w:t>k a kontrolních dnů stavby, k ni</w:t>
      </w:r>
      <w:r w:rsidRPr="001C704A">
        <w:rPr>
          <w:rFonts w:ascii="Arial" w:hAnsi="Arial" w:cs="Arial"/>
          <w:sz w:val="20"/>
          <w:szCs w:val="20"/>
        </w:rPr>
        <w:t xml:space="preserve">mž </w:t>
      </w:r>
      <w:r w:rsidR="00AA1AF6">
        <w:rPr>
          <w:rFonts w:ascii="Arial" w:hAnsi="Arial" w:cs="Arial"/>
          <w:sz w:val="20"/>
          <w:szCs w:val="20"/>
        </w:rPr>
        <w:t xml:space="preserve"> </w:t>
      </w:r>
      <w:r w:rsidRPr="001C704A">
        <w:rPr>
          <w:rFonts w:ascii="Arial" w:hAnsi="Arial" w:cs="Arial"/>
          <w:sz w:val="20"/>
          <w:szCs w:val="20"/>
        </w:rPr>
        <w:t>bude přizván stavebním úřadem, objednatelem, zhotovitelem stavby či jinou osobou dle požadavků objednatele,</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navrhuje termíny kontrolních dnů stavby a kontrol stavby k dodržování plánu BOZP za účasti zhotovitelů stavby a dalších poddodavatelů a organizuje jejich konání,</w:t>
      </w:r>
    </w:p>
    <w:p w:rsidR="001C704A" w:rsidRPr="001C704A"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sleduje, zda zhotovitelé stavby a jejich poddodavatelé dodržují plán BOZP a projednává s nimi opatření a termíny k nápravě zjištěných nedostatků,</w:t>
      </w:r>
    </w:p>
    <w:p w:rsidR="001C704A" w:rsidRPr="00A20A6F" w:rsidRDefault="001C704A" w:rsidP="00A20A6F">
      <w:pPr>
        <w:numPr>
          <w:ilvl w:val="0"/>
          <w:numId w:val="16"/>
        </w:numPr>
        <w:spacing w:before="120" w:after="120" w:line="240" w:lineRule="auto"/>
        <w:ind w:left="1040"/>
        <w:jc w:val="both"/>
        <w:rPr>
          <w:rFonts w:ascii="Arial" w:hAnsi="Arial" w:cs="Arial"/>
          <w:sz w:val="20"/>
          <w:szCs w:val="20"/>
        </w:rPr>
      </w:pPr>
      <w:r w:rsidRPr="001C704A">
        <w:rPr>
          <w:rFonts w:ascii="Arial" w:hAnsi="Arial" w:cs="Arial"/>
          <w:sz w:val="20"/>
          <w:szCs w:val="20"/>
        </w:rPr>
        <w:t xml:space="preserve">účastní se porad vedení </w:t>
      </w:r>
      <w:r w:rsidRPr="00A20A6F">
        <w:rPr>
          <w:rFonts w:ascii="Arial" w:hAnsi="Arial" w:cs="Arial"/>
          <w:sz w:val="20"/>
          <w:szCs w:val="20"/>
        </w:rPr>
        <w:t>stavby,</w:t>
      </w:r>
    </w:p>
    <w:p w:rsidR="001C704A" w:rsidRPr="00A20A6F" w:rsidRDefault="001C704A" w:rsidP="00A20A6F">
      <w:pPr>
        <w:numPr>
          <w:ilvl w:val="0"/>
          <w:numId w:val="16"/>
        </w:numPr>
        <w:spacing w:before="120" w:after="120" w:line="240" w:lineRule="auto"/>
        <w:ind w:left="1040"/>
        <w:jc w:val="both"/>
        <w:rPr>
          <w:rFonts w:ascii="Arial" w:hAnsi="Arial" w:cs="Arial"/>
          <w:sz w:val="20"/>
          <w:szCs w:val="20"/>
        </w:rPr>
      </w:pPr>
      <w:r w:rsidRPr="00A20A6F">
        <w:rPr>
          <w:rFonts w:ascii="Arial" w:hAnsi="Arial" w:cs="Arial"/>
          <w:sz w:val="20"/>
          <w:szCs w:val="20"/>
        </w:rPr>
        <w:t>ve spolupráci  se stavbyvedoucím určeným zhotovitelem stavby zajišťuje školení pracovníků zhotovitele stavby a případných dalších poddodavatelů stavby a jejich pracovníků, managementu a specialistů zhotovitele stavby v oblasti BOZP,</w:t>
      </w:r>
    </w:p>
    <w:p w:rsidR="001C704A" w:rsidRPr="001C704A" w:rsidRDefault="001C704A" w:rsidP="00A20A6F">
      <w:pPr>
        <w:numPr>
          <w:ilvl w:val="0"/>
          <w:numId w:val="16"/>
        </w:numPr>
        <w:spacing w:before="120" w:after="120" w:line="240" w:lineRule="auto"/>
        <w:ind w:left="1040"/>
        <w:jc w:val="both"/>
        <w:rPr>
          <w:rFonts w:ascii="Arial" w:hAnsi="Arial" w:cs="Arial"/>
          <w:color w:val="232323"/>
          <w:sz w:val="20"/>
          <w:szCs w:val="20"/>
        </w:rPr>
      </w:pPr>
      <w:r w:rsidRPr="00A20A6F">
        <w:rPr>
          <w:rFonts w:ascii="Arial" w:hAnsi="Arial" w:cs="Arial"/>
          <w:sz w:val="20"/>
          <w:szCs w:val="20"/>
        </w:rPr>
        <w:t>zaznamenává veškerou svou účast na staveništi do stavebního deníku stavby, popřípadě jinou prokazatelnou písemnou formou, nebude-li ve chvíli své účasti na staveništi stavby mít k dispozici stavební deník</w:t>
      </w:r>
    </w:p>
    <w:p w:rsidR="001C704A" w:rsidRPr="00792C28" w:rsidRDefault="001C704A" w:rsidP="00A20A6F">
      <w:pPr>
        <w:numPr>
          <w:ilvl w:val="0"/>
          <w:numId w:val="16"/>
        </w:numPr>
        <w:spacing w:before="120" w:after="120" w:line="240" w:lineRule="auto"/>
        <w:ind w:left="1040"/>
        <w:jc w:val="both"/>
        <w:rPr>
          <w:rFonts w:ascii="Arial" w:hAnsi="Arial" w:cs="Arial"/>
          <w:color w:val="000000" w:themeColor="text1"/>
          <w:sz w:val="20"/>
          <w:szCs w:val="20"/>
        </w:rPr>
      </w:pPr>
      <w:r w:rsidRPr="001C704A">
        <w:rPr>
          <w:rFonts w:ascii="Arial" w:hAnsi="Arial" w:cs="Arial"/>
          <w:color w:val="232323"/>
          <w:sz w:val="20"/>
          <w:szCs w:val="20"/>
        </w:rPr>
        <w:t>plní další povinnosti koordinátora BOZP stanovené prá</w:t>
      </w:r>
      <w:r w:rsidRPr="00A20A6F">
        <w:rPr>
          <w:rFonts w:ascii="Arial" w:hAnsi="Arial" w:cs="Arial"/>
          <w:color w:val="232323"/>
          <w:sz w:val="20"/>
          <w:szCs w:val="20"/>
        </w:rPr>
        <w:t>vními předpisy v</w:t>
      </w:r>
      <w:r w:rsidRPr="00F0575A">
        <w:rPr>
          <w:rFonts w:ascii="Arial" w:hAnsi="Arial" w:cs="Arial"/>
          <w:color w:val="FF0000"/>
          <w:sz w:val="20"/>
          <w:szCs w:val="20"/>
        </w:rPr>
        <w:t> </w:t>
      </w:r>
      <w:r w:rsidRPr="00792C28">
        <w:rPr>
          <w:rFonts w:ascii="Arial" w:hAnsi="Arial" w:cs="Arial"/>
          <w:color w:val="000000" w:themeColor="text1"/>
          <w:sz w:val="20"/>
          <w:szCs w:val="20"/>
        </w:rPr>
        <w:t>rámci realizační fázi stavby.</w:t>
      </w:r>
    </w:p>
    <w:p w:rsidR="001C636E" w:rsidRPr="00AD4728" w:rsidRDefault="001C636E" w:rsidP="001C636E">
      <w:pPr>
        <w:rPr>
          <w:rFonts w:ascii="Arial" w:hAnsi="Arial" w:cs="Arial"/>
        </w:rPr>
      </w:pPr>
    </w:p>
    <w:p w:rsidR="001C636E" w:rsidRPr="00AD4728" w:rsidRDefault="001C636E" w:rsidP="001C636E">
      <w:pPr>
        <w:pStyle w:val="Nadpis1"/>
        <w:numPr>
          <w:ilvl w:val="0"/>
          <w:numId w:val="1"/>
        </w:numPr>
        <w:ind w:left="567" w:hanging="567"/>
      </w:pPr>
      <w:r w:rsidRPr="00AD4728">
        <w:t xml:space="preserve">Práva a povinnosti </w:t>
      </w:r>
      <w:r>
        <w:t>poskytovatele</w:t>
      </w:r>
    </w:p>
    <w:p w:rsidR="001C636E" w:rsidRPr="00AD4728" w:rsidRDefault="001C636E" w:rsidP="001C636E">
      <w:pPr>
        <w:pStyle w:val="Odstavecseseznamem"/>
        <w:numPr>
          <w:ilvl w:val="0"/>
          <w:numId w:val="4"/>
        </w:numPr>
        <w:spacing w:after="240"/>
        <w:ind w:left="360"/>
        <w:jc w:val="both"/>
        <w:rPr>
          <w:rFonts w:ascii="Arial" w:hAnsi="Arial" w:cs="Arial"/>
          <w:sz w:val="20"/>
          <w:szCs w:val="20"/>
        </w:rPr>
      </w:pPr>
      <w:r w:rsidRPr="00AD4728">
        <w:rPr>
          <w:rFonts w:ascii="Arial" w:hAnsi="Arial" w:cs="Arial"/>
          <w:sz w:val="20"/>
          <w:szCs w:val="20"/>
        </w:rPr>
        <w:t xml:space="preserve">Poskytovatel je povinen při plnění předmětu smlouvy jednat s potřebnou a odbornou péčí podle pokynů objednatele. Od pokynů objednatele se poskytovatel může odchýlit, jen když je to v zájmu objednatele a nemůže-li si vyžádat jeho včasný souhlas. </w:t>
      </w:r>
    </w:p>
    <w:p w:rsidR="001C636E" w:rsidRPr="00DE6CB5" w:rsidRDefault="001C636E" w:rsidP="001C636E">
      <w:pPr>
        <w:pStyle w:val="Odstavecseseznamem"/>
        <w:numPr>
          <w:ilvl w:val="0"/>
          <w:numId w:val="4"/>
        </w:numPr>
        <w:spacing w:after="240"/>
        <w:ind w:left="360"/>
        <w:jc w:val="both"/>
        <w:rPr>
          <w:rFonts w:ascii="Arial" w:hAnsi="Arial" w:cs="Arial"/>
          <w:color w:val="000000" w:themeColor="text1"/>
          <w:sz w:val="20"/>
          <w:szCs w:val="20"/>
        </w:rPr>
      </w:pPr>
      <w:r>
        <w:rPr>
          <w:rFonts w:ascii="Arial" w:hAnsi="Arial" w:cs="Arial"/>
          <w:sz w:val="20"/>
          <w:szCs w:val="20"/>
        </w:rPr>
        <w:t>Poskytovatel je povinen zachov</w:t>
      </w:r>
      <w:r w:rsidRPr="00DE6CB5">
        <w:rPr>
          <w:rFonts w:ascii="Arial" w:hAnsi="Arial" w:cs="Arial"/>
          <w:color w:val="000000" w:themeColor="text1"/>
          <w:sz w:val="20"/>
          <w:szCs w:val="20"/>
        </w:rPr>
        <w:t>ávat mlčenlivost o veškerých skutečnostech,</w:t>
      </w:r>
      <w:r>
        <w:rPr>
          <w:rFonts w:ascii="Arial" w:hAnsi="Arial" w:cs="Arial"/>
          <w:color w:val="000000" w:themeColor="text1"/>
          <w:sz w:val="20"/>
          <w:szCs w:val="20"/>
        </w:rPr>
        <w:t xml:space="preserve"> o kterých se v průběhu plnění p</w:t>
      </w:r>
      <w:r w:rsidRPr="00DE6CB5">
        <w:rPr>
          <w:rFonts w:ascii="Arial" w:hAnsi="Arial" w:cs="Arial"/>
          <w:color w:val="000000" w:themeColor="text1"/>
          <w:sz w:val="20"/>
          <w:szCs w:val="20"/>
        </w:rPr>
        <w:t xml:space="preserve">ředmětu </w:t>
      </w:r>
      <w:r>
        <w:rPr>
          <w:rFonts w:ascii="Arial" w:hAnsi="Arial" w:cs="Arial"/>
          <w:color w:val="000000" w:themeColor="text1"/>
          <w:sz w:val="20"/>
          <w:szCs w:val="20"/>
        </w:rPr>
        <w:t>s</w:t>
      </w:r>
      <w:r w:rsidRPr="00DE6CB5">
        <w:rPr>
          <w:rFonts w:ascii="Arial" w:hAnsi="Arial" w:cs="Arial"/>
          <w:color w:val="000000" w:themeColor="text1"/>
          <w:sz w:val="20"/>
          <w:szCs w:val="20"/>
        </w:rPr>
        <w:t>mlouvy dozví.</w:t>
      </w:r>
    </w:p>
    <w:p w:rsidR="001C636E" w:rsidRPr="00DE6CB5" w:rsidRDefault="001C636E" w:rsidP="001C636E">
      <w:pPr>
        <w:pStyle w:val="Odstavecseseznamem"/>
        <w:numPr>
          <w:ilvl w:val="0"/>
          <w:numId w:val="4"/>
        </w:numPr>
        <w:spacing w:after="240"/>
        <w:ind w:left="360"/>
        <w:jc w:val="both"/>
        <w:rPr>
          <w:rFonts w:ascii="Arial" w:hAnsi="Arial" w:cs="Arial"/>
          <w:color w:val="000000" w:themeColor="text1"/>
          <w:sz w:val="20"/>
          <w:szCs w:val="20"/>
        </w:rPr>
      </w:pPr>
      <w:r w:rsidRPr="00DE6CB5">
        <w:rPr>
          <w:rFonts w:ascii="Arial" w:hAnsi="Arial" w:cs="Arial"/>
          <w:color w:val="000000" w:themeColor="text1"/>
          <w:sz w:val="20"/>
          <w:szCs w:val="20"/>
        </w:rPr>
        <w:t>Poskytovatel je povinen p</w:t>
      </w:r>
      <w:r>
        <w:rPr>
          <w:rFonts w:ascii="Arial" w:hAnsi="Arial" w:cs="Arial"/>
          <w:color w:val="000000" w:themeColor="text1"/>
          <w:sz w:val="20"/>
          <w:szCs w:val="20"/>
        </w:rPr>
        <w:t>oskytovat potřebnou součinnost zpracovateli PD, objednateli a o</w:t>
      </w:r>
      <w:r w:rsidRPr="00DE6CB5">
        <w:rPr>
          <w:rFonts w:ascii="Arial" w:hAnsi="Arial" w:cs="Arial"/>
          <w:color w:val="000000" w:themeColor="text1"/>
          <w:sz w:val="20"/>
          <w:szCs w:val="20"/>
        </w:rPr>
        <w:t>bjednatelem určeným osobám a účastnit se výrobních</w:t>
      </w:r>
      <w:r>
        <w:rPr>
          <w:rFonts w:ascii="Arial" w:hAnsi="Arial" w:cs="Arial"/>
          <w:color w:val="000000" w:themeColor="text1"/>
          <w:sz w:val="20"/>
          <w:szCs w:val="20"/>
        </w:rPr>
        <w:t xml:space="preserve"> výborů či jiných setkání s objednatelem a o</w:t>
      </w:r>
      <w:r w:rsidRPr="00DE6CB5">
        <w:rPr>
          <w:rFonts w:ascii="Arial" w:hAnsi="Arial" w:cs="Arial"/>
          <w:color w:val="000000" w:themeColor="text1"/>
          <w:sz w:val="20"/>
          <w:szCs w:val="20"/>
        </w:rPr>
        <w:t xml:space="preserve">bjednatelem určených osob, pokud je k tomu </w:t>
      </w:r>
      <w:r>
        <w:rPr>
          <w:rFonts w:ascii="Arial" w:hAnsi="Arial" w:cs="Arial"/>
          <w:color w:val="000000" w:themeColor="text1"/>
          <w:sz w:val="20"/>
          <w:szCs w:val="20"/>
        </w:rPr>
        <w:t>o</w:t>
      </w:r>
      <w:r w:rsidRPr="00DE6CB5">
        <w:rPr>
          <w:rFonts w:ascii="Arial" w:hAnsi="Arial" w:cs="Arial"/>
          <w:color w:val="000000" w:themeColor="text1"/>
          <w:sz w:val="20"/>
          <w:szCs w:val="20"/>
        </w:rPr>
        <w:t>bjednatelem vyznán.</w:t>
      </w:r>
    </w:p>
    <w:p w:rsidR="001C636E" w:rsidRPr="00AD4728" w:rsidRDefault="001C636E" w:rsidP="001C636E">
      <w:pPr>
        <w:pStyle w:val="Odstavecseseznamem"/>
        <w:numPr>
          <w:ilvl w:val="0"/>
          <w:numId w:val="4"/>
        </w:numPr>
        <w:spacing w:after="240"/>
        <w:ind w:left="360"/>
        <w:jc w:val="both"/>
        <w:rPr>
          <w:rFonts w:ascii="Arial" w:hAnsi="Arial" w:cs="Arial"/>
          <w:sz w:val="20"/>
          <w:szCs w:val="20"/>
        </w:rPr>
      </w:pPr>
      <w:r w:rsidRPr="00AD4728">
        <w:rPr>
          <w:rFonts w:ascii="Arial" w:hAnsi="Arial" w:cs="Arial"/>
          <w:sz w:val="20"/>
          <w:szCs w:val="20"/>
        </w:rPr>
        <w:t>Objednatel je oprávněn vyhradit si osobní účast svého pověřeného zástupce při jakémkoliv úkonu poskytovatele, který se týká předmětu smlouvy.</w:t>
      </w:r>
    </w:p>
    <w:p w:rsidR="001C636E" w:rsidRPr="00AD4728" w:rsidRDefault="001C636E" w:rsidP="001C636E">
      <w:pPr>
        <w:pStyle w:val="Odstavecseseznamem"/>
        <w:numPr>
          <w:ilvl w:val="0"/>
          <w:numId w:val="4"/>
        </w:numPr>
        <w:spacing w:after="240"/>
        <w:ind w:left="360"/>
        <w:jc w:val="both"/>
        <w:rPr>
          <w:rFonts w:ascii="Arial" w:hAnsi="Arial" w:cs="Arial"/>
          <w:sz w:val="20"/>
          <w:szCs w:val="20"/>
        </w:rPr>
      </w:pPr>
      <w:r w:rsidRPr="00AD4728">
        <w:rPr>
          <w:rFonts w:ascii="Arial" w:hAnsi="Arial" w:cs="Arial"/>
          <w:sz w:val="20"/>
          <w:szCs w:val="20"/>
        </w:rPr>
        <w:t>Poskytovatel je oprávněn použít ke splnění smlouvy jiné osoby, avšak odpovídá za ně tak, jako by záležitost obstarával sám.</w:t>
      </w:r>
    </w:p>
    <w:p w:rsidR="001C636E" w:rsidRPr="00AD4728" w:rsidRDefault="001C636E" w:rsidP="001C636E">
      <w:pPr>
        <w:pStyle w:val="Odstavecseseznamem"/>
        <w:spacing w:after="240"/>
        <w:ind w:left="360"/>
        <w:jc w:val="both"/>
        <w:rPr>
          <w:rFonts w:ascii="Arial" w:hAnsi="Arial" w:cs="Arial"/>
          <w:sz w:val="20"/>
          <w:szCs w:val="20"/>
        </w:rPr>
      </w:pPr>
    </w:p>
    <w:p w:rsidR="001C636E" w:rsidRPr="001C636E" w:rsidRDefault="001C636E" w:rsidP="001C636E">
      <w:pPr>
        <w:pStyle w:val="Nadpis1"/>
        <w:numPr>
          <w:ilvl w:val="0"/>
          <w:numId w:val="1"/>
        </w:numPr>
        <w:ind w:left="567" w:hanging="567"/>
      </w:pPr>
      <w:r w:rsidRPr="00AD4728">
        <w:t xml:space="preserve">Práva a povinnosti </w:t>
      </w:r>
      <w:r>
        <w:t>objednatele</w:t>
      </w:r>
    </w:p>
    <w:p w:rsidR="001C636E" w:rsidRDefault="001C636E" w:rsidP="001C636E">
      <w:pPr>
        <w:pStyle w:val="Odstavecseseznamem"/>
        <w:numPr>
          <w:ilvl w:val="0"/>
          <w:numId w:val="11"/>
        </w:numPr>
        <w:spacing w:after="240"/>
        <w:ind w:left="360"/>
        <w:jc w:val="both"/>
        <w:rPr>
          <w:rFonts w:ascii="Arial" w:hAnsi="Arial" w:cs="Arial"/>
          <w:sz w:val="20"/>
          <w:szCs w:val="20"/>
        </w:rPr>
      </w:pPr>
      <w:r>
        <w:rPr>
          <w:rFonts w:ascii="Arial" w:hAnsi="Arial" w:cs="Arial"/>
          <w:sz w:val="20"/>
          <w:szCs w:val="20"/>
        </w:rPr>
        <w:t>Objednatel je povinen předat p</w:t>
      </w:r>
      <w:r w:rsidRPr="00DE4D12">
        <w:rPr>
          <w:rFonts w:ascii="Arial" w:hAnsi="Arial" w:cs="Arial"/>
          <w:sz w:val="20"/>
          <w:szCs w:val="20"/>
        </w:rPr>
        <w:t>oskytovateli neprodleně po uzavření této smlouvy vypracovaný plán BOZP koordinátorem BOZP v přípravné fázi.</w:t>
      </w:r>
    </w:p>
    <w:p w:rsidR="001C636E" w:rsidRDefault="001C636E" w:rsidP="001C636E">
      <w:pPr>
        <w:pStyle w:val="Odstavecseseznamem"/>
        <w:numPr>
          <w:ilvl w:val="0"/>
          <w:numId w:val="11"/>
        </w:numPr>
        <w:spacing w:after="240"/>
        <w:ind w:left="360"/>
        <w:jc w:val="both"/>
        <w:rPr>
          <w:rFonts w:ascii="Arial" w:hAnsi="Arial" w:cs="Arial"/>
          <w:sz w:val="20"/>
          <w:szCs w:val="20"/>
        </w:rPr>
      </w:pPr>
      <w:r>
        <w:rPr>
          <w:rFonts w:ascii="Arial" w:hAnsi="Arial" w:cs="Arial"/>
          <w:sz w:val="20"/>
          <w:szCs w:val="20"/>
        </w:rPr>
        <w:t>Ob</w:t>
      </w:r>
      <w:r w:rsidRPr="00070DCF">
        <w:rPr>
          <w:rFonts w:ascii="Arial" w:hAnsi="Arial" w:cs="Arial"/>
          <w:sz w:val="20"/>
          <w:szCs w:val="20"/>
        </w:rPr>
        <w:t>jednatel se zavazuje poskytnout veškerou potřebnou součinnos</w:t>
      </w:r>
      <w:r>
        <w:rPr>
          <w:rFonts w:ascii="Arial" w:hAnsi="Arial" w:cs="Arial"/>
          <w:sz w:val="20"/>
          <w:szCs w:val="20"/>
        </w:rPr>
        <w:t>t pro řádné a včasné provedení předmětu s</w:t>
      </w:r>
      <w:r w:rsidRPr="00070DCF">
        <w:rPr>
          <w:rFonts w:ascii="Arial" w:hAnsi="Arial" w:cs="Arial"/>
          <w:sz w:val="20"/>
          <w:szCs w:val="20"/>
        </w:rPr>
        <w:t xml:space="preserve">mlouvy </w:t>
      </w:r>
      <w:r>
        <w:rPr>
          <w:rFonts w:ascii="Arial" w:hAnsi="Arial" w:cs="Arial"/>
          <w:sz w:val="20"/>
          <w:szCs w:val="20"/>
        </w:rPr>
        <w:t>a k této součinnosti zavázat i zp</w:t>
      </w:r>
      <w:r w:rsidRPr="00070DCF">
        <w:rPr>
          <w:rFonts w:ascii="Arial" w:hAnsi="Arial" w:cs="Arial"/>
          <w:sz w:val="20"/>
          <w:szCs w:val="20"/>
        </w:rPr>
        <w:t>racovatele PD.</w:t>
      </w:r>
    </w:p>
    <w:p w:rsidR="001C636E" w:rsidRPr="00070DCF" w:rsidRDefault="001C636E" w:rsidP="001C636E">
      <w:pPr>
        <w:pStyle w:val="Odstavecseseznamem"/>
        <w:numPr>
          <w:ilvl w:val="0"/>
          <w:numId w:val="11"/>
        </w:numPr>
        <w:spacing w:after="240"/>
        <w:ind w:left="360"/>
        <w:jc w:val="both"/>
        <w:rPr>
          <w:rFonts w:ascii="Arial" w:hAnsi="Arial" w:cs="Arial"/>
          <w:sz w:val="20"/>
          <w:szCs w:val="20"/>
        </w:rPr>
      </w:pPr>
      <w:r w:rsidRPr="00070DCF">
        <w:rPr>
          <w:rFonts w:ascii="Arial" w:hAnsi="Arial" w:cs="Arial"/>
          <w:sz w:val="20"/>
          <w:szCs w:val="20"/>
        </w:rPr>
        <w:t>Obje</w:t>
      </w:r>
      <w:r>
        <w:rPr>
          <w:rFonts w:ascii="Arial" w:hAnsi="Arial" w:cs="Arial"/>
          <w:sz w:val="20"/>
          <w:szCs w:val="20"/>
        </w:rPr>
        <w:t>dnatel se zavazuje včas předat k</w:t>
      </w:r>
      <w:r w:rsidRPr="00070DCF">
        <w:rPr>
          <w:rFonts w:ascii="Arial" w:hAnsi="Arial" w:cs="Arial"/>
          <w:sz w:val="20"/>
          <w:szCs w:val="20"/>
        </w:rPr>
        <w:t>oordinátorovi veškeré p</w:t>
      </w:r>
      <w:r>
        <w:rPr>
          <w:rFonts w:ascii="Arial" w:hAnsi="Arial" w:cs="Arial"/>
          <w:sz w:val="20"/>
          <w:szCs w:val="20"/>
        </w:rPr>
        <w:t>odklady nezbytné pro provedení předmětu s</w:t>
      </w:r>
      <w:r w:rsidRPr="00070DCF">
        <w:rPr>
          <w:rFonts w:ascii="Arial" w:hAnsi="Arial" w:cs="Arial"/>
          <w:sz w:val="20"/>
          <w:szCs w:val="20"/>
        </w:rPr>
        <w:t>mlouvy, případně další dokumenty vztahující se k předmětné stavbě, které si poskytovatel vyžádá.  Po skončení provádění předmětu této smlouvy je poskytovatel  povinen veškerou zapůjčenou dokumentaci i další ze strany objednatele předané dokumenty vrátit.</w:t>
      </w:r>
    </w:p>
    <w:p w:rsidR="001C636E" w:rsidRDefault="001C636E" w:rsidP="001C636E">
      <w:pPr>
        <w:pStyle w:val="Odstavecseseznamem"/>
        <w:numPr>
          <w:ilvl w:val="0"/>
          <w:numId w:val="11"/>
        </w:numPr>
        <w:spacing w:after="240"/>
        <w:ind w:left="360"/>
        <w:jc w:val="both"/>
        <w:rPr>
          <w:rFonts w:ascii="Arial" w:hAnsi="Arial" w:cs="Arial"/>
          <w:sz w:val="20"/>
          <w:szCs w:val="20"/>
        </w:rPr>
      </w:pPr>
      <w:r w:rsidRPr="00070DCF">
        <w:rPr>
          <w:rFonts w:ascii="Arial" w:hAnsi="Arial" w:cs="Arial"/>
          <w:sz w:val="20"/>
          <w:szCs w:val="20"/>
        </w:rPr>
        <w:t>Objednatel se zavazuje bezodk</w:t>
      </w:r>
      <w:r>
        <w:rPr>
          <w:rFonts w:ascii="Arial" w:hAnsi="Arial" w:cs="Arial"/>
          <w:sz w:val="20"/>
          <w:szCs w:val="20"/>
        </w:rPr>
        <w:t>ladně informovat koordinátora o</w:t>
      </w:r>
      <w:r w:rsidRPr="00070DCF">
        <w:rPr>
          <w:rFonts w:ascii="Arial" w:hAnsi="Arial" w:cs="Arial"/>
          <w:sz w:val="20"/>
          <w:szCs w:val="20"/>
        </w:rPr>
        <w:t xml:space="preserve"> všech změnách a jiných okolnostech, které se dotýkaj</w:t>
      </w:r>
      <w:r>
        <w:rPr>
          <w:rFonts w:ascii="Arial" w:hAnsi="Arial" w:cs="Arial"/>
          <w:sz w:val="20"/>
          <w:szCs w:val="20"/>
        </w:rPr>
        <w:t>í plnění závazků vyplývajících z</w:t>
      </w:r>
      <w:r w:rsidRPr="00070DCF">
        <w:rPr>
          <w:rFonts w:ascii="Arial" w:hAnsi="Arial" w:cs="Arial"/>
          <w:sz w:val="20"/>
          <w:szCs w:val="20"/>
        </w:rPr>
        <w:t xml:space="preserve"> této smlouvy.</w:t>
      </w:r>
    </w:p>
    <w:p w:rsidR="001C636E" w:rsidRDefault="001C636E" w:rsidP="001C636E">
      <w:pPr>
        <w:pStyle w:val="Odstavecseseznamem"/>
        <w:numPr>
          <w:ilvl w:val="0"/>
          <w:numId w:val="11"/>
        </w:numPr>
        <w:spacing w:after="240"/>
        <w:ind w:left="360"/>
        <w:jc w:val="both"/>
        <w:rPr>
          <w:rFonts w:ascii="Arial" w:hAnsi="Arial" w:cs="Arial"/>
          <w:sz w:val="20"/>
          <w:szCs w:val="20"/>
        </w:rPr>
      </w:pPr>
      <w:r w:rsidRPr="00070DCF">
        <w:rPr>
          <w:rFonts w:ascii="Arial" w:hAnsi="Arial" w:cs="Arial"/>
          <w:sz w:val="20"/>
          <w:szCs w:val="20"/>
        </w:rPr>
        <w:t>Objednatel se zavazuje</w:t>
      </w:r>
      <w:r>
        <w:rPr>
          <w:rFonts w:ascii="Arial" w:hAnsi="Arial" w:cs="Arial"/>
          <w:sz w:val="20"/>
          <w:szCs w:val="20"/>
        </w:rPr>
        <w:t xml:space="preserve">, </w:t>
      </w:r>
      <w:r>
        <w:t xml:space="preserve">že </w:t>
      </w:r>
      <w:r w:rsidRPr="00DE6CB5">
        <w:rPr>
          <w:rFonts w:ascii="Arial" w:hAnsi="Arial" w:cs="Arial"/>
          <w:sz w:val="20"/>
          <w:szCs w:val="20"/>
        </w:rPr>
        <w:t xml:space="preserve">v rozsahu nezbytně nutném, na vyzvání, poskytne </w:t>
      </w:r>
      <w:r>
        <w:rPr>
          <w:rFonts w:ascii="Arial" w:hAnsi="Arial" w:cs="Arial"/>
          <w:sz w:val="20"/>
          <w:szCs w:val="20"/>
        </w:rPr>
        <w:t>poskytovateli</w:t>
      </w:r>
      <w:r w:rsidRPr="00DE6CB5">
        <w:rPr>
          <w:rFonts w:ascii="Arial" w:hAnsi="Arial" w:cs="Arial"/>
          <w:sz w:val="20"/>
          <w:szCs w:val="20"/>
        </w:rPr>
        <w:t xml:space="preserve"> součinnost při zajištění podkladů, doplňujících údajů, upřesnění, vyjádření, rozhodnutí a stanovisek, jejichž potřeba vznikne v průběhu plnění této smlouvy.</w:t>
      </w:r>
    </w:p>
    <w:p w:rsidR="001C636E" w:rsidRPr="00DE6CB5" w:rsidRDefault="001C636E" w:rsidP="001C636E">
      <w:pPr>
        <w:pStyle w:val="Odstavecseseznamem"/>
        <w:numPr>
          <w:ilvl w:val="0"/>
          <w:numId w:val="11"/>
        </w:numPr>
        <w:spacing w:after="240"/>
        <w:ind w:left="360"/>
        <w:jc w:val="both"/>
        <w:rPr>
          <w:rFonts w:ascii="Arial" w:hAnsi="Arial" w:cs="Arial"/>
          <w:sz w:val="20"/>
          <w:szCs w:val="20"/>
        </w:rPr>
      </w:pPr>
      <w:r w:rsidRPr="00DE6CB5">
        <w:rPr>
          <w:rFonts w:ascii="Arial" w:hAnsi="Arial" w:cs="Arial"/>
          <w:sz w:val="20"/>
          <w:szCs w:val="20"/>
        </w:rPr>
        <w:t>Objednatel je oprávněn vyhradit si osobní účast svého pověřeného zástupce při jakémkoliv úkonu poskytovatele, který se týká předmětu smlouvy.</w:t>
      </w:r>
    </w:p>
    <w:p w:rsidR="001C704A" w:rsidRPr="001C704A" w:rsidRDefault="001C704A" w:rsidP="001C704A">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Cena za předmět smlouvy</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Cena za předmět smlouvy byla stanovena na základě nabídky poskytovatele ze dne</w:t>
      </w:r>
      <w:r w:rsidR="00241BA5">
        <w:rPr>
          <w:rFonts w:ascii="Arial" w:hAnsi="Arial" w:cs="Arial"/>
          <w:sz w:val="20"/>
          <w:szCs w:val="20"/>
        </w:rPr>
        <w:t xml:space="preserve"> 18. 10. 2023</w:t>
      </w:r>
      <w:r w:rsidRPr="001C704A">
        <w:rPr>
          <w:rFonts w:ascii="Arial" w:hAnsi="Arial" w:cs="Arial"/>
          <w:sz w:val="20"/>
          <w:szCs w:val="20"/>
        </w:rPr>
        <w:t xml:space="preserve"> na plnění veřejné zakázky ve výši: </w:t>
      </w:r>
      <w:r w:rsidRPr="001C704A">
        <w:rPr>
          <w:rFonts w:ascii="Arial" w:eastAsia="Times New Roman" w:hAnsi="Arial" w:cs="Arial"/>
          <w:sz w:val="20"/>
          <w:szCs w:val="20"/>
          <w:lang w:eastAsia="cs-CZ"/>
        </w:rPr>
        <w:t xml:space="preserve"> </w:t>
      </w:r>
    </w:p>
    <w:p w:rsidR="00241BA5" w:rsidRDefault="00241BA5" w:rsidP="001C704A">
      <w:pPr>
        <w:spacing w:after="200" w:line="276" w:lineRule="auto"/>
        <w:rPr>
          <w:rFonts w:ascii="Arial" w:hAnsi="Arial" w:cs="Arial"/>
          <w:b/>
          <w:sz w:val="20"/>
          <w:szCs w:val="20"/>
        </w:rPr>
      </w:pPr>
    </w:p>
    <w:p w:rsidR="001C704A" w:rsidRPr="001C704A" w:rsidRDefault="00241BA5" w:rsidP="001C704A">
      <w:pPr>
        <w:spacing w:after="200" w:line="276" w:lineRule="auto"/>
        <w:rPr>
          <w:rFonts w:ascii="Arial" w:hAnsi="Arial" w:cs="Arial"/>
          <w:b/>
          <w:sz w:val="20"/>
          <w:szCs w:val="20"/>
        </w:rPr>
      </w:pPr>
      <w:r>
        <w:rPr>
          <w:rFonts w:ascii="Arial" w:hAnsi="Arial" w:cs="Arial"/>
          <w:b/>
          <w:sz w:val="20"/>
          <w:szCs w:val="20"/>
        </w:rPr>
        <w:t>Cena za předmět smlouvy celkem: 18 000</w:t>
      </w:r>
      <w:r w:rsidR="001C704A" w:rsidRPr="001C704A">
        <w:rPr>
          <w:rFonts w:ascii="Arial" w:hAnsi="Arial" w:cs="Arial"/>
          <w:b/>
          <w:sz w:val="20"/>
          <w:szCs w:val="20"/>
        </w:rPr>
        <w:t xml:space="preserve"> Kč bez DPH</w:t>
      </w:r>
    </w:p>
    <w:p w:rsidR="001C704A" w:rsidRPr="001C704A" w:rsidRDefault="001C704A" w:rsidP="001C704A">
      <w:pPr>
        <w:spacing w:after="200" w:line="276" w:lineRule="auto"/>
        <w:rPr>
          <w:rFonts w:ascii="Arial" w:hAnsi="Arial" w:cs="Arial"/>
          <w:sz w:val="20"/>
          <w:szCs w:val="20"/>
        </w:rPr>
      </w:pPr>
      <w:r w:rsidRPr="001C704A">
        <w:rPr>
          <w:rFonts w:ascii="Arial" w:hAnsi="Arial" w:cs="Arial"/>
          <w:sz w:val="20"/>
          <w:szCs w:val="20"/>
        </w:rPr>
        <w:t>+ příslušná sazba DPH dle zákona č. 235/2004 Sb., ve znění platném ke dni povinnosti přiznat daň.</w:t>
      </w:r>
    </w:p>
    <w:p w:rsidR="001C704A" w:rsidRPr="001C704A" w:rsidRDefault="001C704A" w:rsidP="001C704A">
      <w:pPr>
        <w:spacing w:after="200" w:line="276" w:lineRule="auto"/>
        <w:rPr>
          <w:rFonts w:ascii="Arial" w:hAnsi="Arial" w:cs="Arial"/>
          <w:sz w:val="20"/>
          <w:szCs w:val="20"/>
        </w:rPr>
      </w:pPr>
      <w:r w:rsidRPr="001C704A">
        <w:rPr>
          <w:rFonts w:ascii="Arial" w:hAnsi="Arial" w:cs="Arial"/>
          <w:sz w:val="20"/>
          <w:szCs w:val="20"/>
        </w:rPr>
        <w:t>V ceně za předmět smlouvy jsou obsaženy veškeré náklady poskytovatele spojené s předmětem této smlouvy.</w:t>
      </w:r>
    </w:p>
    <w:p w:rsidR="001C704A" w:rsidRPr="00792C28" w:rsidRDefault="001C704A" w:rsidP="001C704A">
      <w:pPr>
        <w:numPr>
          <w:ilvl w:val="0"/>
          <w:numId w:val="5"/>
        </w:numPr>
        <w:spacing w:after="240" w:line="276" w:lineRule="auto"/>
        <w:contextualSpacing/>
        <w:jc w:val="both"/>
        <w:rPr>
          <w:rFonts w:ascii="Arial" w:hAnsi="Arial" w:cs="Arial"/>
          <w:color w:val="000000" w:themeColor="text1"/>
          <w:sz w:val="20"/>
          <w:szCs w:val="20"/>
        </w:rPr>
      </w:pPr>
      <w:r w:rsidRPr="00792C28">
        <w:rPr>
          <w:rFonts w:ascii="Arial" w:hAnsi="Arial" w:cs="Arial"/>
          <w:color w:val="000000" w:themeColor="text1"/>
          <w:sz w:val="20"/>
          <w:szCs w:val="20"/>
        </w:rPr>
        <w:t>Sjednaná cena za předmět smlouvy může být změněna pouze z objektivních a nepředvídatelných důvodů, a to za podmínky pokud se při plnění předmětu smlouvy poskytovatelem vyskytnou skutečnosti, které nebyly v době sjednání smlouvy známy, poskytovatel je nezavinil a ani tyto skutečnosti nemohl předvídat a tyto skutečnosti mají prokazatelný vliv na sjednanou cenu předmětu smlouvy.</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Cena za předmět smlouvy dle odstavce 1. tohoto článku bude fakturována takto:</w:t>
      </w:r>
    </w:p>
    <w:p w:rsidR="001C704A" w:rsidRPr="001C704A" w:rsidRDefault="001C704A" w:rsidP="001C704A">
      <w:pPr>
        <w:spacing w:after="200" w:line="276" w:lineRule="auto"/>
        <w:ind w:left="360"/>
        <w:contextualSpacing/>
        <w:jc w:val="both"/>
        <w:rPr>
          <w:rFonts w:ascii="Arial" w:hAnsi="Arial" w:cs="Arial"/>
          <w:sz w:val="20"/>
          <w:szCs w:val="20"/>
        </w:rPr>
      </w:pPr>
      <w:r w:rsidRPr="001C704A">
        <w:rPr>
          <w:rFonts w:ascii="Arial" w:hAnsi="Arial" w:cs="Arial"/>
          <w:sz w:val="20"/>
          <w:szCs w:val="20"/>
        </w:rPr>
        <w:t>Faktury – daňové doklady za předmět smlouvy budou vystavovány 1 x za měsíc po dobu provádění stavby a předmětu této smlouvy vše v souladu s touto smlouvou. Výše jednotlivých faktur bude odpovídat průběhu stavby a budou rozloženy rovnoměrně.</w:t>
      </w:r>
    </w:p>
    <w:p w:rsidR="001C704A" w:rsidRPr="001C704A" w:rsidRDefault="001C704A" w:rsidP="001C704A">
      <w:pPr>
        <w:spacing w:after="200" w:line="276" w:lineRule="auto"/>
        <w:ind w:left="360"/>
        <w:contextualSpacing/>
        <w:jc w:val="both"/>
        <w:rPr>
          <w:rFonts w:ascii="Arial" w:hAnsi="Arial" w:cs="Arial"/>
          <w:sz w:val="20"/>
          <w:szCs w:val="20"/>
        </w:rPr>
      </w:pPr>
      <w:r w:rsidRPr="001C704A">
        <w:rPr>
          <w:rFonts w:ascii="Arial" w:hAnsi="Arial" w:cs="Arial"/>
          <w:sz w:val="20"/>
          <w:szCs w:val="20"/>
        </w:rPr>
        <w:t>Poslední faktura – daňový doklad ve výši 10 % ceny BOZP bude vystavena po konečném vyúčtování stavby a odstranění případných vad a nedodělků</w:t>
      </w:r>
      <w:r w:rsidR="00792C28">
        <w:rPr>
          <w:rFonts w:ascii="Arial" w:hAnsi="Arial" w:cs="Arial"/>
          <w:sz w:val="20"/>
          <w:szCs w:val="20"/>
        </w:rPr>
        <w:t>.</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 xml:space="preserve">Cena předmětu smlouvy bude poskytovateli hrazena na základě faktur – daňových dokladů, které budou vystaveny a doručeny objednateli v souladu s touto smlouvou a budou obsahovat veškeré náležitosti stanovené touto smlouvou. </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 xml:space="preserve">Splatnost veškerých faktur – daňových dokladů poskytovatele se sjednává do 30 kalendářních dnů od jejich prokazatelného doručení objednateli. Přednostní způsob doručování faktur – daňových dokladů objednateli je elektronicky, a to do datové schránky objednatele (jw5bxb4) nebo na e-mail: epodatelna@jihlava-city.cz, nejlépe se zaručeným elektronickým podpisem. </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 xml:space="preserve">Veškeré faktury – daňové doklady poskytovatele dle této smlouvy budou mít vždy náležitosti daňového dokladu dle zákona č. 235/2004 Sb., o dani z přidané hodnoty a zákona č. 563/1991 Sb., o účetnictví, vše v platném znění, a dalších právních předpisů. Dále budou vždy obsahovat </w:t>
      </w:r>
      <w:r w:rsidRPr="001C704A">
        <w:rPr>
          <w:rFonts w:ascii="Arial" w:hAnsi="Arial" w:cs="Arial"/>
          <w:b/>
          <w:sz w:val="20"/>
          <w:szCs w:val="20"/>
        </w:rPr>
        <w:t>název stavby a evidenční číslo této smlouvy</w:t>
      </w:r>
      <w:r w:rsidRPr="001C704A">
        <w:rPr>
          <w:rFonts w:ascii="Arial" w:hAnsi="Arial" w:cs="Arial"/>
          <w:sz w:val="20"/>
          <w:szCs w:val="20"/>
        </w:rPr>
        <w:t xml:space="preserve">. </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 xml:space="preserve">Přílohou každé faktury – daňového dokladu poskytovatele bude seznam všech za uplynulé (fakturované) období provedených činností koordinátora BOZP, které lze doložit zápisem ve stavebním deníku, případně jiným prokazatelným písemným způsobem. </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 xml:space="preserve">Pokud kterákoliv faktura – daňový doklad poskytovatele nebude náležitosti stanovené příslušnými právními předpisy a touto smlouvou splňovat, objednatel tuto fakturu – daňový doklad poskytovateli ve lhůtě její splatnosti vrátí s výzvou k úpravě a doplnění. Lhůta splatnosti této vrácené faktury – daňového dokladu se přerušuje. Nová lhůta splatnosti pak počíná běžet dnem prokazatelného doručení opravené či nově vystavené faktury – daňového dokladu poskytovatele objednateli. </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Povinnost uhrazení konkrétní faktury – daňového dokladu poskytovatele je splněna dnem odepsání fakturované částky z účtu objednatele.</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Objednatel provede kontrolu, zda poskytovatel je či není evidován jako nespolehlivý plátce DPH ve smyslu ustanovení § 106a zákona č. 235/2004 Sb., o dani z přidané hodnoty, v platném znění (dále též jako „zákon o DPH“), a že číslo bankovního účtu poskytovatele uvedené na faktuře – daňovém dokladu je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w:t>
      </w:r>
    </w:p>
    <w:p w:rsidR="001C704A" w:rsidRPr="001C704A" w:rsidRDefault="001C704A" w:rsidP="001C704A">
      <w:pPr>
        <w:spacing w:after="200" w:line="276" w:lineRule="auto"/>
        <w:ind w:left="360"/>
        <w:contextualSpacing/>
        <w:jc w:val="both"/>
        <w:rPr>
          <w:rFonts w:ascii="Arial" w:hAnsi="Arial" w:cs="Arial"/>
          <w:sz w:val="20"/>
          <w:szCs w:val="20"/>
        </w:rPr>
      </w:pPr>
      <w:r w:rsidRPr="001C704A">
        <w:rPr>
          <w:rFonts w:ascii="Arial" w:hAnsi="Arial" w:cs="Arial"/>
          <w:sz w:val="20"/>
          <w:szCs w:val="20"/>
        </w:rPr>
        <w:t>Částka rovnající se DPH bude objednatelem přímo poukázána na účet správce daně podle § 109a zákona o DPH, aniž je poskytovatel oprávněn účtovat jakékoliv smluvní sankce z tohoto postupu vyplývající. Smluvní strany prohlašují, že v případě plnění částky DPH příslušnému finančnímu úřadu, tedy správci daně, je uhrazena tato část předmětu smlouvy ve výši takto objednatelem uhrazené výše DPH.</w:t>
      </w:r>
    </w:p>
    <w:p w:rsidR="001C704A" w:rsidRPr="001C704A" w:rsidRDefault="001C704A" w:rsidP="001C704A">
      <w:pPr>
        <w:spacing w:after="200" w:line="276" w:lineRule="auto"/>
        <w:ind w:left="360"/>
        <w:contextualSpacing/>
        <w:jc w:val="both"/>
        <w:rPr>
          <w:rFonts w:ascii="Arial" w:hAnsi="Arial" w:cs="Arial"/>
          <w:sz w:val="20"/>
          <w:szCs w:val="20"/>
        </w:rPr>
      </w:pPr>
      <w:r w:rsidRPr="001C704A">
        <w:rPr>
          <w:rFonts w:ascii="Arial" w:hAnsi="Arial" w:cs="Arial"/>
          <w:sz w:val="20"/>
          <w:szCs w:val="20"/>
        </w:rPr>
        <w:t>Pokud poskytovatel na příslušné faktuře uvede bankovní účet nezveřejněný správcem daně či bude poskytovatel uveden jako nespolehlivý plátce daně a objednatel již na takto uvedený bankovní účet provede úhradu, je poskytovatel povinen nahradit objednateli škodu, která mu z tohoto důvodu vznikla.</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Poskytovatel odpovídá za posouzení plnění z hlediska § 92a a návazně za vystavení daňového dokladu-faktury s náležitostmi podle § 29 zákona o DPH. Zhotovitel je povinen nahradit objednateli škodu, která vznikne v důsledku nedodržení podmínek těchto ustanovení poskytovatelem.</w:t>
      </w:r>
    </w:p>
    <w:p w:rsidR="001C704A" w:rsidRP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Ustanovení odst. 9. a 10. tohoto článku se adekvátně uplatní v případě, je-li poskytovatel plátcem DPH, či se jím stane kdykoliv v průběhu účinnosti této smlouvy. Nebyl-li poskytovatel při nabytí účinnosti této smlouvy plátcem DPH a stane-li se jím kdykoliv v průběhu platnosti a účinnosti této smlouvy bude s poskytovatelem uzavřen dodatek, který bude tuto změnu reflektovat.</w:t>
      </w:r>
    </w:p>
    <w:p w:rsidR="001C704A" w:rsidRDefault="001C704A" w:rsidP="001C704A">
      <w:pPr>
        <w:numPr>
          <w:ilvl w:val="0"/>
          <w:numId w:val="5"/>
        </w:numPr>
        <w:spacing w:after="240" w:line="276" w:lineRule="auto"/>
        <w:contextualSpacing/>
        <w:jc w:val="both"/>
        <w:rPr>
          <w:rFonts w:ascii="Arial" w:hAnsi="Arial" w:cs="Arial"/>
          <w:sz w:val="20"/>
          <w:szCs w:val="20"/>
        </w:rPr>
      </w:pPr>
      <w:r w:rsidRPr="001C704A">
        <w:rPr>
          <w:rFonts w:ascii="Arial" w:hAnsi="Arial" w:cs="Arial"/>
          <w:sz w:val="20"/>
          <w:szCs w:val="20"/>
        </w:rPr>
        <w:t>Postoupení peněžitých pohledávek poskytovatele za objednatelem, vzniklých v souvislosti s touto smlouvou třetí osobě je nepřípustné bez předchozího písemného souhlasu objednatele.</w:t>
      </w:r>
    </w:p>
    <w:p w:rsidR="00CF31DB" w:rsidRPr="001C704A" w:rsidRDefault="00CF31DB" w:rsidP="00CF31DB">
      <w:pPr>
        <w:spacing w:after="240" w:line="276" w:lineRule="auto"/>
        <w:ind w:left="360"/>
        <w:contextualSpacing/>
        <w:jc w:val="both"/>
        <w:rPr>
          <w:rFonts w:ascii="Arial" w:hAnsi="Arial" w:cs="Arial"/>
          <w:sz w:val="20"/>
          <w:szCs w:val="20"/>
        </w:rPr>
      </w:pPr>
    </w:p>
    <w:p w:rsidR="001C704A" w:rsidRDefault="001C704A" w:rsidP="001C704A">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Termín</w:t>
      </w:r>
      <w:r w:rsidR="002B6569">
        <w:rPr>
          <w:rFonts w:ascii="Arial" w:hAnsi="Arial" w:cs="Arial"/>
          <w:b/>
          <w:u w:val="single"/>
        </w:rPr>
        <w:t xml:space="preserve"> a místo </w:t>
      </w:r>
      <w:r w:rsidRPr="001C704A">
        <w:rPr>
          <w:rFonts w:ascii="Arial" w:hAnsi="Arial" w:cs="Arial"/>
          <w:b/>
          <w:u w:val="single"/>
        </w:rPr>
        <w:t>plnění předmětu smlouvy</w:t>
      </w:r>
    </w:p>
    <w:p w:rsidR="009E7357" w:rsidRDefault="00DE4D12" w:rsidP="00DE4D12">
      <w:pPr>
        <w:numPr>
          <w:ilvl w:val="0"/>
          <w:numId w:val="12"/>
        </w:numPr>
        <w:autoSpaceDE w:val="0"/>
        <w:autoSpaceDN w:val="0"/>
        <w:adjustRightInd w:val="0"/>
        <w:spacing w:after="120" w:line="240" w:lineRule="auto"/>
        <w:ind w:left="360"/>
        <w:jc w:val="both"/>
        <w:rPr>
          <w:rFonts w:ascii="Arial" w:hAnsi="Arial" w:cs="Arial"/>
          <w:sz w:val="20"/>
          <w:szCs w:val="20"/>
        </w:rPr>
      </w:pPr>
      <w:r>
        <w:rPr>
          <w:rFonts w:ascii="Arial" w:hAnsi="Arial" w:cs="Arial"/>
          <w:sz w:val="20"/>
          <w:szCs w:val="20"/>
        </w:rPr>
        <w:t>Poskytovatel</w:t>
      </w:r>
      <w:r w:rsidR="00CF31DB" w:rsidRPr="00DE4D12">
        <w:rPr>
          <w:rFonts w:ascii="Arial" w:hAnsi="Arial" w:cs="Arial"/>
          <w:sz w:val="20"/>
          <w:szCs w:val="20"/>
        </w:rPr>
        <w:t xml:space="preserve"> zahájí činnost ihned po nabytí účinnosti této smlouvy. </w:t>
      </w:r>
    </w:p>
    <w:p w:rsidR="009E7357" w:rsidRDefault="009E7357" w:rsidP="00DE4D12">
      <w:pPr>
        <w:numPr>
          <w:ilvl w:val="0"/>
          <w:numId w:val="12"/>
        </w:numPr>
        <w:autoSpaceDE w:val="0"/>
        <w:autoSpaceDN w:val="0"/>
        <w:adjustRightInd w:val="0"/>
        <w:spacing w:after="120" w:line="240" w:lineRule="auto"/>
        <w:ind w:left="360"/>
        <w:jc w:val="both"/>
        <w:rPr>
          <w:rFonts w:ascii="Arial" w:hAnsi="Arial" w:cs="Arial"/>
          <w:sz w:val="20"/>
          <w:szCs w:val="20"/>
        </w:rPr>
      </w:pPr>
      <w:r w:rsidRPr="009E7357">
        <w:rPr>
          <w:rFonts w:ascii="Arial" w:hAnsi="Arial" w:cs="Arial"/>
          <w:sz w:val="20"/>
          <w:szCs w:val="20"/>
        </w:rPr>
        <w:t>Tato smlouva se uzavírá na dobu určitou do doby předání stavby</w:t>
      </w:r>
      <w:r w:rsidR="00637CF5">
        <w:rPr>
          <w:rFonts w:ascii="Arial" w:hAnsi="Arial" w:cs="Arial"/>
          <w:sz w:val="20"/>
          <w:szCs w:val="20"/>
        </w:rPr>
        <w:t xml:space="preserve"> zhotovitelem stavby objednateli. </w:t>
      </w:r>
    </w:p>
    <w:p w:rsidR="00637CF5" w:rsidRDefault="00637CF5" w:rsidP="00DE4D12">
      <w:pPr>
        <w:numPr>
          <w:ilvl w:val="0"/>
          <w:numId w:val="12"/>
        </w:numPr>
        <w:autoSpaceDE w:val="0"/>
        <w:autoSpaceDN w:val="0"/>
        <w:adjustRightInd w:val="0"/>
        <w:spacing w:after="120" w:line="240" w:lineRule="auto"/>
        <w:ind w:left="360"/>
        <w:jc w:val="both"/>
        <w:rPr>
          <w:rFonts w:ascii="Arial" w:hAnsi="Arial" w:cs="Arial"/>
          <w:sz w:val="20"/>
          <w:szCs w:val="20"/>
        </w:rPr>
      </w:pPr>
      <w:r>
        <w:rPr>
          <w:rFonts w:ascii="Arial" w:hAnsi="Arial" w:cs="Arial"/>
          <w:sz w:val="20"/>
          <w:szCs w:val="20"/>
        </w:rPr>
        <w:t xml:space="preserve">V případě, že se vyskytnou na předané stavbě takové vady, které budou vyžadovat v rámci jejich odstraňování činnost koordinátora BOZP ve smyslu této smlouvy,  uzavřou smluvní strany dodatek k této </w:t>
      </w:r>
      <w:r w:rsidR="007E5058">
        <w:rPr>
          <w:rFonts w:ascii="Arial" w:hAnsi="Arial" w:cs="Arial"/>
          <w:sz w:val="20"/>
          <w:szCs w:val="20"/>
        </w:rPr>
        <w:t>smlouvě na</w:t>
      </w:r>
      <w:r>
        <w:rPr>
          <w:rFonts w:ascii="Arial" w:hAnsi="Arial" w:cs="Arial"/>
          <w:sz w:val="20"/>
          <w:szCs w:val="20"/>
        </w:rPr>
        <w:t xml:space="preserve"> činnosti koordinátora BOZP při odstraňování vad.</w:t>
      </w:r>
    </w:p>
    <w:p w:rsidR="00852404" w:rsidRDefault="00852404" w:rsidP="00DE4D12">
      <w:pPr>
        <w:numPr>
          <w:ilvl w:val="0"/>
          <w:numId w:val="12"/>
        </w:numPr>
        <w:autoSpaceDE w:val="0"/>
        <w:autoSpaceDN w:val="0"/>
        <w:adjustRightInd w:val="0"/>
        <w:spacing w:after="120" w:line="240" w:lineRule="auto"/>
        <w:ind w:left="360"/>
        <w:jc w:val="both"/>
        <w:rPr>
          <w:rFonts w:ascii="Arial" w:hAnsi="Arial" w:cs="Arial"/>
          <w:sz w:val="20"/>
          <w:szCs w:val="20"/>
        </w:rPr>
      </w:pPr>
      <w:r>
        <w:rPr>
          <w:rFonts w:ascii="Arial" w:hAnsi="Arial" w:cs="Arial"/>
          <w:sz w:val="20"/>
          <w:szCs w:val="20"/>
        </w:rPr>
        <w:t>Poskytovatel je povinen předat objednateli po ukončení své činnosti koordinátora BOZP všechny dokumenty a zápisy pořízené v průběhu jeho činnosti koordinátora BOZP dle této smlouvy.</w:t>
      </w:r>
    </w:p>
    <w:p w:rsidR="00637CF5" w:rsidRDefault="00637CF5" w:rsidP="00DE4D12">
      <w:pPr>
        <w:numPr>
          <w:ilvl w:val="0"/>
          <w:numId w:val="12"/>
        </w:numPr>
        <w:autoSpaceDE w:val="0"/>
        <w:autoSpaceDN w:val="0"/>
        <w:adjustRightInd w:val="0"/>
        <w:spacing w:after="120" w:line="240" w:lineRule="auto"/>
        <w:ind w:left="360"/>
        <w:jc w:val="both"/>
        <w:rPr>
          <w:rFonts w:ascii="Arial" w:hAnsi="Arial" w:cs="Arial"/>
          <w:sz w:val="20"/>
          <w:szCs w:val="20"/>
        </w:rPr>
      </w:pPr>
      <w:r>
        <w:rPr>
          <w:rFonts w:ascii="Arial" w:hAnsi="Arial" w:cs="Arial"/>
          <w:sz w:val="20"/>
          <w:szCs w:val="20"/>
        </w:rPr>
        <w:t xml:space="preserve">Místem </w:t>
      </w:r>
      <w:r w:rsidRPr="003000E4">
        <w:rPr>
          <w:rFonts w:ascii="Arial" w:hAnsi="Arial" w:cs="Arial"/>
          <w:sz w:val="20"/>
          <w:szCs w:val="20"/>
        </w:rPr>
        <w:t>plnění jsou pozemky parcelních čísel specifikované pro stavbu projektovou dokumentací</w:t>
      </w:r>
      <w:r>
        <w:rPr>
          <w:rFonts w:ascii="Arial" w:hAnsi="Arial" w:cs="Arial"/>
          <w:sz w:val="20"/>
          <w:szCs w:val="20"/>
        </w:rPr>
        <w:t>.</w:t>
      </w:r>
    </w:p>
    <w:p w:rsidR="00CE7F0D" w:rsidRPr="003000E4" w:rsidRDefault="00637CF5" w:rsidP="00CE7F0D">
      <w:pPr>
        <w:tabs>
          <w:tab w:val="left" w:pos="567"/>
        </w:tabs>
        <w:spacing w:after="120" w:line="240" w:lineRule="auto"/>
        <w:ind w:left="567" w:hanging="567"/>
        <w:jc w:val="both"/>
        <w:rPr>
          <w:rFonts w:ascii="Arial" w:hAnsi="Arial" w:cs="Arial"/>
          <w:sz w:val="20"/>
          <w:szCs w:val="20"/>
        </w:rPr>
      </w:pPr>
      <w:r>
        <w:rPr>
          <w:rFonts w:ascii="Arial" w:hAnsi="Arial" w:cs="Arial"/>
          <w:sz w:val="20"/>
          <w:szCs w:val="20"/>
        </w:rPr>
        <w:t xml:space="preserve"> </w:t>
      </w:r>
    </w:p>
    <w:p w:rsidR="00CE7F0D" w:rsidRPr="001C704A" w:rsidRDefault="00CE7F0D" w:rsidP="00DE4D12">
      <w:pPr>
        <w:autoSpaceDE w:val="0"/>
        <w:autoSpaceDN w:val="0"/>
        <w:adjustRightInd w:val="0"/>
        <w:spacing w:after="120" w:line="240" w:lineRule="auto"/>
        <w:ind w:left="360"/>
        <w:jc w:val="both"/>
        <w:rPr>
          <w:rFonts w:ascii="Arial" w:hAnsi="Arial" w:cs="Arial"/>
          <w:sz w:val="20"/>
          <w:szCs w:val="20"/>
        </w:rPr>
      </w:pPr>
    </w:p>
    <w:p w:rsidR="001C704A" w:rsidRPr="001C704A" w:rsidRDefault="001C704A" w:rsidP="001C704A">
      <w:pPr>
        <w:spacing w:after="240" w:line="276" w:lineRule="auto"/>
        <w:ind w:left="360"/>
        <w:contextualSpacing/>
        <w:jc w:val="both"/>
        <w:rPr>
          <w:rFonts w:ascii="Arial" w:hAnsi="Arial" w:cs="Arial"/>
          <w:sz w:val="20"/>
          <w:szCs w:val="20"/>
        </w:rPr>
      </w:pPr>
    </w:p>
    <w:p w:rsidR="001C704A" w:rsidRDefault="001C704A" w:rsidP="001C704A">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 xml:space="preserve">Sankční ujednání </w:t>
      </w:r>
    </w:p>
    <w:p w:rsidR="001C704A" w:rsidRP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V případě prodlení objednatele se zaplacením faktur – daňových dokladů uhradí objednatel poskytovateli úrok z  prodlení ve výši 0,05 % z fakturované částky za každý den prodlení.</w:t>
      </w:r>
    </w:p>
    <w:p w:rsidR="001C704A" w:rsidRP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 xml:space="preserve">Smluvní strany se dále dohodly, že za každé jednotlivé porušení povinností poskytovatele při plnění předmětu této smlouvy se poskytovatel zavazuje uhradit objednateli smluvní pokutu ve výši 1000 Kč. </w:t>
      </w:r>
    </w:p>
    <w:p w:rsidR="001C704A" w:rsidRP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Splatnost veškerých smluvních pokut dle této smlouvy se sjednává do 15 dnů od okamžiku doručení písemného vyúčtování smluvních pokut příslušné smluvní straně, která se porušení svých povinností dle této smlouvy dopustila.</w:t>
      </w:r>
    </w:p>
    <w:p w:rsidR="001C704A" w:rsidRP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 xml:space="preserve">Smluvní strany prohlašují, že smluvní pokuty uvedené v této smlouvě považují za přiměřené. </w:t>
      </w:r>
    </w:p>
    <w:p w:rsidR="001C704A" w:rsidRP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 xml:space="preserve">Zaplacením jakékoliv smluvní pokuty není dotčeno právo objednatele na náhradu škody způsobené poskytovatelem a zjednání nápravy vedoucí k odstranění vady. Smluvní strany v této souvislosti vylučují aplikaci </w:t>
      </w:r>
      <w:proofErr w:type="spellStart"/>
      <w:r w:rsidRPr="001C704A">
        <w:rPr>
          <w:rFonts w:ascii="Arial" w:hAnsi="Arial" w:cs="Arial"/>
          <w:sz w:val="20"/>
          <w:szCs w:val="20"/>
        </w:rPr>
        <w:t>ust</w:t>
      </w:r>
      <w:proofErr w:type="spellEnd"/>
      <w:r w:rsidRPr="001C704A">
        <w:rPr>
          <w:rFonts w:ascii="Arial" w:hAnsi="Arial" w:cs="Arial"/>
          <w:sz w:val="20"/>
          <w:szCs w:val="20"/>
        </w:rPr>
        <w:t>. § 2050 občanského zákoníku.</w:t>
      </w:r>
    </w:p>
    <w:p w:rsidR="001C704A" w:rsidRDefault="001C704A" w:rsidP="001C704A">
      <w:pPr>
        <w:numPr>
          <w:ilvl w:val="0"/>
          <w:numId w:val="6"/>
        </w:numPr>
        <w:spacing w:after="240" w:line="276" w:lineRule="auto"/>
        <w:contextualSpacing/>
        <w:jc w:val="both"/>
        <w:rPr>
          <w:rFonts w:ascii="Arial" w:hAnsi="Arial" w:cs="Arial"/>
          <w:sz w:val="20"/>
          <w:szCs w:val="20"/>
        </w:rPr>
      </w:pPr>
      <w:r w:rsidRPr="001C704A">
        <w:rPr>
          <w:rFonts w:ascii="Arial" w:hAnsi="Arial" w:cs="Arial"/>
          <w:sz w:val="20"/>
          <w:szCs w:val="20"/>
        </w:rPr>
        <w:t xml:space="preserve">V případě, že objednateli vznikne z ujednání dle této smlouvy nárok na smluvní pokutu, náhradu škody nebo jinou majetkovou sankci vůči poskytovateli, je objednatel oprávněn započíst tuto částku vůči kterékoliv faktuře – daňovému dokladu, resp. více fakturám – daňovým dokladům poskytovatele, a to na podkladě objednatelem vystaveného vyúčtování takové majetkové sankce. </w:t>
      </w:r>
    </w:p>
    <w:p w:rsidR="009E7357" w:rsidRDefault="009E7357" w:rsidP="009E7357">
      <w:pPr>
        <w:spacing w:after="240" w:line="276" w:lineRule="auto"/>
        <w:contextualSpacing/>
        <w:jc w:val="both"/>
        <w:rPr>
          <w:rFonts w:ascii="Arial" w:hAnsi="Arial" w:cs="Arial"/>
          <w:sz w:val="20"/>
          <w:szCs w:val="20"/>
        </w:rPr>
      </w:pPr>
    </w:p>
    <w:p w:rsidR="00DE4D12" w:rsidRPr="001C704A" w:rsidRDefault="00DE4D12" w:rsidP="00DE4D12">
      <w:pPr>
        <w:spacing w:after="240" w:line="276" w:lineRule="auto"/>
        <w:ind w:left="360"/>
        <w:contextualSpacing/>
        <w:jc w:val="both"/>
        <w:rPr>
          <w:rFonts w:ascii="Arial" w:hAnsi="Arial" w:cs="Arial"/>
          <w:sz w:val="20"/>
          <w:szCs w:val="20"/>
        </w:rPr>
      </w:pPr>
    </w:p>
    <w:p w:rsidR="001C704A" w:rsidRDefault="001C704A" w:rsidP="001C704A">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Odpovědnost za škodu a náhrada škody</w:t>
      </w:r>
    </w:p>
    <w:p w:rsidR="001C704A" w:rsidRPr="001C704A" w:rsidRDefault="001C704A" w:rsidP="006B2169">
      <w:pPr>
        <w:spacing w:after="240" w:line="276" w:lineRule="auto"/>
        <w:contextualSpacing/>
        <w:jc w:val="both"/>
        <w:rPr>
          <w:rFonts w:ascii="Arial" w:hAnsi="Arial" w:cs="Arial"/>
          <w:sz w:val="20"/>
          <w:szCs w:val="20"/>
          <w:highlight w:val="yellow"/>
        </w:rPr>
      </w:pPr>
    </w:p>
    <w:p w:rsidR="001C704A" w:rsidRPr="001C704A" w:rsidRDefault="001C704A" w:rsidP="001C704A">
      <w:pPr>
        <w:numPr>
          <w:ilvl w:val="0"/>
          <w:numId w:val="7"/>
        </w:numPr>
        <w:spacing w:after="240" w:line="276" w:lineRule="auto"/>
        <w:ind w:left="360"/>
        <w:contextualSpacing/>
        <w:jc w:val="both"/>
        <w:rPr>
          <w:rFonts w:ascii="Arial" w:hAnsi="Arial" w:cs="Arial"/>
          <w:sz w:val="20"/>
          <w:szCs w:val="20"/>
        </w:rPr>
      </w:pPr>
      <w:r w:rsidRPr="001C704A">
        <w:rPr>
          <w:rFonts w:ascii="Arial" w:hAnsi="Arial" w:cs="Arial"/>
          <w:sz w:val="20"/>
          <w:szCs w:val="20"/>
        </w:rPr>
        <w:t xml:space="preserve">Poskytovatel odpovídá za škodu, která vznikne objednateli v důsledku vadného plnění, a to v plném rozsahu. Za škodu se též považuje újma, která objednateli vznikla tím, že musel vynaložit též jakékoliv náklady v důsledku porušení povinností poskytovatele. </w:t>
      </w:r>
    </w:p>
    <w:p w:rsidR="001C704A" w:rsidRDefault="001C704A" w:rsidP="001C704A">
      <w:pPr>
        <w:numPr>
          <w:ilvl w:val="0"/>
          <w:numId w:val="7"/>
        </w:numPr>
        <w:spacing w:after="240" w:line="276" w:lineRule="auto"/>
        <w:ind w:left="360"/>
        <w:contextualSpacing/>
        <w:jc w:val="both"/>
        <w:rPr>
          <w:rFonts w:ascii="Arial" w:hAnsi="Arial" w:cs="Arial"/>
          <w:sz w:val="20"/>
          <w:szCs w:val="20"/>
        </w:rPr>
      </w:pPr>
      <w:r w:rsidRPr="001C704A">
        <w:rPr>
          <w:rFonts w:ascii="Arial" w:hAnsi="Arial" w:cs="Arial"/>
          <w:sz w:val="20"/>
          <w:szCs w:val="20"/>
        </w:rPr>
        <w:t xml:space="preserve">Způsobí-li některá ze smluvních stran druhé smluvní straně škodu porušením své povinnosti z této smlouvy či obecně závazného předpisu, zavazuje se uhradit celou výši náhrady škody straně poškozené do 30 kalendářních dnů od doručení písemného vyčíslení škody. </w:t>
      </w:r>
    </w:p>
    <w:p w:rsidR="00DE4D12" w:rsidRPr="001C704A" w:rsidRDefault="00DE4D12" w:rsidP="006B2169">
      <w:pPr>
        <w:spacing w:after="240" w:line="276" w:lineRule="auto"/>
        <w:ind w:left="360"/>
        <w:contextualSpacing/>
        <w:jc w:val="both"/>
        <w:rPr>
          <w:rFonts w:ascii="Arial" w:hAnsi="Arial" w:cs="Arial"/>
          <w:sz w:val="20"/>
          <w:szCs w:val="20"/>
        </w:rPr>
      </w:pPr>
    </w:p>
    <w:p w:rsidR="00DE4D12" w:rsidRPr="007243DE" w:rsidRDefault="001C704A" w:rsidP="007243DE">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Zmocnění</w:t>
      </w:r>
    </w:p>
    <w:p w:rsidR="00C85AE6" w:rsidRPr="007243DE" w:rsidRDefault="00C85AE6" w:rsidP="007243DE">
      <w:pPr>
        <w:spacing w:after="240" w:line="276" w:lineRule="auto"/>
        <w:ind w:left="360"/>
        <w:contextualSpacing/>
        <w:jc w:val="both"/>
        <w:rPr>
          <w:rFonts w:ascii="Arial" w:hAnsi="Arial" w:cs="Arial"/>
          <w:sz w:val="20"/>
        </w:rPr>
      </w:pPr>
    </w:p>
    <w:p w:rsidR="007243DE" w:rsidRPr="007243DE" w:rsidRDefault="001C704A" w:rsidP="007243DE">
      <w:pPr>
        <w:numPr>
          <w:ilvl w:val="0"/>
          <w:numId w:val="8"/>
        </w:numPr>
        <w:spacing w:after="240" w:line="276" w:lineRule="auto"/>
        <w:ind w:left="360"/>
        <w:contextualSpacing/>
        <w:jc w:val="both"/>
        <w:rPr>
          <w:rFonts w:ascii="Arial" w:hAnsi="Arial" w:cs="Arial"/>
          <w:sz w:val="20"/>
        </w:rPr>
      </w:pPr>
      <w:r w:rsidRPr="006B2169">
        <w:rPr>
          <w:rFonts w:ascii="Arial" w:hAnsi="Arial" w:cs="Arial"/>
          <w:sz w:val="20"/>
          <w:szCs w:val="20"/>
        </w:rPr>
        <w:t>Nedílnou součástí této smlouvy je plná moc, která poskytovat</w:t>
      </w:r>
      <w:r w:rsidR="007243DE">
        <w:rPr>
          <w:rFonts w:ascii="Arial" w:hAnsi="Arial" w:cs="Arial"/>
          <w:sz w:val="20"/>
          <w:szCs w:val="20"/>
        </w:rPr>
        <w:t>ele z</w:t>
      </w:r>
      <w:r w:rsidRPr="006B2169">
        <w:rPr>
          <w:rFonts w:ascii="Arial" w:hAnsi="Arial" w:cs="Arial"/>
          <w:sz w:val="20"/>
          <w:szCs w:val="20"/>
        </w:rPr>
        <w:t xml:space="preserve">mocňuje k zastupování objednatele </w:t>
      </w:r>
      <w:r w:rsidR="007243DE">
        <w:rPr>
          <w:rFonts w:ascii="Arial" w:hAnsi="Arial" w:cs="Arial"/>
          <w:sz w:val="20"/>
          <w:szCs w:val="20"/>
        </w:rPr>
        <w:t xml:space="preserve">k provedení a zajištění povinnosti uvedené v čl. III. odst. 3 písm. a) této smlouvy. </w:t>
      </w:r>
    </w:p>
    <w:p w:rsidR="001C704A" w:rsidRPr="006B2169" w:rsidRDefault="001C704A" w:rsidP="007243DE">
      <w:pPr>
        <w:spacing w:after="240" w:line="276" w:lineRule="auto"/>
        <w:contextualSpacing/>
        <w:jc w:val="both"/>
        <w:rPr>
          <w:rFonts w:ascii="Arial" w:hAnsi="Arial" w:cs="Arial"/>
          <w:sz w:val="20"/>
          <w:szCs w:val="20"/>
        </w:rPr>
      </w:pPr>
    </w:p>
    <w:p w:rsidR="00DE4D12" w:rsidRPr="001C704A" w:rsidRDefault="00DE4D12" w:rsidP="00DE4D12">
      <w:pPr>
        <w:spacing w:after="240" w:line="276" w:lineRule="auto"/>
        <w:ind w:left="360"/>
        <w:contextualSpacing/>
        <w:jc w:val="both"/>
        <w:rPr>
          <w:rFonts w:ascii="Arial" w:hAnsi="Arial" w:cs="Arial"/>
          <w:sz w:val="20"/>
          <w:szCs w:val="20"/>
          <w:highlight w:val="yellow"/>
        </w:rPr>
      </w:pPr>
    </w:p>
    <w:p w:rsidR="001C704A" w:rsidRPr="0008347A" w:rsidRDefault="0008347A" w:rsidP="001C704A">
      <w:pPr>
        <w:keepNext/>
        <w:numPr>
          <w:ilvl w:val="0"/>
          <w:numId w:val="1"/>
        </w:numPr>
        <w:spacing w:before="120" w:after="120" w:line="276" w:lineRule="auto"/>
        <w:ind w:left="567" w:hanging="567"/>
        <w:jc w:val="center"/>
        <w:outlineLvl w:val="0"/>
        <w:rPr>
          <w:rFonts w:ascii="Arial" w:hAnsi="Arial" w:cs="Arial"/>
          <w:b/>
          <w:u w:val="single"/>
        </w:rPr>
      </w:pPr>
      <w:r w:rsidRPr="0008347A">
        <w:rPr>
          <w:rFonts w:ascii="Arial" w:hAnsi="Arial" w:cs="Arial"/>
          <w:b/>
          <w:u w:val="single"/>
        </w:rPr>
        <w:t>Ukončení</w:t>
      </w:r>
      <w:r w:rsidR="001C704A" w:rsidRPr="0008347A">
        <w:rPr>
          <w:rFonts w:ascii="Arial" w:hAnsi="Arial" w:cs="Arial"/>
          <w:b/>
          <w:u w:val="single"/>
        </w:rPr>
        <w:t xml:space="preserve"> smlouvy</w:t>
      </w:r>
    </w:p>
    <w:p w:rsidR="002B6569" w:rsidRDefault="002B6569" w:rsidP="0008347A">
      <w:pPr>
        <w:pStyle w:val="Odstavecseseznamem"/>
        <w:spacing w:after="240"/>
        <w:ind w:left="360"/>
        <w:jc w:val="both"/>
        <w:rPr>
          <w:rFonts w:ascii="Arial" w:hAnsi="Arial" w:cs="Arial"/>
          <w:sz w:val="20"/>
          <w:szCs w:val="20"/>
        </w:rPr>
      </w:pPr>
    </w:p>
    <w:p w:rsidR="002B6569" w:rsidRDefault="002B6569" w:rsidP="002B6569">
      <w:pPr>
        <w:pStyle w:val="Odstavecseseznamem"/>
        <w:numPr>
          <w:ilvl w:val="0"/>
          <w:numId w:val="9"/>
        </w:numPr>
        <w:spacing w:after="240"/>
        <w:jc w:val="both"/>
        <w:rPr>
          <w:rFonts w:ascii="Arial" w:hAnsi="Arial" w:cs="Arial"/>
          <w:sz w:val="20"/>
          <w:szCs w:val="20"/>
        </w:rPr>
      </w:pPr>
      <w:r w:rsidRPr="007F6992">
        <w:rPr>
          <w:rFonts w:ascii="Arial" w:hAnsi="Arial" w:cs="Arial"/>
          <w:sz w:val="20"/>
          <w:szCs w:val="20"/>
        </w:rPr>
        <w:t>K ukončení právního vztahu, založeného touto smlouvou, může během jeho trvání dojít kdykoli na základě písemné dohody obou smluvních stran.</w:t>
      </w:r>
    </w:p>
    <w:p w:rsidR="002B6569" w:rsidRPr="007F6992" w:rsidRDefault="002B6569" w:rsidP="002B6569">
      <w:pPr>
        <w:pStyle w:val="Odstavecseseznamem"/>
        <w:numPr>
          <w:ilvl w:val="0"/>
          <w:numId w:val="9"/>
        </w:numPr>
        <w:spacing w:after="240"/>
        <w:jc w:val="both"/>
        <w:rPr>
          <w:rFonts w:ascii="Arial" w:hAnsi="Arial" w:cs="Arial"/>
          <w:sz w:val="20"/>
          <w:szCs w:val="20"/>
        </w:rPr>
      </w:pPr>
      <w:r w:rsidRPr="007F6992">
        <w:rPr>
          <w:rFonts w:ascii="Arial" w:hAnsi="Arial" w:cs="Arial"/>
          <w:sz w:val="20"/>
          <w:szCs w:val="20"/>
        </w:rPr>
        <w:t xml:space="preserve">Kterákoli ze smluvních stran je oprávněna od této smlouvy odstoupit, jestliže druhá smluvní strana podstatným způsobem poruší její ustanovení. Za podstatné porušení této smlouvy ze strany poskytovatele bude považováno zejména to, že bude poskytovatel v prodlení s plněním svých závazků vyplývajících z této smlouvy déle než 10 kalendářních dnů. Za podstatné porušení této smlouvy ze strany objednatele bude považováno zejména to, že bude v prodlení </w:t>
      </w:r>
      <w:r w:rsidR="001C636E">
        <w:rPr>
          <w:rFonts w:ascii="Arial" w:hAnsi="Arial" w:cs="Arial"/>
          <w:sz w:val="20"/>
          <w:szCs w:val="20"/>
        </w:rPr>
        <w:t xml:space="preserve"> </w:t>
      </w:r>
      <w:r w:rsidR="001C636E" w:rsidRPr="007F6992">
        <w:rPr>
          <w:rFonts w:ascii="Arial" w:hAnsi="Arial" w:cs="Arial"/>
          <w:sz w:val="20"/>
          <w:szCs w:val="20"/>
        </w:rPr>
        <w:t>s</w:t>
      </w:r>
      <w:r w:rsidR="001C636E">
        <w:rPr>
          <w:rFonts w:ascii="Arial" w:hAnsi="Arial" w:cs="Arial"/>
          <w:sz w:val="20"/>
          <w:szCs w:val="20"/>
        </w:rPr>
        <w:t> uhrazením ceny za předmět smlouvy</w:t>
      </w:r>
      <w:r w:rsidR="001C636E" w:rsidRPr="007F6992">
        <w:rPr>
          <w:rFonts w:ascii="Arial" w:hAnsi="Arial" w:cs="Arial"/>
          <w:sz w:val="20"/>
          <w:szCs w:val="20"/>
        </w:rPr>
        <w:t xml:space="preserve"> </w:t>
      </w:r>
      <w:r w:rsidRPr="007F6992">
        <w:rPr>
          <w:rFonts w:ascii="Arial" w:hAnsi="Arial" w:cs="Arial"/>
          <w:sz w:val="20"/>
          <w:szCs w:val="20"/>
        </w:rPr>
        <w:t xml:space="preserve">po dobu delší než 30 dní. Odstoupení od smlouvy se stane účinným, jakmile bude písemný projev o něm doručen druhé smluvní straně.  </w:t>
      </w:r>
    </w:p>
    <w:p w:rsidR="002B6569" w:rsidRPr="001C704A" w:rsidRDefault="002B6569" w:rsidP="001C704A">
      <w:pPr>
        <w:spacing w:after="240" w:line="276" w:lineRule="auto"/>
        <w:ind w:left="360"/>
        <w:contextualSpacing/>
        <w:jc w:val="both"/>
        <w:rPr>
          <w:rFonts w:ascii="Arial" w:hAnsi="Arial" w:cs="Arial"/>
          <w:sz w:val="20"/>
          <w:szCs w:val="20"/>
        </w:rPr>
      </w:pPr>
    </w:p>
    <w:p w:rsidR="001C704A" w:rsidRPr="001C704A" w:rsidRDefault="001C704A" w:rsidP="001C704A">
      <w:pPr>
        <w:spacing w:after="240" w:line="276" w:lineRule="auto"/>
        <w:ind w:left="360"/>
        <w:contextualSpacing/>
        <w:jc w:val="both"/>
        <w:rPr>
          <w:rFonts w:ascii="Arial" w:hAnsi="Arial" w:cs="Arial"/>
          <w:sz w:val="20"/>
          <w:szCs w:val="20"/>
        </w:rPr>
      </w:pPr>
    </w:p>
    <w:p w:rsidR="001C704A" w:rsidRPr="001C704A" w:rsidRDefault="001C704A" w:rsidP="001C704A">
      <w:pPr>
        <w:keepNext/>
        <w:numPr>
          <w:ilvl w:val="0"/>
          <w:numId w:val="1"/>
        </w:numPr>
        <w:spacing w:before="120" w:after="120" w:line="276" w:lineRule="auto"/>
        <w:ind w:left="567" w:hanging="567"/>
        <w:jc w:val="center"/>
        <w:outlineLvl w:val="0"/>
        <w:rPr>
          <w:rFonts w:ascii="Arial" w:hAnsi="Arial" w:cs="Arial"/>
          <w:b/>
          <w:u w:val="single"/>
        </w:rPr>
      </w:pPr>
      <w:r w:rsidRPr="001C704A">
        <w:rPr>
          <w:rFonts w:ascii="Arial" w:hAnsi="Arial" w:cs="Arial"/>
          <w:b/>
          <w:u w:val="single"/>
        </w:rPr>
        <w:t>Závěrečná ustanovení</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Pro ostatní vztahy neupravené touto smlouvou platí příslušná ustanovení občanského zákoníku, a to zejména ustanovení týkající se příkazní smlouvy dle § 2430 a násl. občanského zákoníku.</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 xml:space="preserve">Tato smlouva může být </w:t>
      </w:r>
      <w:r w:rsidR="001C636E">
        <w:rPr>
          <w:rFonts w:ascii="Arial" w:hAnsi="Arial" w:cs="Arial"/>
          <w:sz w:val="20"/>
          <w:szCs w:val="20"/>
        </w:rPr>
        <w:t>měněna pouze dohodou obou stran</w:t>
      </w:r>
      <w:r w:rsidRPr="001C704A">
        <w:rPr>
          <w:rFonts w:ascii="Arial" w:hAnsi="Arial" w:cs="Arial"/>
          <w:sz w:val="20"/>
          <w:szCs w:val="20"/>
        </w:rPr>
        <w:t xml:space="preserve"> formou písemných číslovaných dodatků k této smlouvě.</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Smluvní strany této smlouvy prohlašují, že jsou zcela způsobilé k právnímu jednání a že se řádně seznámily s textem a obsahem smlouvy, který je projevem jejich pravé a svobodné vůle, učiněné vážně a nikoliv za nápadně nevýhodných podmínek a na důkaz toho tuto smlouvu podepisují. Smluvní strany dále prohlašují, že veškerým termínům, použitým zkratkám a obsaženým informacím v této smlouvě plně rozumí.</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Tato smlouva je vyhotovena a podepsána ve třech vyhotoveních, každé s platností originálu. Jedno vyhotovení obdrží poskytovatel a dvě vyhotovení obdrží objednatel.</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Tato smlouva bude uveřejněna dle zákona č. 340/2015 Sb., o registru smluv, v platném znění (dále též jako „zákon o registru smluv“). Smluvní strany souhlasí s uveřejněním této smlouvy a všech jejích budoucích dodatků. Uveřejnění této smlouvy v souladu se zákonem o registru smluv pak zajistí objednatel.</w:t>
      </w:r>
      <w:r w:rsidR="001C636E">
        <w:rPr>
          <w:rFonts w:ascii="Arial" w:hAnsi="Arial" w:cs="Arial"/>
          <w:sz w:val="20"/>
          <w:szCs w:val="20"/>
        </w:rPr>
        <w:t xml:space="preserve"> </w:t>
      </w:r>
      <w:r w:rsidR="001C636E">
        <w:rPr>
          <w:rFonts w:ascii="Arial" w:hAnsi="Arial" w:cs="Arial"/>
          <w:i/>
          <w:sz w:val="20"/>
          <w:szCs w:val="20"/>
        </w:rPr>
        <w:t>(</w:t>
      </w:r>
      <w:r w:rsidR="001C636E" w:rsidRPr="001C636E">
        <w:rPr>
          <w:rFonts w:ascii="Arial" w:hAnsi="Arial" w:cs="Arial"/>
          <w:i/>
          <w:sz w:val="20"/>
          <w:szCs w:val="20"/>
        </w:rPr>
        <w:t xml:space="preserve">platí pouze v případech, </w:t>
      </w:r>
      <w:r w:rsidR="001C636E" w:rsidRPr="001C636E">
        <w:rPr>
          <w:rFonts w:ascii="Arial" w:hAnsi="Arial" w:cs="Arial"/>
          <w:i/>
          <w:color w:val="000000"/>
          <w:sz w:val="20"/>
          <w:szCs w:val="20"/>
          <w:shd w:val="clear" w:color="auto" w:fill="FFFFFF"/>
        </w:rPr>
        <w:t>jestliže výše hodnoty jejího předmětu je vyšší než             50 000 Kč bez daně z přidané hodnoty, viz rovněž odstavec 6. tohoto článku</w:t>
      </w:r>
      <w:r w:rsidR="001C636E">
        <w:rPr>
          <w:rFonts w:ascii="Arial" w:hAnsi="Arial" w:cs="Arial"/>
          <w:i/>
          <w:color w:val="000000"/>
          <w:sz w:val="20"/>
          <w:szCs w:val="20"/>
          <w:shd w:val="clear" w:color="auto" w:fill="FFFFFF"/>
        </w:rPr>
        <w:t>)</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 xml:space="preserve">Tato smlouva nabývá platnosti dnem jejího podpisu poslední ze smluvních stran. Účinnosti tato smlouva nabývá okamžikem jejího zveřejnění v registru smluv v souladu se zákonem o registru smluv. </w:t>
      </w:r>
    </w:p>
    <w:p w:rsidR="001C704A" w:rsidRPr="006B2169" w:rsidRDefault="001C704A" w:rsidP="001C704A">
      <w:pPr>
        <w:numPr>
          <w:ilvl w:val="0"/>
          <w:numId w:val="10"/>
        </w:numPr>
        <w:spacing w:after="240" w:line="276" w:lineRule="auto"/>
        <w:contextualSpacing/>
        <w:jc w:val="both"/>
        <w:rPr>
          <w:rFonts w:ascii="Arial" w:hAnsi="Arial" w:cs="Arial"/>
          <w:sz w:val="20"/>
          <w:szCs w:val="20"/>
        </w:rPr>
      </w:pPr>
      <w:r w:rsidRPr="006B2169">
        <w:rPr>
          <w:rFonts w:ascii="Arial" w:hAnsi="Arial" w:cs="Arial"/>
          <w:sz w:val="20"/>
          <w:szCs w:val="20"/>
        </w:rPr>
        <w:t xml:space="preserve">Veškeré spory či nároky smluvních stran z této smlouvy vyplývající se smluvní strany zavazují tyto řešit primárně vzájemnou dohodou a smírným způsobem. Pro případ řešení sporů či jakýchkoliv nároků kterékoliv ze smluvních stran vyplývajících z této smlouvy, které smluvní strany nevyřešily vzájemnou dohodou, se smluvní strany dohodly, že místně příslušným soudem je k řešení těchto sporů soud objednatele, a to v souladu s </w:t>
      </w:r>
      <w:proofErr w:type="spellStart"/>
      <w:r w:rsidRPr="006B2169">
        <w:rPr>
          <w:rFonts w:ascii="Arial" w:hAnsi="Arial" w:cs="Arial"/>
          <w:sz w:val="20"/>
          <w:szCs w:val="20"/>
        </w:rPr>
        <w:t>ust</w:t>
      </w:r>
      <w:proofErr w:type="spellEnd"/>
      <w:r w:rsidRPr="006B2169">
        <w:rPr>
          <w:rFonts w:ascii="Arial" w:hAnsi="Arial" w:cs="Arial"/>
          <w:sz w:val="20"/>
          <w:szCs w:val="20"/>
        </w:rPr>
        <w:t>. § 89a zákona č. 99/1963 Sb., občanský soudní řád, v platném znění.</w:t>
      </w:r>
    </w:p>
    <w:p w:rsidR="001C704A" w:rsidRPr="006B2169" w:rsidRDefault="001C704A" w:rsidP="001C704A">
      <w:pPr>
        <w:numPr>
          <w:ilvl w:val="0"/>
          <w:numId w:val="10"/>
        </w:numPr>
        <w:spacing w:after="240" w:line="276" w:lineRule="auto"/>
        <w:contextualSpacing/>
        <w:jc w:val="both"/>
        <w:rPr>
          <w:rFonts w:ascii="Arial" w:hAnsi="Arial" w:cs="Arial"/>
          <w:sz w:val="20"/>
          <w:szCs w:val="20"/>
        </w:rPr>
      </w:pPr>
      <w:r w:rsidRPr="006B2169">
        <w:rPr>
          <w:rFonts w:ascii="Arial" w:hAnsi="Arial" w:cs="Arial"/>
          <w:sz w:val="20"/>
          <w:szCs w:val="20"/>
        </w:rPr>
        <w:t>Ukončením účinnosti této smlouvy nejsou dotčena ustanovení smlouvy týkající se nároků z odpovědnosti za škodu a nároků ze smluvních pokut, pokud vznikly před ukončením účinnosti této smlouvy, a dále též jakékoliv další ustanovení a nároky, z jejichž povahy vyplývá, že mají trvat i po zániku účinnosti této smlouvy.</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 xml:space="preserve">Smluvní strany si v souladu s </w:t>
      </w:r>
      <w:proofErr w:type="spellStart"/>
      <w:r w:rsidRPr="001C704A">
        <w:rPr>
          <w:rFonts w:ascii="Arial" w:hAnsi="Arial" w:cs="Arial"/>
          <w:sz w:val="20"/>
          <w:szCs w:val="20"/>
        </w:rPr>
        <w:t>ust</w:t>
      </w:r>
      <w:proofErr w:type="spellEnd"/>
      <w:r w:rsidRPr="001C704A">
        <w:rPr>
          <w:rFonts w:ascii="Arial" w:hAnsi="Arial" w:cs="Arial"/>
          <w:sz w:val="20"/>
          <w:szCs w:val="20"/>
        </w:rPr>
        <w:t>. § 630 občanského zákoníku a rozdílně oproti úpravě uvedené v § 629 odst. 1 občanského zákoníku stanovují pro svá práva a povinnosti vyplývající z této smlouvy promlčecí lhůtu v délce 15 let, a to od okamžiku, kdy příslušné právo mohlo být uplatněno poprvé.</w:t>
      </w:r>
    </w:p>
    <w:p w:rsidR="001C704A" w:rsidRPr="001C704A" w:rsidRDefault="001C704A" w:rsidP="001C704A">
      <w:pPr>
        <w:numPr>
          <w:ilvl w:val="0"/>
          <w:numId w:val="10"/>
        </w:numPr>
        <w:spacing w:after="240" w:line="276" w:lineRule="auto"/>
        <w:contextualSpacing/>
        <w:jc w:val="both"/>
        <w:rPr>
          <w:rFonts w:ascii="Arial" w:hAnsi="Arial" w:cs="Arial"/>
          <w:sz w:val="20"/>
          <w:szCs w:val="20"/>
        </w:rPr>
      </w:pPr>
      <w:r w:rsidRPr="001C704A">
        <w:rPr>
          <w:rFonts w:ascii="Arial" w:hAnsi="Arial" w:cs="Arial"/>
          <w:sz w:val="20"/>
          <w:szCs w:val="20"/>
        </w:rPr>
        <w:t xml:space="preserve">Tato smlouva a veškeré právní vztahy z ní vzniklé budou vykládány a vymáhány v souladu s právním řádem České republiky. Veškerá komunikace smluvních stran bude probíhat v českém jazyce s tím, že tato povinnost se vztahuje i k veškerým dokumentům vypracovaným poskytovatelem. </w:t>
      </w:r>
    </w:p>
    <w:p w:rsidR="0008347A" w:rsidRPr="0008347A" w:rsidRDefault="0008347A" w:rsidP="0008347A">
      <w:pPr>
        <w:pStyle w:val="Odstavecseseznamem"/>
        <w:ind w:left="360"/>
        <w:jc w:val="both"/>
        <w:rPr>
          <w:rFonts w:cs="Arial"/>
          <w:szCs w:val="20"/>
        </w:rPr>
      </w:pPr>
      <w:r w:rsidRPr="0008347A">
        <w:rPr>
          <w:rFonts w:cs="Arial"/>
          <w:szCs w:val="20"/>
        </w:rPr>
        <w:t xml:space="preserve">  V Jihlavě dne   </w:t>
      </w:r>
      <w:proofErr w:type="gramStart"/>
      <w:r w:rsidR="0044700D">
        <w:rPr>
          <w:rFonts w:cs="Arial"/>
          <w:szCs w:val="20"/>
        </w:rPr>
        <w:t>31.1</w:t>
      </w:r>
      <w:bookmarkStart w:id="0" w:name="_GoBack"/>
      <w:bookmarkEnd w:id="0"/>
      <w:r w:rsidR="0044700D">
        <w:rPr>
          <w:rFonts w:cs="Arial"/>
          <w:szCs w:val="20"/>
        </w:rPr>
        <w:t>0.2023</w:t>
      </w:r>
      <w:proofErr w:type="gramEnd"/>
      <w:r w:rsidRPr="0008347A">
        <w:rPr>
          <w:rFonts w:cs="Arial"/>
          <w:szCs w:val="20"/>
        </w:rPr>
        <w:tab/>
        <w:t xml:space="preserve">       </w:t>
      </w:r>
      <w:r w:rsidRPr="0008347A">
        <w:rPr>
          <w:rFonts w:cs="Arial"/>
          <w:szCs w:val="20"/>
        </w:rPr>
        <w:tab/>
        <w:t xml:space="preserve">         </w:t>
      </w:r>
      <w:r w:rsidR="0044700D">
        <w:rPr>
          <w:rFonts w:cs="Arial"/>
          <w:szCs w:val="20"/>
        </w:rPr>
        <w:tab/>
      </w:r>
      <w:r w:rsidR="0044700D">
        <w:rPr>
          <w:rFonts w:cs="Arial"/>
          <w:szCs w:val="20"/>
        </w:rPr>
        <w:tab/>
      </w:r>
      <w:r w:rsidRPr="0008347A">
        <w:rPr>
          <w:rFonts w:cs="Arial"/>
          <w:szCs w:val="20"/>
        </w:rPr>
        <w:t xml:space="preserve">          V  </w:t>
      </w:r>
      <w:r w:rsidR="00241BA5">
        <w:rPr>
          <w:rFonts w:cs="Arial"/>
          <w:szCs w:val="20"/>
        </w:rPr>
        <w:t>Brně</w:t>
      </w:r>
      <w:r w:rsidRPr="0008347A">
        <w:rPr>
          <w:rFonts w:cs="Arial"/>
          <w:szCs w:val="20"/>
        </w:rPr>
        <w:t xml:space="preserve">    dne </w:t>
      </w:r>
      <w:r w:rsidR="0044700D">
        <w:rPr>
          <w:rFonts w:cs="Arial"/>
          <w:szCs w:val="20"/>
        </w:rPr>
        <w:t>27. 10. 2023</w:t>
      </w:r>
    </w:p>
    <w:p w:rsidR="0008347A" w:rsidRPr="0008347A" w:rsidRDefault="0008347A" w:rsidP="0008347A">
      <w:pPr>
        <w:pStyle w:val="Odstavecseseznamem"/>
        <w:ind w:left="360"/>
        <w:jc w:val="both"/>
        <w:rPr>
          <w:rFonts w:cs="Arial"/>
          <w:szCs w:val="20"/>
        </w:rPr>
      </w:pPr>
    </w:p>
    <w:p w:rsidR="0008347A" w:rsidRPr="0008347A" w:rsidRDefault="0008347A" w:rsidP="0008347A">
      <w:pPr>
        <w:pStyle w:val="Odstavecseseznamem"/>
        <w:ind w:left="360"/>
        <w:jc w:val="both"/>
        <w:rPr>
          <w:rFonts w:cs="Arial"/>
          <w:szCs w:val="20"/>
        </w:rPr>
      </w:pPr>
    </w:p>
    <w:p w:rsidR="0008347A" w:rsidRPr="0008347A" w:rsidRDefault="0008347A" w:rsidP="0008347A">
      <w:pPr>
        <w:pStyle w:val="Odstavecseseznamem"/>
        <w:ind w:left="360"/>
        <w:jc w:val="both"/>
        <w:rPr>
          <w:rFonts w:cs="Arial"/>
          <w:szCs w:val="20"/>
        </w:rPr>
      </w:pPr>
    </w:p>
    <w:p w:rsidR="0008347A" w:rsidRPr="0008347A" w:rsidRDefault="0008347A" w:rsidP="0008347A">
      <w:pPr>
        <w:pStyle w:val="Odstavecseseznamem"/>
        <w:ind w:left="360"/>
        <w:jc w:val="both"/>
        <w:rPr>
          <w:rFonts w:cs="Arial"/>
          <w:szCs w:val="20"/>
        </w:rPr>
      </w:pPr>
    </w:p>
    <w:p w:rsidR="0008347A" w:rsidRPr="0008347A" w:rsidRDefault="0008347A" w:rsidP="0008347A">
      <w:pPr>
        <w:pStyle w:val="Odstavecseseznamem"/>
        <w:ind w:left="360"/>
        <w:jc w:val="both"/>
        <w:rPr>
          <w:rFonts w:cs="Arial"/>
          <w:szCs w:val="20"/>
        </w:rPr>
      </w:pPr>
      <w:r w:rsidRPr="0008347A">
        <w:rPr>
          <w:rFonts w:cs="Arial"/>
          <w:szCs w:val="20"/>
        </w:rPr>
        <w:t xml:space="preserve">      ……………………………………………</w:t>
      </w:r>
      <w:r w:rsidRPr="0008347A">
        <w:rPr>
          <w:rFonts w:cs="Arial"/>
          <w:szCs w:val="20"/>
        </w:rPr>
        <w:tab/>
      </w:r>
      <w:r w:rsidRPr="0008347A">
        <w:rPr>
          <w:rFonts w:cs="Arial"/>
          <w:szCs w:val="20"/>
        </w:rPr>
        <w:tab/>
      </w:r>
      <w:r w:rsidRPr="0008347A">
        <w:rPr>
          <w:rFonts w:cs="Arial"/>
          <w:szCs w:val="20"/>
        </w:rPr>
        <w:tab/>
        <w:t xml:space="preserve">                       …………………………………………</w:t>
      </w:r>
    </w:p>
    <w:p w:rsidR="0008347A" w:rsidRPr="0008347A" w:rsidRDefault="0008347A" w:rsidP="0008347A">
      <w:pPr>
        <w:pStyle w:val="Odstavecseseznamem"/>
        <w:ind w:left="360"/>
        <w:jc w:val="both"/>
        <w:rPr>
          <w:rFonts w:cs="Arial"/>
          <w:szCs w:val="20"/>
        </w:rPr>
      </w:pPr>
      <w:r w:rsidRPr="0008347A">
        <w:rPr>
          <w:rFonts w:cs="Arial"/>
          <w:szCs w:val="20"/>
        </w:rPr>
        <w:t xml:space="preserve">         </w:t>
      </w:r>
      <w:r w:rsidRPr="0008347A">
        <w:rPr>
          <w:rFonts w:cs="Arial"/>
          <w:szCs w:val="20"/>
        </w:rPr>
        <w:tab/>
      </w:r>
      <w:r>
        <w:rPr>
          <w:rFonts w:cs="Arial"/>
          <w:szCs w:val="20"/>
        </w:rPr>
        <w:t xml:space="preserve">     objednatel</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Pr="0008347A">
        <w:rPr>
          <w:rFonts w:cs="Arial"/>
          <w:szCs w:val="20"/>
        </w:rPr>
        <w:t>poskytovatel</w:t>
      </w:r>
    </w:p>
    <w:p w:rsidR="001C704A" w:rsidRPr="001C704A" w:rsidRDefault="001C704A" w:rsidP="001C704A">
      <w:pPr>
        <w:spacing w:after="200" w:line="276" w:lineRule="auto"/>
        <w:rPr>
          <w:rFonts w:ascii="Arial" w:hAnsi="Arial" w:cs="Arial"/>
          <w:sz w:val="20"/>
          <w:szCs w:val="20"/>
        </w:rPr>
      </w:pPr>
    </w:p>
    <w:p w:rsidR="001C704A" w:rsidRPr="001C704A" w:rsidRDefault="001C704A" w:rsidP="001C704A">
      <w:pPr>
        <w:spacing w:after="200" w:line="276" w:lineRule="auto"/>
        <w:rPr>
          <w:rFonts w:ascii="Arial" w:hAnsi="Arial" w:cs="Arial"/>
          <w:sz w:val="20"/>
          <w:szCs w:val="20"/>
        </w:rPr>
      </w:pPr>
    </w:p>
    <w:p w:rsidR="0024631A" w:rsidRDefault="0044700D"/>
    <w:sectPr w:rsidR="00246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F6EB444"/>
    <w:name w:val="WW8Num1"/>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0F760F"/>
    <w:multiLevelType w:val="hybridMultilevel"/>
    <w:tmpl w:val="5E4855AC"/>
    <w:lvl w:ilvl="0" w:tplc="04050017">
      <w:start w:val="1"/>
      <w:numFmt w:val="lowerLetter"/>
      <w:lvlText w:val="%1)"/>
      <w:lvlJc w:val="left"/>
      <w:pPr>
        <w:ind w:left="720" w:hanging="360"/>
      </w:pPr>
      <w:rPr>
        <w:rFonts w:hint="default"/>
        <w:b w:val="0"/>
        <w:sz w:val="20"/>
      </w:rPr>
    </w:lvl>
    <w:lvl w:ilvl="1" w:tplc="04050019">
      <w:start w:val="1"/>
      <w:numFmt w:val="lowerLetter"/>
      <w:lvlText w:val="%2."/>
      <w:lvlJc w:val="left"/>
      <w:pPr>
        <w:ind w:left="3904"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DA4643"/>
    <w:multiLevelType w:val="hybridMultilevel"/>
    <w:tmpl w:val="5E4855AC"/>
    <w:lvl w:ilvl="0" w:tplc="04050017">
      <w:start w:val="1"/>
      <w:numFmt w:val="lowerLetter"/>
      <w:lvlText w:val="%1)"/>
      <w:lvlJc w:val="left"/>
      <w:pPr>
        <w:ind w:left="720" w:hanging="360"/>
      </w:pPr>
      <w:rPr>
        <w:rFonts w:hint="default"/>
        <w:b w:val="0"/>
        <w:sz w:val="20"/>
      </w:rPr>
    </w:lvl>
    <w:lvl w:ilvl="1" w:tplc="04050019">
      <w:start w:val="1"/>
      <w:numFmt w:val="lowerLetter"/>
      <w:lvlText w:val="%2."/>
      <w:lvlJc w:val="left"/>
      <w:pPr>
        <w:ind w:left="3904"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6FE2"/>
    <w:multiLevelType w:val="hybridMultilevel"/>
    <w:tmpl w:val="2AAC715A"/>
    <w:lvl w:ilvl="0" w:tplc="ADB80E9E">
      <w:start w:val="1"/>
      <w:numFmt w:val="upperRoman"/>
      <w:lvlText w:val="%1."/>
      <w:lvlJc w:val="left"/>
      <w:pPr>
        <w:ind w:left="4122"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954A1"/>
    <w:multiLevelType w:val="hybridMultilevel"/>
    <w:tmpl w:val="E9949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2D3255"/>
    <w:multiLevelType w:val="hybridMultilevel"/>
    <w:tmpl w:val="581A73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F76017A"/>
    <w:multiLevelType w:val="hybridMultilevel"/>
    <w:tmpl w:val="90BE7516"/>
    <w:lvl w:ilvl="0" w:tplc="0405000F">
      <w:start w:val="1"/>
      <w:numFmt w:val="decimal"/>
      <w:lvlText w:val="%1."/>
      <w:lvlJc w:val="left"/>
      <w:pPr>
        <w:ind w:left="785" w:hanging="360"/>
      </w:pPr>
    </w:lvl>
    <w:lvl w:ilvl="1" w:tplc="04050019">
      <w:start w:val="1"/>
      <w:numFmt w:val="lowerLetter"/>
      <w:lvlText w:val="%2."/>
      <w:lvlJc w:val="left"/>
      <w:pPr>
        <w:ind w:left="5758" w:hanging="360"/>
      </w:pPr>
    </w:lvl>
    <w:lvl w:ilvl="2" w:tplc="0405001B" w:tentative="1">
      <w:start w:val="1"/>
      <w:numFmt w:val="lowerRoman"/>
      <w:lvlText w:val="%3."/>
      <w:lvlJc w:val="right"/>
      <w:pPr>
        <w:ind w:left="6478" w:hanging="180"/>
      </w:pPr>
    </w:lvl>
    <w:lvl w:ilvl="3" w:tplc="0405000F" w:tentative="1">
      <w:start w:val="1"/>
      <w:numFmt w:val="decimal"/>
      <w:lvlText w:val="%4."/>
      <w:lvlJc w:val="left"/>
      <w:pPr>
        <w:ind w:left="7198" w:hanging="360"/>
      </w:pPr>
    </w:lvl>
    <w:lvl w:ilvl="4" w:tplc="04050019" w:tentative="1">
      <w:start w:val="1"/>
      <w:numFmt w:val="lowerLetter"/>
      <w:lvlText w:val="%5."/>
      <w:lvlJc w:val="left"/>
      <w:pPr>
        <w:ind w:left="7918" w:hanging="360"/>
      </w:pPr>
    </w:lvl>
    <w:lvl w:ilvl="5" w:tplc="0405001B" w:tentative="1">
      <w:start w:val="1"/>
      <w:numFmt w:val="lowerRoman"/>
      <w:lvlText w:val="%6."/>
      <w:lvlJc w:val="right"/>
      <w:pPr>
        <w:ind w:left="8638" w:hanging="180"/>
      </w:pPr>
    </w:lvl>
    <w:lvl w:ilvl="6" w:tplc="0405000F" w:tentative="1">
      <w:start w:val="1"/>
      <w:numFmt w:val="decimal"/>
      <w:lvlText w:val="%7."/>
      <w:lvlJc w:val="left"/>
      <w:pPr>
        <w:ind w:left="9358" w:hanging="360"/>
      </w:pPr>
    </w:lvl>
    <w:lvl w:ilvl="7" w:tplc="04050019" w:tentative="1">
      <w:start w:val="1"/>
      <w:numFmt w:val="lowerLetter"/>
      <w:lvlText w:val="%8."/>
      <w:lvlJc w:val="left"/>
      <w:pPr>
        <w:ind w:left="10078" w:hanging="360"/>
      </w:pPr>
    </w:lvl>
    <w:lvl w:ilvl="8" w:tplc="0405001B" w:tentative="1">
      <w:start w:val="1"/>
      <w:numFmt w:val="lowerRoman"/>
      <w:lvlText w:val="%9."/>
      <w:lvlJc w:val="right"/>
      <w:pPr>
        <w:ind w:left="10798" w:hanging="180"/>
      </w:pPr>
    </w:lvl>
  </w:abstractNum>
  <w:abstractNum w:abstractNumId="7" w15:restartNumberingAfterBreak="0">
    <w:nsid w:val="304219A0"/>
    <w:multiLevelType w:val="hybridMultilevel"/>
    <w:tmpl w:val="AD7E5AA2"/>
    <w:lvl w:ilvl="0" w:tplc="04050011">
      <w:start w:val="1"/>
      <w:numFmt w:val="decimal"/>
      <w:lvlText w:val="%1)"/>
      <w:lvlJc w:val="left"/>
      <w:pPr>
        <w:ind w:left="720" w:hanging="360"/>
      </w:pPr>
      <w:rPr>
        <w:rFonts w:hint="default"/>
        <w:b w:val="0"/>
        <w:sz w:val="20"/>
      </w:rPr>
    </w:lvl>
    <w:lvl w:ilvl="1" w:tplc="04050019">
      <w:start w:val="1"/>
      <w:numFmt w:val="lowerLetter"/>
      <w:lvlText w:val="%2."/>
      <w:lvlJc w:val="left"/>
      <w:pPr>
        <w:ind w:left="3904"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86358E"/>
    <w:multiLevelType w:val="hybridMultilevel"/>
    <w:tmpl w:val="90BE7516"/>
    <w:lvl w:ilvl="0" w:tplc="0405000F">
      <w:start w:val="1"/>
      <w:numFmt w:val="decimal"/>
      <w:lvlText w:val="%1."/>
      <w:lvlJc w:val="left"/>
      <w:pPr>
        <w:ind w:left="785" w:hanging="360"/>
      </w:pPr>
    </w:lvl>
    <w:lvl w:ilvl="1" w:tplc="04050019">
      <w:start w:val="1"/>
      <w:numFmt w:val="lowerLetter"/>
      <w:lvlText w:val="%2."/>
      <w:lvlJc w:val="left"/>
      <w:pPr>
        <w:ind w:left="5758" w:hanging="360"/>
      </w:pPr>
    </w:lvl>
    <w:lvl w:ilvl="2" w:tplc="0405001B" w:tentative="1">
      <w:start w:val="1"/>
      <w:numFmt w:val="lowerRoman"/>
      <w:lvlText w:val="%3."/>
      <w:lvlJc w:val="right"/>
      <w:pPr>
        <w:ind w:left="6478" w:hanging="180"/>
      </w:pPr>
    </w:lvl>
    <w:lvl w:ilvl="3" w:tplc="0405000F" w:tentative="1">
      <w:start w:val="1"/>
      <w:numFmt w:val="decimal"/>
      <w:lvlText w:val="%4."/>
      <w:lvlJc w:val="left"/>
      <w:pPr>
        <w:ind w:left="7198" w:hanging="360"/>
      </w:pPr>
    </w:lvl>
    <w:lvl w:ilvl="4" w:tplc="04050019" w:tentative="1">
      <w:start w:val="1"/>
      <w:numFmt w:val="lowerLetter"/>
      <w:lvlText w:val="%5."/>
      <w:lvlJc w:val="left"/>
      <w:pPr>
        <w:ind w:left="7918" w:hanging="360"/>
      </w:pPr>
    </w:lvl>
    <w:lvl w:ilvl="5" w:tplc="0405001B" w:tentative="1">
      <w:start w:val="1"/>
      <w:numFmt w:val="lowerRoman"/>
      <w:lvlText w:val="%6."/>
      <w:lvlJc w:val="right"/>
      <w:pPr>
        <w:ind w:left="8638" w:hanging="180"/>
      </w:pPr>
    </w:lvl>
    <w:lvl w:ilvl="6" w:tplc="0405000F" w:tentative="1">
      <w:start w:val="1"/>
      <w:numFmt w:val="decimal"/>
      <w:lvlText w:val="%7."/>
      <w:lvlJc w:val="left"/>
      <w:pPr>
        <w:ind w:left="9358" w:hanging="360"/>
      </w:pPr>
    </w:lvl>
    <w:lvl w:ilvl="7" w:tplc="04050019" w:tentative="1">
      <w:start w:val="1"/>
      <w:numFmt w:val="lowerLetter"/>
      <w:lvlText w:val="%8."/>
      <w:lvlJc w:val="left"/>
      <w:pPr>
        <w:ind w:left="10078" w:hanging="360"/>
      </w:pPr>
    </w:lvl>
    <w:lvl w:ilvl="8" w:tplc="0405001B" w:tentative="1">
      <w:start w:val="1"/>
      <w:numFmt w:val="lowerRoman"/>
      <w:lvlText w:val="%9."/>
      <w:lvlJc w:val="right"/>
      <w:pPr>
        <w:ind w:left="10798" w:hanging="180"/>
      </w:pPr>
    </w:lvl>
  </w:abstractNum>
  <w:abstractNum w:abstractNumId="9" w15:restartNumberingAfterBreak="0">
    <w:nsid w:val="466D0DA8"/>
    <w:multiLevelType w:val="hybridMultilevel"/>
    <w:tmpl w:val="430A3E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7DC07F5"/>
    <w:multiLevelType w:val="hybridMultilevel"/>
    <w:tmpl w:val="EC6EC3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A2D7643"/>
    <w:multiLevelType w:val="hybridMultilevel"/>
    <w:tmpl w:val="6420B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E26B2"/>
    <w:multiLevelType w:val="hybridMultilevel"/>
    <w:tmpl w:val="6E226ED2"/>
    <w:lvl w:ilvl="0" w:tplc="AEEACF92">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C34F47"/>
    <w:multiLevelType w:val="hybridMultilevel"/>
    <w:tmpl w:val="021086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065BF3"/>
    <w:multiLevelType w:val="hybridMultilevel"/>
    <w:tmpl w:val="187C8C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8155C28"/>
    <w:multiLevelType w:val="hybridMultilevel"/>
    <w:tmpl w:val="D29C4F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6E658CC"/>
    <w:multiLevelType w:val="hybridMultilevel"/>
    <w:tmpl w:val="7BCCDC6C"/>
    <w:lvl w:ilvl="0" w:tplc="C24A2152">
      <w:start w:val="1"/>
      <w:numFmt w:val="decimal"/>
      <w:lvlText w:val="%1."/>
      <w:lvlJc w:val="left"/>
      <w:pPr>
        <w:ind w:left="720" w:hanging="360"/>
      </w:pPr>
      <w:rPr>
        <w:rFonts w:ascii="Arial" w:hAnsi="Arial" w:cs="Arial" w:hint="default"/>
        <w:b w:val="0"/>
        <w:sz w:val="20"/>
      </w:rPr>
    </w:lvl>
    <w:lvl w:ilvl="1" w:tplc="04050019">
      <w:start w:val="1"/>
      <w:numFmt w:val="lowerLetter"/>
      <w:lvlText w:val="%2."/>
      <w:lvlJc w:val="left"/>
      <w:pPr>
        <w:ind w:left="3904"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6B10A8"/>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2C7857"/>
    <w:multiLevelType w:val="hybridMultilevel"/>
    <w:tmpl w:val="FB185444"/>
    <w:lvl w:ilvl="0" w:tplc="04050017">
      <w:start w:val="1"/>
      <w:numFmt w:val="lowerLetter"/>
      <w:lvlText w:val="%1)"/>
      <w:lvlJc w:val="left"/>
      <w:pPr>
        <w:ind w:left="720" w:hanging="360"/>
      </w:pPr>
      <w:rPr>
        <w:rFonts w:hint="default"/>
        <w:b w:val="0"/>
        <w:sz w:val="20"/>
      </w:rPr>
    </w:lvl>
    <w:lvl w:ilvl="1" w:tplc="04050019">
      <w:start w:val="1"/>
      <w:numFmt w:val="lowerLetter"/>
      <w:lvlText w:val="%2."/>
      <w:lvlJc w:val="left"/>
      <w:pPr>
        <w:ind w:left="3904"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6"/>
  </w:num>
  <w:num w:numId="5">
    <w:abstractNumId w:val="14"/>
  </w:num>
  <w:num w:numId="6">
    <w:abstractNumId w:val="9"/>
  </w:num>
  <w:num w:numId="7">
    <w:abstractNumId w:val="11"/>
  </w:num>
  <w:num w:numId="8">
    <w:abstractNumId w:val="4"/>
  </w:num>
  <w:num w:numId="9">
    <w:abstractNumId w:val="10"/>
  </w:num>
  <w:num w:numId="10">
    <w:abstractNumId w:val="5"/>
  </w:num>
  <w:num w:numId="11">
    <w:abstractNumId w:val="8"/>
  </w:num>
  <w:num w:numId="12">
    <w:abstractNumId w:val="13"/>
  </w:num>
  <w:num w:numId="13">
    <w:abstractNumId w:val="18"/>
  </w:num>
  <w:num w:numId="14">
    <w:abstractNumId w:val="15"/>
  </w:num>
  <w:num w:numId="15">
    <w:abstractNumId w:val="7"/>
  </w:num>
  <w:num w:numId="16">
    <w:abstractNumId w:val="2"/>
  </w:num>
  <w:num w:numId="17">
    <w:abstractNumId w:val="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4A"/>
    <w:rsid w:val="000239AD"/>
    <w:rsid w:val="0008347A"/>
    <w:rsid w:val="00087DCE"/>
    <w:rsid w:val="00157083"/>
    <w:rsid w:val="001C636E"/>
    <w:rsid w:val="001C704A"/>
    <w:rsid w:val="00241BA5"/>
    <w:rsid w:val="00273E18"/>
    <w:rsid w:val="002B6569"/>
    <w:rsid w:val="002C3C61"/>
    <w:rsid w:val="0044700D"/>
    <w:rsid w:val="0045342A"/>
    <w:rsid w:val="00476DC3"/>
    <w:rsid w:val="0050464C"/>
    <w:rsid w:val="005055F5"/>
    <w:rsid w:val="0061185A"/>
    <w:rsid w:val="00637CF5"/>
    <w:rsid w:val="006B2169"/>
    <w:rsid w:val="007116DA"/>
    <w:rsid w:val="007243DE"/>
    <w:rsid w:val="00792C28"/>
    <w:rsid w:val="007E5058"/>
    <w:rsid w:val="00822EE7"/>
    <w:rsid w:val="00852404"/>
    <w:rsid w:val="008D04BF"/>
    <w:rsid w:val="009265F6"/>
    <w:rsid w:val="009912A2"/>
    <w:rsid w:val="009E7357"/>
    <w:rsid w:val="00A20A6F"/>
    <w:rsid w:val="00AA1AF6"/>
    <w:rsid w:val="00AF1421"/>
    <w:rsid w:val="00B72E38"/>
    <w:rsid w:val="00BC13A4"/>
    <w:rsid w:val="00C85AE6"/>
    <w:rsid w:val="00CC00DB"/>
    <w:rsid w:val="00CD794B"/>
    <w:rsid w:val="00CE7F0D"/>
    <w:rsid w:val="00CF27E1"/>
    <w:rsid w:val="00CF31DB"/>
    <w:rsid w:val="00DE4D12"/>
    <w:rsid w:val="00E24504"/>
    <w:rsid w:val="00F05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C4C0"/>
  <w15:chartTrackingRefBased/>
  <w15:docId w15:val="{E5A5D784-BF21-4B40-B7EA-019488F2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1C636E"/>
    <w:pPr>
      <w:keepNext/>
      <w:spacing w:before="120" w:after="120"/>
      <w:ind w:left="567" w:hanging="567"/>
      <w:contextualSpacing w:val="0"/>
      <w:jc w:val="center"/>
      <w:outlineLvl w:val="0"/>
    </w:pPr>
    <w:rPr>
      <w:rFonts w:ascii="Arial" w:hAnsi="Arial" w:cs="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704A"/>
    <w:pPr>
      <w:spacing w:after="200" w:line="276" w:lineRule="auto"/>
      <w:ind w:left="720"/>
      <w:contextualSpacing/>
    </w:pPr>
  </w:style>
  <w:style w:type="paragraph" w:styleId="Textbubliny">
    <w:name w:val="Balloon Text"/>
    <w:basedOn w:val="Normln"/>
    <w:link w:val="TextbublinyChar"/>
    <w:uiPriority w:val="99"/>
    <w:semiHidden/>
    <w:unhideWhenUsed/>
    <w:rsid w:val="00A20A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A6F"/>
    <w:rPr>
      <w:rFonts w:ascii="Segoe UI" w:hAnsi="Segoe UI" w:cs="Segoe UI"/>
      <w:sz w:val="18"/>
      <w:szCs w:val="18"/>
    </w:rPr>
  </w:style>
  <w:style w:type="paragraph" w:styleId="Zkladntextodsazen">
    <w:name w:val="Body Text Indent"/>
    <w:basedOn w:val="Normln"/>
    <w:link w:val="ZkladntextodsazenChar"/>
    <w:rsid w:val="00CF31DB"/>
    <w:pPr>
      <w:suppressAutoHyphens/>
      <w:spacing w:after="0" w:line="240" w:lineRule="auto"/>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CF31DB"/>
    <w:rPr>
      <w:rFonts w:ascii="Times New Roman" w:eastAsia="Times New Roman" w:hAnsi="Times New Roman" w:cs="Times New Roman"/>
      <w:sz w:val="24"/>
      <w:szCs w:val="20"/>
      <w:lang w:eastAsia="ar-SA"/>
    </w:rPr>
  </w:style>
  <w:style w:type="character" w:customStyle="1" w:styleId="Nadpis1Char">
    <w:name w:val="Nadpis 1 Char"/>
    <w:basedOn w:val="Standardnpsmoodstavce"/>
    <w:link w:val="Nadpis1"/>
    <w:uiPriority w:val="9"/>
    <w:rsid w:val="001C636E"/>
    <w:rPr>
      <w:rFonts w:ascii="Arial"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5F3E-9606-400A-902A-75869538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3182</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PESCH Herbert Mgr.</dc:creator>
  <cp:keywords/>
  <dc:description/>
  <cp:lastModifiedBy>ROSENDORFSKÁ Eva Ing.</cp:lastModifiedBy>
  <cp:revision>4</cp:revision>
  <cp:lastPrinted>2022-06-29T12:03:00Z</cp:lastPrinted>
  <dcterms:created xsi:type="dcterms:W3CDTF">2023-10-23T13:44:00Z</dcterms:created>
  <dcterms:modified xsi:type="dcterms:W3CDTF">2023-11-06T06:53:00Z</dcterms:modified>
</cp:coreProperties>
</file>