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0721B" w14:textId="31946BD4"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8E0CC3">
        <w:rPr>
          <w:rFonts w:ascii="Calibri" w:hAnsi="Calibri" w:cs="Calibri"/>
          <w:bCs/>
          <w:kern w:val="28"/>
          <w:sz w:val="32"/>
          <w:szCs w:val="32"/>
        </w:rPr>
        <w:t>1</w:t>
      </w:r>
      <w:r>
        <w:rPr>
          <w:rFonts w:ascii="Calibri" w:hAnsi="Calibri" w:cs="Calibri"/>
          <w:bCs/>
          <w:kern w:val="28"/>
          <w:sz w:val="32"/>
          <w:szCs w:val="32"/>
        </w:rPr>
        <w:t xml:space="preserve"> ke Smlouvě o užití, implementaci a provozní podpoře</w:t>
      </w:r>
    </w:p>
    <w:p w14:paraId="5D16320D" w14:textId="14A4AF8B"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8E0CC3" w:rsidRPr="008E0CC3">
        <w:rPr>
          <w:rFonts w:ascii="Calibri" w:hAnsi="Calibri" w:cs="Calibri"/>
          <w:bCs/>
          <w:kern w:val="28"/>
          <w:sz w:val="32"/>
          <w:szCs w:val="32"/>
        </w:rPr>
        <w:t>F-19-00646</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2AFD2EC" w14:textId="1D385350" w:rsidR="00461316" w:rsidRPr="0000727D" w:rsidRDefault="008E0CC3" w:rsidP="00461316">
      <w:pPr>
        <w:pStyle w:val="Nadpis7"/>
        <w:tabs>
          <w:tab w:val="left" w:pos="2268"/>
        </w:tabs>
        <w:spacing w:before="240" w:after="60"/>
        <w:ind w:left="2268" w:firstLine="0"/>
        <w:jc w:val="both"/>
        <w:rPr>
          <w:rFonts w:ascii="Calibri" w:hAnsi="Calibri"/>
          <w:b/>
          <w:sz w:val="22"/>
          <w:szCs w:val="22"/>
          <w:highlight w:val="yellow"/>
        </w:rPr>
      </w:pPr>
      <w:r w:rsidRPr="008E0CC3">
        <w:rPr>
          <w:rFonts w:ascii="Calibri" w:hAnsi="Calibri"/>
          <w:b/>
          <w:sz w:val="22"/>
          <w:szCs w:val="22"/>
        </w:rPr>
        <w:t>Výchovný ústav, středisko výchovné péče Klíčov a střední škola</w:t>
      </w:r>
    </w:p>
    <w:p w14:paraId="1E3B7AC2" w14:textId="0728CBAD"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8E0CC3" w:rsidRPr="008E0CC3">
        <w:rPr>
          <w:rFonts w:ascii="Calibri" w:hAnsi="Calibri"/>
          <w:sz w:val="22"/>
          <w:szCs w:val="22"/>
        </w:rPr>
        <w:t>190 00</w:t>
      </w:r>
      <w:r w:rsidR="008E0CC3">
        <w:rPr>
          <w:rFonts w:ascii="Calibri" w:hAnsi="Calibri"/>
          <w:sz w:val="22"/>
          <w:szCs w:val="22"/>
        </w:rPr>
        <w:t xml:space="preserve"> </w:t>
      </w:r>
      <w:r w:rsidR="008E0CC3" w:rsidRPr="008E0CC3">
        <w:rPr>
          <w:rFonts w:ascii="Calibri" w:hAnsi="Calibri"/>
          <w:sz w:val="22"/>
          <w:szCs w:val="22"/>
        </w:rPr>
        <w:t>Praha 9</w:t>
      </w:r>
      <w:r w:rsidR="008E0CC3">
        <w:rPr>
          <w:rFonts w:ascii="Calibri" w:hAnsi="Calibri"/>
          <w:sz w:val="22"/>
          <w:szCs w:val="22"/>
        </w:rPr>
        <w:t xml:space="preserve">, </w:t>
      </w:r>
      <w:r w:rsidR="008E0CC3" w:rsidRPr="008E0CC3">
        <w:rPr>
          <w:rFonts w:ascii="Calibri" w:hAnsi="Calibri"/>
          <w:sz w:val="22"/>
          <w:szCs w:val="22"/>
        </w:rPr>
        <w:t>Čakovická 783/51</w:t>
      </w:r>
    </w:p>
    <w:p w14:paraId="6AE121D7" w14:textId="5B16684A"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8E0CC3" w:rsidRPr="008E0CC3">
        <w:rPr>
          <w:rFonts w:ascii="Calibri" w:hAnsi="Calibri"/>
          <w:sz w:val="22"/>
          <w:szCs w:val="22"/>
        </w:rPr>
        <w:t>Mgr. Patrik Matoušů</w:t>
      </w:r>
      <w:r w:rsidR="008E0CC3">
        <w:rPr>
          <w:rFonts w:ascii="Calibri" w:hAnsi="Calibri"/>
          <w:sz w:val="22"/>
          <w:szCs w:val="22"/>
        </w:rPr>
        <w:t>, ředitel</w:t>
      </w:r>
    </w:p>
    <w:p w14:paraId="59DC2C3D" w14:textId="6CF6228D"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8E0CC3" w:rsidRPr="008E0CC3">
        <w:rPr>
          <w:rFonts w:ascii="Calibri" w:hAnsi="Calibri"/>
          <w:sz w:val="22"/>
          <w:szCs w:val="22"/>
        </w:rPr>
        <w:t>63110261</w:t>
      </w:r>
    </w:p>
    <w:p w14:paraId="6E9A192B" w14:textId="50FD65E9"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008E0CC3" w:rsidRPr="008E0CC3">
        <w:rPr>
          <w:rFonts w:ascii="Calibri" w:hAnsi="Calibri"/>
          <w:sz w:val="22"/>
          <w:szCs w:val="22"/>
        </w:rPr>
        <w:t>---</w:t>
      </w:r>
    </w:p>
    <w:p w14:paraId="28C46DE0" w14:textId="762226C1" w:rsidR="00461316" w:rsidRPr="0000727D" w:rsidRDefault="00461316" w:rsidP="00461316">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sidR="008E0CC3" w:rsidRPr="008E0CC3">
        <w:rPr>
          <w:rFonts w:ascii="Calibri" w:hAnsi="Calibri"/>
          <w:sz w:val="22"/>
          <w:szCs w:val="22"/>
        </w:rPr>
        <w:t>15439091/0710</w:t>
      </w:r>
      <w:r w:rsidR="008E0CC3">
        <w:rPr>
          <w:rFonts w:ascii="Calibri" w:hAnsi="Calibri"/>
          <w:sz w:val="22"/>
          <w:szCs w:val="22"/>
        </w:rPr>
        <w:t xml:space="preserve"> – Česká národní banka</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6A236913" w:rsidR="00F33A0E" w:rsidRDefault="00F33A0E" w:rsidP="00FB5CBD">
      <w:pPr>
        <w:pStyle w:val="Styl1"/>
        <w:rPr>
          <w:rFonts w:ascii="Calibri" w:hAnsi="Calibri" w:cs="Calibri"/>
          <w:sz w:val="22"/>
          <w:szCs w:val="22"/>
        </w:rPr>
      </w:pPr>
      <w:r>
        <w:rPr>
          <w:rFonts w:ascii="Calibri" w:hAnsi="Calibri" w:cs="Calibri"/>
          <w:sz w:val="22"/>
          <w:szCs w:val="22"/>
        </w:rPr>
        <w:t xml:space="preserve">Tento dodatek se uzavírá ke Smlouvě o užití, implementaci a provozní podpoře informačního systému HELIOS Fenix č. </w:t>
      </w:r>
      <w:r w:rsidR="008E0CC3">
        <w:rPr>
          <w:rFonts w:ascii="Calibri" w:hAnsi="Calibri" w:cs="Calibri"/>
          <w:sz w:val="22"/>
          <w:szCs w:val="22"/>
        </w:rPr>
        <w:t>F-19-00646</w:t>
      </w:r>
      <w:r>
        <w:rPr>
          <w:rFonts w:ascii="Calibri" w:hAnsi="Calibri" w:cs="Calibri"/>
          <w:sz w:val="22"/>
          <w:szCs w:val="22"/>
        </w:rPr>
        <w:t xml:space="preserve"> ze dne </w:t>
      </w:r>
      <w:r w:rsidR="008E0CC3">
        <w:rPr>
          <w:rFonts w:ascii="Calibri" w:hAnsi="Calibri" w:cs="Calibri"/>
          <w:sz w:val="22"/>
          <w:szCs w:val="22"/>
        </w:rPr>
        <w:t>01.10.2019</w:t>
      </w:r>
      <w:r w:rsidR="00114AFC">
        <w:rPr>
          <w:rFonts w:ascii="Calibri" w:hAnsi="Calibri" w:cs="Calibri"/>
          <w:sz w:val="22"/>
          <w:szCs w:val="22"/>
        </w:rPr>
        <w:t xml:space="preserve"> </w:t>
      </w:r>
      <w:r>
        <w:rPr>
          <w:rFonts w:ascii="Calibri" w:hAnsi="Calibri" w:cs="Calibri"/>
          <w:sz w:val="22"/>
          <w:szCs w:val="22"/>
        </w:rPr>
        <w:t>(dále jen „</w:t>
      </w:r>
      <w:r>
        <w:rPr>
          <w:rFonts w:ascii="Calibri" w:hAnsi="Calibri" w:cs="Calibri"/>
          <w:b/>
          <w:bCs/>
          <w:sz w:val="22"/>
          <w:szCs w:val="22"/>
        </w:rPr>
        <w:t>Smlouva</w:t>
      </w:r>
      <w:r>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41829580"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2D2A14">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FB5CBD">
      <w:pPr>
        <w:pStyle w:val="Styl1"/>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Pr>
          <w:rFonts w:ascii="Calibri" w:hAnsi="Calibri" w:cs="Calibri"/>
          <w:b/>
          <w:bCs/>
          <w:sz w:val="22"/>
          <w:szCs w:val="22"/>
        </w:rPr>
        <w:t>Čl</w:t>
      </w:r>
      <w:r w:rsidR="00C216EE">
        <w:rPr>
          <w:rFonts w:ascii="Calibri" w:hAnsi="Calibri" w:cs="Calibri"/>
          <w:b/>
          <w:bCs/>
          <w:sz w:val="22"/>
          <w:szCs w:val="22"/>
        </w:rPr>
        <w:t>ánek</w:t>
      </w:r>
      <w:r w:rsidR="00E82D8B">
        <w:rPr>
          <w:rFonts w:ascii="Calibri" w:hAnsi="Calibri" w:cs="Calibri"/>
          <w:b/>
          <w:bCs/>
          <w:sz w:val="22"/>
          <w:szCs w:val="22"/>
        </w:rPr>
        <w:t xml:space="preserve"> 5 </w:t>
      </w:r>
      <w:r w:rsidR="00C216EE">
        <w:rPr>
          <w:rFonts w:ascii="Calibri" w:hAnsi="Calibri" w:cs="Calibri"/>
          <w:b/>
          <w:bCs/>
          <w:sz w:val="22"/>
          <w:szCs w:val="22"/>
        </w:rPr>
        <w:t xml:space="preserve">– </w:t>
      </w:r>
      <w:r w:rsidR="00E82D8B">
        <w:rPr>
          <w:rFonts w:ascii="Calibri" w:hAnsi="Calibri" w:cs="Calibri"/>
          <w:b/>
          <w:bCs/>
          <w:sz w:val="22"/>
          <w:szCs w:val="22"/>
        </w:rPr>
        <w:t>Cena</w:t>
      </w:r>
      <w:r w:rsidR="00C216EE">
        <w:rPr>
          <w:rFonts w:ascii="Calibri" w:hAnsi="Calibri" w:cs="Calibri"/>
          <w:b/>
          <w:bCs/>
          <w:sz w:val="22"/>
          <w:szCs w:val="22"/>
        </w:rPr>
        <w:t xml:space="preserve"> </w:t>
      </w:r>
      <w:r w:rsidR="00E82D8B">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předchozí kalendářní rok, zveřejněné Českým statistickým úřadem. Ceny podle tohoto 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 xml:space="preserve">3 této smlouvy platného k 1. lednu daného roku, v němž je konzultační a poradenská služba poskytována. V případě uzavření smlouvy v průběhu běžného servisního roku bude </w:t>
      </w:r>
      <w:r>
        <w:rPr>
          <w:rFonts w:ascii="Calibri" w:hAnsi="Calibri" w:cs="Calibri"/>
          <w:sz w:val="22"/>
          <w:szCs w:val="22"/>
        </w:rPr>
        <w:lastRenderedPageBreak/>
        <w:t>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253D5C6F" w:rsidR="00E21C06" w:rsidRDefault="00D7779B" w:rsidP="000E636C">
      <w:pPr>
        <w:pStyle w:val="Styl1"/>
        <w:rPr>
          <w:rFonts w:ascii="Calibri" w:hAnsi="Calibri" w:cs="Calibri"/>
          <w:sz w:val="22"/>
          <w:szCs w:val="22"/>
        </w:rPr>
      </w:pPr>
      <w:r>
        <w:rPr>
          <w:rFonts w:ascii="Calibri" w:hAnsi="Calibri" w:cs="Calibri"/>
          <w:sz w:val="22"/>
          <w:szCs w:val="22"/>
        </w:rPr>
        <w:br w:type="page"/>
      </w:r>
      <w:r w:rsidR="00E21C06">
        <w:rPr>
          <w:rFonts w:ascii="Calibri" w:hAnsi="Calibri" w:cs="Calibri"/>
          <w:sz w:val="22"/>
          <w:szCs w:val="22"/>
        </w:rPr>
        <w:lastRenderedPageBreak/>
        <w:t xml:space="preserve">Smluvní strany tímto dodatkem doplňují </w:t>
      </w:r>
      <w:r w:rsidR="00C216EE">
        <w:rPr>
          <w:rFonts w:ascii="Calibri" w:hAnsi="Calibri" w:cs="Calibri"/>
          <w:sz w:val="22"/>
          <w:szCs w:val="22"/>
        </w:rPr>
        <w:t>č</w:t>
      </w:r>
      <w:r w:rsidR="00E21C06">
        <w:rPr>
          <w:rFonts w:ascii="Calibri" w:hAnsi="Calibri" w:cs="Calibri"/>
          <w:sz w:val="22"/>
          <w:szCs w:val="22"/>
        </w:rPr>
        <w:t xml:space="preserve">l. 11 </w:t>
      </w:r>
      <w:r w:rsidR="00910794">
        <w:rPr>
          <w:rFonts w:ascii="Calibri" w:hAnsi="Calibri" w:cs="Calibri"/>
          <w:sz w:val="22"/>
          <w:szCs w:val="22"/>
        </w:rPr>
        <w:t xml:space="preserve">Smlouvy </w:t>
      </w:r>
      <w:r w:rsidR="00E21C06">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2576759B" w14:textId="08400C83" w:rsidR="00041D45" w:rsidRPr="00910794" w:rsidRDefault="00F33A0E" w:rsidP="00910794">
      <w:pPr>
        <w:pStyle w:val="Styl1"/>
        <w:spacing w:before="120"/>
        <w:rPr>
          <w:rFonts w:ascii="Calibri" w:hAnsi="Calibri" w:cs="Calibri"/>
          <w:sz w:val="22"/>
          <w:szCs w:val="22"/>
        </w:rPr>
      </w:pPr>
      <w:bookmarkStart w:id="5" w:name="_Hlk35416876"/>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5"/>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6" w:name="_Hlk35416930"/>
      <w:r>
        <w:rPr>
          <w:rFonts w:ascii="Calibri" w:hAnsi="Calibri" w:cs="Calibri"/>
          <w:sz w:val="22"/>
          <w:szCs w:val="22"/>
        </w:rPr>
        <w:t>Ostatní ujednání Smlouvy tímto dodatkem nedotčená zůstávají v platnosti beze změny a jsou závazná a platná i pro tento dodatek</w:t>
      </w:r>
      <w:bookmarkEnd w:id="6"/>
      <w:r w:rsidR="00041D45">
        <w:rPr>
          <w:rFonts w:ascii="Calibri" w:hAnsi="Calibri" w:cs="Calibri"/>
          <w:sz w:val="22"/>
          <w:szCs w:val="22"/>
        </w:rPr>
        <w:t>.</w:t>
      </w:r>
    </w:p>
    <w:p w14:paraId="4294F29F" w14:textId="4DAFAFAD"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8E0CC3">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6E422705" w14:textId="77777777" w:rsidR="00D7779B" w:rsidRDefault="00D7779B"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7"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7"/>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00A5021E" w14:textId="18C0FFBD" w:rsidR="003F4603" w:rsidRDefault="003F4603"/>
    <w:p w14:paraId="3F1FBE0B" w14:textId="77777777" w:rsidR="003F4603" w:rsidRDefault="003F4603"/>
    <w:p w14:paraId="01A997B0" w14:textId="77777777" w:rsidR="00D7779B" w:rsidRDefault="00D7779B">
      <w:r>
        <w:br w:type="page"/>
      </w:r>
    </w:p>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54C6AA58" w:rsidR="003F4603" w:rsidRDefault="009A19A0"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2.11.2023</w:t>
            </w:r>
            <w:bookmarkStart w:id="8" w:name="_GoBack"/>
            <w:bookmarkEnd w:id="8"/>
          </w:p>
          <w:p w14:paraId="74349125" w14:textId="77777777" w:rsidR="003F4603" w:rsidRDefault="003F4603" w:rsidP="003F4603">
            <w:pPr>
              <w:widowControl w:val="0"/>
              <w:tabs>
                <w:tab w:val="center" w:pos="2127"/>
                <w:tab w:val="center" w:pos="6379"/>
              </w:tabs>
              <w:rPr>
                <w:rFonts w:ascii="Calibri" w:hAnsi="Calibri"/>
                <w:sz w:val="22"/>
                <w:szCs w:val="22"/>
              </w:rPr>
            </w:pPr>
          </w:p>
          <w:p w14:paraId="76ECA2BD" w14:textId="77777777" w:rsidR="00D7779B" w:rsidRDefault="00D7779B"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0BE775DD" w14:textId="77777777" w:rsidR="00D7779B" w:rsidRDefault="00D7779B" w:rsidP="003F4603">
            <w:pPr>
              <w:widowControl w:val="0"/>
              <w:tabs>
                <w:tab w:val="center" w:pos="2127"/>
                <w:tab w:val="center" w:pos="6379"/>
              </w:tabs>
              <w:rPr>
                <w:rFonts w:ascii="Calibri" w:hAnsi="Calibri"/>
                <w:sz w:val="22"/>
                <w:szCs w:val="22"/>
              </w:rPr>
            </w:pPr>
          </w:p>
          <w:p w14:paraId="0E55E7AA" w14:textId="77777777" w:rsidR="00D7779B" w:rsidRDefault="00D7779B"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438F0860" w14:textId="77777777" w:rsidR="003F4603" w:rsidRDefault="003F4603" w:rsidP="003F4603">
            <w:pPr>
              <w:widowControl w:val="0"/>
              <w:tabs>
                <w:tab w:val="center" w:pos="2127"/>
                <w:tab w:val="center" w:pos="6379"/>
              </w:tabs>
              <w:rPr>
                <w:rFonts w:ascii="Calibri" w:hAnsi="Calibri"/>
                <w:sz w:val="22"/>
                <w:szCs w:val="22"/>
              </w:rPr>
            </w:pPr>
          </w:p>
          <w:p w14:paraId="4EDF3E44" w14:textId="77777777" w:rsidR="00D7779B" w:rsidRDefault="00D7779B" w:rsidP="003F4603">
            <w:pPr>
              <w:widowControl w:val="0"/>
              <w:tabs>
                <w:tab w:val="center" w:pos="2127"/>
                <w:tab w:val="center" w:pos="6379"/>
              </w:tabs>
              <w:rPr>
                <w:rFonts w:ascii="Calibri" w:hAnsi="Calibri"/>
                <w:sz w:val="22"/>
                <w:szCs w:val="22"/>
              </w:rPr>
            </w:pPr>
          </w:p>
          <w:p w14:paraId="60FB1448" w14:textId="77777777" w:rsidR="00D7779B" w:rsidRDefault="00D7779B" w:rsidP="003F4603">
            <w:pPr>
              <w:widowControl w:val="0"/>
              <w:tabs>
                <w:tab w:val="center" w:pos="2127"/>
                <w:tab w:val="center" w:pos="6379"/>
              </w:tabs>
              <w:rPr>
                <w:rFonts w:ascii="Calibri" w:hAnsi="Calibri"/>
                <w:sz w:val="22"/>
                <w:szCs w:val="22"/>
              </w:rPr>
            </w:pPr>
          </w:p>
          <w:p w14:paraId="68BBBB70" w14:textId="77777777" w:rsidR="00D7779B" w:rsidRDefault="00D7779B" w:rsidP="003F4603">
            <w:pPr>
              <w:widowControl w:val="0"/>
              <w:tabs>
                <w:tab w:val="center" w:pos="2127"/>
                <w:tab w:val="center" w:pos="6379"/>
              </w:tabs>
              <w:rPr>
                <w:rFonts w:ascii="Calibri" w:hAnsi="Calibri"/>
                <w:sz w:val="22"/>
                <w:szCs w:val="22"/>
              </w:rPr>
            </w:pPr>
          </w:p>
          <w:p w14:paraId="37BE532D" w14:textId="77777777" w:rsidR="00D7779B" w:rsidRDefault="00D7779B" w:rsidP="003F4603">
            <w:pPr>
              <w:widowControl w:val="0"/>
              <w:tabs>
                <w:tab w:val="center" w:pos="2127"/>
                <w:tab w:val="center" w:pos="6379"/>
              </w:tabs>
              <w:rPr>
                <w:rFonts w:ascii="Calibri" w:hAnsi="Calibri"/>
                <w:sz w:val="22"/>
                <w:szCs w:val="22"/>
              </w:rPr>
            </w:pPr>
          </w:p>
          <w:p w14:paraId="21DD966F" w14:textId="191A0BDB"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526AC0">
              <w:rPr>
                <w:rFonts w:ascii="Calibri" w:hAnsi="Calibri"/>
                <w:sz w:val="22"/>
                <w:szCs w:val="22"/>
              </w:rPr>
              <w:t>Dana Kučerová</w:t>
            </w:r>
          </w:p>
        </w:tc>
        <w:tc>
          <w:tcPr>
            <w:tcW w:w="4876" w:type="dxa"/>
          </w:tcPr>
          <w:p w14:paraId="5EFFA443" w14:textId="448D16F8"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V</w:t>
            </w:r>
            <w:r w:rsidR="008E0CC3">
              <w:rPr>
                <w:rFonts w:ascii="Calibri" w:hAnsi="Calibri" w:cs="Arial"/>
                <w:sz w:val="22"/>
                <w:szCs w:val="22"/>
              </w:rPr>
              <w:t xml:space="preserve"> Praze</w:t>
            </w:r>
            <w:r w:rsidR="009A19A0">
              <w:rPr>
                <w:rFonts w:ascii="Calibri" w:hAnsi="Calibri" w:cs="Arial"/>
                <w:sz w:val="22"/>
                <w:szCs w:val="22"/>
              </w:rPr>
              <w:t xml:space="preserve"> dne 1.11.2023</w:t>
            </w:r>
          </w:p>
          <w:p w14:paraId="0A106B78" w14:textId="77777777" w:rsidR="003F4603" w:rsidRDefault="003F4603" w:rsidP="003F4603">
            <w:pPr>
              <w:widowControl w:val="0"/>
              <w:tabs>
                <w:tab w:val="center" w:pos="2127"/>
                <w:tab w:val="center" w:pos="6379"/>
              </w:tabs>
              <w:rPr>
                <w:rFonts w:ascii="Calibri" w:hAnsi="Calibri"/>
                <w:sz w:val="22"/>
                <w:szCs w:val="22"/>
              </w:rPr>
            </w:pPr>
          </w:p>
          <w:p w14:paraId="2A37B51B" w14:textId="77777777" w:rsidR="00D7779B" w:rsidRDefault="00D7779B" w:rsidP="003F4603">
            <w:pPr>
              <w:widowControl w:val="0"/>
              <w:tabs>
                <w:tab w:val="center" w:pos="2127"/>
                <w:tab w:val="center" w:pos="6379"/>
              </w:tabs>
              <w:rPr>
                <w:rFonts w:ascii="Calibri" w:hAnsi="Calibri"/>
                <w:sz w:val="22"/>
                <w:szCs w:val="22"/>
              </w:rPr>
            </w:pPr>
          </w:p>
          <w:p w14:paraId="44759E07" w14:textId="77777777" w:rsidR="008E0CC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8E0CC3" w:rsidRPr="008E0CC3">
              <w:rPr>
                <w:rFonts w:ascii="Calibri" w:hAnsi="Calibri"/>
                <w:sz w:val="22"/>
                <w:szCs w:val="22"/>
              </w:rPr>
              <w:t>Výchovný ústav, středisko výchovné péče Klíčov</w:t>
            </w:r>
          </w:p>
          <w:p w14:paraId="32F78D79" w14:textId="09C311EB" w:rsidR="003F4603" w:rsidRDefault="008E0CC3" w:rsidP="003F4603">
            <w:pPr>
              <w:widowControl w:val="0"/>
              <w:tabs>
                <w:tab w:val="center" w:pos="2127"/>
                <w:tab w:val="center" w:pos="6379"/>
              </w:tabs>
              <w:rPr>
                <w:rFonts w:ascii="Calibri" w:hAnsi="Calibri"/>
                <w:sz w:val="22"/>
                <w:szCs w:val="22"/>
              </w:rPr>
            </w:pPr>
            <w:r w:rsidRPr="008E0CC3">
              <w:rPr>
                <w:rFonts w:ascii="Calibri" w:hAnsi="Calibri"/>
                <w:sz w:val="22"/>
                <w:szCs w:val="22"/>
              </w:rPr>
              <w:t>a střední škol</w:t>
            </w:r>
            <w:r>
              <w:rPr>
                <w:rFonts w:ascii="Calibri" w:hAnsi="Calibri"/>
                <w:sz w:val="22"/>
                <w:szCs w:val="22"/>
              </w:rPr>
              <w:t>u</w:t>
            </w:r>
          </w:p>
          <w:p w14:paraId="5DFB1B3E" w14:textId="77777777" w:rsidR="003F4603" w:rsidRDefault="003F4603" w:rsidP="003F4603">
            <w:pPr>
              <w:widowControl w:val="0"/>
              <w:tabs>
                <w:tab w:val="center" w:pos="2127"/>
                <w:tab w:val="center" w:pos="6379"/>
              </w:tabs>
              <w:rPr>
                <w:rFonts w:ascii="Calibri" w:hAnsi="Calibri"/>
                <w:sz w:val="22"/>
                <w:szCs w:val="22"/>
              </w:rPr>
            </w:pPr>
          </w:p>
          <w:p w14:paraId="421E1191" w14:textId="77777777" w:rsidR="00D7779B" w:rsidRDefault="00D7779B" w:rsidP="003F4603">
            <w:pPr>
              <w:widowControl w:val="0"/>
              <w:tabs>
                <w:tab w:val="center" w:pos="2127"/>
                <w:tab w:val="center" w:pos="6379"/>
              </w:tabs>
              <w:rPr>
                <w:rFonts w:ascii="Calibri" w:hAnsi="Calibri"/>
                <w:sz w:val="22"/>
                <w:szCs w:val="22"/>
              </w:rPr>
            </w:pPr>
          </w:p>
          <w:p w14:paraId="61809144" w14:textId="77777777" w:rsidR="00D7779B" w:rsidRDefault="00D7779B"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37E99C6B" w14:textId="76DA00C5" w:rsidR="003F4603" w:rsidRDefault="008E0CC3" w:rsidP="003F4603">
            <w:pPr>
              <w:widowControl w:val="0"/>
              <w:tabs>
                <w:tab w:val="center" w:pos="2552"/>
                <w:tab w:val="center" w:pos="6804"/>
              </w:tabs>
              <w:rPr>
                <w:rFonts w:ascii="Calibri" w:hAnsi="Calibri"/>
                <w:sz w:val="22"/>
                <w:szCs w:val="22"/>
                <w:highlight w:val="yellow"/>
              </w:rPr>
            </w:pPr>
            <w:r w:rsidRPr="008E0CC3">
              <w:rPr>
                <w:rFonts w:ascii="Calibri" w:hAnsi="Calibri"/>
                <w:sz w:val="22"/>
                <w:szCs w:val="22"/>
              </w:rPr>
              <w:t>Mgr. Patrik Matoušů</w:t>
            </w:r>
          </w:p>
          <w:p w14:paraId="02618701" w14:textId="2E53534E" w:rsidR="003F4603" w:rsidRDefault="008E0CC3" w:rsidP="003F4603">
            <w:pPr>
              <w:widowControl w:val="0"/>
              <w:tabs>
                <w:tab w:val="center" w:pos="2552"/>
                <w:tab w:val="center" w:pos="6804"/>
              </w:tabs>
              <w:rPr>
                <w:rFonts w:ascii="Calibri" w:hAnsi="Calibri" w:cs="Calibri"/>
                <w:sz w:val="22"/>
                <w:szCs w:val="22"/>
              </w:rPr>
            </w:pPr>
            <w:r>
              <w:rPr>
                <w:rFonts w:ascii="Calibri" w:hAnsi="Calibri"/>
                <w:sz w:val="22"/>
                <w:szCs w:val="22"/>
              </w:rPr>
              <w:t>ředitel</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2702D" w14:paraId="3C19822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11B452E8"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6775E"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9"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0"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9"/>
      <w:bookmarkEnd w:id="10"/>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8E0CC3"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18B78C87" w:rsidR="008E0CC3" w:rsidRDefault="008E0CC3" w:rsidP="008E0C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8E0CC3" w:rsidRDefault="008E0CC3" w:rsidP="008E0CC3">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3C8AE8E7" w:rsidR="008E0CC3" w:rsidRDefault="008E0CC3" w:rsidP="008E0CC3">
            <w:pPr>
              <w:ind w:right="220"/>
              <w:jc w:val="right"/>
              <w:rPr>
                <w:rFonts w:ascii="Calibri" w:hAnsi="Calibri" w:cs="Calibri"/>
                <w:sz w:val="22"/>
                <w:szCs w:val="22"/>
              </w:rPr>
            </w:pPr>
            <w:r>
              <w:rPr>
                <w:rFonts w:ascii="Calibri" w:hAnsi="Calibri" w:cs="Calibri"/>
                <w:sz w:val="22"/>
                <w:szCs w:val="22"/>
              </w:rPr>
              <w:t>3 000</w:t>
            </w:r>
          </w:p>
        </w:tc>
      </w:tr>
      <w:tr w:rsidR="008E0CC3"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5496DF6C" w:rsidR="008E0CC3" w:rsidRDefault="008E0CC3" w:rsidP="008E0C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8E0CC3" w:rsidRDefault="008E0CC3" w:rsidP="008E0CC3">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72DCA307" w:rsidR="008E0CC3" w:rsidRDefault="008E0CC3" w:rsidP="008E0CC3">
            <w:pPr>
              <w:ind w:right="220"/>
              <w:jc w:val="right"/>
              <w:rPr>
                <w:rFonts w:ascii="Calibri" w:hAnsi="Calibri" w:cs="Calibri"/>
                <w:sz w:val="22"/>
                <w:szCs w:val="22"/>
              </w:rPr>
            </w:pPr>
            <w:r>
              <w:rPr>
                <w:rFonts w:ascii="Calibri" w:hAnsi="Calibri" w:cs="Calibri"/>
                <w:sz w:val="22"/>
                <w:szCs w:val="22"/>
              </w:rPr>
              <w:t>500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6985437B" w:rsidR="007372EE" w:rsidRDefault="00FB5CBD">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sidR="00502884">
              <w:rPr>
                <w:rFonts w:ascii="Calibri" w:hAnsi="Calibri" w:cs="Calibri"/>
                <w:sz w:val="22"/>
                <w:szCs w:val="22"/>
              </w:rPr>
              <w:t>y</w:t>
            </w:r>
            <w:r w:rsidR="002C14B3">
              <w:rPr>
                <w:rFonts w:ascii="Calibri" w:hAnsi="Calibri" w:cs="Calibri"/>
                <w:sz w:val="22"/>
                <w:szCs w:val="22"/>
              </w:rPr>
              <w:t xml:space="preserve"> </w:t>
            </w:r>
            <w:r w:rsidR="002C14B3" w:rsidRPr="00FB5CBD">
              <w:rPr>
                <w:rFonts w:ascii="Calibri" w:hAnsi="Calibri" w:cs="Calibri"/>
                <w:sz w:val="22"/>
                <w:szCs w:val="22"/>
              </w:rPr>
              <w:t xml:space="preserve">(od </w:t>
            </w:r>
            <w:r w:rsidR="002D2A14" w:rsidRPr="00FB5CBD">
              <w:rPr>
                <w:rFonts w:ascii="Calibri" w:hAnsi="Calibri" w:cs="Calibri"/>
                <w:sz w:val="22"/>
                <w:szCs w:val="22"/>
              </w:rPr>
              <w:t>0</w:t>
            </w:r>
            <w:r w:rsidR="002C14B3" w:rsidRPr="00FB5CBD">
              <w:rPr>
                <w:rFonts w:ascii="Calibri" w:hAnsi="Calibri" w:cs="Calibri"/>
                <w:sz w:val="22"/>
                <w:szCs w:val="22"/>
              </w:rPr>
              <w:t>1.</w:t>
            </w:r>
            <w:r w:rsidR="002D2A14" w:rsidRPr="00FB5CBD">
              <w:rPr>
                <w:rFonts w:ascii="Calibri" w:hAnsi="Calibri" w:cs="Calibri"/>
                <w:sz w:val="22"/>
                <w:szCs w:val="22"/>
              </w:rPr>
              <w:t>0</w:t>
            </w:r>
            <w:r w:rsidR="002C14B3" w:rsidRPr="00FB5CBD">
              <w:rPr>
                <w:rFonts w:ascii="Calibri" w:hAnsi="Calibri" w:cs="Calibri"/>
                <w:sz w:val="22"/>
                <w:szCs w:val="22"/>
              </w:rPr>
              <w:t>1.2024)</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633280AD"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1" w:name="_Hlk77951251"/>
      <w:bookmarkStart w:id="12"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3" w:name="_Hlk91793992"/>
      <w:bookmarkEnd w:id="11"/>
      <w:bookmarkEnd w:id="12"/>
      <w:r>
        <w:rPr>
          <w:rFonts w:ascii="Calibri" w:hAnsi="Calibri" w:cs="Calibri"/>
          <w:b/>
          <w:sz w:val="22"/>
          <w:szCs w:val="22"/>
        </w:rPr>
        <w:br w:type="page"/>
      </w:r>
      <w:bookmarkEnd w:id="13"/>
      <w:r w:rsidR="00703F6F">
        <w:rPr>
          <w:rFonts w:ascii="Calibri" w:hAnsi="Calibri" w:cs="Calibri"/>
          <w:b/>
          <w:sz w:val="22"/>
          <w:szCs w:val="22"/>
        </w:rPr>
        <w:lastRenderedPageBreak/>
        <w:t>Stanovení ceny za provozní podpory</w:t>
      </w:r>
    </w:p>
    <w:p w14:paraId="71CD6C82" w14:textId="66E4074B"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2D2A14">
        <w:rPr>
          <w:rFonts w:ascii="Calibri" w:hAnsi="Calibri" w:cs="Calibri"/>
          <w:b/>
          <w:sz w:val="22"/>
          <w:szCs w:val="22"/>
        </w:rPr>
        <w:t>0</w:t>
      </w:r>
      <w:r>
        <w:rPr>
          <w:rFonts w:ascii="Calibri" w:hAnsi="Calibri" w:cs="Calibri"/>
          <w:b/>
          <w:sz w:val="22"/>
          <w:szCs w:val="22"/>
        </w:rPr>
        <w:t>1.</w:t>
      </w:r>
      <w:r w:rsidR="002D2A14">
        <w:rPr>
          <w:rFonts w:ascii="Calibri" w:hAnsi="Calibri" w:cs="Calibri"/>
          <w:b/>
          <w:sz w:val="22"/>
          <w:szCs w:val="22"/>
        </w:rPr>
        <w:t>0</w:t>
      </w:r>
      <w:r>
        <w:rPr>
          <w:rFonts w:ascii="Calibri" w:hAnsi="Calibri" w:cs="Calibri"/>
          <w:b/>
          <w:sz w:val="22"/>
          <w:szCs w:val="22"/>
        </w:rPr>
        <w:t>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4"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4B546EBF" w:rsidR="001F3750" w:rsidRDefault="00FB5CBD" w:rsidP="00D95D6D">
            <w:pPr>
              <w:ind w:right="213"/>
              <w:jc w:val="right"/>
              <w:rPr>
                <w:rFonts w:ascii="Calibri" w:hAnsi="Calibri" w:cs="Calibri"/>
                <w:sz w:val="22"/>
                <w:szCs w:val="22"/>
              </w:rPr>
            </w:pPr>
            <w:r>
              <w:rPr>
                <w:rFonts w:ascii="Calibri" w:hAnsi="Calibri" w:cs="Calibri"/>
                <w:sz w:val="22"/>
                <w:szCs w:val="22"/>
              </w:rPr>
              <w:t>3 500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3EE4ECC3" w:rsidR="001F3750" w:rsidRDefault="00FB5CBD"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70ABF9CF" w:rsidR="001F3750" w:rsidRDefault="00FB5CBD" w:rsidP="00D95D6D">
            <w:pPr>
              <w:ind w:right="213"/>
              <w:jc w:val="right"/>
              <w:rPr>
                <w:rFonts w:ascii="Calibri" w:hAnsi="Calibri" w:cs="Calibri"/>
                <w:b/>
                <w:sz w:val="22"/>
                <w:szCs w:val="22"/>
              </w:rPr>
            </w:pPr>
            <w:r>
              <w:rPr>
                <w:rFonts w:ascii="Calibri" w:hAnsi="Calibri" w:cs="Calibri"/>
                <w:b/>
                <w:sz w:val="22"/>
                <w:szCs w:val="22"/>
              </w:rPr>
              <w:t>7 850,00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277615A2" w:rsidR="001F3750" w:rsidRDefault="00FB5CBD" w:rsidP="00D95D6D">
            <w:pPr>
              <w:ind w:right="213"/>
              <w:jc w:val="right"/>
              <w:rPr>
                <w:rFonts w:ascii="Calibri" w:hAnsi="Calibri" w:cs="Calibri"/>
                <w:b/>
                <w:sz w:val="22"/>
                <w:szCs w:val="22"/>
              </w:rPr>
            </w:pPr>
            <w:r w:rsidRPr="00FB5CBD">
              <w:rPr>
                <w:rFonts w:ascii="Calibri" w:hAnsi="Calibri" w:cs="Calibri"/>
                <w:b/>
                <w:sz w:val="22"/>
                <w:szCs w:val="22"/>
              </w:rPr>
              <w:t>9</w:t>
            </w:r>
            <w:r>
              <w:rPr>
                <w:rFonts w:ascii="Calibri" w:hAnsi="Calibri" w:cs="Calibri"/>
                <w:b/>
                <w:sz w:val="22"/>
                <w:szCs w:val="22"/>
              </w:rPr>
              <w:t xml:space="preserve"> </w:t>
            </w:r>
            <w:r w:rsidRPr="00FB5CBD">
              <w:rPr>
                <w:rFonts w:ascii="Calibri" w:hAnsi="Calibri" w:cs="Calibri"/>
                <w:b/>
                <w:sz w:val="22"/>
                <w:szCs w:val="22"/>
              </w:rPr>
              <w:t>498,5</w:t>
            </w:r>
            <w:r>
              <w:rPr>
                <w:rFonts w:ascii="Calibri" w:hAnsi="Calibri" w:cs="Calibri"/>
                <w:b/>
                <w:sz w:val="22"/>
                <w:szCs w:val="22"/>
              </w:rPr>
              <w:t>0</w:t>
            </w:r>
          </w:p>
        </w:tc>
      </w:tr>
    </w:tbl>
    <w:p w14:paraId="49477A50" w14:textId="77777777" w:rsidR="001F3750" w:rsidRDefault="001F3750" w:rsidP="001F3750">
      <w:pPr>
        <w:ind w:left="284" w:right="-709"/>
        <w:rPr>
          <w:rFonts w:ascii="Calibri" w:hAnsi="Calibri" w:cs="Calibri"/>
          <w:sz w:val="22"/>
          <w:szCs w:val="22"/>
          <w:highlight w:val="yellow"/>
        </w:rPr>
      </w:pPr>
    </w:p>
    <w:bookmarkEnd w:id="14"/>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5"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6"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7"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7"/>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8" w:name="_Hlk91791857"/>
      <w:r>
        <w:rPr>
          <w:rFonts w:ascii="Calibri" w:hAnsi="Calibri" w:cs="Calibri"/>
          <w:sz w:val="22"/>
          <w:szCs w:val="22"/>
        </w:rPr>
        <w:t>Žádný příplatek nezvyšuje základ ceny pro stanovení kteréhokoliv dalšího příplatku</w:t>
      </w:r>
      <w:bookmarkEnd w:id="15"/>
      <w:bookmarkEnd w:id="18"/>
    </w:p>
    <w:bookmarkEnd w:id="16"/>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95D35" w14:textId="77777777" w:rsidR="005515BE" w:rsidRDefault="005515BE">
      <w:r>
        <w:separator/>
      </w:r>
    </w:p>
  </w:endnote>
  <w:endnote w:type="continuationSeparator" w:id="0">
    <w:p w14:paraId="0F7B605B" w14:textId="77777777" w:rsidR="005515BE" w:rsidRDefault="0055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FDA3A" w14:textId="77777777" w:rsidR="004D7531" w:rsidRPr="00A67FA2" w:rsidRDefault="009A19A0" w:rsidP="00A45383">
    <w:pPr>
      <w:pStyle w:val="Zpat"/>
      <w:jc w:val="right"/>
    </w:pPr>
    <w:r>
      <w:rPr>
        <w:noProof/>
      </w:rPr>
      <w:pict w14:anchorId="263A2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25" type="#_x0000_t75" style="width:71.25pt;height:28.5pt;visibility:visible">
          <v:imagedata r:id="rId1" o:title=""/>
        </v:shape>
      </w:pict>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6ED07345"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9A19A0">
            <w:rPr>
              <w:rFonts w:ascii="Calibri" w:hAnsi="Calibri"/>
              <w:noProof/>
              <w:sz w:val="16"/>
              <w:szCs w:val="16"/>
            </w:rPr>
            <w:t>5</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9A19A0">
            <w:rPr>
              <w:rFonts w:ascii="Calibri" w:hAnsi="Calibri"/>
              <w:noProof/>
              <w:sz w:val="16"/>
              <w:szCs w:val="16"/>
            </w:rPr>
            <w:t>10</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3822F" w14:textId="77777777" w:rsidR="005515BE" w:rsidRDefault="005515BE">
      <w:r>
        <w:separator/>
      </w:r>
    </w:p>
  </w:footnote>
  <w:footnote w:type="continuationSeparator" w:id="0">
    <w:p w14:paraId="06F822CF" w14:textId="77777777" w:rsidR="005515BE" w:rsidRDefault="005515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3FD9" w14:textId="77777777" w:rsidR="004D7531" w:rsidRPr="00B84D10" w:rsidRDefault="009A19A0" w:rsidP="004D7531">
    <w:pPr>
      <w:pStyle w:val="Zhlav"/>
    </w:pPr>
    <w:r>
      <w:rPr>
        <w:noProof/>
      </w:rPr>
      <w:pict w14:anchorId="02A09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8" type="#_x0000_t75" style="position:absolute;margin-left:.1pt;margin-top:38.5pt;width:123.55pt;height:28.75pt;z-index:251658240;visibility:visible;mso-position-vertical-relative:page">
          <v:imagedata r:id="rId1" o:title=""/>
          <w10:wrap anchory="page"/>
        </v:shape>
      </w:pict>
    </w:r>
  </w:p>
  <w:p w14:paraId="4A263E13" w14:textId="77777777" w:rsidR="004D7531" w:rsidRPr="0096532B" w:rsidRDefault="009A19A0" w:rsidP="004D7531">
    <w:pPr>
      <w:pStyle w:val="Zhlav"/>
    </w:pPr>
    <w:r>
      <w:rPr>
        <w:noProof/>
      </w:rPr>
      <w:pict w14:anchorId="66859F39">
        <v:shapetype id="_x0000_t202" coordsize="21600,21600" o:spt="202" path="m,l,21600r21600,l21600,xe">
          <v:stroke joinstyle="miter"/>
          <v:path gradientshapeok="t" o:connecttype="rect"/>
        </v:shapetype>
        <v:shape id="_x0000_s1027" type="#_x0000_t202" style="position:absolute;margin-left:128.15pt;margin-top:8.15pt;width:343.1pt;height:49.5pt;z-index:251657216" stroked="f">
          <v:textbox style="mso-next-textbox:#_x0000_s1027"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4875CBA2"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8E0CC3" w:rsidRPr="008E0CC3">
                  <w:rPr>
                    <w:rFonts w:ascii="Calibri" w:hAnsi="Calibri"/>
                    <w:i/>
                  </w:rPr>
                  <w:t>F-19-00646-01</w:t>
                </w:r>
              </w:p>
              <w:p w14:paraId="0A4747A0" w14:textId="77777777" w:rsidR="004D7531" w:rsidRDefault="004D7531" w:rsidP="004D7531"/>
            </w:txbxContent>
          </v:textbox>
        </v:shape>
      </w:pic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63DED4EC"/>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8"/>
  </w:num>
  <w:num w:numId="5">
    <w:abstractNumId w:val="16"/>
  </w:num>
  <w:num w:numId="6">
    <w:abstractNumId w:val="11"/>
  </w:num>
  <w:num w:numId="7">
    <w:abstractNumId w:val="10"/>
  </w:num>
  <w:num w:numId="8">
    <w:abstractNumId w:val="6"/>
    <w:lvlOverride w:ilvl="0">
      <w:startOverride w:val="5"/>
    </w:lvlOverride>
  </w:num>
  <w:num w:numId="9">
    <w:abstractNumId w:val="23"/>
  </w:num>
  <w:num w:numId="10">
    <w:abstractNumId w:val="6"/>
    <w:lvlOverride w:ilvl="0">
      <w:startOverride w:val="8"/>
    </w:lvlOverride>
  </w:num>
  <w:num w:numId="11">
    <w:abstractNumId w:val="6"/>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2"/>
  </w:num>
  <w:num w:numId="17">
    <w:abstractNumId w:val="24"/>
  </w:num>
  <w:num w:numId="18">
    <w:abstractNumId w:val="25"/>
  </w:num>
  <w:num w:numId="19">
    <w:abstractNumId w:val="3"/>
  </w:num>
  <w:num w:numId="20">
    <w:abstractNumId w:val="2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17"/>
  </w:num>
  <w:num w:numId="26">
    <w:abstractNumId w:va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9"/>
  </w:num>
  <w:num w:numId="31">
    <w:abstractNumId w:val="1"/>
  </w:num>
  <w:num w:numId="32">
    <w:abstractNumId w:val="4"/>
  </w:num>
  <w:num w:numId="3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4"/>
  </w:num>
  <w:num w:numId="38">
    <w:abstractNumId w:val="5"/>
  </w:num>
  <w:num w:numId="39">
    <w:abstractNumId w:val="22"/>
  </w:num>
  <w:num w:numId="40">
    <w:abstractNumId w:val="7"/>
  </w:num>
  <w:num w:numId="41">
    <w:abstractNumId w:val="6"/>
  </w:num>
  <w:num w:numId="42">
    <w:abstractNumId w:val="6"/>
  </w:num>
  <w:num w:numId="4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1A2"/>
    <w:rsid w:val="0000745A"/>
    <w:rsid w:val="000104CC"/>
    <w:rsid w:val="000110B8"/>
    <w:rsid w:val="00012A41"/>
    <w:rsid w:val="00015B18"/>
    <w:rsid w:val="00022E9F"/>
    <w:rsid w:val="0002637F"/>
    <w:rsid w:val="000323F2"/>
    <w:rsid w:val="00041D45"/>
    <w:rsid w:val="00043EB7"/>
    <w:rsid w:val="00046C4D"/>
    <w:rsid w:val="00062922"/>
    <w:rsid w:val="00067555"/>
    <w:rsid w:val="00080C97"/>
    <w:rsid w:val="0008274E"/>
    <w:rsid w:val="00084086"/>
    <w:rsid w:val="000916FA"/>
    <w:rsid w:val="00095F73"/>
    <w:rsid w:val="000A0B26"/>
    <w:rsid w:val="000A6E52"/>
    <w:rsid w:val="000B5C63"/>
    <w:rsid w:val="000C3BBC"/>
    <w:rsid w:val="000C745E"/>
    <w:rsid w:val="000D0DAC"/>
    <w:rsid w:val="000D43FC"/>
    <w:rsid w:val="000E3F3C"/>
    <w:rsid w:val="000E4068"/>
    <w:rsid w:val="000E636C"/>
    <w:rsid w:val="000E7435"/>
    <w:rsid w:val="000F7444"/>
    <w:rsid w:val="00112C87"/>
    <w:rsid w:val="00114AFC"/>
    <w:rsid w:val="001150AA"/>
    <w:rsid w:val="00115DEE"/>
    <w:rsid w:val="00121E7D"/>
    <w:rsid w:val="0012305F"/>
    <w:rsid w:val="00125CC2"/>
    <w:rsid w:val="00134BEF"/>
    <w:rsid w:val="00144FEE"/>
    <w:rsid w:val="00153980"/>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BE4"/>
    <w:rsid w:val="002D0CB5"/>
    <w:rsid w:val="002D2A14"/>
    <w:rsid w:val="002D3071"/>
    <w:rsid w:val="002F2012"/>
    <w:rsid w:val="002F2D33"/>
    <w:rsid w:val="002F2D6E"/>
    <w:rsid w:val="002F4663"/>
    <w:rsid w:val="003033AB"/>
    <w:rsid w:val="00303AB5"/>
    <w:rsid w:val="00311BDA"/>
    <w:rsid w:val="003160AC"/>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AE7"/>
    <w:rsid w:val="003B4499"/>
    <w:rsid w:val="003C47A9"/>
    <w:rsid w:val="003E3B5B"/>
    <w:rsid w:val="003F4603"/>
    <w:rsid w:val="0040120C"/>
    <w:rsid w:val="004028E4"/>
    <w:rsid w:val="004046BF"/>
    <w:rsid w:val="0041252E"/>
    <w:rsid w:val="00413CD1"/>
    <w:rsid w:val="00415A91"/>
    <w:rsid w:val="0042702D"/>
    <w:rsid w:val="00443D18"/>
    <w:rsid w:val="004503DE"/>
    <w:rsid w:val="00451C4B"/>
    <w:rsid w:val="00455056"/>
    <w:rsid w:val="00455D15"/>
    <w:rsid w:val="00461316"/>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2884"/>
    <w:rsid w:val="00506572"/>
    <w:rsid w:val="005113BF"/>
    <w:rsid w:val="00525B5A"/>
    <w:rsid w:val="005262C7"/>
    <w:rsid w:val="00526AC0"/>
    <w:rsid w:val="00531828"/>
    <w:rsid w:val="005378AC"/>
    <w:rsid w:val="00537E97"/>
    <w:rsid w:val="0054506D"/>
    <w:rsid w:val="00545414"/>
    <w:rsid w:val="005515BE"/>
    <w:rsid w:val="00573A7D"/>
    <w:rsid w:val="00577B45"/>
    <w:rsid w:val="0058407A"/>
    <w:rsid w:val="005961CA"/>
    <w:rsid w:val="00597AB9"/>
    <w:rsid w:val="005A70B7"/>
    <w:rsid w:val="005C6F83"/>
    <w:rsid w:val="005D15F6"/>
    <w:rsid w:val="005D7BB0"/>
    <w:rsid w:val="005D7C3F"/>
    <w:rsid w:val="005E3847"/>
    <w:rsid w:val="005E59EA"/>
    <w:rsid w:val="005E798E"/>
    <w:rsid w:val="005F4D39"/>
    <w:rsid w:val="005F56FD"/>
    <w:rsid w:val="00601524"/>
    <w:rsid w:val="00603615"/>
    <w:rsid w:val="006042F2"/>
    <w:rsid w:val="00607EFA"/>
    <w:rsid w:val="0061357B"/>
    <w:rsid w:val="00613F1C"/>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1FEF"/>
    <w:rsid w:val="006F2C8C"/>
    <w:rsid w:val="006F6CB4"/>
    <w:rsid w:val="00703F6F"/>
    <w:rsid w:val="00720A6B"/>
    <w:rsid w:val="007372EE"/>
    <w:rsid w:val="007414E8"/>
    <w:rsid w:val="00747180"/>
    <w:rsid w:val="00752A6F"/>
    <w:rsid w:val="00757FE3"/>
    <w:rsid w:val="0076055D"/>
    <w:rsid w:val="00763186"/>
    <w:rsid w:val="0077564A"/>
    <w:rsid w:val="007757B0"/>
    <w:rsid w:val="007843BF"/>
    <w:rsid w:val="0078565B"/>
    <w:rsid w:val="007875D2"/>
    <w:rsid w:val="00795847"/>
    <w:rsid w:val="007A0EE7"/>
    <w:rsid w:val="007A3F57"/>
    <w:rsid w:val="007A7E03"/>
    <w:rsid w:val="007B666E"/>
    <w:rsid w:val="007D3A97"/>
    <w:rsid w:val="007D4846"/>
    <w:rsid w:val="007D6CD1"/>
    <w:rsid w:val="007E0A8F"/>
    <w:rsid w:val="007E1600"/>
    <w:rsid w:val="007F1796"/>
    <w:rsid w:val="007F4BDF"/>
    <w:rsid w:val="007F7C18"/>
    <w:rsid w:val="00800EB6"/>
    <w:rsid w:val="00811D0D"/>
    <w:rsid w:val="0081629E"/>
    <w:rsid w:val="0082257F"/>
    <w:rsid w:val="00823E8C"/>
    <w:rsid w:val="008266E2"/>
    <w:rsid w:val="00840120"/>
    <w:rsid w:val="00842C5A"/>
    <w:rsid w:val="0084320A"/>
    <w:rsid w:val="008454FE"/>
    <w:rsid w:val="00851CD6"/>
    <w:rsid w:val="00866E81"/>
    <w:rsid w:val="00867D61"/>
    <w:rsid w:val="00887A4C"/>
    <w:rsid w:val="0089186E"/>
    <w:rsid w:val="008927DA"/>
    <w:rsid w:val="008A4236"/>
    <w:rsid w:val="008A5937"/>
    <w:rsid w:val="008A5D92"/>
    <w:rsid w:val="008C2F0E"/>
    <w:rsid w:val="008C3A02"/>
    <w:rsid w:val="008C7EAE"/>
    <w:rsid w:val="008D67A5"/>
    <w:rsid w:val="008E0CC3"/>
    <w:rsid w:val="008E4AC0"/>
    <w:rsid w:val="008E7919"/>
    <w:rsid w:val="008F0735"/>
    <w:rsid w:val="008F4298"/>
    <w:rsid w:val="00910794"/>
    <w:rsid w:val="00923078"/>
    <w:rsid w:val="00935400"/>
    <w:rsid w:val="009355F6"/>
    <w:rsid w:val="00937D09"/>
    <w:rsid w:val="00940DE4"/>
    <w:rsid w:val="009422D6"/>
    <w:rsid w:val="00943E39"/>
    <w:rsid w:val="0094530A"/>
    <w:rsid w:val="009552B7"/>
    <w:rsid w:val="00965D29"/>
    <w:rsid w:val="0096775E"/>
    <w:rsid w:val="00970540"/>
    <w:rsid w:val="00971750"/>
    <w:rsid w:val="009756F6"/>
    <w:rsid w:val="00984E27"/>
    <w:rsid w:val="00990552"/>
    <w:rsid w:val="009918FE"/>
    <w:rsid w:val="00993B46"/>
    <w:rsid w:val="009A19A0"/>
    <w:rsid w:val="009B19D2"/>
    <w:rsid w:val="009B61C2"/>
    <w:rsid w:val="009C4E1D"/>
    <w:rsid w:val="009D2FAC"/>
    <w:rsid w:val="009D305C"/>
    <w:rsid w:val="009D6D83"/>
    <w:rsid w:val="009D6F1D"/>
    <w:rsid w:val="009D7EB2"/>
    <w:rsid w:val="009E31A2"/>
    <w:rsid w:val="009F237B"/>
    <w:rsid w:val="009F47DA"/>
    <w:rsid w:val="009F6BF2"/>
    <w:rsid w:val="00A061B4"/>
    <w:rsid w:val="00A07B08"/>
    <w:rsid w:val="00A1099C"/>
    <w:rsid w:val="00A14621"/>
    <w:rsid w:val="00A15972"/>
    <w:rsid w:val="00A20116"/>
    <w:rsid w:val="00A23CB4"/>
    <w:rsid w:val="00A307BB"/>
    <w:rsid w:val="00A45383"/>
    <w:rsid w:val="00A45EB5"/>
    <w:rsid w:val="00A532D1"/>
    <w:rsid w:val="00A5663E"/>
    <w:rsid w:val="00A56FBA"/>
    <w:rsid w:val="00A74EC3"/>
    <w:rsid w:val="00A76D22"/>
    <w:rsid w:val="00A823EA"/>
    <w:rsid w:val="00A86676"/>
    <w:rsid w:val="00A93CC3"/>
    <w:rsid w:val="00A93F8A"/>
    <w:rsid w:val="00A965BE"/>
    <w:rsid w:val="00AA3A9F"/>
    <w:rsid w:val="00AB1267"/>
    <w:rsid w:val="00AB53F0"/>
    <w:rsid w:val="00AC215E"/>
    <w:rsid w:val="00AC25C1"/>
    <w:rsid w:val="00AC3D97"/>
    <w:rsid w:val="00AD704A"/>
    <w:rsid w:val="00AE3505"/>
    <w:rsid w:val="00AE4017"/>
    <w:rsid w:val="00AF2F24"/>
    <w:rsid w:val="00B009C0"/>
    <w:rsid w:val="00B04865"/>
    <w:rsid w:val="00B126EA"/>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E3754"/>
    <w:rsid w:val="00BE647F"/>
    <w:rsid w:val="00BF223F"/>
    <w:rsid w:val="00C02D89"/>
    <w:rsid w:val="00C06C85"/>
    <w:rsid w:val="00C13E62"/>
    <w:rsid w:val="00C216EE"/>
    <w:rsid w:val="00C26B1C"/>
    <w:rsid w:val="00C27652"/>
    <w:rsid w:val="00C44ABD"/>
    <w:rsid w:val="00C52A06"/>
    <w:rsid w:val="00C61B17"/>
    <w:rsid w:val="00C76365"/>
    <w:rsid w:val="00C869C0"/>
    <w:rsid w:val="00C9719A"/>
    <w:rsid w:val="00C974BE"/>
    <w:rsid w:val="00CA49C2"/>
    <w:rsid w:val="00CB4DA7"/>
    <w:rsid w:val="00CB53D4"/>
    <w:rsid w:val="00CB63EC"/>
    <w:rsid w:val="00CC2714"/>
    <w:rsid w:val="00CD2F60"/>
    <w:rsid w:val="00CD30A2"/>
    <w:rsid w:val="00CD33F9"/>
    <w:rsid w:val="00CD46AD"/>
    <w:rsid w:val="00CD7C22"/>
    <w:rsid w:val="00CE512F"/>
    <w:rsid w:val="00CE568E"/>
    <w:rsid w:val="00CF76F7"/>
    <w:rsid w:val="00D034E2"/>
    <w:rsid w:val="00D04754"/>
    <w:rsid w:val="00D1600D"/>
    <w:rsid w:val="00D31FBB"/>
    <w:rsid w:val="00D32D7A"/>
    <w:rsid w:val="00D65B64"/>
    <w:rsid w:val="00D678DB"/>
    <w:rsid w:val="00D7207E"/>
    <w:rsid w:val="00D72E52"/>
    <w:rsid w:val="00D7779B"/>
    <w:rsid w:val="00D95D6D"/>
    <w:rsid w:val="00DB404A"/>
    <w:rsid w:val="00DB56B8"/>
    <w:rsid w:val="00DB6A3E"/>
    <w:rsid w:val="00DC2933"/>
    <w:rsid w:val="00DC2CCD"/>
    <w:rsid w:val="00DC5E36"/>
    <w:rsid w:val="00DD4F5C"/>
    <w:rsid w:val="00DD534D"/>
    <w:rsid w:val="00DD69BB"/>
    <w:rsid w:val="00DE1551"/>
    <w:rsid w:val="00DF487D"/>
    <w:rsid w:val="00DF6756"/>
    <w:rsid w:val="00E01C24"/>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75DFD"/>
    <w:rsid w:val="00E82D8B"/>
    <w:rsid w:val="00E8502C"/>
    <w:rsid w:val="00E87067"/>
    <w:rsid w:val="00E87A21"/>
    <w:rsid w:val="00E930FF"/>
    <w:rsid w:val="00E958A4"/>
    <w:rsid w:val="00E95B66"/>
    <w:rsid w:val="00EA1312"/>
    <w:rsid w:val="00EA4792"/>
    <w:rsid w:val="00EB51DD"/>
    <w:rsid w:val="00EC22B2"/>
    <w:rsid w:val="00ED53F4"/>
    <w:rsid w:val="00EF0ACB"/>
    <w:rsid w:val="00EF6B1A"/>
    <w:rsid w:val="00F05423"/>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51F6"/>
    <w:rsid w:val="00FB0046"/>
    <w:rsid w:val="00FB5CBD"/>
    <w:rsid w:val="00FB5FE8"/>
    <w:rsid w:val="00FB7678"/>
    <w:rsid w:val="00FC4728"/>
    <w:rsid w:val="00FD3562"/>
    <w:rsid w:val="00FE71F1"/>
    <w:rsid w:val="00FF1B4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47005-823F-416C-A27F-1B3C8581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2094</Words>
  <Characters>12356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14422</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kucerova</cp:lastModifiedBy>
  <cp:revision>3</cp:revision>
  <cp:lastPrinted>2023-10-23T18:48:00Z</cp:lastPrinted>
  <dcterms:created xsi:type="dcterms:W3CDTF">2023-11-03T14:44:00Z</dcterms:created>
  <dcterms:modified xsi:type="dcterms:W3CDTF">2023-11-06T08:08:00Z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