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cf51ab63-c389-4720-8761-4be5420140f5"/>
                <a:graphic xmlns:a="http://schemas.openxmlformats.org/drawingml/2006/main">
                  <a:graphicData uri="http://schemas.openxmlformats.org/drawingml/2006/picture">
                    <pic:pic xmlns:pic="http://schemas.openxmlformats.org/drawingml/2006/picture">
                      <pic:nvPicPr>
                        <pic:cNvPr id="0" name="cf51ab63-c389-4720-8761-4be5420140f5"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cf51ab63-c389-4720-8761-4be5420140f5"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00141/12/2023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BEZEDOS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r>
            <w:r>
              <w:rPr>
                <w:sz w:val="20"/>
                <w:b/>
                <w:szCs w:val="20"/>
                <w:bCs/>
              </w:rPr>
              <w:fldChar w:fldCharType="end"/>
            </w:r>
            <w:r>
              <w:rPr>
                <w:b/>
                <w:bCs/>
                <w:sz w:val="20"/>
                <w:szCs w:val="20"/>
              </w:rPr>
              <w:t>Náchodská 628</w:t>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t>549 32 Velké Poříčí</w:t>
            </w: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27504867</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CZ27504867</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MUNAX00YU5TG</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9311/2023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MUNAC134376/2023</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31.10.2023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113" w:after="0"/>
        <w:ind w:left="0" w:right="0" w:hanging="0"/>
        <w:jc w:val="both"/>
        <w:rPr>
          <w:rFonts w:ascii="Times New Roman" w:hAnsi="Times New Roman" w:cs="Arial"/>
          <w:sz w:val="20"/>
          <w:szCs w:val="20"/>
        </w:rPr>
      </w:pPr>
      <w:r>
        <w:rPr>
          <w:rFonts w:cs="Arial"/>
          <w:sz w:val="20"/>
          <w:szCs w:val="20"/>
        </w:rPr>
        <w:t>Vážení,</w:t>
      </w:r>
    </w:p>
    <w:p>
      <w:pPr>
        <w:pStyle w:val="Normal"/>
        <w:bidi w:val="0"/>
        <w:ind w:left="0" w:right="0" w:hanging="0"/>
        <w:jc w:val="both"/>
        <w:rPr/>
      </w:pPr>
      <w:r>
        <w:rPr>
          <w:rFonts w:cs="Arial"/>
          <w:sz w:val="20"/>
          <w:szCs w:val="20"/>
        </w:rPr>
        <w:t>touto objednávkou se mění rozsah a cena díla sjednaná v objednávce č. 000</w:t>
      </w:r>
      <w:r>
        <w:rPr>
          <w:rFonts w:cs="Arial"/>
          <w:sz w:val="20"/>
          <w:szCs w:val="20"/>
        </w:rPr>
        <w:t>83</w:t>
      </w:r>
      <w:r>
        <w:rPr>
          <w:rFonts w:cs="Arial"/>
          <w:sz w:val="20"/>
          <w:szCs w:val="20"/>
        </w:rPr>
        <w:t xml:space="preserve">/12/2023 ze dne </w:t>
      </w:r>
      <w:r>
        <w:rPr>
          <w:rFonts w:cs="Arial"/>
          <w:sz w:val="20"/>
          <w:szCs w:val="20"/>
        </w:rPr>
        <w:t>1</w:t>
      </w:r>
      <w:r>
        <w:rPr>
          <w:rFonts w:cs="Arial"/>
          <w:sz w:val="20"/>
          <w:szCs w:val="20"/>
        </w:rPr>
        <w:t>6.</w:t>
      </w:r>
      <w:r>
        <w:rPr>
          <w:rFonts w:cs="Arial"/>
          <w:sz w:val="20"/>
          <w:szCs w:val="20"/>
        </w:rPr>
        <w:t>6</w:t>
      </w:r>
      <w:r>
        <w:rPr>
          <w:rFonts w:cs="Arial"/>
          <w:sz w:val="20"/>
          <w:szCs w:val="20"/>
        </w:rPr>
        <w:t xml:space="preserve">.2023 na opravu </w:t>
      </w:r>
      <w:r>
        <w:rPr>
          <w:rFonts w:cs="Arial"/>
          <w:sz w:val="20"/>
          <w:szCs w:val="20"/>
        </w:rPr>
        <w:t>chodníku u Skleníku Robot World ulice Běloveská v Náchodě včetně odstranění ocelové konstrukce a zastřešení stávajícího chodníku                                                            dle</w:t>
      </w:r>
      <w:r>
        <w:rPr>
          <w:rFonts w:cs="Arial"/>
          <w:sz w:val="20"/>
          <w:szCs w:val="20"/>
        </w:rPr>
        <w:t xml:space="preserve"> Vaší cenové nabídky ze dne 2</w:t>
      </w:r>
      <w:r>
        <w:rPr>
          <w:rFonts w:cs="Arial"/>
          <w:sz w:val="20"/>
          <w:szCs w:val="20"/>
        </w:rPr>
        <w:t>7</w:t>
      </w:r>
      <w:r>
        <w:rPr>
          <w:rFonts w:cs="Arial"/>
          <w:sz w:val="20"/>
          <w:szCs w:val="20"/>
        </w:rPr>
        <w:t>.3.2023.</w:t>
      </w:r>
    </w:p>
    <w:p>
      <w:pPr>
        <w:pStyle w:val="Normal"/>
        <w:tabs>
          <w:tab w:val="clear" w:pos="708"/>
          <w:tab w:val="decimal" w:pos="5103" w:leader="none"/>
          <w:tab w:val="decimal" w:pos="7513" w:leader="none"/>
        </w:tabs>
        <w:bidi w:val="0"/>
        <w:spacing w:before="120" w:after="0"/>
        <w:ind w:left="0" w:right="0" w:hanging="0"/>
        <w:jc w:val="both"/>
        <w:rPr/>
      </w:pPr>
      <w:r>
        <w:rPr>
          <w:rFonts w:cs="Times New Roman"/>
          <w:sz w:val="20"/>
          <w:szCs w:val="20"/>
        </w:rPr>
        <w:t>Podle této objednávky se celková cena díla zvyšuje o</w:t>
        <w:tab/>
      </w:r>
      <w:r>
        <w:rPr>
          <w:rFonts w:cs="Times New Roman"/>
          <w:sz w:val="20"/>
          <w:szCs w:val="20"/>
        </w:rPr>
        <w:t>42 498,39</w:t>
      </w:r>
      <w:r>
        <w:rPr>
          <w:rFonts w:cs="Times New Roman"/>
          <w:color w:val="000000"/>
          <w:sz w:val="20"/>
          <w:szCs w:val="20"/>
        </w:rPr>
        <w:t xml:space="preserve"> Kč bez DPH,</w:t>
        <w:tab/>
        <w:t xml:space="preserve">tj. </w:t>
      </w:r>
      <w:r>
        <w:rPr>
          <w:rFonts w:cs="Times New Roman"/>
          <w:color w:val="000000"/>
          <w:sz w:val="20"/>
          <w:szCs w:val="20"/>
        </w:rPr>
        <w:t>51 423,05</w:t>
      </w:r>
      <w:r>
        <w:rPr>
          <w:rFonts w:cs="Times New Roman"/>
          <w:color w:val="000000"/>
          <w:sz w:val="20"/>
          <w:szCs w:val="20"/>
        </w:rPr>
        <w:t xml:space="preserve"> Kč včetně DPH</w:t>
      </w:r>
    </w:p>
    <w:p>
      <w:pPr>
        <w:pStyle w:val="Normal"/>
        <w:bidi w:val="0"/>
        <w:spacing w:before="120" w:after="0"/>
        <w:ind w:left="0" w:right="0" w:hanging="0"/>
        <w:jc w:val="both"/>
        <w:rPr>
          <w:rFonts w:cs="Arial"/>
          <w:sz w:val="20"/>
          <w:szCs w:val="20"/>
        </w:rPr>
      </w:pPr>
      <w:r>
        <w:rPr>
          <w:rFonts w:cs="Arial"/>
          <w:sz w:val="20"/>
          <w:szCs w:val="20"/>
        </w:rPr>
        <w:t>Cena díla je nově stanovena takto:</w:t>
      </w:r>
    </w:p>
    <w:p>
      <w:pPr>
        <w:pStyle w:val="Normal"/>
        <w:tabs>
          <w:tab w:val="clear" w:pos="708"/>
          <w:tab w:val="decimal" w:pos="5103" w:leader="none"/>
          <w:tab w:val="decimal" w:pos="7513" w:leader="none"/>
        </w:tabs>
        <w:bidi w:val="0"/>
        <w:ind w:left="0" w:right="0" w:hanging="0"/>
        <w:jc w:val="both"/>
        <w:rPr/>
      </w:pPr>
      <w:r>
        <w:rPr>
          <w:rFonts w:cs="Arial"/>
          <w:sz w:val="20"/>
          <w:szCs w:val="20"/>
        </w:rPr>
        <w:t>Původní cena díla dle objednávky č. 000</w:t>
      </w:r>
      <w:r>
        <w:rPr>
          <w:rFonts w:cs="Arial"/>
          <w:sz w:val="20"/>
          <w:szCs w:val="20"/>
        </w:rPr>
        <w:t>83</w:t>
      </w:r>
      <w:r>
        <w:rPr>
          <w:rFonts w:cs="Arial"/>
          <w:sz w:val="20"/>
          <w:szCs w:val="20"/>
        </w:rPr>
        <w:t>/12/2023</w:t>
        <w:tab/>
      </w:r>
      <w:r>
        <w:rPr>
          <w:rFonts w:cs="Arial"/>
          <w:sz w:val="20"/>
          <w:szCs w:val="20"/>
        </w:rPr>
        <w:t>779 545,16</w:t>
      </w:r>
      <w:r>
        <w:rPr>
          <w:rFonts w:cs="Arial"/>
          <w:sz w:val="20"/>
          <w:szCs w:val="20"/>
        </w:rPr>
        <w:t xml:space="preserve"> Kč bez DPH,</w:t>
        <w:tab/>
        <w:t xml:space="preserve">tj. </w:t>
      </w:r>
      <w:r>
        <w:rPr>
          <w:rFonts w:cs="Arial"/>
          <w:sz w:val="20"/>
          <w:szCs w:val="20"/>
        </w:rPr>
        <w:t>943 249,64</w:t>
      </w:r>
      <w:r>
        <w:rPr>
          <w:rFonts w:cs="Arial"/>
          <w:sz w:val="20"/>
          <w:szCs w:val="20"/>
        </w:rPr>
        <w:t xml:space="preserve"> Kč včetně DPH</w:t>
      </w:r>
    </w:p>
    <w:p>
      <w:pPr>
        <w:pStyle w:val="Normal"/>
        <w:tabs>
          <w:tab w:val="clear" w:pos="708"/>
          <w:tab w:val="decimal" w:pos="5103" w:leader="none"/>
          <w:tab w:val="decimal" w:pos="7513" w:leader="none"/>
        </w:tabs>
        <w:bidi w:val="0"/>
        <w:ind w:left="0" w:right="0" w:hanging="0"/>
        <w:jc w:val="both"/>
        <w:rPr/>
      </w:pPr>
      <w:r>
        <w:rPr>
          <w:rFonts w:cs="Arial"/>
          <w:sz w:val="20"/>
          <w:szCs w:val="20"/>
        </w:rPr>
        <w:t xml:space="preserve">Navýšení ceny díla </w:t>
      </w:r>
      <w:r>
        <w:rPr>
          <w:rFonts w:cs="Arial"/>
          <w:sz w:val="20"/>
          <w:szCs w:val="20"/>
        </w:rPr>
        <w:t>dle skutečnosti</w:t>
      </w:r>
      <w:r>
        <w:rPr>
          <w:rFonts w:cs="Arial"/>
          <w:sz w:val="20"/>
          <w:szCs w:val="20"/>
        </w:rPr>
        <w:tab/>
      </w:r>
      <w:r>
        <w:rPr>
          <w:rFonts w:cs="Arial"/>
          <w:sz w:val="20"/>
          <w:szCs w:val="20"/>
        </w:rPr>
        <w:t>42 498,39</w:t>
      </w:r>
      <w:r>
        <w:rPr>
          <w:rFonts w:cs="Arial"/>
          <w:sz w:val="20"/>
          <w:szCs w:val="20"/>
        </w:rPr>
        <w:t xml:space="preserve"> Kč bez DPH,</w:t>
        <w:tab/>
        <w:t xml:space="preserve">tj.   </w:t>
      </w:r>
      <w:r>
        <w:rPr>
          <w:rFonts w:cs="Arial"/>
          <w:sz w:val="20"/>
          <w:szCs w:val="20"/>
        </w:rPr>
        <w:t>51 423,05</w:t>
      </w:r>
      <w:r>
        <w:rPr>
          <w:rFonts w:cs="Arial"/>
          <w:sz w:val="20"/>
          <w:szCs w:val="20"/>
        </w:rPr>
        <w:t xml:space="preserve"> Kč včetně DPH</w:t>
      </w:r>
    </w:p>
    <w:p>
      <w:pPr>
        <w:pStyle w:val="Normal"/>
        <w:tabs>
          <w:tab w:val="clear" w:pos="708"/>
          <w:tab w:val="decimal" w:pos="5103" w:leader="none"/>
          <w:tab w:val="decimal" w:pos="7513" w:leader="none"/>
        </w:tabs>
        <w:bidi w:val="0"/>
        <w:ind w:left="0" w:right="0" w:hanging="0"/>
        <w:jc w:val="both"/>
        <w:rPr/>
      </w:pPr>
      <w:r>
        <w:rPr>
          <w:rFonts w:cs="Arial"/>
          <w:sz w:val="20"/>
          <w:szCs w:val="20"/>
        </w:rPr>
        <w:t>Nová cena díla</w:t>
        <w:tab/>
      </w:r>
      <w:r>
        <w:rPr>
          <w:rFonts w:cs="Arial"/>
          <w:sz w:val="20"/>
          <w:szCs w:val="20"/>
        </w:rPr>
        <w:t>822 043,55</w:t>
      </w:r>
      <w:r>
        <w:rPr>
          <w:rFonts w:cs="Arial"/>
          <w:sz w:val="20"/>
          <w:szCs w:val="20"/>
        </w:rPr>
        <w:t xml:space="preserve"> Kč bez DPH</w:t>
        <w:tab/>
        <w:t xml:space="preserve">tj. </w:t>
      </w:r>
      <w:r>
        <w:rPr>
          <w:rFonts w:cs="Arial"/>
          <w:sz w:val="20"/>
          <w:szCs w:val="20"/>
        </w:rPr>
        <w:t>994 672,69</w:t>
      </w:r>
      <w:r>
        <w:rPr>
          <w:rFonts w:cs="Arial"/>
          <w:sz w:val="20"/>
          <w:szCs w:val="20"/>
        </w:rPr>
        <w:t xml:space="preserve"> Kč včetně DPH</w:t>
      </w:r>
    </w:p>
    <w:p>
      <w:pPr>
        <w:pStyle w:val="Normal"/>
        <w:tabs>
          <w:tab w:val="clear" w:pos="708"/>
          <w:tab w:val="decimal" w:pos="3402" w:leader="none"/>
          <w:tab w:val="decimal" w:pos="3969" w:leader="none"/>
          <w:tab w:val="decimal" w:pos="5954" w:leader="none"/>
        </w:tabs>
        <w:bidi w:val="0"/>
        <w:spacing w:before="120" w:after="0"/>
        <w:ind w:left="0" w:right="0" w:hanging="0"/>
        <w:jc w:val="both"/>
        <w:rPr/>
      </w:pPr>
      <w:r>
        <w:rPr>
          <w:rFonts w:cs="Arial"/>
          <w:sz w:val="20"/>
          <w:szCs w:val="20"/>
        </w:rPr>
        <w:t>Ostatní ustanovení objednávky č. 000</w:t>
      </w:r>
      <w:r>
        <w:rPr>
          <w:rFonts w:cs="Arial"/>
          <w:sz w:val="20"/>
          <w:szCs w:val="20"/>
        </w:rPr>
        <w:t>83</w:t>
      </w:r>
      <w:r>
        <w:rPr>
          <w:rFonts w:cs="Arial"/>
          <w:sz w:val="20"/>
          <w:szCs w:val="20"/>
        </w:rPr>
        <w:t>/12/2023 se nemění.</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0" w:right="0" w:hanging="0"/>
        <w:rPr>
          <w:rFonts w:ascii="Times New Roman" w:hAnsi="Times New Roman"/>
          <w:b w:val="false"/>
          <w:b w:val="false"/>
          <w:bCs w:val="false"/>
          <w:sz w:val="20"/>
          <w:szCs w:val="20"/>
        </w:rPr>
      </w:pPr>
      <w:r>
        <w:rPr>
          <w:b/>
          <w:bCs/>
          <w:color w:val="auto"/>
          <w:sz w:val="20"/>
          <w:szCs w:val="20"/>
        </w:rPr>
        <w:t>REKAPITULACE:</w:t>
      </w:r>
      <w:r>
        <w:rPr>
          <w:b w:val="false"/>
          <w:bCs w:val="false"/>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Oprava chodníku ul. Běloveská- Robot World</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51 423,05</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42 498,39</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8 924,66</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51 423,05</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42 498,39</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8 924,66</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51 423,05</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51 423,05</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color w:val="auto"/>
          <w:sz w:val="20"/>
          <w:szCs w:val="20"/>
        </w:rPr>
        <w:t xml:space="preserve">ulice </w:t>
      </w:r>
      <w:r>
        <w:rPr>
          <w:color w:val="auto"/>
          <w:sz w:val="20"/>
          <w:szCs w:val="20"/>
        </w:rPr>
        <w:t>Běloveská</w:t>
      </w:r>
      <w:r>
        <w:rPr>
          <w:color w:val="auto"/>
          <w:sz w:val="20"/>
          <w:szCs w:val="20"/>
        </w:rPr>
        <w:t xml:space="preserve"> v Náchodě.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 xml:space="preserve">30 dnů </w:t>
      </w:r>
      <w:r>
        <w:rPr>
          <w:sz w:val="20"/>
          <w:szCs w:val="20"/>
        </w:rPr>
        <w:t>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sz w:val="20"/>
          <w:szCs w:val="20"/>
        </w:rPr>
      </w:pPr>
      <w:r>
        <w:rPr>
          <w:color w:val="auto"/>
          <w:sz w:val="20"/>
          <w:szCs w:val="20"/>
        </w:rPr>
        <w:t>Město Náchod prohlašuje, že tato objednávka se vystavuje na základě usnesení Rady města Náchoda č.</w:t>
      </w:r>
      <w:r>
        <w:rPr>
          <w:color w:val="auto"/>
          <w:sz w:val="20"/>
          <w:szCs w:val="20"/>
        </w:rPr>
        <w:t xml:space="preserve">47/1028/23 </w:t>
      </w:r>
      <w:r>
        <w:rPr>
          <w:color w:val="auto"/>
          <w:sz w:val="20"/>
          <w:szCs w:val="20"/>
        </w:rPr>
        <w:t xml:space="preserve">ze dne </w:t>
      </w:r>
      <w:r>
        <w:rPr>
          <w:color w:val="auto"/>
          <w:sz w:val="20"/>
          <w:szCs w:val="20"/>
        </w:rPr>
        <w:t>30.10.2023.</w:t>
      </w:r>
    </w:p>
    <w:p>
      <w:pPr>
        <w:pStyle w:val="Standard"/>
        <w:bidi w:val="0"/>
        <w:ind w:left="0" w:right="0" w:hanging="0"/>
        <w:jc w:val="both"/>
        <w:rPr>
          <w:rFonts w:ascii="Times New Roman" w:hAnsi="Times New Roman"/>
          <w:b/>
          <w:b/>
          <w:color w:val="auto"/>
          <w:sz w:val="20"/>
          <w:szCs w:val="20"/>
        </w:rPr>
      </w:pPr>
      <w:r>
        <w:rPr>
          <w:b/>
          <w:color w:val="auto"/>
          <w:sz w:val="20"/>
          <w:szCs w:val="20"/>
        </w:rPr>
      </w:r>
    </w:p>
    <w:p>
      <w:pPr>
        <w:pStyle w:val="Standard"/>
        <w:bidi w:val="0"/>
        <w:ind w:left="0" w:right="0" w:hanging="0"/>
        <w:jc w:val="both"/>
        <w:rPr>
          <w:rFonts w:ascii="Times New Roman" w:hAnsi="Times New Roman"/>
          <w:b/>
          <w:b/>
          <w:sz w:val="20"/>
          <w:szCs w:val="20"/>
        </w:rPr>
      </w:pPr>
      <w:bookmarkStart w:id="0" w:name="_Hlk122598208"/>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1"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t xml:space="preserve">    </w:t>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xml:space="preserve">   , správce rozpočtu</w:t>
      </w:r>
    </w:p>
    <w:p>
      <w:pPr>
        <w:pStyle w:val="Standard"/>
        <w:bidi w:val="0"/>
        <w:ind w:left="0" w:right="-567" w:hanging="0"/>
        <w:rPr>
          <w:rFonts w:ascii="Times New Roman" w:hAnsi="Times New Roman"/>
          <w:color w:val="auto"/>
          <w:sz w:val="20"/>
          <w:szCs w:val="20"/>
        </w:rPr>
      </w:pPr>
      <w:bookmarkStart w:id="2" w:name="_Hlk1225982081"/>
      <w:r>
        <w:rPr>
          <w:b/>
          <w:bCs/>
          <w:color w:val="auto"/>
          <w:sz w:val="20"/>
          <w:szCs w:val="20"/>
        </w:rPr>
        <w:t>Příloha:</w:t>
      </w:r>
      <w:r>
        <w:rPr>
          <w:color w:val="auto"/>
          <w:sz w:val="20"/>
          <w:szCs w:val="20"/>
        </w:rPr>
        <w:t xml:space="preserve"> </w:t>
      </w:r>
      <w:r>
        <w:rPr>
          <w:color w:val="auto"/>
          <w:sz w:val="20"/>
          <w:szCs w:val="20"/>
        </w:rPr>
        <w:t>kalkulace dle skutečnosti</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750</TotalTime>
  <Application>LibreOffice/7.3.6.2$Windows_X86_64 LibreOffice_project/c28ca90fd6e1a19e189fc16c05f8f8924961e12e</Application>
  <AppVersion>15.0000</AppVersion>
  <Pages>2</Pages>
  <Words>1060</Words>
  <Characters>5771</Characters>
  <CharactersWithSpaces>6779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2023-10-31T11:21:52Z</cp:lastPrinted>
  <dcterms:modified xsi:type="dcterms:W3CDTF">2023-11-01T07:55:40Z</dcterms:modified>
  <cp:revision>95</cp:revision>
  <dc:subject/>
  <dc:title/>
</cp:coreProperties>
</file>