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D88CD" w14:textId="0400F1B5" w:rsidR="005214F3" w:rsidRPr="0095524F" w:rsidRDefault="0095524F" w:rsidP="005214F3">
      <w:pPr>
        <w:spacing w:after="0"/>
        <w:rPr>
          <w:rFonts w:ascii="Calibri" w:hAnsi="Calibri"/>
        </w:rPr>
      </w:pPr>
      <w:r w:rsidRPr="0095524F">
        <w:rPr>
          <w:rFonts w:ascii="Calibri" w:hAnsi="Calibri"/>
        </w:rPr>
        <w:t>Č.j.:</w:t>
      </w:r>
    </w:p>
    <w:p w14:paraId="42049A36" w14:textId="6948C294" w:rsidR="00535932" w:rsidRDefault="00535932" w:rsidP="00535932">
      <w:pPr>
        <w:spacing w:after="0"/>
        <w:jc w:val="center"/>
        <w:rPr>
          <w:rFonts w:ascii="Calibri" w:hAnsi="Calibri"/>
          <w:b/>
        </w:rPr>
      </w:pPr>
      <w:r>
        <w:rPr>
          <w:rFonts w:ascii="Calibri" w:hAnsi="Calibri"/>
          <w:b/>
        </w:rPr>
        <w:t>S m l o u v a</w:t>
      </w:r>
    </w:p>
    <w:p w14:paraId="459CD897" w14:textId="77777777" w:rsidR="00535932" w:rsidRPr="00AB771E" w:rsidRDefault="00535932" w:rsidP="00535932">
      <w:pPr>
        <w:spacing w:after="0"/>
        <w:jc w:val="center"/>
        <w:rPr>
          <w:rFonts w:ascii="Calibri" w:hAnsi="Calibri"/>
          <w:b/>
          <w:sz w:val="22"/>
          <w:szCs w:val="22"/>
        </w:rPr>
      </w:pPr>
      <w:r>
        <w:rPr>
          <w:rFonts w:ascii="Calibri" w:hAnsi="Calibri"/>
          <w:b/>
        </w:rPr>
        <w:t>o pronájmu nebytových prostor</w:t>
      </w:r>
    </w:p>
    <w:p w14:paraId="2D2E03EE" w14:textId="77777777" w:rsidR="00535932" w:rsidRPr="00BF385D" w:rsidRDefault="00535932" w:rsidP="00535932">
      <w:pPr>
        <w:spacing w:after="0"/>
        <w:jc w:val="center"/>
        <w:rPr>
          <w:rFonts w:ascii="Calibri" w:hAnsi="Calibri"/>
          <w:b/>
          <w:sz w:val="20"/>
          <w:szCs w:val="20"/>
        </w:rPr>
      </w:pPr>
      <w:r w:rsidRPr="00BF385D">
        <w:rPr>
          <w:rFonts w:ascii="Calibri" w:hAnsi="Calibri"/>
          <w:b/>
          <w:sz w:val="20"/>
          <w:szCs w:val="20"/>
        </w:rPr>
        <w:t>uzavřená dle us</w:t>
      </w:r>
      <w:r>
        <w:rPr>
          <w:rFonts w:ascii="Calibri" w:hAnsi="Calibri"/>
          <w:b/>
          <w:sz w:val="20"/>
          <w:szCs w:val="20"/>
        </w:rPr>
        <w:t>tanovení zákona č. 89/2012 Sb., občanský zákoník</w:t>
      </w:r>
    </w:p>
    <w:p w14:paraId="59598A97" w14:textId="77777777" w:rsidR="00535932" w:rsidRDefault="00535932" w:rsidP="00535932">
      <w:pPr>
        <w:spacing w:after="0"/>
        <w:rPr>
          <w:rFonts w:ascii="Calibri" w:hAnsi="Calibri"/>
        </w:rPr>
      </w:pPr>
    </w:p>
    <w:p w14:paraId="5B26A77C" w14:textId="77777777" w:rsidR="00535932" w:rsidRDefault="00535932" w:rsidP="00535932">
      <w:pPr>
        <w:spacing w:after="0"/>
        <w:rPr>
          <w:rFonts w:ascii="Calibri" w:hAnsi="Calibri"/>
          <w:sz w:val="22"/>
          <w:szCs w:val="22"/>
        </w:rPr>
      </w:pPr>
    </w:p>
    <w:p w14:paraId="74F417B6" w14:textId="77777777" w:rsidR="00535932" w:rsidRDefault="00535932" w:rsidP="00535932">
      <w:pPr>
        <w:spacing w:after="0"/>
        <w:ind w:left="2124" w:hanging="2124"/>
        <w:rPr>
          <w:rFonts w:ascii="Calibri" w:hAnsi="Calibri"/>
          <w:sz w:val="22"/>
          <w:szCs w:val="22"/>
        </w:rPr>
      </w:pPr>
      <w:r>
        <w:rPr>
          <w:rFonts w:ascii="Calibri" w:hAnsi="Calibri"/>
          <w:b/>
          <w:sz w:val="22"/>
          <w:szCs w:val="22"/>
        </w:rPr>
        <w:t>Pronajímatel:</w:t>
      </w:r>
      <w:r>
        <w:rPr>
          <w:rFonts w:ascii="Calibri" w:hAnsi="Calibri"/>
          <w:b/>
          <w:sz w:val="22"/>
          <w:szCs w:val="22"/>
        </w:rPr>
        <w:tab/>
        <w:t>Střední průmyslová škola, Obchodní akademie a Jazyková škola s právem státní jazykové zkoušky, Frýdek-Místek, příspěvková organizace</w:t>
      </w:r>
    </w:p>
    <w:p w14:paraId="533E8EE3"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sídlo: Frýdek-Místek, 28. října 1598, PSČ 738 01 </w:t>
      </w:r>
    </w:p>
    <w:p w14:paraId="21FC785A" w14:textId="3B000EFE"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zastoupená ředitelem školy</w:t>
      </w:r>
    </w:p>
    <w:p w14:paraId="6DA1DF06"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IČO: 00601381</w:t>
      </w:r>
    </w:p>
    <w:p w14:paraId="75F5CA35"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CZ00601381</w:t>
      </w:r>
    </w:p>
    <w:p w14:paraId="715B5C25" w14:textId="0C4C0942"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bankovní spojení: </w:t>
      </w:r>
    </w:p>
    <w:p w14:paraId="58EAF23F" w14:textId="77777777" w:rsidR="00535932" w:rsidRDefault="00535932" w:rsidP="00535932">
      <w:pPr>
        <w:spacing w:after="0"/>
        <w:rPr>
          <w:rFonts w:ascii="Calibri" w:hAnsi="Calibri"/>
          <w:sz w:val="22"/>
          <w:szCs w:val="22"/>
        </w:rPr>
      </w:pPr>
    </w:p>
    <w:p w14:paraId="485C5000" w14:textId="77777777" w:rsidR="00535932" w:rsidRDefault="00535932" w:rsidP="00535932">
      <w:pPr>
        <w:spacing w:after="0"/>
        <w:jc w:val="center"/>
        <w:rPr>
          <w:rFonts w:ascii="Calibri" w:hAnsi="Calibri"/>
          <w:sz w:val="22"/>
          <w:szCs w:val="22"/>
        </w:rPr>
      </w:pPr>
      <w:r>
        <w:rPr>
          <w:rFonts w:ascii="Calibri" w:hAnsi="Calibri"/>
          <w:sz w:val="22"/>
          <w:szCs w:val="22"/>
        </w:rPr>
        <w:t>a</w:t>
      </w:r>
    </w:p>
    <w:p w14:paraId="1875E62C" w14:textId="77777777" w:rsidR="00535932" w:rsidRDefault="00535932" w:rsidP="00535932">
      <w:pPr>
        <w:spacing w:after="0"/>
        <w:rPr>
          <w:rFonts w:ascii="Calibri" w:hAnsi="Calibri"/>
          <w:sz w:val="22"/>
          <w:szCs w:val="22"/>
        </w:rPr>
      </w:pPr>
    </w:p>
    <w:p w14:paraId="7E0BD51C" w14:textId="77777777" w:rsidR="00535932" w:rsidRPr="00F602C0" w:rsidRDefault="00535932" w:rsidP="00535932">
      <w:pPr>
        <w:spacing w:after="0"/>
        <w:rPr>
          <w:rFonts w:ascii="Calibri" w:hAnsi="Calibri"/>
          <w:sz w:val="22"/>
          <w:szCs w:val="22"/>
          <w:highlight w:val="yellow"/>
        </w:rPr>
      </w:pPr>
      <w:r>
        <w:rPr>
          <w:rFonts w:ascii="Calibri" w:hAnsi="Calibri"/>
          <w:b/>
          <w:sz w:val="22"/>
          <w:szCs w:val="22"/>
        </w:rPr>
        <w:t>Nájemce:</w:t>
      </w:r>
      <w:r>
        <w:rPr>
          <w:rFonts w:ascii="Calibri" w:hAnsi="Calibri"/>
          <w:b/>
          <w:sz w:val="22"/>
          <w:szCs w:val="22"/>
        </w:rPr>
        <w:tab/>
      </w:r>
      <w:r>
        <w:rPr>
          <w:rFonts w:ascii="Calibri" w:hAnsi="Calibri"/>
          <w:b/>
          <w:sz w:val="22"/>
          <w:szCs w:val="22"/>
        </w:rPr>
        <w:tab/>
        <w:t>Vlastimil Šrámek</w:t>
      </w:r>
    </w:p>
    <w:p w14:paraId="26FB9D0B" w14:textId="1F2BDAAD"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bydliště: Týniště nad Orlicí, Okružní 913</w:t>
      </w: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r>
    </w:p>
    <w:p w14:paraId="1DC46ADE" w14:textId="77777777" w:rsidR="00535932" w:rsidRPr="00F602C0" w:rsidRDefault="00535932" w:rsidP="00535932">
      <w:pPr>
        <w:spacing w:after="0"/>
        <w:ind w:left="1416" w:firstLine="708"/>
        <w:rPr>
          <w:rFonts w:ascii="Calibri" w:hAnsi="Calibri"/>
          <w:sz w:val="22"/>
          <w:szCs w:val="22"/>
        </w:rPr>
      </w:pPr>
      <w:r>
        <w:rPr>
          <w:rFonts w:ascii="Calibri" w:hAnsi="Calibri"/>
          <w:sz w:val="22"/>
          <w:szCs w:val="22"/>
        </w:rPr>
        <w:t>fakturační adresa: Týniště nad Orlicí, Okružní 913</w:t>
      </w:r>
    </w:p>
    <w:p w14:paraId="13447F26" w14:textId="77777777" w:rsidR="00535932" w:rsidRDefault="00535932" w:rsidP="00535932">
      <w:pPr>
        <w:spacing w:after="0"/>
        <w:rPr>
          <w:rFonts w:ascii="Calibri" w:hAnsi="Calibri"/>
          <w:sz w:val="22"/>
          <w:szCs w:val="22"/>
        </w:rPr>
      </w:pP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t xml:space="preserve">IČO: </w:t>
      </w:r>
      <w:r>
        <w:rPr>
          <w:rFonts w:ascii="Calibri" w:hAnsi="Calibri"/>
          <w:sz w:val="22"/>
          <w:szCs w:val="22"/>
        </w:rPr>
        <w:t>06936784</w:t>
      </w:r>
    </w:p>
    <w:p w14:paraId="45CE86A2"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CZ6809031108</w:t>
      </w:r>
    </w:p>
    <w:p w14:paraId="1F0FC6AD" w14:textId="5C0BDA6E"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Mob.: </w:t>
      </w:r>
    </w:p>
    <w:p w14:paraId="3B459BD0" w14:textId="4DC7834E"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e-mail: </w:t>
      </w:r>
    </w:p>
    <w:p w14:paraId="7877408B" w14:textId="77777777" w:rsidR="00535932" w:rsidRPr="00F602C0" w:rsidRDefault="00535932" w:rsidP="00535932">
      <w:pPr>
        <w:spacing w:after="0"/>
        <w:rPr>
          <w:rFonts w:ascii="Calibri" w:hAnsi="Calibri"/>
          <w:sz w:val="22"/>
          <w:szCs w:val="22"/>
          <w:highlight w:val="yellow"/>
        </w:rPr>
      </w:pPr>
    </w:p>
    <w:p w14:paraId="11F4075D" w14:textId="77777777" w:rsidR="00535932" w:rsidRPr="00F602C0" w:rsidRDefault="00535932" w:rsidP="00535932">
      <w:pPr>
        <w:spacing w:after="0"/>
        <w:rPr>
          <w:rFonts w:ascii="Calibri" w:hAnsi="Calibri"/>
          <w:sz w:val="22"/>
          <w:szCs w:val="22"/>
        </w:rPr>
      </w:pPr>
      <w:r w:rsidRPr="00F602C0">
        <w:rPr>
          <w:rFonts w:ascii="Calibri" w:hAnsi="Calibri"/>
          <w:sz w:val="22"/>
          <w:szCs w:val="22"/>
        </w:rPr>
        <w:t>uzavírají tuto nájemní smlouvu:</w:t>
      </w:r>
    </w:p>
    <w:p w14:paraId="655B33BF"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I.</w:t>
      </w:r>
    </w:p>
    <w:p w14:paraId="76DD20E4"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Předmět a rozsah nájmu</w:t>
      </w:r>
    </w:p>
    <w:p w14:paraId="1C43CA5C" w14:textId="77777777" w:rsidR="00535932" w:rsidRPr="00A91A55" w:rsidRDefault="00535932" w:rsidP="00535932">
      <w:pPr>
        <w:spacing w:after="0"/>
        <w:jc w:val="both"/>
        <w:rPr>
          <w:rFonts w:ascii="Calibri" w:hAnsi="Calibri"/>
          <w:sz w:val="22"/>
          <w:szCs w:val="22"/>
        </w:rPr>
      </w:pPr>
      <w:r w:rsidRPr="005F33CF">
        <w:rPr>
          <w:rFonts w:ascii="Calibri" w:hAnsi="Calibri"/>
          <w:sz w:val="22"/>
          <w:szCs w:val="22"/>
        </w:rPr>
        <w:t xml:space="preserve">Pronajímatel touto smlouvou pronajímá nájemci nebytové prostory o </w:t>
      </w:r>
      <w:r w:rsidRPr="00A91A55">
        <w:rPr>
          <w:rFonts w:ascii="Calibri" w:hAnsi="Calibri"/>
          <w:sz w:val="22"/>
          <w:szCs w:val="22"/>
        </w:rPr>
        <w:t xml:space="preserve">výměře </w:t>
      </w:r>
      <w:r>
        <w:rPr>
          <w:rFonts w:ascii="Calibri" w:hAnsi="Calibri"/>
          <w:sz w:val="22"/>
          <w:szCs w:val="22"/>
        </w:rPr>
        <w:t>195,6</w:t>
      </w:r>
      <w:r w:rsidRPr="00A91A55">
        <w:rPr>
          <w:rFonts w:ascii="Calibri" w:hAnsi="Calibri"/>
          <w:sz w:val="22"/>
          <w:szCs w:val="22"/>
        </w:rPr>
        <w:t xml:space="preserve"> m</w:t>
      </w:r>
      <w:r w:rsidRPr="00A91A55">
        <w:rPr>
          <w:rFonts w:ascii="Calibri" w:hAnsi="Calibri"/>
          <w:sz w:val="22"/>
          <w:szCs w:val="22"/>
          <w:vertAlign w:val="superscript"/>
        </w:rPr>
        <w:t>2</w:t>
      </w:r>
      <w:r w:rsidRPr="00A91A55">
        <w:rPr>
          <w:rFonts w:ascii="Calibri" w:hAnsi="Calibri"/>
          <w:sz w:val="22"/>
          <w:szCs w:val="22"/>
        </w:rPr>
        <w:t xml:space="preserve"> </w:t>
      </w:r>
      <w:r w:rsidRPr="005F33CF">
        <w:rPr>
          <w:rFonts w:ascii="Calibri" w:hAnsi="Calibri"/>
          <w:sz w:val="22"/>
          <w:szCs w:val="22"/>
        </w:rPr>
        <w:t xml:space="preserve">umístěné v budově </w:t>
      </w:r>
      <w:r w:rsidRPr="00F24876">
        <w:rPr>
          <w:rFonts w:ascii="Calibri" w:hAnsi="Calibri"/>
          <w:sz w:val="22"/>
          <w:szCs w:val="22"/>
        </w:rPr>
        <w:t xml:space="preserve">č. p. 1639, objekt občanské vybavenosti, na pozemku s parcelním číslem </w:t>
      </w:r>
      <w:r w:rsidRPr="00A91A55">
        <w:rPr>
          <w:rFonts w:ascii="Calibri" w:hAnsi="Calibri"/>
          <w:sz w:val="22"/>
          <w:szCs w:val="22"/>
        </w:rPr>
        <w:t xml:space="preserve">161/5 </w:t>
      </w:r>
      <w:r w:rsidRPr="00F24876">
        <w:rPr>
          <w:rFonts w:ascii="Calibri" w:hAnsi="Calibri"/>
          <w:sz w:val="22"/>
          <w:szCs w:val="22"/>
        </w:rPr>
        <w:t>zapsaných v katastru nemovitostí vedeném Katastrálním úřadem pro Moravskoslezský kraj, katastrální pracoviště Frýdek-Místek, v k. ú.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r>
        <w:rPr>
          <w:rFonts w:ascii="Calibri" w:hAnsi="Calibri"/>
          <w:sz w:val="22"/>
          <w:szCs w:val="22"/>
        </w:rPr>
        <w:t xml:space="preserve"> Z toho 175,8 m</w:t>
      </w:r>
      <w:r>
        <w:rPr>
          <w:rFonts w:ascii="Calibri" w:hAnsi="Calibri"/>
          <w:sz w:val="22"/>
          <w:szCs w:val="22"/>
          <w:vertAlign w:val="superscript"/>
        </w:rPr>
        <w:t>2</w:t>
      </w:r>
      <w:r>
        <w:rPr>
          <w:rFonts w:ascii="Calibri" w:hAnsi="Calibri"/>
          <w:sz w:val="22"/>
          <w:szCs w:val="22"/>
        </w:rPr>
        <w:t xml:space="preserve"> v I. PP a 19,8 m</w:t>
      </w:r>
      <w:r>
        <w:rPr>
          <w:rFonts w:ascii="Calibri" w:hAnsi="Calibri"/>
          <w:sz w:val="22"/>
          <w:szCs w:val="22"/>
          <w:vertAlign w:val="superscript"/>
        </w:rPr>
        <w:t>2</w:t>
      </w:r>
      <w:r>
        <w:rPr>
          <w:rFonts w:ascii="Calibri" w:hAnsi="Calibri"/>
          <w:sz w:val="22"/>
          <w:szCs w:val="22"/>
        </w:rPr>
        <w:t xml:space="preserve"> v I. NP. </w:t>
      </w:r>
    </w:p>
    <w:p w14:paraId="6FB6E4E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bude zajišťovat nájemci po dobu trvání nájemní smlouvy tyto služby spojené s užíváním předmětu nájmu:</w:t>
      </w:r>
    </w:p>
    <w:p w14:paraId="5677E4E1"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dodávku tepla</w:t>
      </w:r>
      <w:r>
        <w:rPr>
          <w:rFonts w:ascii="Calibri" w:hAnsi="Calibri"/>
          <w:sz w:val="22"/>
          <w:szCs w:val="22"/>
        </w:rPr>
        <w:t xml:space="preserve"> (v I. NP) </w:t>
      </w:r>
    </w:p>
    <w:p w14:paraId="509474DD"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dodávku teplé vody </w:t>
      </w:r>
    </w:p>
    <w:p w14:paraId="6A54160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lastRenderedPageBreak/>
        <w:t>dodávku elektrické energie</w:t>
      </w:r>
      <w:r>
        <w:rPr>
          <w:rFonts w:ascii="Calibri" w:hAnsi="Calibri"/>
          <w:sz w:val="22"/>
          <w:szCs w:val="22"/>
        </w:rPr>
        <w:t xml:space="preserve"> (podružný elektroměr)</w:t>
      </w:r>
    </w:p>
    <w:p w14:paraId="36DEF3C6"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vodné a stočné</w:t>
      </w:r>
      <w:r>
        <w:rPr>
          <w:rFonts w:ascii="Calibri" w:hAnsi="Calibri"/>
          <w:sz w:val="22"/>
          <w:szCs w:val="22"/>
        </w:rPr>
        <w:t xml:space="preserve"> (vodoměr)</w:t>
      </w:r>
    </w:p>
    <w:p w14:paraId="223AC0DB"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stočné dešťová voda </w:t>
      </w:r>
    </w:p>
    <w:p w14:paraId="430567C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odvoz odpadu</w:t>
      </w:r>
    </w:p>
    <w:p w14:paraId="416BFFEF" w14:textId="77777777" w:rsidR="00535932" w:rsidRDefault="00535932" w:rsidP="00535932">
      <w:pPr>
        <w:pStyle w:val="Odstavecseseznamem"/>
        <w:numPr>
          <w:ilvl w:val="0"/>
          <w:numId w:val="11"/>
        </w:numPr>
        <w:jc w:val="both"/>
        <w:rPr>
          <w:rFonts w:ascii="Calibri" w:hAnsi="Calibri"/>
          <w:sz w:val="22"/>
          <w:szCs w:val="22"/>
        </w:rPr>
      </w:pPr>
      <w:r w:rsidRPr="00824589">
        <w:rPr>
          <w:rFonts w:ascii="Calibri" w:hAnsi="Calibri"/>
          <w:sz w:val="22"/>
          <w:szCs w:val="22"/>
        </w:rPr>
        <w:t>ostrahu (v rámci areálu</w:t>
      </w:r>
      <w:r>
        <w:rPr>
          <w:rFonts w:ascii="Calibri" w:hAnsi="Calibri"/>
          <w:sz w:val="22"/>
          <w:szCs w:val="22"/>
        </w:rPr>
        <w:t>)</w:t>
      </w:r>
    </w:p>
    <w:p w14:paraId="778EA542" w14:textId="77777777" w:rsidR="00535932" w:rsidRPr="00B471C0" w:rsidRDefault="00535932" w:rsidP="00535932">
      <w:pPr>
        <w:spacing w:after="0"/>
        <w:jc w:val="both"/>
        <w:rPr>
          <w:rFonts w:ascii="Calibri" w:hAnsi="Calibri"/>
          <w:sz w:val="22"/>
          <w:szCs w:val="22"/>
        </w:rPr>
      </w:pPr>
    </w:p>
    <w:p w14:paraId="3666BEE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w:t>
      </w:r>
    </w:p>
    <w:p w14:paraId="1EB75DF2"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Účel nájmu</w:t>
      </w:r>
    </w:p>
    <w:p w14:paraId="7B9BCA3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bere na vědomí, že předmětem nájmu dle této smlouvy jsou jen některé prostory budovy, přičemž zbývající prostory budovy jsou jednak provozovány pronajímatelem za účelem činnosti školského zařízení a jednak jsou pronajímány dalším subjektům. Nájemce prohlašuje, že se podrobně seznámil s režimem školského zařízení, jsou mu známy poměry v budově a tyto skutečnosti vyhodnotil ještě před uzavřením této smlouvy tak, že nejsou v rozporu s výkonem jeho činnosti.</w:t>
      </w:r>
    </w:p>
    <w:p w14:paraId="22A91D0F" w14:textId="77777777" w:rsidR="00535932" w:rsidRPr="00F602C0" w:rsidRDefault="00535932" w:rsidP="00535932">
      <w:pPr>
        <w:spacing w:after="0"/>
        <w:jc w:val="both"/>
        <w:rPr>
          <w:rFonts w:ascii="Calibri" w:hAnsi="Calibri"/>
          <w:sz w:val="22"/>
          <w:szCs w:val="22"/>
          <w:highlight w:val="yellow"/>
        </w:rPr>
      </w:pPr>
      <w:r w:rsidRPr="00F24876">
        <w:rPr>
          <w:rFonts w:ascii="Calibri" w:hAnsi="Calibri"/>
          <w:sz w:val="22"/>
          <w:szCs w:val="22"/>
        </w:rPr>
        <w:t>Nájemce se zavazuje, že pronajaté prostory bude používat k</w:t>
      </w:r>
      <w:r>
        <w:rPr>
          <w:rFonts w:ascii="Calibri" w:hAnsi="Calibri"/>
          <w:sz w:val="22"/>
          <w:szCs w:val="22"/>
        </w:rPr>
        <w:t> </w:t>
      </w:r>
      <w:r w:rsidRPr="00F24876">
        <w:rPr>
          <w:rFonts w:ascii="Calibri" w:hAnsi="Calibri"/>
          <w:sz w:val="22"/>
          <w:szCs w:val="22"/>
        </w:rPr>
        <w:t>výkonu</w:t>
      </w:r>
      <w:r>
        <w:rPr>
          <w:rFonts w:ascii="Calibri" w:hAnsi="Calibri"/>
          <w:sz w:val="22"/>
          <w:szCs w:val="22"/>
        </w:rPr>
        <w:t xml:space="preserve"> předmětu podnikání uvedeném v živnostenském oprávnění</w:t>
      </w:r>
      <w:r w:rsidRPr="002A19C2">
        <w:rPr>
          <w:rFonts w:ascii="Calibri" w:hAnsi="Calibri"/>
          <w:sz w:val="22"/>
          <w:szCs w:val="22"/>
        </w:rPr>
        <w:t xml:space="preserve">. </w:t>
      </w:r>
    </w:p>
    <w:p w14:paraId="4CCC9F2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se zavazuje, že bude užívat nebytové prostory způsobem obvyklým pro uvedené činnosti a nebude poškozovat práva pronajímatele ani ostatních nájemců.</w:t>
      </w:r>
    </w:p>
    <w:p w14:paraId="610207FC"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25F93B92"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Při používání nebytových prostor a případně společných prostor budovy, je nájemce povinen dodržovat Provozní řád a Školní řád.</w:t>
      </w:r>
    </w:p>
    <w:p w14:paraId="656F0E87" w14:textId="77777777" w:rsidR="00535932" w:rsidRPr="00F602C0" w:rsidRDefault="00535932" w:rsidP="00535932">
      <w:pPr>
        <w:spacing w:after="0"/>
        <w:jc w:val="both"/>
        <w:rPr>
          <w:rFonts w:ascii="Calibri" w:hAnsi="Calibri"/>
          <w:sz w:val="22"/>
          <w:szCs w:val="22"/>
          <w:highlight w:val="yellow"/>
        </w:rPr>
      </w:pPr>
    </w:p>
    <w:p w14:paraId="708D3D9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III.</w:t>
      </w:r>
    </w:p>
    <w:p w14:paraId="75819170"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Doba trvání smlouvy a její vypovězení</w:t>
      </w:r>
    </w:p>
    <w:p w14:paraId="06B57AFD" w14:textId="62C69AF9" w:rsidR="00535932" w:rsidRPr="00971D1C" w:rsidRDefault="00535932" w:rsidP="00535932">
      <w:pPr>
        <w:spacing w:after="0"/>
        <w:jc w:val="both"/>
        <w:rPr>
          <w:rFonts w:ascii="Calibri" w:hAnsi="Calibri"/>
          <w:sz w:val="22"/>
          <w:szCs w:val="22"/>
        </w:rPr>
      </w:pPr>
      <w:r w:rsidRPr="00971D1C">
        <w:rPr>
          <w:rFonts w:ascii="Calibri" w:hAnsi="Calibri"/>
          <w:sz w:val="22"/>
          <w:szCs w:val="22"/>
        </w:rPr>
        <w:t xml:space="preserve">Nájemní smlouva se uzavírá na dobu určitou s účinností od </w:t>
      </w:r>
      <w:r>
        <w:rPr>
          <w:rFonts w:ascii="Calibri" w:hAnsi="Calibri"/>
          <w:sz w:val="22"/>
          <w:szCs w:val="22"/>
        </w:rPr>
        <w:t>2. 11. 202</w:t>
      </w:r>
      <w:r w:rsidR="00492F25">
        <w:rPr>
          <w:rFonts w:ascii="Calibri" w:hAnsi="Calibri"/>
          <w:sz w:val="22"/>
          <w:szCs w:val="22"/>
        </w:rPr>
        <w:t>3</w:t>
      </w:r>
      <w:r w:rsidRPr="00971D1C">
        <w:rPr>
          <w:rFonts w:ascii="Calibri" w:hAnsi="Calibri"/>
          <w:sz w:val="22"/>
          <w:szCs w:val="22"/>
        </w:rPr>
        <w:t xml:space="preserve"> do </w:t>
      </w:r>
      <w:r>
        <w:rPr>
          <w:rFonts w:ascii="Calibri" w:hAnsi="Calibri"/>
          <w:sz w:val="22"/>
          <w:szCs w:val="22"/>
        </w:rPr>
        <w:t>1. 11. 202</w:t>
      </w:r>
      <w:r w:rsidR="00492F25">
        <w:rPr>
          <w:rFonts w:ascii="Calibri" w:hAnsi="Calibri"/>
          <w:sz w:val="22"/>
          <w:szCs w:val="22"/>
        </w:rPr>
        <w:t>4</w:t>
      </w:r>
      <w:r w:rsidRPr="00971D1C">
        <w:rPr>
          <w:rFonts w:ascii="Calibri" w:hAnsi="Calibri"/>
          <w:sz w:val="22"/>
          <w:szCs w:val="22"/>
        </w:rPr>
        <w:t>.</w:t>
      </w:r>
    </w:p>
    <w:p w14:paraId="7B3BF4C7" w14:textId="77777777" w:rsidR="00535932" w:rsidRPr="00971D1C" w:rsidRDefault="00535932" w:rsidP="00535932">
      <w:pPr>
        <w:spacing w:after="0"/>
        <w:jc w:val="both"/>
        <w:rPr>
          <w:rFonts w:ascii="Calibri" w:hAnsi="Calibri"/>
          <w:sz w:val="22"/>
          <w:szCs w:val="22"/>
        </w:rPr>
      </w:pPr>
      <w:r w:rsidRPr="00971D1C">
        <w:rPr>
          <w:rFonts w:ascii="Calibri" w:hAnsi="Calibri"/>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462A7153"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Za podstatné porušení povinností nájemce je považováno zejména užívání předmětu nájmu v rozporu s touto smlouvou, porušování klidu,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vyúčtování náhrady nákladů takových služeb nebo smluvní pokuty nebo úroků z prodlení.</w:t>
      </w:r>
    </w:p>
    <w:p w14:paraId="654A60E1"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71738EDF"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Smlouvu lze rovněž ukončit na základě písemné dohody obou smluvních stran.</w:t>
      </w:r>
    </w:p>
    <w:p w14:paraId="793CF9DE" w14:textId="3437A9AD" w:rsidR="00535932" w:rsidRDefault="00535932" w:rsidP="00535932">
      <w:pPr>
        <w:spacing w:after="0"/>
        <w:jc w:val="both"/>
        <w:rPr>
          <w:rFonts w:ascii="Calibri" w:hAnsi="Calibri"/>
          <w:sz w:val="22"/>
          <w:szCs w:val="22"/>
          <w:highlight w:val="yellow"/>
        </w:rPr>
      </w:pPr>
    </w:p>
    <w:p w14:paraId="05B4FE30" w14:textId="77777777" w:rsidR="0095524F" w:rsidRDefault="0095524F" w:rsidP="00535932">
      <w:pPr>
        <w:spacing w:after="0"/>
        <w:jc w:val="center"/>
        <w:rPr>
          <w:rFonts w:ascii="Calibri" w:hAnsi="Calibri"/>
          <w:b/>
          <w:sz w:val="22"/>
          <w:szCs w:val="22"/>
        </w:rPr>
      </w:pPr>
    </w:p>
    <w:p w14:paraId="334AB967" w14:textId="33455404" w:rsidR="00535932" w:rsidRPr="00263B18" w:rsidRDefault="00535932" w:rsidP="00535932">
      <w:pPr>
        <w:spacing w:after="0"/>
        <w:jc w:val="center"/>
        <w:rPr>
          <w:rFonts w:ascii="Calibri" w:hAnsi="Calibri"/>
          <w:b/>
          <w:sz w:val="22"/>
          <w:szCs w:val="22"/>
        </w:rPr>
      </w:pPr>
      <w:r w:rsidRPr="00263B18">
        <w:rPr>
          <w:rFonts w:ascii="Calibri" w:hAnsi="Calibri"/>
          <w:b/>
          <w:sz w:val="22"/>
          <w:szCs w:val="22"/>
        </w:rPr>
        <w:lastRenderedPageBreak/>
        <w:t>IV.</w:t>
      </w:r>
    </w:p>
    <w:p w14:paraId="54B772B8" w14:textId="77777777" w:rsidR="00535932" w:rsidRPr="00263B18" w:rsidRDefault="00535932" w:rsidP="00535932">
      <w:pPr>
        <w:spacing w:after="0"/>
        <w:jc w:val="center"/>
        <w:rPr>
          <w:rFonts w:ascii="Calibri" w:hAnsi="Calibri"/>
          <w:b/>
          <w:sz w:val="22"/>
          <w:szCs w:val="22"/>
        </w:rPr>
      </w:pPr>
      <w:r w:rsidRPr="00263B18">
        <w:rPr>
          <w:rFonts w:ascii="Calibri" w:hAnsi="Calibri"/>
          <w:b/>
          <w:sz w:val="22"/>
          <w:szCs w:val="22"/>
        </w:rPr>
        <w:t>Nájemné a jeho úhrada</w:t>
      </w:r>
    </w:p>
    <w:p w14:paraId="1CB8CF91" w14:textId="7AF8C5D8" w:rsidR="00535932" w:rsidRPr="002A19C2" w:rsidRDefault="00535932" w:rsidP="00535932">
      <w:pPr>
        <w:spacing w:after="0"/>
        <w:jc w:val="both"/>
        <w:rPr>
          <w:rFonts w:ascii="Calibri" w:hAnsi="Calibri"/>
          <w:sz w:val="22"/>
          <w:szCs w:val="22"/>
        </w:rPr>
      </w:pPr>
      <w:r w:rsidRPr="00437210">
        <w:rPr>
          <w:rFonts w:ascii="Calibri" w:hAnsi="Calibri"/>
          <w:sz w:val="22"/>
          <w:szCs w:val="22"/>
        </w:rPr>
        <w:t xml:space="preserve">Smluvní nájemné se sjednává ve </w:t>
      </w:r>
      <w:r w:rsidRPr="002A19C2">
        <w:rPr>
          <w:rFonts w:ascii="Calibri" w:hAnsi="Calibri"/>
          <w:sz w:val="22"/>
          <w:szCs w:val="22"/>
        </w:rPr>
        <w:t xml:space="preserve">výši </w:t>
      </w:r>
      <w:r w:rsidRPr="002A19C2">
        <w:rPr>
          <w:rFonts w:ascii="Calibri" w:hAnsi="Calibri"/>
          <w:b/>
          <w:sz w:val="22"/>
          <w:szCs w:val="22"/>
        </w:rPr>
        <w:t>7</w:t>
      </w:r>
      <w:r w:rsidR="00492F25">
        <w:rPr>
          <w:rFonts w:ascii="Calibri" w:hAnsi="Calibri"/>
          <w:b/>
          <w:sz w:val="22"/>
          <w:szCs w:val="22"/>
        </w:rPr>
        <w:t>76</w:t>
      </w:r>
      <w:r w:rsidRPr="002A19C2">
        <w:rPr>
          <w:rFonts w:ascii="Calibri" w:hAnsi="Calibri"/>
          <w:b/>
          <w:sz w:val="22"/>
          <w:szCs w:val="22"/>
        </w:rPr>
        <w:t>,--</w:t>
      </w:r>
      <w:r w:rsidRPr="002A19C2">
        <w:rPr>
          <w:rFonts w:ascii="Calibri" w:hAnsi="Calibri"/>
          <w:sz w:val="22"/>
          <w:szCs w:val="22"/>
        </w:rPr>
        <w:t xml:space="preserve"> </w:t>
      </w:r>
      <w:r w:rsidRPr="002A19C2">
        <w:rPr>
          <w:rFonts w:ascii="Calibri" w:hAnsi="Calibri"/>
          <w:b/>
          <w:sz w:val="22"/>
          <w:szCs w:val="22"/>
        </w:rPr>
        <w:t>Kč/m</w:t>
      </w:r>
      <w:r w:rsidRPr="002A19C2">
        <w:rPr>
          <w:rFonts w:ascii="Calibri" w:hAnsi="Calibri"/>
          <w:b/>
          <w:sz w:val="22"/>
          <w:szCs w:val="22"/>
          <w:vertAlign w:val="superscript"/>
        </w:rPr>
        <w:t>2</w:t>
      </w:r>
      <w:r w:rsidRPr="002A19C2">
        <w:rPr>
          <w:rFonts w:ascii="Calibri" w:hAnsi="Calibri"/>
          <w:b/>
          <w:sz w:val="22"/>
          <w:szCs w:val="22"/>
        </w:rPr>
        <w:t xml:space="preserve">/rok </w:t>
      </w:r>
      <w:r w:rsidRPr="002A19C2">
        <w:rPr>
          <w:rFonts w:ascii="Calibri" w:hAnsi="Calibri"/>
          <w:sz w:val="22"/>
          <w:szCs w:val="22"/>
        </w:rPr>
        <w:t>bez DPH</w:t>
      </w:r>
      <w:r>
        <w:rPr>
          <w:rFonts w:ascii="Calibri" w:hAnsi="Calibri"/>
          <w:sz w:val="22"/>
          <w:szCs w:val="22"/>
        </w:rPr>
        <w:t xml:space="preserve"> za prostory v I. NP a </w:t>
      </w:r>
      <w:r w:rsidR="00492F25">
        <w:rPr>
          <w:rFonts w:ascii="Calibri" w:hAnsi="Calibri"/>
          <w:b/>
          <w:sz w:val="22"/>
          <w:szCs w:val="22"/>
        </w:rPr>
        <w:t>605</w:t>
      </w:r>
      <w:r>
        <w:rPr>
          <w:rFonts w:ascii="Calibri" w:hAnsi="Calibri"/>
          <w:b/>
          <w:sz w:val="22"/>
          <w:szCs w:val="22"/>
        </w:rPr>
        <w:t xml:space="preserve"> Kč/m</w:t>
      </w:r>
      <w:r>
        <w:rPr>
          <w:rFonts w:ascii="Calibri" w:hAnsi="Calibri"/>
          <w:b/>
          <w:sz w:val="22"/>
          <w:szCs w:val="22"/>
          <w:vertAlign w:val="superscript"/>
        </w:rPr>
        <w:t>2</w:t>
      </w:r>
      <w:r>
        <w:rPr>
          <w:rFonts w:ascii="Calibri" w:hAnsi="Calibri"/>
          <w:b/>
          <w:sz w:val="22"/>
          <w:szCs w:val="22"/>
        </w:rPr>
        <w:t>/rok</w:t>
      </w:r>
      <w:r>
        <w:rPr>
          <w:rFonts w:ascii="Calibri" w:hAnsi="Calibri"/>
          <w:sz w:val="22"/>
          <w:szCs w:val="22"/>
        </w:rPr>
        <w:t xml:space="preserve"> bez DPH za prostory v I. PP.</w:t>
      </w:r>
    </w:p>
    <w:p w14:paraId="78FFB587" w14:textId="31D0523B"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 úrok ve výši 0,05</w:t>
      </w:r>
      <w:r>
        <w:rPr>
          <w:rFonts w:ascii="Calibri" w:hAnsi="Calibri"/>
          <w:sz w:val="22"/>
          <w:szCs w:val="22"/>
        </w:rPr>
        <w:t xml:space="preserve"> </w:t>
      </w:r>
      <w:r w:rsidRPr="00C70B1E">
        <w:rPr>
          <w:rFonts w:ascii="Calibri" w:hAnsi="Calibri"/>
          <w:sz w:val="22"/>
          <w:szCs w:val="22"/>
        </w:rPr>
        <w:t>% za každý kalendářní den z dlužné částky.</w:t>
      </w:r>
    </w:p>
    <w:p w14:paraId="04E403AB"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Současně je neuhrazené nájemné důvodem k ukončení nájmu nebytových prostor dle čl. III smlouvy o pronájmu nebytových prostor.</w:t>
      </w:r>
    </w:p>
    <w:p w14:paraId="3A6D61E8" w14:textId="77777777" w:rsidR="00535932" w:rsidRPr="00F602C0" w:rsidRDefault="00535932" w:rsidP="00535932">
      <w:pPr>
        <w:spacing w:after="0"/>
        <w:jc w:val="both"/>
        <w:rPr>
          <w:rFonts w:ascii="Calibri" w:hAnsi="Calibri"/>
          <w:sz w:val="22"/>
          <w:szCs w:val="22"/>
          <w:highlight w:val="yellow"/>
        </w:rPr>
      </w:pPr>
    </w:p>
    <w:p w14:paraId="1151D042"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V.</w:t>
      </w:r>
    </w:p>
    <w:p w14:paraId="0AAF38B0"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Úhrada za služby spojené s užíváním nebytových prostor</w:t>
      </w:r>
    </w:p>
    <w:p w14:paraId="7F1E8110"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hradit pronajímateli poměrnou část jím vynaložených (provozních) nákladů za dodávku tepla, elektrické energie, vodného a stočného, ostrahu objektu a odvoz odpadu a stočné za dešťovou vodu. Poskytované služby budou účtovány podle skutečných plateb pro dané zúčtovací období v poměru pronajaté užitné plochy k celkové užitné ploše měsíč</w:t>
      </w:r>
      <w:r>
        <w:rPr>
          <w:rFonts w:ascii="Calibri" w:hAnsi="Calibri"/>
          <w:sz w:val="22"/>
          <w:szCs w:val="22"/>
        </w:rPr>
        <w:t>ně. Elektrická energie bude účtována na základě odečtu podružného elektroměru a vodné a stočné na základě odečtu nainstalovaného vodoměru, ostatní služby budou účtovány koeficientem vyjadřujícím poměr pronajaté plochy k celkové užitné ploše domova mládeže. Koeficienty pro přefakturaci služeb jsou následující:</w:t>
      </w:r>
    </w:p>
    <w:p w14:paraId="504A4DCE" w14:textId="77777777" w:rsidR="00535932" w:rsidRPr="00F602C0" w:rsidRDefault="00535932" w:rsidP="00535932">
      <w:pPr>
        <w:spacing w:after="0"/>
        <w:jc w:val="both"/>
        <w:rPr>
          <w:rFonts w:ascii="Calibri" w:hAnsi="Calibri"/>
          <w:sz w:val="22"/>
          <w:szCs w:val="22"/>
          <w:highlight w:val="yellow"/>
        </w:rPr>
      </w:pPr>
    </w:p>
    <w:p w14:paraId="4D97AF94" w14:textId="40228C12" w:rsidR="00535932" w:rsidRPr="00C70B1E" w:rsidRDefault="00535932" w:rsidP="00535932">
      <w:pPr>
        <w:spacing w:after="0"/>
        <w:jc w:val="both"/>
        <w:rPr>
          <w:rFonts w:ascii="Calibri" w:hAnsi="Calibri"/>
          <w:b/>
          <w:sz w:val="22"/>
          <w:szCs w:val="22"/>
          <w:vertAlign w:val="superscript"/>
        </w:rPr>
      </w:pPr>
      <w:r w:rsidRPr="00C70B1E">
        <w:rPr>
          <w:rFonts w:ascii="Calibri" w:hAnsi="Calibri"/>
          <w:sz w:val="22"/>
          <w:szCs w:val="22"/>
        </w:rPr>
        <w:tab/>
        <w:t>Užitná plocha celkem ....................................................................………….</w:t>
      </w:r>
      <w:r>
        <w:rPr>
          <w:rFonts w:ascii="Calibri" w:hAnsi="Calibri"/>
          <w:sz w:val="22"/>
          <w:szCs w:val="22"/>
        </w:rPr>
        <w:tab/>
      </w:r>
      <w:r w:rsidRPr="00C70B1E">
        <w:rPr>
          <w:rFonts w:ascii="Calibri" w:hAnsi="Calibri"/>
          <w:b/>
          <w:sz w:val="22"/>
          <w:szCs w:val="22"/>
        </w:rPr>
        <w:t>3 961,47 m</w:t>
      </w:r>
      <w:r w:rsidRPr="00C70B1E">
        <w:rPr>
          <w:rFonts w:ascii="Calibri" w:hAnsi="Calibri"/>
          <w:b/>
          <w:sz w:val="22"/>
          <w:szCs w:val="22"/>
          <w:vertAlign w:val="superscript"/>
        </w:rPr>
        <w:t>2</w:t>
      </w:r>
    </w:p>
    <w:p w14:paraId="4F378F24" w14:textId="086458A6" w:rsidR="00535932" w:rsidRPr="00C70B1E" w:rsidRDefault="00535932" w:rsidP="00535932">
      <w:pPr>
        <w:spacing w:after="0"/>
        <w:jc w:val="both"/>
        <w:rPr>
          <w:rFonts w:ascii="Calibri" w:hAnsi="Calibri"/>
          <w:sz w:val="22"/>
          <w:szCs w:val="22"/>
        </w:rPr>
      </w:pPr>
      <w:r w:rsidRPr="00C70B1E">
        <w:rPr>
          <w:rFonts w:ascii="Calibri" w:hAnsi="Calibri"/>
          <w:sz w:val="22"/>
          <w:szCs w:val="22"/>
        </w:rPr>
        <w:tab/>
        <w:t>Užitná plocha pronajatá ...................................................</w:t>
      </w:r>
      <w:r>
        <w:rPr>
          <w:rFonts w:ascii="Calibri" w:hAnsi="Calibri"/>
          <w:sz w:val="22"/>
          <w:szCs w:val="22"/>
        </w:rPr>
        <w:t>.............................</w:t>
      </w:r>
      <w:r>
        <w:rPr>
          <w:rFonts w:ascii="Calibri" w:hAnsi="Calibri"/>
          <w:sz w:val="22"/>
          <w:szCs w:val="22"/>
        </w:rPr>
        <w:tab/>
        <w:t xml:space="preserve">195,6 </w:t>
      </w:r>
      <w:r w:rsidRPr="00C70B1E">
        <w:rPr>
          <w:rFonts w:ascii="Calibri" w:hAnsi="Calibri"/>
          <w:b/>
          <w:sz w:val="22"/>
          <w:szCs w:val="22"/>
        </w:rPr>
        <w:t>m</w:t>
      </w:r>
      <w:r w:rsidRPr="00C70B1E">
        <w:rPr>
          <w:rFonts w:ascii="Calibri" w:hAnsi="Calibri"/>
          <w:b/>
          <w:sz w:val="22"/>
          <w:szCs w:val="22"/>
          <w:vertAlign w:val="superscript"/>
        </w:rPr>
        <w:t>2</w:t>
      </w:r>
      <w:r w:rsidRPr="00C70B1E">
        <w:rPr>
          <w:rFonts w:ascii="Calibri" w:hAnsi="Calibri"/>
          <w:sz w:val="22"/>
          <w:szCs w:val="22"/>
        </w:rPr>
        <w:tab/>
      </w:r>
    </w:p>
    <w:p w14:paraId="217B31C5" w14:textId="0CA97E12" w:rsidR="00535932" w:rsidRDefault="00535932" w:rsidP="00535932">
      <w:pPr>
        <w:spacing w:after="0"/>
        <w:jc w:val="both"/>
        <w:rPr>
          <w:rFonts w:ascii="Calibri" w:hAnsi="Calibri"/>
          <w:b/>
          <w:sz w:val="22"/>
          <w:szCs w:val="22"/>
        </w:rPr>
      </w:pPr>
      <w:r w:rsidRPr="00C70B1E">
        <w:rPr>
          <w:rFonts w:ascii="Calibri" w:hAnsi="Calibri"/>
          <w:sz w:val="22"/>
          <w:szCs w:val="22"/>
        </w:rPr>
        <w:tab/>
        <w:t>Poměr pronajaté plochy k celkové ploše .......................................................</w:t>
      </w:r>
      <w:r>
        <w:rPr>
          <w:rFonts w:ascii="Calibri" w:hAnsi="Calibri"/>
          <w:sz w:val="22"/>
          <w:szCs w:val="22"/>
        </w:rPr>
        <w:t xml:space="preserve"> </w:t>
      </w:r>
      <w:r>
        <w:rPr>
          <w:rFonts w:ascii="Calibri" w:hAnsi="Calibri"/>
          <w:sz w:val="22"/>
          <w:szCs w:val="22"/>
        </w:rPr>
        <w:tab/>
        <w:t>4,938</w:t>
      </w:r>
      <w:r w:rsidRPr="00C70B1E">
        <w:rPr>
          <w:rFonts w:ascii="Calibri" w:hAnsi="Calibri"/>
          <w:b/>
          <w:sz w:val="22"/>
          <w:szCs w:val="22"/>
        </w:rPr>
        <w:t xml:space="preserve"> %</w:t>
      </w:r>
    </w:p>
    <w:p w14:paraId="0E31164E" w14:textId="5D5640FE" w:rsidR="00535932" w:rsidRDefault="00535932" w:rsidP="00535932">
      <w:pPr>
        <w:spacing w:after="0"/>
        <w:jc w:val="both"/>
        <w:rPr>
          <w:rFonts w:ascii="Calibri" w:hAnsi="Calibri"/>
          <w:sz w:val="22"/>
          <w:szCs w:val="22"/>
        </w:rPr>
      </w:pPr>
      <w:r w:rsidRPr="00C70B1E">
        <w:rPr>
          <w:rFonts w:ascii="Calibri" w:hAnsi="Calibri"/>
          <w:sz w:val="22"/>
          <w:szCs w:val="22"/>
        </w:rPr>
        <w:tab/>
        <w:t>Poměr pro</w:t>
      </w:r>
      <w:r>
        <w:rPr>
          <w:rFonts w:ascii="Calibri" w:hAnsi="Calibri"/>
          <w:sz w:val="22"/>
          <w:szCs w:val="22"/>
        </w:rPr>
        <w:t>najaté vytápěné plochy k celkové ploše …………………………………………</w:t>
      </w:r>
      <w:r>
        <w:rPr>
          <w:rFonts w:ascii="Calibri" w:hAnsi="Calibri"/>
          <w:sz w:val="22"/>
          <w:szCs w:val="22"/>
        </w:rPr>
        <w:tab/>
        <w:t>0,500 %</w:t>
      </w:r>
    </w:p>
    <w:p w14:paraId="0C31699C" w14:textId="77777777" w:rsidR="00535932" w:rsidRPr="00F602C0" w:rsidRDefault="00535932" w:rsidP="00535932">
      <w:pPr>
        <w:spacing w:after="0"/>
        <w:jc w:val="both"/>
        <w:rPr>
          <w:rFonts w:ascii="Calibri" w:hAnsi="Calibri"/>
          <w:sz w:val="22"/>
          <w:szCs w:val="22"/>
          <w:highlight w:val="yellow"/>
        </w:rPr>
      </w:pPr>
    </w:p>
    <w:p w14:paraId="5EAD2CC8"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 xml:space="preserve">Konečné vyúčtování ostatních provozních nákladů provede pronajímatel na základě faktur dodavatelů. Nájemce je povinen si sám hradit náklady spojen s obvyklým udržováním pronajatých prostor. </w:t>
      </w:r>
    </w:p>
    <w:p w14:paraId="349BEDD1" w14:textId="510842EA" w:rsidR="00535932" w:rsidRPr="00941903" w:rsidRDefault="00535932" w:rsidP="00535932">
      <w:pPr>
        <w:spacing w:after="0"/>
        <w:jc w:val="both"/>
        <w:rPr>
          <w:rFonts w:ascii="Calibri" w:hAnsi="Calibri"/>
          <w:sz w:val="22"/>
          <w:szCs w:val="22"/>
        </w:rPr>
      </w:pPr>
      <w:r w:rsidRPr="00941903">
        <w:rPr>
          <w:rFonts w:ascii="Calibri" w:hAnsi="Calibri"/>
          <w:sz w:val="22"/>
          <w:szCs w:val="22"/>
        </w:rPr>
        <w:t>V případě, že nájemce neuhradí faktury za poskytované služby do doby splatnosti, bude mu účtováno penále z prodlení ve výši 0,05</w:t>
      </w:r>
      <w:r>
        <w:rPr>
          <w:rFonts w:ascii="Calibri" w:hAnsi="Calibri"/>
          <w:sz w:val="22"/>
          <w:szCs w:val="22"/>
        </w:rPr>
        <w:t xml:space="preserve"> </w:t>
      </w:r>
      <w:r w:rsidRPr="00941903">
        <w:rPr>
          <w:rFonts w:ascii="Calibri" w:hAnsi="Calibri"/>
          <w:sz w:val="22"/>
          <w:szCs w:val="22"/>
        </w:rPr>
        <w:t>% za každý kalendářní den z dlužné částky. Neuhrazené faktury jsou současně důvodem k okamžitému zrušení smlouvy.</w:t>
      </w:r>
    </w:p>
    <w:p w14:paraId="5CFF39C0" w14:textId="77777777" w:rsidR="00535932" w:rsidRPr="00F602C0" w:rsidRDefault="00535932" w:rsidP="00535932">
      <w:pPr>
        <w:spacing w:after="0"/>
        <w:jc w:val="both"/>
        <w:rPr>
          <w:rFonts w:ascii="Calibri" w:hAnsi="Calibri"/>
          <w:sz w:val="22"/>
          <w:szCs w:val="22"/>
          <w:highlight w:val="yellow"/>
        </w:rPr>
      </w:pPr>
    </w:p>
    <w:p w14:paraId="465757E3"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w:t>
      </w:r>
    </w:p>
    <w:p w14:paraId="1FD370D7"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Práva a povinnosti smluvních stran</w:t>
      </w:r>
    </w:p>
    <w:p w14:paraId="0D9CA5A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Nájemce je povinen:</w:t>
      </w:r>
    </w:p>
    <w:p w14:paraId="4D8AA37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řádně a včas uhradit pronajímateli sjednané nájemné a náklady za služby;</w:t>
      </w:r>
    </w:p>
    <w:p w14:paraId="5AAE2336" w14:textId="77777777" w:rsidR="00535932" w:rsidRPr="00941903" w:rsidRDefault="00535932" w:rsidP="00535932">
      <w:pPr>
        <w:pStyle w:val="Odstavecseseznamem"/>
        <w:jc w:val="both"/>
        <w:rPr>
          <w:rFonts w:ascii="Calibri" w:hAnsi="Calibri"/>
          <w:sz w:val="22"/>
          <w:szCs w:val="22"/>
        </w:rPr>
      </w:pPr>
    </w:p>
    <w:p w14:paraId="6589A8A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užívat předmět nájmu k dohodnutému účelu hospodárně a předcházet jeho poškození, nadměrnému opotřebení či znehodnocení;</w:t>
      </w:r>
    </w:p>
    <w:p w14:paraId="6D1901C9" w14:textId="77777777" w:rsidR="00535932" w:rsidRPr="00941903" w:rsidRDefault="00535932" w:rsidP="00535932">
      <w:pPr>
        <w:pStyle w:val="Odstavecseseznamem"/>
        <w:jc w:val="both"/>
        <w:rPr>
          <w:rFonts w:ascii="Calibri" w:hAnsi="Calibri"/>
          <w:sz w:val="22"/>
          <w:szCs w:val="22"/>
        </w:rPr>
      </w:pPr>
    </w:p>
    <w:p w14:paraId="73666F6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3D806F66"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lastRenderedPageBreak/>
        <w:t>nájemce odpovídá za zničení a za jakékoli znehodnocení věcí, nalézajících se v pronajatém prostoru. Tím není dotčena jiná zákonná odpovědnost nájemce nebo pronajímatele;</w:t>
      </w:r>
    </w:p>
    <w:p w14:paraId="033E7DEA" w14:textId="77777777" w:rsidR="00535932" w:rsidRPr="00F602C0" w:rsidRDefault="00535932" w:rsidP="00535932">
      <w:pPr>
        <w:pStyle w:val="Odstavecseseznamem"/>
        <w:jc w:val="both"/>
        <w:rPr>
          <w:rFonts w:ascii="Calibri" w:hAnsi="Calibri"/>
          <w:sz w:val="22"/>
          <w:szCs w:val="22"/>
          <w:highlight w:val="yellow"/>
        </w:rPr>
      </w:pPr>
    </w:p>
    <w:p w14:paraId="0F713607"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nést ze svého náklady spojené s užíváním předmětu nájmu a provádět na svůj náklad jeho běžnou údržbu (např. vymalování místnosti);</w:t>
      </w:r>
    </w:p>
    <w:p w14:paraId="053270FB" w14:textId="77777777" w:rsidR="00535932" w:rsidRPr="00941903" w:rsidRDefault="00535932" w:rsidP="00535932">
      <w:pPr>
        <w:spacing w:after="0"/>
        <w:jc w:val="both"/>
        <w:rPr>
          <w:rFonts w:ascii="Calibri" w:hAnsi="Calibri"/>
          <w:sz w:val="22"/>
          <w:szCs w:val="22"/>
        </w:rPr>
      </w:pPr>
    </w:p>
    <w:p w14:paraId="7B250DC5" w14:textId="38759FF3"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777F5F">
        <w:rPr>
          <w:rFonts w:ascii="Calibri" w:hAnsi="Calibri"/>
          <w:sz w:val="22"/>
          <w:szCs w:val="22"/>
        </w:rPr>
        <w:t>8</w:t>
      </w:r>
      <w:r w:rsidRPr="00941903">
        <w:rPr>
          <w:rFonts w:ascii="Calibri" w:hAnsi="Calibri"/>
          <w:sz w:val="22"/>
          <w:szCs w:val="22"/>
        </w:rPr>
        <w:t> 000,-- ¨Kč; k provedení těchto oprav nájemce nepotřebuje předchozí souhlas pronajímatele;</w:t>
      </w:r>
    </w:p>
    <w:p w14:paraId="578E2E6F" w14:textId="77777777" w:rsidR="00535932" w:rsidRPr="00F602C0" w:rsidRDefault="00535932" w:rsidP="00535932">
      <w:pPr>
        <w:pStyle w:val="Odstavecseseznamem"/>
        <w:jc w:val="both"/>
        <w:rPr>
          <w:rFonts w:ascii="Calibri" w:hAnsi="Calibri"/>
          <w:sz w:val="22"/>
          <w:szCs w:val="22"/>
          <w:highlight w:val="yellow"/>
        </w:rPr>
      </w:pPr>
    </w:p>
    <w:p w14:paraId="0498398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provést jakoukoli stavební změnu předmětu nájmu trvalého i dočasného charakteru pouze s předchozím písemným souhlasem pronajímatele a na svůj náklad;</w:t>
      </w:r>
    </w:p>
    <w:p w14:paraId="5EE2FA41" w14:textId="77777777" w:rsidR="00535932" w:rsidRPr="00941903" w:rsidRDefault="00535932" w:rsidP="00535932">
      <w:pPr>
        <w:spacing w:after="0"/>
        <w:jc w:val="both"/>
        <w:rPr>
          <w:rFonts w:ascii="Calibri" w:hAnsi="Calibri"/>
          <w:sz w:val="22"/>
          <w:szCs w:val="22"/>
        </w:rPr>
      </w:pPr>
    </w:p>
    <w:p w14:paraId="44A77B2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682BBA4A" w14:textId="77777777" w:rsidR="00535932" w:rsidRPr="00F602C0" w:rsidRDefault="00535932" w:rsidP="00535932">
      <w:pPr>
        <w:spacing w:after="0"/>
        <w:jc w:val="both"/>
        <w:rPr>
          <w:rFonts w:ascii="Calibri" w:hAnsi="Calibri"/>
          <w:sz w:val="22"/>
          <w:szCs w:val="22"/>
          <w:highlight w:val="yellow"/>
        </w:rPr>
      </w:pPr>
    </w:p>
    <w:p w14:paraId="70969B25"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5CCADAB8" w14:textId="77777777" w:rsidR="00535932" w:rsidRPr="00941903" w:rsidRDefault="00535932" w:rsidP="00535932">
      <w:pPr>
        <w:spacing w:after="0"/>
        <w:jc w:val="both"/>
        <w:rPr>
          <w:rFonts w:ascii="Calibri" w:hAnsi="Calibri"/>
          <w:sz w:val="22"/>
          <w:szCs w:val="22"/>
        </w:rPr>
      </w:pPr>
    </w:p>
    <w:p w14:paraId="6D359D7B"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povinen předložit pronajímateli kopii požárně bezpečnostního řešení a schválení činnosti příslušnou okresní hygienickou správou, pokud to jeho činnost vyžaduje;</w:t>
      </w:r>
    </w:p>
    <w:p w14:paraId="3CE77351" w14:textId="77777777" w:rsidR="00535932" w:rsidRPr="00F602C0" w:rsidRDefault="00535932" w:rsidP="00535932">
      <w:pPr>
        <w:spacing w:after="0"/>
        <w:jc w:val="both"/>
        <w:rPr>
          <w:rFonts w:ascii="Calibri" w:hAnsi="Calibri"/>
          <w:sz w:val="22"/>
          <w:szCs w:val="22"/>
          <w:highlight w:val="yellow"/>
        </w:rPr>
      </w:pPr>
    </w:p>
    <w:p w14:paraId="163FB92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25AFC984"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oprávněn přenechat předmět nájmu nebo jeho části do podnájmu pouze po předchozím písemném souhlasu pronajímatele.</w:t>
      </w:r>
    </w:p>
    <w:p w14:paraId="63D2A272"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Pronajímatel je povinen:</w:t>
      </w:r>
    </w:p>
    <w:p w14:paraId="22AED2EC"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předat nájemci předmět nájmu ve stavu způsobilém k dohodnutému účelu nájmu;</w:t>
      </w:r>
    </w:p>
    <w:p w14:paraId="27DE639B" w14:textId="77777777" w:rsidR="00535932" w:rsidRPr="00941903" w:rsidRDefault="00535932" w:rsidP="00535932">
      <w:pPr>
        <w:spacing w:after="0"/>
        <w:ind w:left="360"/>
        <w:jc w:val="both"/>
        <w:rPr>
          <w:rFonts w:ascii="Calibri" w:hAnsi="Calibri"/>
          <w:sz w:val="22"/>
          <w:szCs w:val="22"/>
        </w:rPr>
      </w:pPr>
    </w:p>
    <w:p w14:paraId="199FE9CF"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na svůj náklad pravidelné a předepsané kontroly a revize nebytového prostoru, jeho součástí a příslušenství;</w:t>
      </w:r>
    </w:p>
    <w:p w14:paraId="26D95C07" w14:textId="77777777" w:rsidR="00535932" w:rsidRPr="00941903" w:rsidRDefault="00535932" w:rsidP="00535932">
      <w:pPr>
        <w:spacing w:after="0"/>
        <w:jc w:val="both"/>
        <w:rPr>
          <w:rFonts w:ascii="Calibri" w:hAnsi="Calibri"/>
          <w:sz w:val="22"/>
          <w:szCs w:val="22"/>
        </w:rPr>
      </w:pPr>
    </w:p>
    <w:p w14:paraId="7BAC4A5D"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opravy nebytového prostoru nad rámec povinností nájemce stanovených v této smlouvě;</w:t>
      </w:r>
    </w:p>
    <w:p w14:paraId="1BADB91D" w14:textId="77777777" w:rsidR="00535932" w:rsidRPr="00941903" w:rsidRDefault="00535932" w:rsidP="00535932">
      <w:pPr>
        <w:pStyle w:val="Odstavecseseznamem"/>
        <w:rPr>
          <w:rFonts w:ascii="Calibri" w:hAnsi="Calibri"/>
          <w:sz w:val="22"/>
          <w:szCs w:val="22"/>
        </w:rPr>
      </w:pPr>
    </w:p>
    <w:p w14:paraId="72A35397"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pronajímatel je povinen zajisti řádný a nerušený výkon nájemních práv nájemce po celou dobu nájemního vztahu, a to zejména tak, aby bylo možno dosáhnout jak účelu této smlouvy, tak i účelu užívání předmětu této smlouvy.</w:t>
      </w:r>
    </w:p>
    <w:p w14:paraId="7ECAC1AF"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VII.</w:t>
      </w:r>
    </w:p>
    <w:p w14:paraId="43756444"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Předání a převzetí nebytových prostor</w:t>
      </w:r>
    </w:p>
    <w:p w14:paraId="09944AC4"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nájemci bude sepsán zápis ve dvou vyhotoveních a každá strana obdrží jedno.</w:t>
      </w:r>
    </w:p>
    <w:p w14:paraId="1904EE5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zpět pronajímateli bude sepsán zápis ve dvou vyhotoveních a každá strana obdrží jedno.</w:t>
      </w:r>
    </w:p>
    <w:p w14:paraId="6D3733DF"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lastRenderedPageBreak/>
        <w:t>VIII.</w:t>
      </w:r>
    </w:p>
    <w:p w14:paraId="79CDF6C8"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Stavební úpravy</w:t>
      </w:r>
    </w:p>
    <w:p w14:paraId="6D8151C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Bez předchozího písemného souhlasu pronajímatele nesmí nájemce provádět v pronajatých prostorách žádné stavební úpravy, které by podléhaly ohlášení nebo schválení podle stavebního zákona.</w:t>
      </w:r>
    </w:p>
    <w:p w14:paraId="152A9077"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IX.</w:t>
      </w:r>
    </w:p>
    <w:p w14:paraId="1CF4EAFE"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Ostatní ujednání</w:t>
      </w:r>
    </w:p>
    <w:p w14:paraId="7AE7C9DE"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Nájemce je povinen zajistit, aby v trezoru byl uložen duplikát klíče vstupních dveří pronajatých nebytových prostor. Pronajímatel může použít tyto duplikáty pro vstup do pronajatých prostor pouze ve výjimečných případech ohrožujících technický stav, případně provozuschopnost pronajatého nebytového prostoru (požár, havárie elektrorozvodů, vodovodu apod.).</w:t>
      </w:r>
    </w:p>
    <w:p w14:paraId="29384150"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6E2E50A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V případě, že nájemce bude v předmětu nájmu užívat propagace a reklamu, potom jen po předchozí domluvě s pronajímatelem a takovým způsobem, který nebude v rozporu s ust. § 32 odst. 2 zákona č. 561/2004 Sb., o předškolním, základním, středním, vyšším odborném a jiném vzdělávání (školský zákon) v platném znění.</w:t>
      </w:r>
    </w:p>
    <w:p w14:paraId="01DA3361"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používání vnitřních rozvodů pro poskytování služeb.</w:t>
      </w:r>
    </w:p>
    <w:p w14:paraId="2AF1AFA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14EBB7D1" w14:textId="77777777" w:rsidR="00535932" w:rsidRPr="00A85A0A" w:rsidRDefault="00535932" w:rsidP="00535932">
      <w:pPr>
        <w:spacing w:after="0"/>
        <w:jc w:val="both"/>
        <w:rPr>
          <w:rFonts w:ascii="Calibri" w:hAnsi="Calibri"/>
          <w:sz w:val="22"/>
          <w:szCs w:val="22"/>
        </w:rPr>
      </w:pPr>
      <w:r w:rsidRPr="00A2742B">
        <w:rPr>
          <w:rFonts w:ascii="Calibri" w:hAnsi="Calibri" w:cs="Calibri"/>
          <w:color w:val="000000" w:themeColor="text1"/>
          <w:sz w:val="20"/>
          <w:szCs w:val="20"/>
        </w:rPr>
        <w:t>Nájemce je oprávněn užívat i společné prostory budovy, ve které se nachází předmět nájmu, a to za účelem přístupu k předmětu nájmu. Pronajímatel umožní přístup do těchto společných prostor a do předmětu nájmu i návštěvám</w:t>
      </w:r>
      <w:r w:rsidRPr="00A85A0A">
        <w:rPr>
          <w:rFonts w:ascii="Calibri" w:hAnsi="Calibri"/>
          <w:sz w:val="22"/>
          <w:szCs w:val="22"/>
        </w:rPr>
        <w:t xml:space="preserve"> a klientům nájemce. V předmětu nájmu není povoleno kouřit.</w:t>
      </w:r>
    </w:p>
    <w:p w14:paraId="31F78EDD" w14:textId="77777777" w:rsidR="00535932" w:rsidRPr="00A85A0A" w:rsidRDefault="00535932" w:rsidP="00535932">
      <w:pPr>
        <w:spacing w:after="0"/>
        <w:jc w:val="both"/>
        <w:rPr>
          <w:rFonts w:ascii="Calibri" w:hAnsi="Calibri"/>
          <w:sz w:val="22"/>
          <w:szCs w:val="22"/>
        </w:rPr>
      </w:pPr>
    </w:p>
    <w:p w14:paraId="01308822"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X.</w:t>
      </w:r>
    </w:p>
    <w:p w14:paraId="3DE33DA5"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Závěrečná ustanovení</w:t>
      </w:r>
    </w:p>
    <w:p w14:paraId="51C0ACB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Práva a povinnosti neupravené touto smlouvou se řídí zákonem č. 89/2012 Sb., občanským zákoníkem a právními předpisy souvisejícími, vše v platném a účinném znění.</w:t>
      </w:r>
    </w:p>
    <w:p w14:paraId="67AFFD77" w14:textId="0865388F" w:rsidR="00535932" w:rsidRDefault="00535932" w:rsidP="00535932">
      <w:pPr>
        <w:spacing w:after="0"/>
        <w:jc w:val="both"/>
        <w:rPr>
          <w:rFonts w:ascii="Calibri" w:hAnsi="Calibri" w:cs="Calibri"/>
          <w:color w:val="000000" w:themeColor="text1"/>
          <w:sz w:val="20"/>
          <w:szCs w:val="20"/>
        </w:rPr>
      </w:pPr>
      <w:r w:rsidRPr="00A85A0A">
        <w:rPr>
          <w:rFonts w:ascii="Calibri" w:hAnsi="Calibri"/>
          <w:sz w:val="22"/>
          <w:szCs w:val="22"/>
        </w:rPr>
        <w:t xml:space="preserve">Změny a doplňky této smlouvy je možné činit pouze po dohodě smluvních stran formou písemných </w:t>
      </w:r>
      <w:r w:rsidRPr="00A2742B">
        <w:rPr>
          <w:rFonts w:ascii="Calibri" w:hAnsi="Calibri" w:cs="Calibri"/>
          <w:color w:val="000000" w:themeColor="text1"/>
          <w:sz w:val="20"/>
          <w:szCs w:val="20"/>
        </w:rPr>
        <w:t>dodatků.</w:t>
      </w:r>
    </w:p>
    <w:p w14:paraId="0012BE56" w14:textId="29A4597D"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Tato smlouva nabývá účinnosti dnem </w:t>
      </w:r>
      <w:r>
        <w:rPr>
          <w:rFonts w:eastAsiaTheme="minorHAnsi" w:cstheme="minorBidi"/>
          <w:color w:val="auto"/>
          <w:sz w:val="22"/>
          <w:szCs w:val="22"/>
          <w:lang w:eastAsia="en-US"/>
        </w:rPr>
        <w:t>2</w:t>
      </w:r>
      <w:r w:rsidRPr="00535932">
        <w:rPr>
          <w:rFonts w:eastAsiaTheme="minorHAnsi" w:cstheme="minorBidi"/>
          <w:color w:val="auto"/>
          <w:sz w:val="22"/>
          <w:szCs w:val="22"/>
          <w:lang w:eastAsia="en-US"/>
        </w:rPr>
        <w:t>. 11. 202</w:t>
      </w:r>
      <w:r w:rsidR="002B35CD">
        <w:rPr>
          <w:rFonts w:eastAsiaTheme="minorHAnsi" w:cstheme="minorBidi"/>
          <w:color w:val="auto"/>
          <w:sz w:val="22"/>
          <w:szCs w:val="22"/>
          <w:lang w:eastAsia="en-US"/>
        </w:rPr>
        <w:t>2</w:t>
      </w:r>
      <w:r w:rsidRPr="00535932">
        <w:rPr>
          <w:rFonts w:eastAsiaTheme="minorHAnsi" w:cstheme="minorBidi"/>
          <w:color w:val="auto"/>
          <w:sz w:val="22"/>
          <w:szCs w:val="22"/>
          <w:lang w:eastAsia="en-US"/>
        </w:rPr>
        <w:t>, případně jejím uveřejněním Ministerstvem vnitra České republiky</w:t>
      </w:r>
      <w:r>
        <w:rPr>
          <w:rFonts w:eastAsiaTheme="minorHAnsi" w:cstheme="minorBidi"/>
          <w:color w:val="auto"/>
          <w:sz w:val="22"/>
          <w:szCs w:val="22"/>
          <w:lang w:eastAsia="en-US"/>
        </w:rPr>
        <w:t xml:space="preserve"> </w:t>
      </w:r>
    </w:p>
    <w:p w14:paraId="2E376D83" w14:textId="6A1CA136" w:rsidR="00535932" w:rsidRPr="00A2742B" w:rsidRDefault="00535932" w:rsidP="00535932">
      <w:pPr>
        <w:pStyle w:val="Styl1"/>
        <w:numPr>
          <w:ilvl w:val="0"/>
          <w:numId w:val="0"/>
        </w:numPr>
        <w:spacing w:after="40"/>
        <w:ind w:left="357" w:hanging="357"/>
        <w:rPr>
          <w:color w:val="000000" w:themeColor="text1"/>
          <w:sz w:val="20"/>
          <w:szCs w:val="20"/>
        </w:rPr>
      </w:pPr>
      <w:r w:rsidRPr="00535932">
        <w:rPr>
          <w:rFonts w:eastAsiaTheme="minorHAnsi" w:cstheme="minorBidi"/>
          <w:color w:val="auto"/>
          <w:sz w:val="22"/>
          <w:szCs w:val="22"/>
          <w:lang w:eastAsia="en-US"/>
        </w:rPr>
        <w:t>prostřednictvím registru smluv dle zákona o registru smluv, podle toho, která skutečnost nastane později.</w:t>
      </w:r>
    </w:p>
    <w:p w14:paraId="62C1FCA3" w14:textId="77777777"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Smluvní strany se dohodly, že pronajímatel zašle tuto smlouvu Ministerstvu vnitra k uveřejnění prostřednictvím </w:t>
      </w:r>
    </w:p>
    <w:p w14:paraId="7C02DB72" w14:textId="7B686B96" w:rsidR="00535932" w:rsidRDefault="00535932" w:rsidP="00535932">
      <w:pPr>
        <w:pStyle w:val="Styl1"/>
        <w:numPr>
          <w:ilvl w:val="0"/>
          <w:numId w:val="0"/>
        </w:numPr>
        <w:spacing w:after="40"/>
        <w:ind w:left="357" w:hanging="357"/>
        <w:rPr>
          <w:sz w:val="22"/>
          <w:szCs w:val="22"/>
        </w:rPr>
      </w:pPr>
      <w:r>
        <w:rPr>
          <w:rFonts w:eastAsiaTheme="minorHAnsi" w:cstheme="minorBidi"/>
          <w:color w:val="auto"/>
          <w:sz w:val="22"/>
          <w:szCs w:val="22"/>
          <w:lang w:eastAsia="en-US"/>
        </w:rPr>
        <w:t>r</w:t>
      </w:r>
      <w:r w:rsidRPr="00535932">
        <w:rPr>
          <w:rFonts w:eastAsiaTheme="minorHAnsi" w:cstheme="minorBidi"/>
          <w:color w:val="auto"/>
          <w:sz w:val="22"/>
          <w:szCs w:val="22"/>
          <w:lang w:eastAsia="en-US"/>
        </w:rPr>
        <w:t>egistr</w:t>
      </w:r>
      <w:r>
        <w:rPr>
          <w:rFonts w:eastAsiaTheme="minorHAnsi" w:cstheme="minorBidi"/>
          <w:color w:val="auto"/>
          <w:sz w:val="22"/>
          <w:szCs w:val="22"/>
          <w:lang w:eastAsia="en-US"/>
        </w:rPr>
        <w:t xml:space="preserve">u </w:t>
      </w:r>
      <w:r w:rsidRPr="003A58D4">
        <w:rPr>
          <w:sz w:val="22"/>
          <w:szCs w:val="22"/>
        </w:rPr>
        <w:t xml:space="preserve">smluv bez zbytečného odkladu, nejpozději však do 5 pracovních dnů od uzavření této smlouvy. Tím není </w:t>
      </w:r>
    </w:p>
    <w:p w14:paraId="4CE05EC4"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dotčeno oprávnění </w:t>
      </w:r>
      <w:r>
        <w:rPr>
          <w:sz w:val="22"/>
          <w:szCs w:val="22"/>
        </w:rPr>
        <w:t>nájemce</w:t>
      </w:r>
      <w:r w:rsidRPr="003A58D4">
        <w:rPr>
          <w:sz w:val="22"/>
          <w:szCs w:val="22"/>
        </w:rPr>
        <w:t xml:space="preserve"> zaslat tuto smlouvu k uveřejnění Ministerstvu vnitra prostřednictvím registru smluv </w:t>
      </w:r>
    </w:p>
    <w:p w14:paraId="62201285"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nezávisle na výše uvedeném ujednání, a to zejména v případě, že </w:t>
      </w:r>
      <w:r>
        <w:rPr>
          <w:sz w:val="22"/>
          <w:szCs w:val="22"/>
        </w:rPr>
        <w:t>pronajímatel</w:t>
      </w:r>
      <w:r w:rsidRPr="003A58D4">
        <w:rPr>
          <w:sz w:val="22"/>
          <w:szCs w:val="22"/>
        </w:rPr>
        <w:t xml:space="preserve"> bude v prodlení se splněním uvedené </w:t>
      </w:r>
    </w:p>
    <w:p w14:paraId="218F6963" w14:textId="56A063C3" w:rsidR="00535932" w:rsidRDefault="00535932" w:rsidP="00535932">
      <w:pPr>
        <w:pStyle w:val="Styl1"/>
        <w:numPr>
          <w:ilvl w:val="0"/>
          <w:numId w:val="0"/>
        </w:numPr>
        <w:spacing w:after="40"/>
        <w:ind w:left="357" w:hanging="357"/>
        <w:rPr>
          <w:sz w:val="22"/>
          <w:szCs w:val="22"/>
        </w:rPr>
      </w:pPr>
      <w:r w:rsidRPr="003A58D4">
        <w:rPr>
          <w:sz w:val="22"/>
          <w:szCs w:val="22"/>
        </w:rPr>
        <w:t>povinnosti.</w:t>
      </w:r>
    </w:p>
    <w:p w14:paraId="15CACC0A" w14:textId="77777777" w:rsidR="00535932" w:rsidRDefault="00535932" w:rsidP="00535932">
      <w:pPr>
        <w:spacing w:after="0"/>
        <w:jc w:val="both"/>
        <w:rPr>
          <w:rFonts w:ascii="Calibri" w:hAnsi="Calibri"/>
          <w:sz w:val="22"/>
          <w:szCs w:val="22"/>
        </w:rPr>
      </w:pPr>
      <w:r>
        <w:rPr>
          <w:rFonts w:ascii="Calibri" w:hAnsi="Calibri"/>
          <w:sz w:val="22"/>
          <w:szCs w:val="22"/>
        </w:rPr>
        <w:lastRenderedPageBreak/>
        <w:t xml:space="preserve">Smluvní strany jsou odpovědné za dodržování povinností v souvislosti s platnými právními předpisy, kterými se řídí ochrana osobních údajů klientů, zaměstnanců, smluvních partnerů nebo jiných fyzických osob. Smluvní strany prohlašují, že předmětem této smlouvy není zpracování osobních údajů zákazníka. </w:t>
      </w:r>
    </w:p>
    <w:p w14:paraId="200263A4" w14:textId="77777777" w:rsidR="00535932" w:rsidRPr="00A85A0A" w:rsidRDefault="00535932" w:rsidP="00535932">
      <w:pPr>
        <w:spacing w:after="0"/>
        <w:jc w:val="both"/>
        <w:rPr>
          <w:rFonts w:ascii="Calibri" w:hAnsi="Calibri"/>
          <w:sz w:val="22"/>
          <w:szCs w:val="22"/>
        </w:rPr>
      </w:pPr>
      <w:r>
        <w:rPr>
          <w:rFonts w:ascii="Calibri" w:hAnsi="Calibri"/>
          <w:sz w:val="22"/>
          <w:szCs w:val="22"/>
        </w:rPr>
        <w:t xml:space="preserve">Osobní údaje obsažené v této smlouvě budou Pronajímatelem zpracovány pouze pro účely plnění práv a povinností vyplývajících z této smlouvy, k jiným účelům nebudou osobní údaje použity. Pronajímatel při zpracování osobních údajů dodržuje platné právní předpisy. </w:t>
      </w:r>
    </w:p>
    <w:p w14:paraId="16B55369"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Smlouva byla vypracována ve dvou vyhotoveních, z nichž každý z účastníků obdrží po jednom z nich.</w:t>
      </w:r>
    </w:p>
    <w:p w14:paraId="454DABE6"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4FC87EB4" w14:textId="77777777" w:rsidR="00535932" w:rsidRPr="00F602C0" w:rsidRDefault="00535932" w:rsidP="00535932">
      <w:pPr>
        <w:spacing w:after="0"/>
        <w:jc w:val="both"/>
        <w:rPr>
          <w:rFonts w:ascii="Calibri" w:hAnsi="Calibri"/>
          <w:sz w:val="22"/>
          <w:szCs w:val="22"/>
          <w:highlight w:val="yellow"/>
        </w:rPr>
      </w:pPr>
    </w:p>
    <w:p w14:paraId="59B1ABA9" w14:textId="77777777" w:rsidR="00535932" w:rsidRPr="00F602C0" w:rsidRDefault="00535932" w:rsidP="00535932">
      <w:pPr>
        <w:spacing w:after="0"/>
        <w:jc w:val="both"/>
        <w:rPr>
          <w:rFonts w:ascii="Calibri" w:hAnsi="Calibri"/>
          <w:sz w:val="22"/>
          <w:szCs w:val="22"/>
          <w:highlight w:val="yellow"/>
        </w:rPr>
      </w:pPr>
    </w:p>
    <w:p w14:paraId="10135E4B" w14:textId="77777777" w:rsidR="00535932" w:rsidRPr="00F602C0" w:rsidRDefault="00535932" w:rsidP="00535932">
      <w:pPr>
        <w:spacing w:after="0"/>
        <w:jc w:val="both"/>
        <w:rPr>
          <w:rFonts w:ascii="Calibri" w:hAnsi="Calibri"/>
          <w:sz w:val="22"/>
          <w:szCs w:val="22"/>
          <w:highlight w:val="yellow"/>
        </w:rPr>
      </w:pPr>
    </w:p>
    <w:p w14:paraId="52152C4D" w14:textId="77777777" w:rsidR="00535932" w:rsidRPr="00F602C0" w:rsidRDefault="00535932" w:rsidP="00535932">
      <w:pPr>
        <w:spacing w:after="0"/>
        <w:jc w:val="both"/>
        <w:rPr>
          <w:rFonts w:ascii="Calibri" w:hAnsi="Calibri"/>
          <w:sz w:val="22"/>
          <w:szCs w:val="22"/>
          <w:highlight w:val="yellow"/>
        </w:rPr>
      </w:pPr>
    </w:p>
    <w:p w14:paraId="115163A3" w14:textId="5794237D" w:rsidR="00535932" w:rsidRPr="00F602C0" w:rsidRDefault="00535932" w:rsidP="00535932">
      <w:pPr>
        <w:spacing w:after="0"/>
        <w:jc w:val="both"/>
        <w:rPr>
          <w:rFonts w:ascii="Calibri" w:hAnsi="Calibri"/>
          <w:sz w:val="22"/>
          <w:szCs w:val="22"/>
          <w:highlight w:val="yellow"/>
        </w:rPr>
      </w:pPr>
      <w:r w:rsidRPr="00A85A0A">
        <w:rPr>
          <w:rFonts w:ascii="Calibri" w:hAnsi="Calibri"/>
          <w:sz w:val="22"/>
          <w:szCs w:val="22"/>
        </w:rPr>
        <w:t>Ve Frýdku-Místku dne</w:t>
      </w:r>
      <w:r>
        <w:rPr>
          <w:rFonts w:ascii="Calibri" w:hAnsi="Calibri"/>
          <w:sz w:val="22"/>
          <w:szCs w:val="22"/>
        </w:rPr>
        <w:t xml:space="preserve"> </w:t>
      </w:r>
      <w:r w:rsidR="00492F25">
        <w:rPr>
          <w:rFonts w:ascii="Calibri" w:hAnsi="Calibri"/>
          <w:sz w:val="22"/>
          <w:szCs w:val="22"/>
        </w:rPr>
        <w:t>2. 11. 2023</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p>
    <w:p w14:paraId="7A6819A3" w14:textId="77777777" w:rsidR="00535932" w:rsidRPr="00F602C0" w:rsidRDefault="00535932" w:rsidP="00535932">
      <w:pPr>
        <w:spacing w:after="0"/>
        <w:jc w:val="both"/>
        <w:rPr>
          <w:rFonts w:ascii="Calibri" w:hAnsi="Calibri"/>
          <w:sz w:val="22"/>
          <w:szCs w:val="22"/>
          <w:highlight w:val="yellow"/>
        </w:rPr>
      </w:pPr>
    </w:p>
    <w:p w14:paraId="06AC6F9D" w14:textId="77777777" w:rsidR="00535932" w:rsidRPr="00F602C0" w:rsidRDefault="00535932" w:rsidP="00535932">
      <w:pPr>
        <w:spacing w:after="0"/>
        <w:jc w:val="both"/>
        <w:rPr>
          <w:rFonts w:ascii="Calibri" w:hAnsi="Calibri"/>
          <w:sz w:val="22"/>
          <w:szCs w:val="22"/>
          <w:highlight w:val="yellow"/>
        </w:rPr>
      </w:pPr>
    </w:p>
    <w:p w14:paraId="20429502" w14:textId="77777777" w:rsidR="00535932" w:rsidRPr="00F602C0" w:rsidRDefault="00535932" w:rsidP="00535932">
      <w:pPr>
        <w:spacing w:after="0"/>
        <w:jc w:val="both"/>
        <w:rPr>
          <w:rFonts w:ascii="Calibri" w:hAnsi="Calibri"/>
          <w:sz w:val="22"/>
          <w:szCs w:val="22"/>
          <w:highlight w:val="yellow"/>
        </w:rPr>
      </w:pPr>
    </w:p>
    <w:p w14:paraId="355B1F54" w14:textId="77777777" w:rsidR="00535932" w:rsidRPr="00F602C0" w:rsidRDefault="00535932" w:rsidP="00535932">
      <w:pPr>
        <w:spacing w:after="0"/>
        <w:jc w:val="both"/>
        <w:rPr>
          <w:rFonts w:ascii="Calibri" w:hAnsi="Calibri"/>
          <w:sz w:val="22"/>
          <w:szCs w:val="22"/>
          <w:highlight w:val="yellow"/>
        </w:rPr>
      </w:pPr>
    </w:p>
    <w:p w14:paraId="03CDBCCD" w14:textId="77777777" w:rsidR="00535932" w:rsidRPr="00F602C0" w:rsidRDefault="00535932" w:rsidP="00535932">
      <w:pPr>
        <w:spacing w:after="0"/>
        <w:jc w:val="both"/>
        <w:rPr>
          <w:rFonts w:ascii="Calibri" w:hAnsi="Calibri"/>
          <w:sz w:val="22"/>
          <w:szCs w:val="22"/>
          <w:highlight w:val="yellow"/>
        </w:rPr>
      </w:pPr>
    </w:p>
    <w:p w14:paraId="06D0AB70" w14:textId="77777777" w:rsidR="00535932" w:rsidRPr="00F602C0" w:rsidRDefault="00535932" w:rsidP="00535932">
      <w:pPr>
        <w:spacing w:after="0"/>
        <w:jc w:val="both"/>
        <w:rPr>
          <w:rFonts w:ascii="Calibri" w:hAnsi="Calibri"/>
          <w:sz w:val="22"/>
          <w:szCs w:val="22"/>
          <w:highlight w:val="yellow"/>
        </w:rPr>
      </w:pPr>
    </w:p>
    <w:p w14:paraId="0E4DAC8D" w14:textId="77777777" w:rsidR="00535932" w:rsidRPr="00F602C0" w:rsidRDefault="00535932" w:rsidP="00535932">
      <w:pPr>
        <w:spacing w:after="0"/>
        <w:jc w:val="both"/>
        <w:rPr>
          <w:rFonts w:ascii="Calibri" w:hAnsi="Calibri"/>
          <w:sz w:val="22"/>
          <w:szCs w:val="22"/>
          <w:highlight w:val="yellow"/>
        </w:rPr>
      </w:pPr>
    </w:p>
    <w:p w14:paraId="54E14DED" w14:textId="77777777" w:rsidR="00535932" w:rsidRPr="00F602C0" w:rsidRDefault="00535932" w:rsidP="00535932">
      <w:pPr>
        <w:spacing w:after="0"/>
        <w:jc w:val="both"/>
        <w:rPr>
          <w:rFonts w:ascii="Calibri" w:hAnsi="Calibri"/>
          <w:sz w:val="22"/>
          <w:szCs w:val="22"/>
          <w:highlight w:val="yellow"/>
        </w:rPr>
      </w:pPr>
    </w:p>
    <w:p w14:paraId="6277597C" w14:textId="77777777" w:rsidR="00535932" w:rsidRPr="00F602C0" w:rsidRDefault="00535932" w:rsidP="00535932">
      <w:pPr>
        <w:spacing w:after="0"/>
        <w:jc w:val="both"/>
        <w:rPr>
          <w:rFonts w:ascii="Calibri" w:hAnsi="Calibri"/>
          <w:sz w:val="22"/>
          <w:szCs w:val="22"/>
          <w:highlight w:val="yellow"/>
        </w:rPr>
      </w:pPr>
    </w:p>
    <w:p w14:paraId="17B0C277"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t>......................................................</w:t>
      </w:r>
    </w:p>
    <w:p w14:paraId="73210F97" w14:textId="3773F54C" w:rsidR="00535932" w:rsidRDefault="00535932" w:rsidP="00535932">
      <w:pPr>
        <w:spacing w:after="0"/>
        <w:jc w:val="both"/>
        <w:rPr>
          <w:rFonts w:ascii="Calibri" w:hAnsi="Calibri"/>
          <w:sz w:val="22"/>
          <w:szCs w:val="22"/>
        </w:rPr>
      </w:pPr>
      <w:r w:rsidRPr="00A85A0A">
        <w:rPr>
          <w:rFonts w:ascii="Calibri" w:hAnsi="Calibri"/>
          <w:sz w:val="22"/>
          <w:szCs w:val="22"/>
        </w:rPr>
        <w:t>Pronajímatel:</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003E74F7">
        <w:rPr>
          <w:rFonts w:ascii="Calibri" w:hAnsi="Calibri"/>
          <w:sz w:val="22"/>
          <w:szCs w:val="22"/>
        </w:rPr>
        <w:tab/>
      </w:r>
      <w:r w:rsidR="003E74F7">
        <w:rPr>
          <w:rFonts w:ascii="Calibri" w:hAnsi="Calibri"/>
          <w:sz w:val="22"/>
          <w:szCs w:val="22"/>
        </w:rPr>
        <w:tab/>
      </w:r>
      <w:r w:rsidR="003E74F7">
        <w:rPr>
          <w:rFonts w:ascii="Calibri" w:hAnsi="Calibri"/>
          <w:sz w:val="22"/>
          <w:szCs w:val="22"/>
        </w:rPr>
        <w:tab/>
      </w:r>
      <w:bookmarkStart w:id="0" w:name="_GoBack"/>
      <w:bookmarkEnd w:id="0"/>
      <w:r>
        <w:rPr>
          <w:rFonts w:ascii="Calibri" w:hAnsi="Calibri"/>
          <w:sz w:val="22"/>
          <w:szCs w:val="22"/>
        </w:rPr>
        <w:t xml:space="preserve">Nájemce: </w:t>
      </w:r>
    </w:p>
    <w:p w14:paraId="5660152E" w14:textId="77777777" w:rsidR="00535932" w:rsidRDefault="00535932" w:rsidP="00535932">
      <w:pPr>
        <w:spacing w:after="0"/>
        <w:jc w:val="both"/>
        <w:rPr>
          <w:rFonts w:ascii="Calibri" w:hAnsi="Calibri"/>
          <w:sz w:val="22"/>
          <w:szCs w:val="22"/>
        </w:rPr>
      </w:pPr>
    </w:p>
    <w:p w14:paraId="3F197355" w14:textId="77777777" w:rsidR="00535932" w:rsidRDefault="00535932" w:rsidP="00535932">
      <w:pPr>
        <w:spacing w:after="0"/>
        <w:jc w:val="both"/>
        <w:rPr>
          <w:rFonts w:ascii="Calibri" w:hAnsi="Calibri"/>
          <w:sz w:val="22"/>
          <w:szCs w:val="22"/>
        </w:rPr>
      </w:pPr>
    </w:p>
    <w:p w14:paraId="4E6A53C0" w14:textId="77777777" w:rsidR="00535932" w:rsidRPr="009808E1" w:rsidRDefault="00535932" w:rsidP="00535932">
      <w:pPr>
        <w:spacing w:after="0"/>
        <w:rPr>
          <w:szCs w:val="22"/>
        </w:rPr>
      </w:pPr>
    </w:p>
    <w:p w14:paraId="601BDEB7" w14:textId="77777777" w:rsidR="00535932" w:rsidRPr="00D836AE" w:rsidRDefault="00535932" w:rsidP="00535932">
      <w:pPr>
        <w:spacing w:after="0"/>
        <w:rPr>
          <w:szCs w:val="22"/>
        </w:rPr>
      </w:pPr>
    </w:p>
    <w:p w14:paraId="283BF6E3" w14:textId="77777777" w:rsidR="00535932" w:rsidRDefault="00535932" w:rsidP="00535932">
      <w:pPr>
        <w:spacing w:after="0"/>
      </w:pPr>
    </w:p>
    <w:p w14:paraId="1F7B253A" w14:textId="77777777" w:rsidR="00535932" w:rsidRPr="0059608A" w:rsidRDefault="00535932" w:rsidP="00535932">
      <w:pPr>
        <w:spacing w:after="0"/>
      </w:pPr>
      <w:r>
        <w:t xml:space="preserve"> </w:t>
      </w:r>
    </w:p>
    <w:p w14:paraId="459C2B23" w14:textId="2C47D1B6" w:rsidR="0EF1F517" w:rsidRDefault="0EF1F517" w:rsidP="00535932">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C60C2" w14:textId="77777777" w:rsidR="00844712" w:rsidRDefault="00844712" w:rsidP="003753FD">
      <w:r>
        <w:separator/>
      </w:r>
    </w:p>
    <w:p w14:paraId="53B8D874" w14:textId="77777777" w:rsidR="00844712" w:rsidRDefault="00844712" w:rsidP="003753FD"/>
    <w:p w14:paraId="7554BC25" w14:textId="77777777" w:rsidR="00844712" w:rsidRDefault="00844712" w:rsidP="003753FD"/>
  </w:endnote>
  <w:endnote w:type="continuationSeparator" w:id="0">
    <w:p w14:paraId="2176421C" w14:textId="77777777" w:rsidR="00844712" w:rsidRDefault="00844712" w:rsidP="003753FD">
      <w:r>
        <w:continuationSeparator/>
      </w:r>
    </w:p>
    <w:p w14:paraId="50D2DD79" w14:textId="77777777" w:rsidR="00844712" w:rsidRDefault="00844712" w:rsidP="003753FD"/>
    <w:p w14:paraId="448758BA" w14:textId="77777777" w:rsidR="00844712" w:rsidRDefault="00844712"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3E74F7">
              <w:rPr>
                <w:rStyle w:val="ZpatkontaktChar"/>
                <w:noProof/>
              </w:rPr>
              <w:t>2</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3E74F7">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3F77" w14:textId="77777777" w:rsidR="00844712" w:rsidRDefault="00844712" w:rsidP="003753FD">
      <w:r>
        <w:separator/>
      </w:r>
    </w:p>
    <w:p w14:paraId="05148C27" w14:textId="77777777" w:rsidR="00844712" w:rsidRDefault="00844712" w:rsidP="003753FD"/>
    <w:p w14:paraId="0051786F" w14:textId="77777777" w:rsidR="00844712" w:rsidRDefault="00844712" w:rsidP="003753FD"/>
  </w:footnote>
  <w:footnote w:type="continuationSeparator" w:id="0">
    <w:p w14:paraId="39FB65EF" w14:textId="77777777" w:rsidR="00844712" w:rsidRDefault="00844712" w:rsidP="003753FD">
      <w:r>
        <w:continuationSeparator/>
      </w:r>
    </w:p>
    <w:p w14:paraId="7C8265A0" w14:textId="77777777" w:rsidR="00844712" w:rsidRDefault="00844712" w:rsidP="003753FD"/>
    <w:p w14:paraId="3181A93B" w14:textId="77777777" w:rsidR="00844712" w:rsidRDefault="00844712"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3F944EE6"/>
    <w:multiLevelType w:val="hybridMultilevel"/>
    <w:tmpl w:val="C3D2E5A0"/>
    <w:lvl w:ilvl="0" w:tplc="FC10AF7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5B01FA"/>
    <w:multiLevelType w:val="hybridMultilevel"/>
    <w:tmpl w:val="993E6BD2"/>
    <w:lvl w:ilvl="0" w:tplc="B50408A0">
      <w:start w:val="1"/>
      <w:numFmt w:val="decimal"/>
      <w:pStyle w:val="Styl1"/>
      <w:lvlText w:val="%1."/>
      <w:lvlJc w:val="left"/>
      <w:pPr>
        <w:tabs>
          <w:tab w:val="num" w:pos="397"/>
        </w:tabs>
        <w:ind w:left="357" w:hanging="357"/>
      </w:pPr>
      <w:rPr>
        <w:rFonts w:ascii="Calibri" w:hAnsi="Calibri" w:hint="default"/>
        <w:b w:val="0"/>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A906DB8"/>
    <w:multiLevelType w:val="hybridMultilevel"/>
    <w:tmpl w:val="071E7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11D2321"/>
    <w:multiLevelType w:val="hybridMultilevel"/>
    <w:tmpl w:val="C592ED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lvlOverride w:ilvl="0">
      <w:startOverride w:val="1"/>
    </w:lvlOverride>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147257"/>
    <w:rsid w:val="001E2E25"/>
    <w:rsid w:val="00215274"/>
    <w:rsid w:val="00234F70"/>
    <w:rsid w:val="0024270F"/>
    <w:rsid w:val="002B35CD"/>
    <w:rsid w:val="0031311A"/>
    <w:rsid w:val="003315F6"/>
    <w:rsid w:val="0035119D"/>
    <w:rsid w:val="003753FD"/>
    <w:rsid w:val="003A6865"/>
    <w:rsid w:val="003E74F7"/>
    <w:rsid w:val="004733EE"/>
    <w:rsid w:val="00492F25"/>
    <w:rsid w:val="00496EC6"/>
    <w:rsid w:val="004E5445"/>
    <w:rsid w:val="005214F3"/>
    <w:rsid w:val="00535932"/>
    <w:rsid w:val="005E737B"/>
    <w:rsid w:val="00777F5F"/>
    <w:rsid w:val="008167DE"/>
    <w:rsid w:val="008350C8"/>
    <w:rsid w:val="00844712"/>
    <w:rsid w:val="008C77AB"/>
    <w:rsid w:val="0095524F"/>
    <w:rsid w:val="009759C0"/>
    <w:rsid w:val="00A01C9A"/>
    <w:rsid w:val="00A14D24"/>
    <w:rsid w:val="00AB3BA3"/>
    <w:rsid w:val="00AF495D"/>
    <w:rsid w:val="00D15DFE"/>
    <w:rsid w:val="00E42FA1"/>
    <w:rsid w:val="00E838FC"/>
    <w:rsid w:val="00EA5A0E"/>
    <w:rsid w:val="00FD11AF"/>
    <w:rsid w:val="00FD1EA0"/>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535932"/>
    <w:pPr>
      <w:spacing w:after="0" w:line="240" w:lineRule="auto"/>
      <w:ind w:left="720"/>
      <w:contextualSpacing/>
    </w:pPr>
    <w:rPr>
      <w:rFonts w:ascii="Times New Roman" w:eastAsia="Times New Roman" w:hAnsi="Times New Roman" w:cs="Times New Roman"/>
      <w:lang w:eastAsia="cs-CZ"/>
    </w:rPr>
  </w:style>
  <w:style w:type="paragraph" w:customStyle="1" w:styleId="Styl1">
    <w:name w:val="Styl1"/>
    <w:basedOn w:val="Zkladntext"/>
    <w:link w:val="Styl1Char"/>
    <w:qFormat/>
    <w:rsid w:val="00535932"/>
    <w:pPr>
      <w:widowControl w:val="0"/>
      <w:numPr>
        <w:numId w:val="14"/>
      </w:numPr>
      <w:autoSpaceDE w:val="0"/>
      <w:autoSpaceDN w:val="0"/>
      <w:spacing w:after="60" w:line="240" w:lineRule="auto"/>
      <w:jc w:val="both"/>
    </w:pPr>
    <w:rPr>
      <w:rFonts w:ascii="Calibri" w:eastAsia="Times New Roman" w:hAnsi="Calibri" w:cs="Calibri"/>
      <w:color w:val="000000"/>
      <w:sz w:val="21"/>
      <w:lang w:eastAsia="cs-CZ"/>
    </w:rPr>
  </w:style>
  <w:style w:type="character" w:customStyle="1" w:styleId="Styl1Char">
    <w:name w:val="Styl1 Char"/>
    <w:basedOn w:val="ZkladntextChar"/>
    <w:link w:val="Styl1"/>
    <w:rsid w:val="00535932"/>
    <w:rPr>
      <w:rFonts w:ascii="Calibri" w:eastAsia="Times New Roman" w:hAnsi="Calibri" w:cs="Calibri"/>
      <w:color w:val="000000"/>
      <w:sz w:val="21"/>
      <w:szCs w:val="24"/>
      <w:lang w:eastAsia="cs-CZ"/>
    </w:rPr>
  </w:style>
  <w:style w:type="paragraph" w:styleId="Zkladntext">
    <w:name w:val="Body Text"/>
    <w:basedOn w:val="Normln"/>
    <w:link w:val="ZkladntextChar"/>
    <w:uiPriority w:val="99"/>
    <w:semiHidden/>
    <w:unhideWhenUsed/>
    <w:rsid w:val="00535932"/>
    <w:pPr>
      <w:spacing w:after="120"/>
    </w:pPr>
  </w:style>
  <w:style w:type="character" w:customStyle="1" w:styleId="ZkladntextChar">
    <w:name w:val="Základní text Char"/>
    <w:basedOn w:val="Standardnpsmoodstavce"/>
    <w:link w:val="Zkladntext"/>
    <w:uiPriority w:val="99"/>
    <w:semiHidden/>
    <w:rsid w:val="00535932"/>
    <w:rPr>
      <w:sz w:val="24"/>
      <w:szCs w:val="24"/>
    </w:rPr>
  </w:style>
  <w:style w:type="paragraph" w:styleId="Textbubliny">
    <w:name w:val="Balloon Text"/>
    <w:basedOn w:val="Normln"/>
    <w:link w:val="TextbublinyChar"/>
    <w:uiPriority w:val="99"/>
    <w:semiHidden/>
    <w:unhideWhenUsed/>
    <w:rsid w:val="005359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3.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4.xml><?xml version="1.0" encoding="utf-8"?>
<ds:datastoreItem xmlns:ds="http://schemas.openxmlformats.org/officeDocument/2006/customXml" ds:itemID="{82CA3698-8B14-42C9-9FFC-1B9677C8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11891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2023-11-06T05:59:00Z</cp:lastPrinted>
  <dcterms:created xsi:type="dcterms:W3CDTF">2023-11-06T07:23:00Z</dcterms:created>
  <dcterms:modified xsi:type="dcterms:W3CDTF">2023-11-06T07:23:00Z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