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8645" w14:textId="77777777" w:rsidR="00A23371" w:rsidRDefault="0000000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3E2B872D" wp14:editId="3E2B872E">
                <wp:simplePos x="0" y="0"/>
                <wp:positionH relativeFrom="page">
                  <wp:posOffset>2494915</wp:posOffset>
                </wp:positionH>
                <wp:positionV relativeFrom="page">
                  <wp:posOffset>1732915</wp:posOffset>
                </wp:positionV>
                <wp:extent cx="2499360" cy="22860"/>
                <wp:effectExtent l="8890" t="8890" r="9525" b="0"/>
                <wp:wrapNone/>
                <wp:docPr id="1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760" cy="22320"/>
                          <a:chOff x="0" y="0"/>
                          <a:chExt cx="0" cy="0"/>
                        </a:xfrm>
                      </wpg:grpSpPr>
                      <wps:wsp>
                        <wps:cNvPr id="1550066310" name="Volný tvar: obrazec 1550066310"/>
                        <wps:cNvSpPr/>
                        <wps:spPr>
                          <a:xfrm>
                            <a:off x="0" y="0"/>
                            <a:ext cx="2498760" cy="2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" h="30">
                                <a:moveTo>
                                  <a:pt x="7" y="12"/>
                                </a:moveTo>
                                <a:lnTo>
                                  <a:pt x="7" y="12"/>
                                </a:lnTo>
                                <a:lnTo>
                                  <a:pt x="8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2"/>
                                </a:lnTo>
                                <a:lnTo>
                                  <a:pt x="11" y="12"/>
                                </a:lnTo>
                                <a:lnTo>
                                  <a:pt x="12" y="12"/>
                                </a:lnTo>
                                <a:lnTo>
                                  <a:pt x="13" y="12"/>
                                </a:lnTo>
                                <a:lnTo>
                                  <a:pt x="14" y="12"/>
                                </a:lnTo>
                                <a:lnTo>
                                  <a:pt x="16" y="12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5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39" y="12"/>
                                </a:lnTo>
                                <a:lnTo>
                                  <a:pt x="43" y="12"/>
                                </a:lnTo>
                                <a:lnTo>
                                  <a:pt x="47" y="12"/>
                                </a:lnTo>
                                <a:lnTo>
                                  <a:pt x="52" y="12"/>
                                </a:lnTo>
                                <a:lnTo>
                                  <a:pt x="58" y="12"/>
                                </a:lnTo>
                                <a:lnTo>
                                  <a:pt x="63" y="12"/>
                                </a:lnTo>
                                <a:lnTo>
                                  <a:pt x="69" y="12"/>
                                </a:lnTo>
                                <a:lnTo>
                                  <a:pt x="76" y="12"/>
                                </a:lnTo>
                                <a:lnTo>
                                  <a:pt x="83" y="12"/>
                                </a:lnTo>
                                <a:lnTo>
                                  <a:pt x="90" y="12"/>
                                </a:lnTo>
                                <a:lnTo>
                                  <a:pt x="98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4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5" y="12"/>
                                </a:lnTo>
                                <a:lnTo>
                                  <a:pt x="167" y="12"/>
                                </a:lnTo>
                                <a:lnTo>
                                  <a:pt x="179" y="12"/>
                                </a:lnTo>
                                <a:lnTo>
                                  <a:pt x="191" y="12"/>
                                </a:lnTo>
                                <a:lnTo>
                                  <a:pt x="204" y="12"/>
                                </a:lnTo>
                                <a:lnTo>
                                  <a:pt x="218" y="12"/>
                                </a:lnTo>
                                <a:lnTo>
                                  <a:pt x="233" y="12"/>
                                </a:lnTo>
                                <a:lnTo>
                                  <a:pt x="248" y="12"/>
                                </a:lnTo>
                                <a:lnTo>
                                  <a:pt x="264" y="12"/>
                                </a:lnTo>
                                <a:lnTo>
                                  <a:pt x="280" y="12"/>
                                </a:lnTo>
                                <a:lnTo>
                                  <a:pt x="297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3" y="12"/>
                                </a:lnTo>
                                <a:lnTo>
                                  <a:pt x="372" y="12"/>
                                </a:lnTo>
                                <a:lnTo>
                                  <a:pt x="393" y="12"/>
                                </a:lnTo>
                                <a:lnTo>
                                  <a:pt x="415" y="12"/>
                                </a:lnTo>
                                <a:lnTo>
                                  <a:pt x="437" y="12"/>
                                </a:lnTo>
                                <a:lnTo>
                                  <a:pt x="460" y="12"/>
                                </a:lnTo>
                                <a:lnTo>
                                  <a:pt x="484" y="12"/>
                                </a:lnTo>
                                <a:lnTo>
                                  <a:pt x="509" y="12"/>
                                </a:lnTo>
                                <a:lnTo>
                                  <a:pt x="534" y="12"/>
                                </a:lnTo>
                                <a:lnTo>
                                  <a:pt x="560" y="12"/>
                                </a:lnTo>
                                <a:lnTo>
                                  <a:pt x="588" y="12"/>
                                </a:lnTo>
                                <a:lnTo>
                                  <a:pt x="616" y="12"/>
                                </a:lnTo>
                                <a:lnTo>
                                  <a:pt x="645" y="12"/>
                                </a:lnTo>
                                <a:lnTo>
                                  <a:pt x="675" y="12"/>
                                </a:lnTo>
                                <a:lnTo>
                                  <a:pt x="706" y="12"/>
                                </a:lnTo>
                                <a:lnTo>
                                  <a:pt x="737" y="12"/>
                                </a:lnTo>
                                <a:lnTo>
                                  <a:pt x="770" y="12"/>
                                </a:lnTo>
                                <a:lnTo>
                                  <a:pt x="804" y="12"/>
                                </a:lnTo>
                                <a:lnTo>
                                  <a:pt x="838" y="12"/>
                                </a:lnTo>
                                <a:lnTo>
                                  <a:pt x="874" y="12"/>
                                </a:lnTo>
                                <a:lnTo>
                                  <a:pt x="911" y="12"/>
                                </a:lnTo>
                                <a:lnTo>
                                  <a:pt x="948" y="12"/>
                                </a:lnTo>
                                <a:lnTo>
                                  <a:pt x="987" y="12"/>
                                </a:lnTo>
                                <a:lnTo>
                                  <a:pt x="1027" y="12"/>
                                </a:lnTo>
                                <a:lnTo>
                                  <a:pt x="1068" y="12"/>
                                </a:lnTo>
                                <a:lnTo>
                                  <a:pt x="1109" y="12"/>
                                </a:lnTo>
                                <a:lnTo>
                                  <a:pt x="1152" y="12"/>
                                </a:lnTo>
                                <a:lnTo>
                                  <a:pt x="1197" y="12"/>
                                </a:lnTo>
                                <a:lnTo>
                                  <a:pt x="1242" y="12"/>
                                </a:lnTo>
                                <a:lnTo>
                                  <a:pt x="1288" y="12"/>
                                </a:lnTo>
                                <a:lnTo>
                                  <a:pt x="1336" y="12"/>
                                </a:lnTo>
                                <a:lnTo>
                                  <a:pt x="1384" y="12"/>
                                </a:lnTo>
                                <a:lnTo>
                                  <a:pt x="1434" y="12"/>
                                </a:lnTo>
                                <a:lnTo>
                                  <a:pt x="1485" y="12"/>
                                </a:lnTo>
                                <a:lnTo>
                                  <a:pt x="1537" y="12"/>
                                </a:lnTo>
                                <a:lnTo>
                                  <a:pt x="1590" y="12"/>
                                </a:lnTo>
                                <a:lnTo>
                                  <a:pt x="1645" y="12"/>
                                </a:lnTo>
                                <a:lnTo>
                                  <a:pt x="1701" y="12"/>
                                </a:lnTo>
                                <a:lnTo>
                                  <a:pt x="1758" y="12"/>
                                </a:lnTo>
                                <a:lnTo>
                                  <a:pt x="1816" y="12"/>
                                </a:lnTo>
                                <a:lnTo>
                                  <a:pt x="1876" y="12"/>
                                </a:lnTo>
                                <a:lnTo>
                                  <a:pt x="1937" y="12"/>
                                </a:lnTo>
                                <a:lnTo>
                                  <a:pt x="1999" y="12"/>
                                </a:lnTo>
                                <a:lnTo>
                                  <a:pt x="2063" y="12"/>
                                </a:lnTo>
                                <a:lnTo>
                                  <a:pt x="2128" y="12"/>
                                </a:lnTo>
                                <a:lnTo>
                                  <a:pt x="2194" y="12"/>
                                </a:lnTo>
                                <a:lnTo>
                                  <a:pt x="2262" y="12"/>
                                </a:lnTo>
                                <a:lnTo>
                                  <a:pt x="2331" y="12"/>
                                </a:lnTo>
                                <a:lnTo>
                                  <a:pt x="2401" y="12"/>
                                </a:lnTo>
                                <a:lnTo>
                                  <a:pt x="2473" y="12"/>
                                </a:lnTo>
                                <a:lnTo>
                                  <a:pt x="2546" y="12"/>
                                </a:lnTo>
                                <a:lnTo>
                                  <a:pt x="2621" y="12"/>
                                </a:lnTo>
                                <a:lnTo>
                                  <a:pt x="2697" y="12"/>
                                </a:lnTo>
                                <a:lnTo>
                                  <a:pt x="2775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4" y="12"/>
                                </a:lnTo>
                                <a:lnTo>
                                  <a:pt x="3017" y="12"/>
                                </a:lnTo>
                                <a:lnTo>
                                  <a:pt x="3100" y="12"/>
                                </a:lnTo>
                                <a:lnTo>
                                  <a:pt x="3185" y="12"/>
                                </a:lnTo>
                                <a:lnTo>
                                  <a:pt x="3272" y="12"/>
                                </a:lnTo>
                                <a:lnTo>
                                  <a:pt x="3360" y="12"/>
                                </a:lnTo>
                                <a:lnTo>
                                  <a:pt x="3450" y="12"/>
                                </a:lnTo>
                                <a:lnTo>
                                  <a:pt x="3541" y="12"/>
                                </a:lnTo>
                                <a:lnTo>
                                  <a:pt x="3634" y="12"/>
                                </a:lnTo>
                                <a:lnTo>
                                  <a:pt x="3729" y="12"/>
                                </a:lnTo>
                                <a:lnTo>
                                  <a:pt x="3825" y="12"/>
                                </a:lnTo>
                                <a:lnTo>
                                  <a:pt x="3923" y="12"/>
                                </a:lnTo>
                              </a:path>
                            </a:pathLst>
                          </a:custGeom>
                          <a:noFill/>
                          <a:ln w="2304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2" style="position:absolute;margin-left:196.45pt;margin-top:136.45pt;width:196.75pt;height:1.75pt" coordorigin="3929,2729" coordsize="3935,35"/>
            </w:pict>
          </mc:Fallback>
        </mc:AlternateContent>
      </w:r>
    </w:p>
    <w:p w14:paraId="3E2B8646" w14:textId="77777777" w:rsidR="00A23371" w:rsidRDefault="00A23371">
      <w:pPr>
        <w:sectPr w:rsidR="00A23371">
          <w:footerReference w:type="default" r:id="rId7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47" w14:textId="77777777" w:rsidR="00A23371" w:rsidRDefault="00A23371">
      <w:pPr>
        <w:ind w:right="1127"/>
      </w:pPr>
    </w:p>
    <w:p w14:paraId="3E2B8648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49" w14:textId="77777777" w:rsidR="00A23371" w:rsidRDefault="00000000">
      <w:pPr>
        <w:spacing w:line="247" w:lineRule="auto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SMLOUVA</w:t>
      </w:r>
      <w:r>
        <w:rPr>
          <w:rFonts w:ascii="Times New Roman" w:eastAsia="Arial" w:hAnsi="Times New Roman" w:cs="Times New Roman"/>
          <w:b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O</w:t>
      </w:r>
      <w:r>
        <w:rPr>
          <w:rFonts w:ascii="Times New Roman" w:eastAsia="Arial" w:hAnsi="Times New Roman" w:cs="Times New Roman"/>
          <w:b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DÍLO</w:t>
      </w:r>
      <w:r>
        <w:rPr>
          <w:rFonts w:ascii="Times New Roman" w:eastAsia="Arial" w:hAnsi="Times New Roman" w:cs="Times New Roman"/>
          <w:b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č.</w:t>
      </w:r>
      <w:r>
        <w:rPr>
          <w:rFonts w:ascii="Times New Roman" w:eastAsia="Arial" w:hAnsi="Times New Roman" w:cs="Times New Roman"/>
          <w:b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1/2023</w:t>
      </w:r>
    </w:p>
    <w:p w14:paraId="3E2B864A" w14:textId="77777777" w:rsidR="00A23371" w:rsidRDefault="00000000">
      <w:pPr>
        <w:spacing w:before="51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dle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§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2586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následujících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zákona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č.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89/2012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Sb.,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občanského</w:t>
      </w:r>
      <w:r>
        <w:rPr>
          <w:rFonts w:ascii="Times New Roman" w:eastAsia="Arial" w:hAnsi="Times New Roman" w:cs="Times New Roman"/>
          <w:spacing w:val="-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zákoníku</w:t>
      </w:r>
    </w:p>
    <w:p w14:paraId="3E2B864B" w14:textId="77777777" w:rsidR="00A23371" w:rsidRDefault="00A23371">
      <w:pPr>
        <w:spacing w:line="200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4C" w14:textId="77777777" w:rsidR="00A23371" w:rsidRDefault="00A23371">
      <w:pPr>
        <w:spacing w:line="361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4D" w14:textId="77777777" w:rsidR="00A23371" w:rsidRDefault="00000000">
      <w:pPr>
        <w:spacing w:line="247" w:lineRule="auto"/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1.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Jesle Frýdek-Místek, příspěvková organizace, </w:t>
      </w:r>
    </w:p>
    <w:p w14:paraId="3E2B864E" w14:textId="77777777" w:rsidR="00A23371" w:rsidRDefault="00000000">
      <w:pPr>
        <w:spacing w:before="33" w:line="235" w:lineRule="auto"/>
        <w:ind w:left="1134" w:right="1127"/>
        <w:rPr>
          <w:rFonts w:ascii="Times New Roman" w:eastAsia="Arial" w:hAnsi="Times New Roman" w:cs="Times New Roman"/>
          <w:color w:val="000000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se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sídlem</w:t>
      </w:r>
      <w:r>
        <w:rPr>
          <w:rFonts w:ascii="Times New Roman" w:eastAsia="Arial" w:hAnsi="Times New Roman" w:cs="Times New Roman"/>
          <w:spacing w:val="-9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Brožíkova 40, 738 01, Frýdek-Místek, IČ: 49562461</w:t>
      </w:r>
    </w:p>
    <w:p w14:paraId="3E2B864F" w14:textId="77777777" w:rsidR="00A23371" w:rsidRDefault="00000000">
      <w:pPr>
        <w:spacing w:before="33" w:line="235" w:lineRule="auto"/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za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níž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jedná</w:t>
      </w:r>
      <w:r>
        <w:rPr>
          <w:rFonts w:ascii="Times New Roman" w:eastAsia="Arial" w:hAnsi="Times New Roman" w:cs="Times New Roman"/>
          <w:spacing w:val="-7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 xml:space="preserve">Mgr. Jana </w:t>
      </w:r>
      <w:proofErr w:type="spellStart"/>
      <w:r>
        <w:rPr>
          <w:rFonts w:ascii="Times New Roman" w:eastAsia="Arial" w:hAnsi="Times New Roman" w:cs="Times New Roman"/>
          <w:color w:val="000000"/>
          <w:lang w:val="cs-CZ"/>
        </w:rPr>
        <w:t>Kocichová</w:t>
      </w:r>
      <w:proofErr w:type="spellEnd"/>
      <w:r>
        <w:rPr>
          <w:rFonts w:ascii="Times New Roman" w:eastAsia="Arial" w:hAnsi="Times New Roman" w:cs="Times New Roman"/>
          <w:color w:val="000000"/>
          <w:lang w:val="cs-CZ"/>
        </w:rPr>
        <w:t>, ředitelka</w:t>
      </w:r>
    </w:p>
    <w:p w14:paraId="3E2B8650" w14:textId="77777777" w:rsidR="00A23371" w:rsidRDefault="00000000">
      <w:pPr>
        <w:spacing w:line="276" w:lineRule="auto"/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(dále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jen</w:t>
      </w:r>
      <w:r>
        <w:rPr>
          <w:rFonts w:ascii="Times New Roman" w:eastAsia="Arial" w:hAnsi="Times New Roman" w:cs="Times New Roman"/>
          <w:spacing w:val="-2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„objednatel“</w:t>
      </w:r>
      <w:r>
        <w:rPr>
          <w:rFonts w:ascii="Times New Roman" w:eastAsia="Arial" w:hAnsi="Times New Roman" w:cs="Times New Roman"/>
          <w:color w:val="000000"/>
          <w:lang w:val="cs-CZ"/>
        </w:rPr>
        <w:t>)</w:t>
      </w:r>
    </w:p>
    <w:p w14:paraId="3E2B8651" w14:textId="77777777" w:rsidR="00A23371" w:rsidRDefault="00A23371">
      <w:pPr>
        <w:spacing w:line="290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52" w14:textId="77777777" w:rsidR="00A23371" w:rsidRDefault="00000000">
      <w:pPr>
        <w:spacing w:line="247" w:lineRule="auto"/>
        <w:ind w:left="1134" w:right="1127"/>
        <w:jc w:val="center"/>
        <w:rPr>
          <w:rFonts w:ascii="Times New Roman" w:eastAsia="Arial" w:hAnsi="Times New Roman" w:cs="Times New Roman"/>
          <w:color w:val="000000"/>
          <w:spacing w:val="-2"/>
          <w:lang w:val="cs-CZ"/>
        </w:rPr>
      </w:pPr>
      <w:r>
        <w:rPr>
          <w:rFonts w:ascii="Times New Roman" w:eastAsia="Arial" w:hAnsi="Times New Roman" w:cs="Times New Roman"/>
          <w:color w:val="000000"/>
          <w:spacing w:val="-2"/>
          <w:lang w:val="cs-CZ"/>
        </w:rPr>
        <w:t>a</w:t>
      </w:r>
    </w:p>
    <w:p w14:paraId="3E2B8653" w14:textId="77777777" w:rsidR="00A23371" w:rsidRDefault="00A23371">
      <w:pPr>
        <w:spacing w:line="247" w:lineRule="auto"/>
        <w:ind w:left="1134" w:right="1127"/>
        <w:rPr>
          <w:rFonts w:ascii="Times New Roman" w:eastAsia="Arial" w:hAnsi="Times New Roman" w:cs="Times New Roman"/>
          <w:b/>
          <w:color w:val="000000"/>
          <w:spacing w:val="-2"/>
          <w:lang w:val="cs-CZ"/>
        </w:rPr>
      </w:pPr>
    </w:p>
    <w:p w14:paraId="3E2B8654" w14:textId="77777777" w:rsidR="00A23371" w:rsidRDefault="00000000">
      <w:pPr>
        <w:spacing w:before="30" w:line="247" w:lineRule="auto"/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2.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 xml:space="preserve">Marta </w:t>
      </w:r>
      <w:proofErr w:type="spellStart"/>
      <w:r>
        <w:rPr>
          <w:rFonts w:ascii="Times New Roman" w:eastAsia="Arial" w:hAnsi="Times New Roman" w:cs="Times New Roman"/>
          <w:b/>
          <w:color w:val="000000"/>
          <w:lang w:val="cs-CZ"/>
        </w:rPr>
        <w:t>Tricha</w:t>
      </w:r>
      <w:proofErr w:type="spellEnd"/>
    </w:p>
    <w:p w14:paraId="3E2B8655" w14:textId="77777777" w:rsidR="00A23371" w:rsidRDefault="00000000">
      <w:pPr>
        <w:spacing w:before="31"/>
        <w:ind w:left="1134" w:right="1127"/>
        <w:rPr>
          <w:rFonts w:ascii="Times New Roman" w:hAnsi="Times New Roman" w:cs="Times New Roman"/>
          <w:i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se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sídlem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 xml:space="preserve">Ukrajinská 1435/8, 708 00, Ostrava-Poruba, IČ: </w:t>
      </w:r>
      <w:r>
        <w:rPr>
          <w:rFonts w:ascii="Times New Roman" w:hAnsi="Times New Roman" w:cs="Times New Roman"/>
          <w:lang w:val="cs-CZ"/>
        </w:rPr>
        <w:t>68164751</w:t>
      </w:r>
    </w:p>
    <w:p w14:paraId="3E2B8656" w14:textId="77777777" w:rsidR="00A23371" w:rsidRDefault="00000000">
      <w:pPr>
        <w:spacing w:before="1"/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za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níž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jedná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 xml:space="preserve">Marta </w:t>
      </w:r>
      <w:proofErr w:type="spellStart"/>
      <w:r>
        <w:rPr>
          <w:rFonts w:ascii="Times New Roman" w:eastAsia="Arial" w:hAnsi="Times New Roman" w:cs="Times New Roman"/>
          <w:color w:val="000000"/>
          <w:lang w:val="cs-CZ"/>
        </w:rPr>
        <w:t>Tricha</w:t>
      </w:r>
      <w:proofErr w:type="spellEnd"/>
    </w:p>
    <w:p w14:paraId="3E2B8657" w14:textId="77777777" w:rsidR="00A23371" w:rsidRDefault="00000000">
      <w:pPr>
        <w:spacing w:line="271" w:lineRule="auto"/>
        <w:ind w:left="1134" w:right="1127"/>
        <w:rPr>
          <w:rFonts w:ascii="Times New Roman" w:eastAsia="Arial" w:hAnsi="Times New Roman" w:cs="Times New Roman"/>
          <w:color w:val="000000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(dále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jen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„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zhotovitel</w:t>
      </w:r>
      <w:r>
        <w:rPr>
          <w:rFonts w:ascii="Times New Roman" w:eastAsia="Arial" w:hAnsi="Times New Roman" w:cs="Times New Roman"/>
          <w:color w:val="000000"/>
          <w:lang w:val="cs-CZ"/>
        </w:rPr>
        <w:t>“)</w:t>
      </w:r>
    </w:p>
    <w:p w14:paraId="3E2B8658" w14:textId="77777777" w:rsidR="00A23371" w:rsidRDefault="00A23371">
      <w:pPr>
        <w:spacing w:line="271" w:lineRule="auto"/>
        <w:ind w:left="1134" w:right="1127"/>
        <w:rPr>
          <w:rFonts w:ascii="Times New Roman" w:hAnsi="Times New Roman" w:cs="Times New Roman"/>
          <w:lang w:val="cs-CZ"/>
        </w:rPr>
      </w:pPr>
    </w:p>
    <w:p w14:paraId="3E2B8659" w14:textId="77777777" w:rsidR="00A23371" w:rsidRDefault="00000000">
      <w:pPr>
        <w:spacing w:line="271" w:lineRule="auto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spolu uzavírají následující Smlouvu o dílo, (dále jen “</w:t>
      </w:r>
      <w:r>
        <w:rPr>
          <w:rFonts w:ascii="Times New Roman" w:hAnsi="Times New Roman" w:cs="Times New Roman"/>
          <w:b/>
          <w:lang w:val="cs-CZ"/>
        </w:rPr>
        <w:t>smlouva</w:t>
      </w:r>
      <w:r>
        <w:rPr>
          <w:rFonts w:ascii="Times New Roman" w:hAnsi="Times New Roman" w:cs="Times New Roman"/>
          <w:lang w:val="cs-CZ"/>
        </w:rPr>
        <w:t>”):</w:t>
      </w:r>
    </w:p>
    <w:p w14:paraId="3E2B865A" w14:textId="77777777" w:rsidR="00A23371" w:rsidRDefault="00A23371">
      <w:pPr>
        <w:spacing w:line="271" w:lineRule="auto"/>
        <w:ind w:left="1134" w:right="1127"/>
        <w:rPr>
          <w:rFonts w:ascii="Times New Roman" w:hAnsi="Times New Roman" w:cs="Times New Roman"/>
          <w:lang w:val="cs-CZ"/>
        </w:rPr>
      </w:pPr>
    </w:p>
    <w:p w14:paraId="3E2B865B" w14:textId="77777777" w:rsidR="00A23371" w:rsidRDefault="00A23371">
      <w:pPr>
        <w:spacing w:line="271" w:lineRule="auto"/>
        <w:ind w:left="1134" w:right="1127"/>
        <w:rPr>
          <w:rFonts w:ascii="Times New Roman" w:hAnsi="Times New Roman" w:cs="Times New Roman"/>
          <w:lang w:val="cs-CZ"/>
        </w:rPr>
      </w:pPr>
    </w:p>
    <w:p w14:paraId="3E2B865C" w14:textId="77777777" w:rsidR="00A23371" w:rsidRDefault="00000000">
      <w:pPr>
        <w:spacing w:before="3" w:line="247" w:lineRule="auto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I.</w:t>
      </w:r>
    </w:p>
    <w:p w14:paraId="3E2B865D" w14:textId="77777777" w:rsidR="00A23371" w:rsidRDefault="00000000">
      <w:pPr>
        <w:spacing w:line="247" w:lineRule="auto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Předmět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smlouvy</w:t>
      </w:r>
    </w:p>
    <w:p w14:paraId="3E2B865E" w14:textId="77777777" w:rsidR="00A23371" w:rsidRDefault="00A23371">
      <w:pPr>
        <w:spacing w:line="233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5F" w14:textId="77777777" w:rsidR="00A23371" w:rsidRDefault="00000000">
      <w:pPr>
        <w:pStyle w:val="Odstavecseseznamem"/>
        <w:numPr>
          <w:ilvl w:val="0"/>
          <w:numId w:val="1"/>
        </w:numPr>
        <w:ind w:left="1418" w:right="1127" w:hanging="284"/>
        <w:rPr>
          <w:rFonts w:ascii="Times New Roman" w:eastAsia="Arial" w:hAnsi="Times New Roman" w:cs="Times New Roman"/>
          <w:spacing w:val="3"/>
          <w:lang w:val="cs-CZ"/>
        </w:rPr>
      </w:pP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Na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základ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ě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této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smlouvy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se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zhotovitel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zavazuje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za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podmínek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obsažených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v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této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smlouvě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,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</w:p>
    <w:p w14:paraId="3E2B8660" w14:textId="77777777" w:rsidR="00A23371" w:rsidRDefault="00000000">
      <w:pPr>
        <w:ind w:left="1418" w:right="1127"/>
        <w:rPr>
          <w:rFonts w:ascii="Times New Roman" w:eastAsia="Arial" w:hAnsi="Times New Roman" w:cs="Times New Roman"/>
          <w:spacing w:val="11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níže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uvedeném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termínu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provést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pro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objednatele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dílo,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které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spočívá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lang w:val="cs-CZ"/>
        </w:rPr>
        <w:t xml:space="preserve"> aktualizaci vnitřních předpisů a dokumentace s ohledem na </w:t>
      </w:r>
      <w:r>
        <w:rPr>
          <w:rFonts w:ascii="Times New Roman" w:eastAsia="Arial" w:hAnsi="Times New Roman" w:cs="Times New Roman"/>
          <w:color w:val="000000"/>
          <w:lang w:val="cs-CZ"/>
        </w:rPr>
        <w:t>soulad s novelou zákona č. 247/2014 Sb., o poskytování služby péče o dítě v dětské skupině a o změně souvisejících zákonů, ve znění pozdějších předpisů</w:t>
      </w:r>
      <w:r>
        <w:rPr>
          <w:rFonts w:ascii="Times New Roman" w:eastAsia="Arial" w:hAnsi="Times New Roman" w:cs="Times New Roman"/>
          <w:color w:val="000000"/>
          <w:spacing w:val="1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(dále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jen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„dílo“) a standardů kvality péče o děti v dětské skupině i v oblasti administrativy personálního zabezpečení.</w:t>
      </w:r>
      <w:r>
        <w:rPr>
          <w:rFonts w:ascii="Times New Roman" w:eastAsia="Arial" w:hAnsi="Times New Roman" w:cs="Times New Roman"/>
          <w:spacing w:val="11"/>
          <w:lang w:val="cs-CZ"/>
        </w:rPr>
        <w:t xml:space="preserve"> </w:t>
      </w:r>
    </w:p>
    <w:p w14:paraId="3E2B8661" w14:textId="77777777" w:rsidR="00A23371" w:rsidRDefault="00000000">
      <w:pPr>
        <w:ind w:left="1418" w:right="1127"/>
        <w:rPr>
          <w:rFonts w:ascii="Times New Roman" w:eastAsia="Arial" w:hAnsi="Times New Roman" w:cs="Times New Roman"/>
          <w:spacing w:val="2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Rozsah a</w:t>
      </w:r>
      <w:r>
        <w:rPr>
          <w:rFonts w:ascii="Times New Roman" w:eastAsia="Arial" w:hAnsi="Times New Roman" w:cs="Times New Roman"/>
          <w:spacing w:val="11"/>
          <w:lang w:val="cs-CZ"/>
        </w:rPr>
        <w:t xml:space="preserve"> specifikace náplně práce bude popsána formou jednotlivých </w:t>
      </w:r>
      <w:r>
        <w:rPr>
          <w:rFonts w:ascii="Times New Roman" w:eastAsia="Arial" w:hAnsi="Times New Roman" w:cs="Times New Roman"/>
          <w:color w:val="000000"/>
          <w:lang w:val="cs-CZ"/>
        </w:rPr>
        <w:t>příloh,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které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jsou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nedílnou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součástí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smlouvy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objednatel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se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zavazuje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dílo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převzít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zaplatit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cenu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provedení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podle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podmínek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spacing w:val="-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smlouvy.</w:t>
      </w:r>
    </w:p>
    <w:p w14:paraId="3E2B8662" w14:textId="77777777" w:rsidR="00A23371" w:rsidRDefault="00A23371">
      <w:pPr>
        <w:spacing w:line="200" w:lineRule="exact"/>
        <w:ind w:left="1418" w:right="1127"/>
        <w:rPr>
          <w:rFonts w:ascii="Times New Roman" w:hAnsi="Times New Roman" w:cs="Times New Roman"/>
          <w:lang w:val="cs-CZ"/>
        </w:rPr>
      </w:pPr>
    </w:p>
    <w:p w14:paraId="3E2B8663" w14:textId="77777777" w:rsidR="00A23371" w:rsidRDefault="00A23371">
      <w:pPr>
        <w:spacing w:line="238" w:lineRule="exact"/>
        <w:ind w:left="1418" w:right="1127"/>
        <w:jc w:val="center"/>
        <w:rPr>
          <w:rFonts w:ascii="Times New Roman" w:hAnsi="Times New Roman" w:cs="Times New Roman"/>
          <w:lang w:val="cs-CZ"/>
        </w:rPr>
      </w:pPr>
    </w:p>
    <w:p w14:paraId="3E2B8664" w14:textId="77777777" w:rsidR="00A23371" w:rsidRDefault="00000000">
      <w:pPr>
        <w:spacing w:line="247" w:lineRule="auto"/>
        <w:ind w:left="1418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II.</w:t>
      </w:r>
    </w:p>
    <w:p w14:paraId="3E2B8665" w14:textId="77777777" w:rsidR="00A23371" w:rsidRDefault="00A23371">
      <w:pPr>
        <w:spacing w:line="96" w:lineRule="exact"/>
        <w:ind w:left="1418" w:right="1127"/>
        <w:jc w:val="center"/>
        <w:rPr>
          <w:rFonts w:ascii="Times New Roman" w:hAnsi="Times New Roman" w:cs="Times New Roman"/>
          <w:lang w:val="cs-CZ"/>
        </w:rPr>
      </w:pPr>
    </w:p>
    <w:p w14:paraId="3E2B8666" w14:textId="77777777" w:rsidR="00A23371" w:rsidRDefault="00000000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Doba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místo</w:t>
      </w:r>
      <w:r>
        <w:rPr>
          <w:rFonts w:ascii="Times New Roman" w:eastAsia="Arial" w:hAnsi="Times New Roman" w:cs="Times New Roman"/>
          <w:b/>
          <w:spacing w:val="-2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plnění</w:t>
      </w:r>
    </w:p>
    <w:p w14:paraId="3E2B8667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68" w14:textId="77777777" w:rsidR="00A23371" w:rsidRDefault="00000000">
      <w:pPr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1.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Zhotovitel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se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zavazuje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řádně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provést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dílo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následujících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termínech:</w:t>
      </w:r>
    </w:p>
    <w:p w14:paraId="3E2B8669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6A" w14:textId="77777777" w:rsidR="00A23371" w:rsidRDefault="00A23371">
      <w:pPr>
        <w:spacing w:line="228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6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6C" w14:textId="77777777" w:rsidR="00A23371" w:rsidRDefault="00000000">
      <w:pPr>
        <w:tabs>
          <w:tab w:val="left" w:pos="4680"/>
        </w:tabs>
        <w:ind w:left="1418" w:right="1128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Termín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zahájení</w:t>
      </w:r>
      <w:r>
        <w:rPr>
          <w:rFonts w:ascii="Times New Roman" w:eastAsia="Arial" w:hAnsi="Times New Roman" w:cs="Times New Roman"/>
          <w:spacing w:val="-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prací: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eastAsia="Arial" w:hAnsi="Times New Roman" w:cs="Times New Roman"/>
          <w:color w:val="000000"/>
          <w:spacing w:val="-2"/>
          <w:lang w:val="cs-CZ"/>
        </w:rPr>
        <w:t>25. 01. 2023</w:t>
      </w:r>
    </w:p>
    <w:p w14:paraId="3E2B866D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6E" w14:textId="77777777" w:rsidR="00A23371" w:rsidRDefault="00000000">
      <w:pPr>
        <w:tabs>
          <w:tab w:val="left" w:pos="4682"/>
        </w:tabs>
        <w:ind w:left="1418" w:right="1128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Termín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dokončení</w:t>
      </w:r>
      <w:r>
        <w:rPr>
          <w:rFonts w:ascii="Times New Roman" w:eastAsia="Arial" w:hAnsi="Times New Roman" w:cs="Times New Roman"/>
          <w:spacing w:val="-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prací: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eastAsia="Arial" w:hAnsi="Times New Roman" w:cs="Times New Roman"/>
          <w:color w:val="000000"/>
          <w:spacing w:val="-2"/>
          <w:lang w:val="cs-CZ"/>
        </w:rPr>
        <w:t>31. 12. 2023</w:t>
      </w:r>
    </w:p>
    <w:p w14:paraId="3E2B866F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0" w14:textId="77777777" w:rsidR="00A23371" w:rsidRDefault="00A23371">
      <w:pPr>
        <w:spacing w:line="200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71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2" w14:textId="77777777" w:rsidR="00A23371" w:rsidRDefault="00A23371">
      <w:pPr>
        <w:spacing w:line="200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73" w14:textId="77777777" w:rsidR="00A23371" w:rsidRDefault="00000000">
      <w:pPr>
        <w:pStyle w:val="Odstavecseseznamem"/>
        <w:numPr>
          <w:ilvl w:val="0"/>
          <w:numId w:val="1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Zhotovitel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provede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sídle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zhotovitele na vlastní náklady a následně jednotlivé části díla předá objednateli elektronicky</w:t>
      </w:r>
      <w:r>
        <w:rPr>
          <w:rFonts w:ascii="Times New Roman" w:eastAsia="Calibri" w:hAnsi="Times New Roman" w:cs="Times New Roman"/>
          <w:color w:val="000000"/>
          <w:lang w:val="cs-CZ"/>
        </w:rPr>
        <w:t xml:space="preserve"> v předem dohodnutých termínech.</w:t>
      </w:r>
    </w:p>
    <w:p w14:paraId="3E2B8674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5" w14:textId="77777777" w:rsidR="00A23371" w:rsidRDefault="00000000">
      <w:pPr>
        <w:tabs>
          <w:tab w:val="center" w:pos="5953"/>
        </w:tabs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</w:p>
    <w:p w14:paraId="3E2B8676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7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78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9" w14:textId="77777777" w:rsidR="00A23371" w:rsidRDefault="00000000">
      <w:pPr>
        <w:spacing w:line="247" w:lineRule="auto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I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II.</w:t>
      </w:r>
    </w:p>
    <w:p w14:paraId="3E2B867A" w14:textId="77777777" w:rsidR="00A23371" w:rsidRDefault="00000000">
      <w:pPr>
        <w:spacing w:line="247" w:lineRule="auto"/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Cena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za</w:t>
      </w:r>
      <w:r>
        <w:rPr>
          <w:rFonts w:ascii="Times New Roman" w:eastAsia="Arial" w:hAnsi="Times New Roman" w:cs="Times New Roman"/>
          <w:b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dílo</w:t>
      </w:r>
    </w:p>
    <w:p w14:paraId="3E2B867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C" w14:textId="77777777" w:rsidR="00A23371" w:rsidRDefault="00A23371">
      <w:pPr>
        <w:spacing w:line="233" w:lineRule="exact"/>
        <w:ind w:left="1134" w:right="1127"/>
        <w:rPr>
          <w:rFonts w:ascii="Times New Roman" w:hAnsi="Times New Roman" w:cs="Times New Roman"/>
          <w:lang w:val="cs-CZ"/>
        </w:rPr>
      </w:pPr>
    </w:p>
    <w:p w14:paraId="3E2B867D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7E" w14:textId="5CED4EF0" w:rsidR="00A23371" w:rsidRDefault="00000000">
      <w:pPr>
        <w:pStyle w:val="Odstavecseseznamem"/>
        <w:numPr>
          <w:ilvl w:val="0"/>
          <w:numId w:val="5"/>
        </w:numPr>
        <w:ind w:left="1418" w:right="1128" w:hanging="28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spacing w:val="5"/>
          <w:lang w:val="cs-CZ"/>
        </w:rPr>
        <w:t>Z</w:t>
      </w:r>
      <w:r>
        <w:rPr>
          <w:rFonts w:ascii="Times New Roman" w:hAnsi="Times New Roman" w:cs="Times New Roman"/>
          <w:lang w:val="cs-CZ"/>
        </w:rPr>
        <w:t xml:space="preserve">hotovitel a objednatel se dohodli na ceně za dílo, která je stanovena částkou </w:t>
      </w:r>
      <w:proofErr w:type="spellStart"/>
      <w:r w:rsidR="00004939">
        <w:rPr>
          <w:rFonts w:ascii="Times New Roman" w:hAnsi="Times New Roman" w:cs="Times New Roman"/>
          <w:lang w:val="cs-CZ"/>
        </w:rPr>
        <w:t>xxx</w:t>
      </w:r>
      <w:proofErr w:type="spellEnd"/>
      <w:r>
        <w:rPr>
          <w:rFonts w:ascii="Times New Roman" w:hAnsi="Times New Roman" w:cs="Times New Roman"/>
          <w:lang w:val="cs-CZ"/>
        </w:rPr>
        <w:t xml:space="preserve">,- Kč  (slovy: </w:t>
      </w:r>
      <w:proofErr w:type="spellStart"/>
      <w:r w:rsidR="00CE3045">
        <w:rPr>
          <w:rFonts w:ascii="Times New Roman" w:hAnsi="Times New Roman" w:cs="Times New Roman"/>
          <w:lang w:val="cs-CZ"/>
        </w:rPr>
        <w:t>xxxxxxxxxxx</w:t>
      </w:r>
      <w:proofErr w:type="spellEnd"/>
      <w:r>
        <w:rPr>
          <w:rFonts w:ascii="Times New Roman" w:hAnsi="Times New Roman" w:cs="Times New Roman"/>
          <w:lang w:val="cs-CZ"/>
        </w:rPr>
        <w:t>) za každou odpracovanou hodinu zhotovitele.</w:t>
      </w:r>
    </w:p>
    <w:p w14:paraId="3E2B867F" w14:textId="77777777" w:rsidR="00A23371" w:rsidRDefault="00A23371">
      <w:pPr>
        <w:ind w:right="1128"/>
        <w:rPr>
          <w:rFonts w:ascii="Times New Roman" w:hAnsi="Times New Roman" w:cs="Times New Roman"/>
          <w:lang w:val="cs-CZ"/>
        </w:rPr>
      </w:pPr>
    </w:p>
    <w:p w14:paraId="3E2B8680" w14:textId="77777777" w:rsidR="00A23371" w:rsidRDefault="00A23371">
      <w:pPr>
        <w:ind w:right="1128"/>
        <w:rPr>
          <w:rFonts w:ascii="Times New Roman" w:hAnsi="Times New Roman" w:cs="Times New Roman"/>
          <w:lang w:val="cs-CZ"/>
        </w:rPr>
      </w:pPr>
    </w:p>
    <w:p w14:paraId="3E2B8681" w14:textId="77777777" w:rsidR="00A23371" w:rsidRDefault="00A23371">
      <w:pPr>
        <w:ind w:right="1127"/>
        <w:rPr>
          <w:rFonts w:ascii="Times New Roman" w:hAnsi="Times New Roman" w:cs="Times New Roman"/>
          <w:lang w:val="cs-CZ"/>
        </w:rPr>
      </w:pPr>
    </w:p>
    <w:p w14:paraId="3E2B8682" w14:textId="77777777" w:rsidR="00A23371" w:rsidRDefault="00000000">
      <w:pPr>
        <w:pStyle w:val="Odstavecseseznamem"/>
        <w:numPr>
          <w:ilvl w:val="0"/>
          <w:numId w:val="3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Cena  díla bude zhotovitelem průběžně předkládána objednateli elektronicky emailem formou přehledu, který bude obsahovat tyto položky: </w:t>
      </w:r>
    </w:p>
    <w:p w14:paraId="3E2B8683" w14:textId="77777777" w:rsidR="00A23371" w:rsidRDefault="00A23371">
      <w:pPr>
        <w:ind w:right="1127"/>
        <w:rPr>
          <w:rFonts w:ascii="Times New Roman" w:hAnsi="Times New Roman" w:cs="Times New Roman"/>
          <w:lang w:val="cs-CZ"/>
        </w:rPr>
      </w:pPr>
    </w:p>
    <w:p w14:paraId="3E2B8684" w14:textId="77777777" w:rsidR="00A23371" w:rsidRDefault="00000000">
      <w:pPr>
        <w:pStyle w:val="Odstavecseseznamem"/>
        <w:numPr>
          <w:ilvl w:val="0"/>
          <w:numId w:val="4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  <w:t>název dílčí části dle konkrétní specifikace díla</w:t>
      </w:r>
    </w:p>
    <w:p w14:paraId="3E2B8685" w14:textId="77777777" w:rsidR="00A23371" w:rsidRDefault="00000000">
      <w:pPr>
        <w:pStyle w:val="Odstavecseseznamem"/>
        <w:numPr>
          <w:ilvl w:val="0"/>
          <w:numId w:val="4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datum konané práce</w:t>
      </w:r>
    </w:p>
    <w:p w14:paraId="3E2B8686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87" w14:textId="77777777" w:rsidR="00A23371" w:rsidRDefault="00000000">
      <w:pPr>
        <w:pStyle w:val="Odstavecseseznamem"/>
        <w:numPr>
          <w:ilvl w:val="0"/>
          <w:numId w:val="4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odpracovaná doba na dílčí části díla</w:t>
      </w:r>
    </w:p>
    <w:p w14:paraId="3E2B8688" w14:textId="77777777" w:rsidR="00A23371" w:rsidRDefault="00000000">
      <w:pPr>
        <w:pStyle w:val="Odstavecseseznamem"/>
        <w:numPr>
          <w:ilvl w:val="0"/>
          <w:numId w:val="4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celková odpracovaná doba na díle</w:t>
      </w:r>
    </w:p>
    <w:p w14:paraId="3E2B8689" w14:textId="77777777" w:rsidR="00A23371" w:rsidRDefault="00000000">
      <w:pPr>
        <w:pStyle w:val="Odstavecseseznamem"/>
        <w:numPr>
          <w:ilvl w:val="0"/>
          <w:numId w:val="4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částka za hodinu díla dle </w:t>
      </w:r>
      <w:proofErr w:type="spellStart"/>
      <w:r>
        <w:rPr>
          <w:rFonts w:ascii="Times New Roman" w:hAnsi="Times New Roman" w:cs="Times New Roman"/>
          <w:lang w:val="cs-CZ"/>
        </w:rPr>
        <w:t>čl.III</w:t>
      </w:r>
      <w:proofErr w:type="spellEnd"/>
      <w:r>
        <w:rPr>
          <w:rFonts w:ascii="Times New Roman" w:hAnsi="Times New Roman" w:cs="Times New Roman"/>
          <w:lang w:val="cs-CZ"/>
        </w:rPr>
        <w:t xml:space="preserve"> bodu 1. této smlouvy</w:t>
      </w:r>
    </w:p>
    <w:p w14:paraId="3E2B868A" w14:textId="77777777" w:rsidR="00A23371" w:rsidRDefault="00000000">
      <w:pPr>
        <w:pStyle w:val="Odstavecseseznamem"/>
        <w:numPr>
          <w:ilvl w:val="0"/>
          <w:numId w:val="4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celková částka za dosavadní odpracovanou dobu na díle</w:t>
      </w:r>
    </w:p>
    <w:p w14:paraId="3E2B868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8C" w14:textId="77777777" w:rsidR="00A23371" w:rsidRDefault="00A23371">
      <w:pPr>
        <w:ind w:left="1418" w:right="1127" w:hanging="284"/>
        <w:rPr>
          <w:rFonts w:ascii="Times New Roman" w:hAnsi="Times New Roman" w:cs="Times New Roman"/>
          <w:lang w:val="cs-CZ"/>
        </w:rPr>
      </w:pPr>
    </w:p>
    <w:p w14:paraId="3E2B868D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8E" w14:textId="77777777" w:rsidR="00A23371" w:rsidRDefault="00A23371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spacing w:val="-1"/>
          <w:lang w:val="cs-CZ"/>
        </w:rPr>
      </w:pPr>
    </w:p>
    <w:p w14:paraId="3E2B868F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IV.</w:t>
      </w:r>
    </w:p>
    <w:p w14:paraId="3E2B8690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Platební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podmínky</w:t>
      </w:r>
    </w:p>
    <w:p w14:paraId="3E2B8691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92" w14:textId="77777777" w:rsidR="00A23371" w:rsidRDefault="00000000">
      <w:pPr>
        <w:pStyle w:val="Odstavecseseznamem"/>
        <w:numPr>
          <w:ilvl w:val="0"/>
          <w:numId w:val="2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Zhotovitel bude objednateli fakturovat průběžně vždy na konci kalendářního měsíce, popřípadě </w:t>
      </w:r>
    </w:p>
    <w:p w14:paraId="3E2B8693" w14:textId="77777777" w:rsidR="00A23371" w:rsidRDefault="00000000">
      <w:pPr>
        <w:pStyle w:val="Odstavecseseznamem"/>
        <w:ind w:left="1418"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 průběhu měsíce, a to pouze v případě dokončení části díla dle jednotlivých specifikací, které jsou nedílnými součástmi této smlouvy.</w:t>
      </w:r>
    </w:p>
    <w:p w14:paraId="3E2B8694" w14:textId="77777777" w:rsidR="00A23371" w:rsidRDefault="00A23371">
      <w:pPr>
        <w:pStyle w:val="Odstavecseseznamem"/>
        <w:ind w:left="1418" w:right="1127"/>
        <w:rPr>
          <w:rFonts w:ascii="Times New Roman" w:hAnsi="Times New Roman" w:cs="Times New Roman"/>
          <w:lang w:val="cs-CZ"/>
        </w:rPr>
      </w:pPr>
    </w:p>
    <w:p w14:paraId="3E2B8695" w14:textId="77777777" w:rsidR="00A23371" w:rsidRDefault="00000000">
      <w:pPr>
        <w:pStyle w:val="Odstavecseseznamem"/>
        <w:numPr>
          <w:ilvl w:val="0"/>
          <w:numId w:val="2"/>
        </w:numPr>
        <w:ind w:right="1127" w:firstLine="41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Měsíční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fakturace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následná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úhrada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bude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prováděna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na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základě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soupisu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skutečně</w:t>
      </w:r>
    </w:p>
    <w:p w14:paraId="3E2B8696" w14:textId="77777777" w:rsidR="00A23371" w:rsidRDefault="00000000">
      <w:pPr>
        <w:ind w:left="1418" w:right="1127"/>
        <w:rPr>
          <w:rFonts w:ascii="Times New Roman" w:eastAsia="Arial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provedených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prací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odsouhlaseného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objednatelem</w:t>
      </w:r>
      <w:r>
        <w:rPr>
          <w:rFonts w:ascii="Times New Roman" w:eastAsia="Arial" w:hAnsi="Times New Roman" w:cs="Times New Roman"/>
          <w:lang w:val="cs-CZ"/>
        </w:rPr>
        <w:t>, což bude oběma smluvními stranami předem potvrzeno emailem.</w:t>
      </w:r>
    </w:p>
    <w:p w14:paraId="3E2B8697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98" w14:textId="77777777" w:rsidR="00A23371" w:rsidRDefault="00000000">
      <w:pPr>
        <w:tabs>
          <w:tab w:val="left" w:pos="1740"/>
        </w:tabs>
        <w:ind w:left="1418" w:right="1127" w:hanging="284"/>
        <w:rPr>
          <w:rFonts w:ascii="Times New Roman" w:eastAsia="Arial" w:hAnsi="Times New Roman" w:cs="Times New Roman"/>
          <w:color w:val="000000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3. Splatnost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faktur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bude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vždy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7 kalendářních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dnů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jejich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doručení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objednateli elektronicky emailem.</w:t>
      </w:r>
    </w:p>
    <w:p w14:paraId="3E2B8699" w14:textId="77777777" w:rsidR="00A23371" w:rsidRDefault="00A23371">
      <w:pPr>
        <w:tabs>
          <w:tab w:val="left" w:pos="1740"/>
        </w:tabs>
        <w:ind w:left="1418" w:right="1127" w:hanging="284"/>
        <w:rPr>
          <w:rFonts w:ascii="Times New Roman" w:hAnsi="Times New Roman" w:cs="Times New Roman"/>
          <w:lang w:val="cs-CZ"/>
        </w:rPr>
      </w:pPr>
    </w:p>
    <w:p w14:paraId="3E2B869A" w14:textId="77777777" w:rsidR="00A23371" w:rsidRDefault="00000000">
      <w:pPr>
        <w:tabs>
          <w:tab w:val="left" w:pos="1740"/>
        </w:tabs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4. O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bjednatel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splní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svou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platební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povinnost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v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den,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v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němž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bude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íslušná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č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ástka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ipsána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na</w:t>
      </w:r>
    </w:p>
    <w:p w14:paraId="3E2B869B" w14:textId="77777777" w:rsidR="00A23371" w:rsidRDefault="00000000">
      <w:pPr>
        <w:ind w:left="1418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bankovní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účet</w:t>
      </w:r>
      <w:r>
        <w:rPr>
          <w:rFonts w:ascii="Times New Roman" w:eastAsia="Arial" w:hAnsi="Times New Roman" w:cs="Times New Roman"/>
          <w:spacing w:val="-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zhotovitele.</w:t>
      </w:r>
    </w:p>
    <w:p w14:paraId="3E2B869C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9D" w14:textId="77777777" w:rsidR="00A23371" w:rsidRDefault="00000000">
      <w:pPr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5. Faktury</w:t>
      </w:r>
      <w:r>
        <w:rPr>
          <w:rFonts w:ascii="Times New Roman" w:eastAsia="Arial" w:hAnsi="Times New Roman" w:cs="Times New Roman"/>
          <w:spacing w:val="8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zhotovitele</w:t>
      </w:r>
      <w:r>
        <w:rPr>
          <w:rFonts w:ascii="Times New Roman" w:eastAsia="Arial" w:hAnsi="Times New Roman" w:cs="Times New Roman"/>
          <w:spacing w:val="7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musí</w:t>
      </w:r>
      <w:r>
        <w:rPr>
          <w:rFonts w:ascii="Times New Roman" w:eastAsia="Arial" w:hAnsi="Times New Roman" w:cs="Times New Roman"/>
          <w:spacing w:val="7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obsahovat</w:t>
      </w:r>
      <w:r>
        <w:rPr>
          <w:rFonts w:ascii="Times New Roman" w:eastAsia="Arial" w:hAnsi="Times New Roman" w:cs="Times New Roman"/>
          <w:spacing w:val="6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zejména</w:t>
      </w:r>
      <w:r>
        <w:rPr>
          <w:rFonts w:ascii="Times New Roman" w:eastAsia="Arial" w:hAnsi="Times New Roman" w:cs="Times New Roman"/>
          <w:spacing w:val="7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tyto</w:t>
      </w:r>
      <w:r>
        <w:rPr>
          <w:rFonts w:ascii="Times New Roman" w:eastAsia="Arial" w:hAnsi="Times New Roman" w:cs="Times New Roman"/>
          <w:spacing w:val="7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náležitosti:</w:t>
      </w:r>
    </w:p>
    <w:p w14:paraId="3E2B869E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-  označení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faktury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čísla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IČ</w:t>
      </w:r>
      <w:r>
        <w:rPr>
          <w:rFonts w:ascii="Times New Roman" w:eastAsia="Arial" w:hAnsi="Times New Roman" w:cs="Times New Roman"/>
          <w:lang w:val="cs-CZ"/>
        </w:rPr>
        <w:t>,</w:t>
      </w:r>
    </w:p>
    <w:p w14:paraId="3E2B869F" w14:textId="77777777" w:rsidR="00A23371" w:rsidRDefault="00000000">
      <w:pPr>
        <w:ind w:left="1701" w:right="1128" w:hanging="284"/>
        <w:contextualSpacing/>
        <w:rPr>
          <w:rFonts w:ascii="Times New Roman" w:eastAsia="Arial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-  název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sídlo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zhotovitele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objednatele,</w:t>
      </w:r>
      <w:r>
        <w:rPr>
          <w:rFonts w:ascii="Times New Roman" w:eastAsia="Arial" w:hAnsi="Times New Roman" w:cs="Times New Roman"/>
          <w:lang w:val="cs-CZ"/>
        </w:rPr>
        <w:t xml:space="preserve"> </w:t>
      </w:r>
    </w:p>
    <w:p w14:paraId="3E2B86A0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lang w:val="cs-CZ"/>
        </w:rPr>
        <w:t>-  číslo účtu zhotovitele</w:t>
      </w:r>
    </w:p>
    <w:p w14:paraId="3E2B86A1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-  předmět</w:t>
      </w:r>
      <w:r>
        <w:rPr>
          <w:rFonts w:ascii="Times New Roman" w:eastAsia="Arial" w:hAnsi="Times New Roman" w:cs="Times New Roman"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pln</w:t>
      </w:r>
      <w:r>
        <w:rPr>
          <w:rFonts w:ascii="Times New Roman" w:eastAsia="Arial" w:hAnsi="Times New Roman" w:cs="Times New Roman"/>
          <w:color w:val="000000"/>
          <w:spacing w:val="-1"/>
          <w:lang w:val="cs-CZ"/>
        </w:rPr>
        <w:t>ě</w:t>
      </w:r>
      <w:r>
        <w:rPr>
          <w:rFonts w:ascii="Times New Roman" w:eastAsia="Arial" w:hAnsi="Times New Roman" w:cs="Times New Roman"/>
          <w:color w:val="000000"/>
          <w:lang w:val="cs-CZ"/>
        </w:rPr>
        <w:t>ní</w:t>
      </w:r>
    </w:p>
    <w:p w14:paraId="3E2B86A2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-  cena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provedených</w:t>
      </w:r>
      <w:r>
        <w:rPr>
          <w:rFonts w:ascii="Times New Roman" w:eastAsia="Arial" w:hAnsi="Times New Roman" w:cs="Times New Roman"/>
          <w:spacing w:val="-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prací</w:t>
      </w:r>
    </w:p>
    <w:p w14:paraId="3E2B86A3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1" locked="0" layoutInCell="1" allowOverlap="1" wp14:anchorId="3E2B872F" wp14:editId="3E2B8730">
                <wp:simplePos x="0" y="0"/>
                <wp:positionH relativeFrom="page">
                  <wp:posOffset>2494915</wp:posOffset>
                </wp:positionH>
                <wp:positionV relativeFrom="page">
                  <wp:posOffset>1732915</wp:posOffset>
                </wp:positionV>
                <wp:extent cx="2499360" cy="22860"/>
                <wp:effectExtent l="8890" t="8890" r="9525" b="0"/>
                <wp:wrapNone/>
                <wp:docPr id="2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760" cy="22320"/>
                          <a:chOff x="0" y="0"/>
                          <a:chExt cx="0" cy="0"/>
                        </a:xfrm>
                      </wpg:grpSpPr>
                      <wps:wsp>
                        <wps:cNvPr id="1054456506" name="Volný tvar: obrazec 1054456506"/>
                        <wps:cNvSpPr/>
                        <wps:spPr>
                          <a:xfrm>
                            <a:off x="0" y="0"/>
                            <a:ext cx="2498760" cy="2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" h="30">
                                <a:moveTo>
                                  <a:pt x="7" y="12"/>
                                </a:moveTo>
                                <a:lnTo>
                                  <a:pt x="7" y="12"/>
                                </a:lnTo>
                                <a:lnTo>
                                  <a:pt x="8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2"/>
                                </a:lnTo>
                                <a:lnTo>
                                  <a:pt x="11" y="12"/>
                                </a:lnTo>
                                <a:lnTo>
                                  <a:pt x="12" y="12"/>
                                </a:lnTo>
                                <a:lnTo>
                                  <a:pt x="13" y="12"/>
                                </a:lnTo>
                                <a:lnTo>
                                  <a:pt x="14" y="12"/>
                                </a:lnTo>
                                <a:lnTo>
                                  <a:pt x="16" y="12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5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39" y="12"/>
                                </a:lnTo>
                                <a:lnTo>
                                  <a:pt x="43" y="12"/>
                                </a:lnTo>
                                <a:lnTo>
                                  <a:pt x="47" y="12"/>
                                </a:lnTo>
                                <a:lnTo>
                                  <a:pt x="52" y="12"/>
                                </a:lnTo>
                                <a:lnTo>
                                  <a:pt x="58" y="12"/>
                                </a:lnTo>
                                <a:lnTo>
                                  <a:pt x="63" y="12"/>
                                </a:lnTo>
                                <a:lnTo>
                                  <a:pt x="69" y="12"/>
                                </a:lnTo>
                                <a:lnTo>
                                  <a:pt x="76" y="12"/>
                                </a:lnTo>
                                <a:lnTo>
                                  <a:pt x="83" y="12"/>
                                </a:lnTo>
                                <a:lnTo>
                                  <a:pt x="90" y="12"/>
                                </a:lnTo>
                                <a:lnTo>
                                  <a:pt x="98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4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5" y="12"/>
                                </a:lnTo>
                                <a:lnTo>
                                  <a:pt x="167" y="12"/>
                                </a:lnTo>
                                <a:lnTo>
                                  <a:pt x="179" y="12"/>
                                </a:lnTo>
                                <a:lnTo>
                                  <a:pt x="191" y="12"/>
                                </a:lnTo>
                                <a:lnTo>
                                  <a:pt x="204" y="12"/>
                                </a:lnTo>
                                <a:lnTo>
                                  <a:pt x="218" y="12"/>
                                </a:lnTo>
                                <a:lnTo>
                                  <a:pt x="233" y="12"/>
                                </a:lnTo>
                                <a:lnTo>
                                  <a:pt x="248" y="12"/>
                                </a:lnTo>
                                <a:lnTo>
                                  <a:pt x="264" y="12"/>
                                </a:lnTo>
                                <a:lnTo>
                                  <a:pt x="280" y="12"/>
                                </a:lnTo>
                                <a:lnTo>
                                  <a:pt x="297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3" y="12"/>
                                </a:lnTo>
                                <a:lnTo>
                                  <a:pt x="372" y="12"/>
                                </a:lnTo>
                                <a:lnTo>
                                  <a:pt x="393" y="12"/>
                                </a:lnTo>
                                <a:lnTo>
                                  <a:pt x="415" y="12"/>
                                </a:lnTo>
                                <a:lnTo>
                                  <a:pt x="437" y="12"/>
                                </a:lnTo>
                                <a:lnTo>
                                  <a:pt x="460" y="12"/>
                                </a:lnTo>
                                <a:lnTo>
                                  <a:pt x="484" y="12"/>
                                </a:lnTo>
                                <a:lnTo>
                                  <a:pt x="509" y="12"/>
                                </a:lnTo>
                                <a:lnTo>
                                  <a:pt x="534" y="12"/>
                                </a:lnTo>
                                <a:lnTo>
                                  <a:pt x="560" y="12"/>
                                </a:lnTo>
                                <a:lnTo>
                                  <a:pt x="588" y="12"/>
                                </a:lnTo>
                                <a:lnTo>
                                  <a:pt x="616" y="12"/>
                                </a:lnTo>
                                <a:lnTo>
                                  <a:pt x="645" y="12"/>
                                </a:lnTo>
                                <a:lnTo>
                                  <a:pt x="675" y="12"/>
                                </a:lnTo>
                                <a:lnTo>
                                  <a:pt x="706" y="12"/>
                                </a:lnTo>
                                <a:lnTo>
                                  <a:pt x="737" y="12"/>
                                </a:lnTo>
                                <a:lnTo>
                                  <a:pt x="770" y="12"/>
                                </a:lnTo>
                                <a:lnTo>
                                  <a:pt x="804" y="12"/>
                                </a:lnTo>
                                <a:lnTo>
                                  <a:pt x="838" y="12"/>
                                </a:lnTo>
                                <a:lnTo>
                                  <a:pt x="874" y="12"/>
                                </a:lnTo>
                                <a:lnTo>
                                  <a:pt x="911" y="12"/>
                                </a:lnTo>
                                <a:lnTo>
                                  <a:pt x="948" y="12"/>
                                </a:lnTo>
                                <a:lnTo>
                                  <a:pt x="987" y="12"/>
                                </a:lnTo>
                                <a:lnTo>
                                  <a:pt x="1027" y="12"/>
                                </a:lnTo>
                                <a:lnTo>
                                  <a:pt x="1068" y="12"/>
                                </a:lnTo>
                                <a:lnTo>
                                  <a:pt x="1109" y="12"/>
                                </a:lnTo>
                                <a:lnTo>
                                  <a:pt x="1152" y="12"/>
                                </a:lnTo>
                                <a:lnTo>
                                  <a:pt x="1197" y="12"/>
                                </a:lnTo>
                                <a:lnTo>
                                  <a:pt x="1242" y="12"/>
                                </a:lnTo>
                                <a:lnTo>
                                  <a:pt x="1288" y="12"/>
                                </a:lnTo>
                                <a:lnTo>
                                  <a:pt x="1336" y="12"/>
                                </a:lnTo>
                                <a:lnTo>
                                  <a:pt x="1384" y="12"/>
                                </a:lnTo>
                                <a:lnTo>
                                  <a:pt x="1434" y="12"/>
                                </a:lnTo>
                                <a:lnTo>
                                  <a:pt x="1485" y="12"/>
                                </a:lnTo>
                                <a:lnTo>
                                  <a:pt x="1537" y="12"/>
                                </a:lnTo>
                                <a:lnTo>
                                  <a:pt x="1590" y="12"/>
                                </a:lnTo>
                                <a:lnTo>
                                  <a:pt x="1645" y="12"/>
                                </a:lnTo>
                                <a:lnTo>
                                  <a:pt x="1701" y="12"/>
                                </a:lnTo>
                                <a:lnTo>
                                  <a:pt x="1758" y="12"/>
                                </a:lnTo>
                                <a:lnTo>
                                  <a:pt x="1816" y="12"/>
                                </a:lnTo>
                                <a:lnTo>
                                  <a:pt x="1876" y="12"/>
                                </a:lnTo>
                                <a:lnTo>
                                  <a:pt x="1937" y="12"/>
                                </a:lnTo>
                                <a:lnTo>
                                  <a:pt x="1999" y="12"/>
                                </a:lnTo>
                                <a:lnTo>
                                  <a:pt x="2063" y="12"/>
                                </a:lnTo>
                                <a:lnTo>
                                  <a:pt x="2128" y="12"/>
                                </a:lnTo>
                                <a:lnTo>
                                  <a:pt x="2194" y="12"/>
                                </a:lnTo>
                                <a:lnTo>
                                  <a:pt x="2262" y="12"/>
                                </a:lnTo>
                                <a:lnTo>
                                  <a:pt x="2331" y="12"/>
                                </a:lnTo>
                                <a:lnTo>
                                  <a:pt x="2401" y="12"/>
                                </a:lnTo>
                                <a:lnTo>
                                  <a:pt x="2473" y="12"/>
                                </a:lnTo>
                                <a:lnTo>
                                  <a:pt x="2546" y="12"/>
                                </a:lnTo>
                                <a:lnTo>
                                  <a:pt x="2621" y="12"/>
                                </a:lnTo>
                                <a:lnTo>
                                  <a:pt x="2697" y="12"/>
                                </a:lnTo>
                                <a:lnTo>
                                  <a:pt x="2775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4" y="12"/>
                                </a:lnTo>
                                <a:lnTo>
                                  <a:pt x="3017" y="12"/>
                                </a:lnTo>
                                <a:lnTo>
                                  <a:pt x="3100" y="12"/>
                                </a:lnTo>
                                <a:lnTo>
                                  <a:pt x="3185" y="12"/>
                                </a:lnTo>
                                <a:lnTo>
                                  <a:pt x="3272" y="12"/>
                                </a:lnTo>
                                <a:lnTo>
                                  <a:pt x="3360" y="12"/>
                                </a:lnTo>
                                <a:lnTo>
                                  <a:pt x="3450" y="12"/>
                                </a:lnTo>
                                <a:lnTo>
                                  <a:pt x="3541" y="12"/>
                                </a:lnTo>
                                <a:lnTo>
                                  <a:pt x="3634" y="12"/>
                                </a:lnTo>
                                <a:lnTo>
                                  <a:pt x="3729" y="12"/>
                                </a:lnTo>
                                <a:lnTo>
                                  <a:pt x="3825" y="12"/>
                                </a:lnTo>
                                <a:lnTo>
                                  <a:pt x="3923" y="12"/>
                                </a:lnTo>
                              </a:path>
                            </a:pathLst>
                          </a:custGeom>
                          <a:noFill/>
                          <a:ln w="2304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6" style="position:absolute;margin-left:196.45pt;margin-top:136.45pt;width:196.75pt;height:1.75pt" coordorigin="3929,2729" coordsize="3935,35"/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lang w:val="cs-CZ"/>
        </w:rPr>
        <w:t>-  účtovaná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částka</w:t>
      </w:r>
    </w:p>
    <w:p w14:paraId="3E2B86A4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-  den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vystavení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splatnosti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faktury</w:t>
      </w:r>
    </w:p>
    <w:p w14:paraId="3E2B86A5" w14:textId="77777777" w:rsidR="00A23371" w:rsidRDefault="00000000">
      <w:pPr>
        <w:ind w:left="1701" w:right="1128" w:hanging="284"/>
        <w:contextualSpacing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-  v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příloze</w:t>
      </w:r>
      <w:r>
        <w:rPr>
          <w:rFonts w:ascii="Times New Roman" w:eastAsia="Arial" w:hAnsi="Times New Roman" w:cs="Times New Roman"/>
          <w:lang w:val="cs-CZ"/>
        </w:rPr>
        <w:t xml:space="preserve"> přehled </w:t>
      </w:r>
      <w:r>
        <w:rPr>
          <w:rFonts w:ascii="Times New Roman" w:eastAsia="Arial" w:hAnsi="Times New Roman" w:cs="Times New Roman"/>
          <w:color w:val="000000"/>
          <w:lang w:val="cs-CZ"/>
        </w:rPr>
        <w:t>soupisu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provedených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 xml:space="preserve">prací dle </w:t>
      </w:r>
      <w:proofErr w:type="spellStart"/>
      <w:r>
        <w:rPr>
          <w:rFonts w:ascii="Times New Roman" w:hAnsi="Times New Roman" w:cs="Times New Roman"/>
          <w:lang w:val="cs-CZ"/>
        </w:rPr>
        <w:t>čl.III</w:t>
      </w:r>
      <w:proofErr w:type="spellEnd"/>
      <w:r>
        <w:rPr>
          <w:rFonts w:ascii="Times New Roman" w:hAnsi="Times New Roman" w:cs="Times New Roman"/>
          <w:lang w:val="cs-CZ"/>
        </w:rPr>
        <w:t xml:space="preserve"> bodu 2. této smlouvy</w:t>
      </w:r>
    </w:p>
    <w:p w14:paraId="3E2B86A6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A7" w14:textId="77777777" w:rsidR="00A23371" w:rsidRDefault="00000000">
      <w:pPr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3.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Objednatel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2"/>
          <w:lang w:val="cs-CZ"/>
        </w:rPr>
        <w:t>m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ůže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fakturu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vrátit,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bude-li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obsahovat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nesprávné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údaje.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7"/>
          <w:lang w:val="cs-CZ"/>
        </w:rPr>
        <w:t>V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tom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řípad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ě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se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hledí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na</w:t>
      </w:r>
    </w:p>
    <w:p w14:paraId="3E2B86A8" w14:textId="77777777" w:rsidR="00A23371" w:rsidRDefault="00000000">
      <w:pPr>
        <w:tabs>
          <w:tab w:val="center" w:pos="6106"/>
        </w:tabs>
        <w:ind w:left="1560" w:right="1127" w:hanging="120"/>
        <w:rPr>
          <w:rFonts w:ascii="Times New Roman" w:eastAsia="Arial" w:hAnsi="Times New Roman" w:cs="Times New Roman"/>
          <w:color w:val="000000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fakturu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jako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na</w:t>
      </w:r>
      <w:r>
        <w:rPr>
          <w:rFonts w:ascii="Times New Roman" w:eastAsia="Arial" w:hAnsi="Times New Roman" w:cs="Times New Roman"/>
          <w:spacing w:val="-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nedoručenou.</w:t>
      </w:r>
      <w:r>
        <w:rPr>
          <w:rFonts w:ascii="Times New Roman" w:eastAsia="Arial" w:hAnsi="Times New Roman" w:cs="Times New Roman"/>
          <w:color w:val="000000"/>
          <w:lang w:val="cs-CZ"/>
        </w:rPr>
        <w:tab/>
      </w:r>
    </w:p>
    <w:p w14:paraId="3E2B86A9" w14:textId="77777777" w:rsidR="00A23371" w:rsidRDefault="00A23371">
      <w:pPr>
        <w:ind w:left="1560" w:right="1127" w:hanging="120"/>
        <w:rPr>
          <w:rFonts w:ascii="Times New Roman" w:eastAsia="Arial" w:hAnsi="Times New Roman" w:cs="Times New Roman"/>
          <w:color w:val="000000"/>
          <w:lang w:val="cs-CZ"/>
        </w:rPr>
      </w:pPr>
    </w:p>
    <w:p w14:paraId="3E2B86AA" w14:textId="77777777" w:rsidR="00A23371" w:rsidRDefault="00A23371">
      <w:pPr>
        <w:ind w:left="1134" w:right="1127"/>
        <w:rPr>
          <w:rFonts w:ascii="Times New Roman" w:hAnsi="Times New Roman" w:cs="Times New Roman"/>
          <w:color w:val="5983B0"/>
          <w:lang w:val="cs-CZ"/>
        </w:rPr>
      </w:pPr>
    </w:p>
    <w:p w14:paraId="3E2B86AB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AC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V.</w:t>
      </w:r>
    </w:p>
    <w:p w14:paraId="3E2B86AD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Závazky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objednatele</w:t>
      </w:r>
    </w:p>
    <w:p w14:paraId="3E2B86AE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AF" w14:textId="77777777" w:rsidR="00A23371" w:rsidRDefault="00000000">
      <w:pPr>
        <w:ind w:left="1560" w:right="1127" w:hanging="426"/>
        <w:rPr>
          <w:rFonts w:ascii="Times New Roman" w:eastAsia="Arial" w:hAnsi="Times New Roman" w:cs="Times New Roman"/>
          <w:color w:val="000000"/>
          <w:lang w:val="cs-CZ"/>
        </w:rPr>
      </w:pP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1.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Objednatel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0"/>
          <w:lang w:val="cs-CZ"/>
        </w:rPr>
        <w:t>se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zavazuje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4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edat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zhotoviteli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podklady v písemné či elektronické podobě </w:t>
      </w:r>
      <w:r>
        <w:rPr>
          <w:rFonts w:ascii="Times New Roman" w:eastAsia="Arial" w:hAnsi="Times New Roman" w:cs="Times New Roman"/>
          <w:color w:val="000000"/>
          <w:spacing w:val="10"/>
          <w:lang w:val="cs-CZ"/>
        </w:rPr>
        <w:t>ve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stavu,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který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je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zp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ů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sobilý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k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řádnému</w:t>
      </w:r>
      <w:r>
        <w:rPr>
          <w:rFonts w:ascii="Times New Roman" w:eastAsia="Arial" w:hAnsi="Times New Roman" w:cs="Times New Roman"/>
          <w:spacing w:val="1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provádění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díla, a to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nejpozději</w:t>
      </w:r>
      <w:r>
        <w:rPr>
          <w:rFonts w:ascii="Times New Roman" w:eastAsia="Arial" w:hAnsi="Times New Roman" w:cs="Times New Roman"/>
          <w:spacing w:val="1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 xml:space="preserve">v den sepsání příslušné specifikace dílčí části díla, která bude vždy přílohou této smlouvy. </w:t>
      </w:r>
    </w:p>
    <w:p w14:paraId="3E2B86B0" w14:textId="77777777" w:rsidR="00A23371" w:rsidRDefault="00A23371">
      <w:pPr>
        <w:ind w:left="1560" w:right="1127" w:hanging="426"/>
        <w:rPr>
          <w:rFonts w:ascii="Times New Roman" w:hAnsi="Times New Roman" w:cs="Times New Roman"/>
          <w:lang w:val="cs-CZ"/>
        </w:rPr>
      </w:pPr>
    </w:p>
    <w:p w14:paraId="3E2B86B1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B2" w14:textId="77777777" w:rsidR="00A23371" w:rsidRDefault="00A23371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spacing w:val="-2"/>
          <w:lang w:val="cs-CZ"/>
        </w:rPr>
      </w:pPr>
    </w:p>
    <w:p w14:paraId="3E2B86B3" w14:textId="77777777" w:rsidR="00A23371" w:rsidRDefault="00A23371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spacing w:val="-2"/>
          <w:lang w:val="cs-CZ"/>
        </w:rPr>
      </w:pPr>
    </w:p>
    <w:p w14:paraId="3E2B86B4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2"/>
          <w:lang w:val="cs-CZ"/>
        </w:rPr>
        <w:t>VI.</w:t>
      </w:r>
    </w:p>
    <w:p w14:paraId="3E2B86B5" w14:textId="77777777" w:rsidR="00A23371" w:rsidRDefault="00000000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Závazky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zhotovitele</w:t>
      </w:r>
    </w:p>
    <w:p w14:paraId="3E2B86B6" w14:textId="77777777" w:rsidR="00A23371" w:rsidRDefault="00A23371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lang w:val="cs-CZ"/>
        </w:rPr>
      </w:pPr>
    </w:p>
    <w:p w14:paraId="3E2B86B7" w14:textId="77777777" w:rsidR="00A23371" w:rsidRDefault="00000000">
      <w:p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1.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Zhotovitel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je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povinen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provést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dílo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v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pat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i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čné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kvalit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ě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termínech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sjednaných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smlouvě.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Požadovaná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kvalita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je</w:t>
      </w:r>
      <w:r>
        <w:rPr>
          <w:rFonts w:ascii="Times New Roman" w:eastAsia="Arial" w:hAnsi="Times New Roman" w:cs="Times New Roman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vymezena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obecně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platnými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právními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edpisy,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9"/>
          <w:lang w:val="cs-CZ"/>
        </w:rPr>
        <w:t>v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č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etn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ě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norem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10"/>
          <w:lang w:val="cs-CZ"/>
        </w:rPr>
        <w:t>a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souvisejících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právních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9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edpis</w:t>
      </w:r>
      <w:r>
        <w:rPr>
          <w:rFonts w:ascii="Times New Roman" w:eastAsia="Arial" w:hAnsi="Times New Roman" w:cs="Times New Roman"/>
          <w:color w:val="000000"/>
          <w:spacing w:val="10"/>
          <w:lang w:val="cs-CZ"/>
        </w:rPr>
        <w:t>ů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.</w:t>
      </w:r>
    </w:p>
    <w:p w14:paraId="3E2B86B8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B9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BA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1"/>
          <w:lang w:val="cs-CZ"/>
        </w:rPr>
        <w:t>V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II.</w:t>
      </w:r>
    </w:p>
    <w:p w14:paraId="3E2B86B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BC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Mlčenlivost</w:t>
      </w:r>
    </w:p>
    <w:p w14:paraId="3E2B86BD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BE" w14:textId="77777777" w:rsidR="00A23371" w:rsidRDefault="00000000">
      <w:pPr>
        <w:pStyle w:val="Odstavecseseznamem"/>
        <w:numPr>
          <w:ilvl w:val="0"/>
          <w:numId w:val="6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Zhotovitel je povinen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zachovávat mlčenlivost o informacích, které jsou předmětem obchodního tajemství objednatele. Tyto skutečnosti nesmí sdělit třetím osobám, a to ani blízkým, ani je použít při vlastní výdělečné činnosti. Povinnost mlčenlivosti trvá i po skončení platnosti této smlouvy.</w:t>
      </w:r>
    </w:p>
    <w:p w14:paraId="3E2B86BF" w14:textId="77777777" w:rsidR="00A23371" w:rsidRDefault="00A23371">
      <w:pPr>
        <w:pStyle w:val="Odstavecseseznamem"/>
        <w:ind w:left="1494" w:right="1127"/>
        <w:rPr>
          <w:rFonts w:ascii="Times New Roman" w:hAnsi="Times New Roman" w:cs="Times New Roman"/>
          <w:lang w:val="cs-CZ"/>
        </w:rPr>
      </w:pPr>
    </w:p>
    <w:p w14:paraId="3E2B86C0" w14:textId="77777777" w:rsidR="00A23371" w:rsidRDefault="00000000">
      <w:pPr>
        <w:pStyle w:val="Odstavecseseznamem"/>
        <w:numPr>
          <w:ilvl w:val="0"/>
          <w:numId w:val="6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Zhotovitel se dále zavazuje zacházet s osobními údaji zaměstnanců zhotovitele, které případně obdrží v souvislosti s plněním díla dle čl. I bodu 1. této smlouvy, v souladu se svými Zásadami ochrany osobních údajů, které jsou přílohou č. 1 této smlouvy.</w:t>
      </w:r>
    </w:p>
    <w:p w14:paraId="3E2B86C1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C2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C3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2"/>
          <w:lang w:val="cs-CZ"/>
        </w:rPr>
        <w:t>VIII.</w:t>
      </w:r>
    </w:p>
    <w:p w14:paraId="3E2B86C4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Vzájemný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styk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b/>
          <w:spacing w:val="-6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doručování</w:t>
      </w:r>
    </w:p>
    <w:p w14:paraId="3E2B86C5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C6" w14:textId="77777777" w:rsidR="00A23371" w:rsidRDefault="00000000">
      <w:pPr>
        <w:pStyle w:val="Odstavecseseznamem"/>
        <w:numPr>
          <w:ilvl w:val="0"/>
          <w:numId w:val="7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Všechna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oznámení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podle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této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smlouvy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budou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pře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dávána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písemn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ě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a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budou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doru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č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ena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osobně</w:t>
      </w:r>
      <w:r>
        <w:rPr>
          <w:rFonts w:ascii="Times New Roman" w:eastAsia="Arial" w:hAnsi="Times New Roman" w:cs="Times New Roman"/>
          <w:color w:val="000000"/>
          <w:spacing w:val="1"/>
          <w:lang w:val="cs-CZ"/>
        </w:rPr>
        <w:t>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doporučenou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poštou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se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zaplaceným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poštovným</w:t>
      </w:r>
      <w:r>
        <w:rPr>
          <w:rFonts w:ascii="Times New Roman" w:eastAsia="Arial" w:hAnsi="Times New Roman" w:cs="Times New Roman"/>
          <w:spacing w:val="1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nebo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doručena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uznávanou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kurýrní</w:t>
      </w:r>
      <w:r>
        <w:rPr>
          <w:rFonts w:ascii="Times New Roman" w:eastAsia="Arial" w:hAnsi="Times New Roman" w:cs="Times New Roman"/>
          <w:spacing w:val="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službou,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ve</w:t>
      </w:r>
      <w:r>
        <w:rPr>
          <w:rFonts w:ascii="Times New Roman" w:eastAsia="Arial" w:hAnsi="Times New Roman" w:cs="Times New Roman"/>
          <w:spacing w:val="1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všech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případech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stranám</w:t>
      </w:r>
      <w:r>
        <w:rPr>
          <w:rFonts w:ascii="Times New Roman" w:eastAsia="Arial" w:hAnsi="Times New Roman" w:cs="Times New Roman"/>
          <w:spacing w:val="1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smlouvy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na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jejich</w:t>
      </w:r>
      <w:r>
        <w:rPr>
          <w:rFonts w:ascii="Times New Roman" w:eastAsia="Arial" w:hAnsi="Times New Roman" w:cs="Times New Roman"/>
          <w:spacing w:val="1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příslušné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adresy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uvedené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níže</w:t>
      </w:r>
      <w:r>
        <w:rPr>
          <w:rFonts w:ascii="Times New Roman" w:eastAsia="Arial" w:hAnsi="Times New Roman" w:cs="Times New Roman"/>
          <w:spacing w:val="1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nebo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takové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adresy,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které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si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strany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sdělí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podle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ustanovení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smlouvy.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</w:p>
    <w:p w14:paraId="3E2B86C7" w14:textId="77777777" w:rsidR="00A23371" w:rsidRDefault="00A23371">
      <w:pPr>
        <w:pStyle w:val="Odstavecseseznamem"/>
        <w:ind w:left="1418" w:right="1127"/>
        <w:rPr>
          <w:rFonts w:ascii="Times New Roman" w:hAnsi="Times New Roman" w:cs="Times New Roman"/>
          <w:lang w:val="cs-CZ"/>
        </w:rPr>
      </w:pPr>
    </w:p>
    <w:p w14:paraId="3E2B86C8" w14:textId="77777777" w:rsidR="00A23371" w:rsidRDefault="00000000">
      <w:pPr>
        <w:pStyle w:val="Odstavecseseznamem"/>
        <w:numPr>
          <w:ilvl w:val="0"/>
          <w:numId w:val="7"/>
        </w:num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Jakékoli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oznámení,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které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má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být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podle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této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smlouvy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podáno,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7"/>
          <w:lang w:val="cs-CZ"/>
        </w:rPr>
        <w:t>se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bude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považovat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za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doru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č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ené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jeho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evzetím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 xml:space="preserve">nebo </w:t>
      </w:r>
      <w:r>
        <w:rPr>
          <w:rFonts w:ascii="Times New Roman" w:eastAsia="Arial" w:hAnsi="Times New Roman" w:cs="Times New Roman"/>
          <w:color w:val="000000"/>
          <w:lang w:val="cs-CZ"/>
        </w:rPr>
        <w:t>odmítnutím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nebo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třetím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dnem</w:t>
      </w:r>
      <w:r>
        <w:rPr>
          <w:rFonts w:ascii="Times New Roman" w:eastAsia="Arial" w:hAnsi="Times New Roman" w:cs="Times New Roman"/>
          <w:spacing w:val="1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uložení písemnosti</w:t>
      </w:r>
      <w:r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9"/>
          <w:lang w:val="cs-CZ"/>
        </w:rPr>
        <w:t>na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7"/>
          <w:lang w:val="cs-CZ"/>
        </w:rPr>
        <w:t>pošt</w:t>
      </w:r>
      <w:r>
        <w:rPr>
          <w:rFonts w:ascii="Times New Roman" w:eastAsia="Arial" w:hAnsi="Times New Roman" w:cs="Times New Roman"/>
          <w:color w:val="000000"/>
          <w:spacing w:val="13"/>
          <w:lang w:val="cs-CZ"/>
        </w:rPr>
        <w:t>ě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,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9"/>
          <w:lang w:val="cs-CZ"/>
        </w:rPr>
        <w:t>a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7"/>
          <w:lang w:val="cs-CZ"/>
        </w:rPr>
        <w:t>to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podle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7"/>
          <w:lang w:val="cs-CZ"/>
        </w:rPr>
        <w:t>toho,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která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 xml:space="preserve">ze </w:t>
      </w:r>
      <w:r>
        <w:rPr>
          <w:rFonts w:ascii="Times New Roman" w:eastAsia="Arial" w:hAnsi="Times New Roman" w:cs="Times New Roman"/>
          <w:color w:val="000000"/>
          <w:lang w:val="cs-CZ"/>
        </w:rPr>
        <w:t>skutečností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nastane</w:t>
      </w:r>
      <w:r>
        <w:rPr>
          <w:rFonts w:ascii="Times New Roman" w:eastAsia="Arial" w:hAnsi="Times New Roman" w:cs="Times New Roman"/>
          <w:spacing w:val="-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dříve.</w:t>
      </w:r>
    </w:p>
    <w:p w14:paraId="3E2B86C9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CA" w14:textId="77777777" w:rsidR="00A23371" w:rsidRDefault="00000000">
      <w:pPr>
        <w:pStyle w:val="Odstavecseseznamem"/>
        <w:numPr>
          <w:ilvl w:val="0"/>
          <w:numId w:val="7"/>
        </w:numPr>
        <w:ind w:right="1127" w:firstLine="41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Oznámení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budou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zasílána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na</w:t>
      </w:r>
      <w:r>
        <w:rPr>
          <w:rFonts w:ascii="Times New Roman" w:eastAsia="Arial" w:hAnsi="Times New Roman" w:cs="Times New Roman"/>
          <w:spacing w:val="-4"/>
          <w:lang w:val="cs-CZ"/>
        </w:rPr>
        <w:t xml:space="preserve"> tyto </w:t>
      </w:r>
      <w:r>
        <w:rPr>
          <w:rFonts w:ascii="Times New Roman" w:eastAsia="Arial" w:hAnsi="Times New Roman" w:cs="Times New Roman"/>
          <w:color w:val="000000"/>
          <w:lang w:val="cs-CZ"/>
        </w:rPr>
        <w:t>adresy:</w:t>
      </w:r>
    </w:p>
    <w:p w14:paraId="3E2B86CB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CC" w14:textId="77777777" w:rsidR="00A23371" w:rsidRDefault="00000000">
      <w:pPr>
        <w:spacing w:line="247" w:lineRule="auto"/>
        <w:ind w:left="1418" w:right="1127"/>
        <w:rPr>
          <w:rFonts w:ascii="Times New Roman" w:eastAsia="Arial" w:hAnsi="Times New Roman" w:cs="Times New Roman"/>
          <w:spacing w:val="8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Objednatel:</w:t>
      </w:r>
      <w:r>
        <w:rPr>
          <w:rFonts w:ascii="Times New Roman" w:eastAsia="Arial" w:hAnsi="Times New Roman" w:cs="Times New Roman"/>
          <w:spacing w:val="8"/>
          <w:lang w:val="cs-CZ"/>
        </w:rPr>
        <w:t xml:space="preserve"> </w:t>
      </w:r>
      <w:r>
        <w:rPr>
          <w:rFonts w:ascii="Times New Roman" w:eastAsia="Arial" w:hAnsi="Times New Roman" w:cs="Times New Roman"/>
          <w:spacing w:val="-1"/>
          <w:lang w:val="cs-CZ"/>
        </w:rPr>
        <w:t>Jesle Frýdek-Místek, příspěvková organizace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, </w:t>
      </w:r>
      <w:r>
        <w:rPr>
          <w:rFonts w:ascii="Times New Roman" w:eastAsia="Arial" w:hAnsi="Times New Roman" w:cs="Times New Roman"/>
          <w:color w:val="000000"/>
          <w:lang w:val="cs-CZ"/>
        </w:rPr>
        <w:t>Brožíkova 40, 738 01, Frýdek-Místek</w:t>
      </w:r>
    </w:p>
    <w:p w14:paraId="3E2B86CD" w14:textId="77777777" w:rsidR="00A23371" w:rsidRDefault="00000000">
      <w:pPr>
        <w:spacing w:line="247" w:lineRule="auto"/>
        <w:ind w:left="1418" w:right="1127"/>
        <w:rPr>
          <w:rFonts w:ascii="Times New Roman" w:eastAsia="Arial" w:hAnsi="Times New Roman" w:cs="Times New Roman"/>
          <w:color w:val="000000"/>
          <w:spacing w:val="-1"/>
          <w:lang w:val="cs-CZ"/>
        </w:rPr>
      </w:pPr>
      <w:r>
        <w:rPr>
          <w:rFonts w:ascii="Times New Roman" w:eastAsia="Arial" w:hAnsi="Times New Roman" w:cs="Times New Roman"/>
          <w:color w:val="000000"/>
          <w:spacing w:val="-1"/>
          <w:lang w:val="cs-CZ"/>
        </w:rPr>
        <w:t xml:space="preserve">Zhotovitel:  Marta </w:t>
      </w:r>
      <w:proofErr w:type="spellStart"/>
      <w:r>
        <w:rPr>
          <w:rFonts w:ascii="Times New Roman" w:eastAsia="Arial" w:hAnsi="Times New Roman" w:cs="Times New Roman"/>
          <w:color w:val="000000"/>
          <w:spacing w:val="-1"/>
          <w:lang w:val="cs-CZ"/>
        </w:rPr>
        <w:t>Tricha</w:t>
      </w:r>
      <w:proofErr w:type="spellEnd"/>
      <w:r>
        <w:rPr>
          <w:rFonts w:ascii="Times New Roman" w:eastAsia="Arial" w:hAnsi="Times New Roman" w:cs="Times New Roman"/>
          <w:color w:val="000000"/>
          <w:spacing w:val="-1"/>
          <w:lang w:val="cs-CZ"/>
        </w:rPr>
        <w:t>, Ukrajinská 1435/8, 708 00, Ostrava-Poruba</w:t>
      </w:r>
    </w:p>
    <w:p w14:paraId="3E2B86CE" w14:textId="77777777" w:rsidR="00A23371" w:rsidRDefault="00A23371">
      <w:pPr>
        <w:spacing w:line="247" w:lineRule="auto"/>
        <w:ind w:left="1418" w:right="1127"/>
        <w:rPr>
          <w:rFonts w:ascii="Times New Roman" w:eastAsia="Arial" w:hAnsi="Times New Roman" w:cs="Times New Roman"/>
          <w:color w:val="000000"/>
          <w:spacing w:val="-1"/>
          <w:lang w:val="cs-CZ"/>
        </w:rPr>
      </w:pPr>
    </w:p>
    <w:p w14:paraId="3E2B86CF" w14:textId="77777777" w:rsidR="00A23371" w:rsidRDefault="00A23371">
      <w:pPr>
        <w:spacing w:line="247" w:lineRule="auto"/>
        <w:ind w:left="1418" w:right="1127"/>
        <w:rPr>
          <w:rFonts w:ascii="Times New Roman" w:eastAsia="Arial" w:hAnsi="Times New Roman" w:cs="Times New Roman"/>
          <w:color w:val="000000"/>
          <w:spacing w:val="-1"/>
          <w:lang w:val="cs-CZ"/>
        </w:rPr>
      </w:pPr>
    </w:p>
    <w:p w14:paraId="3E2B86D0" w14:textId="77777777" w:rsidR="00A23371" w:rsidRDefault="00000000">
      <w:pPr>
        <w:spacing w:line="247" w:lineRule="auto"/>
        <w:ind w:left="1418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1"/>
          <w:lang w:val="cs-CZ"/>
        </w:rPr>
        <w:t>IX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.</w:t>
      </w:r>
    </w:p>
    <w:p w14:paraId="3E2B86D1" w14:textId="77777777" w:rsidR="00A23371" w:rsidRDefault="00000000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Odstoupení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od</w:t>
      </w:r>
      <w:r>
        <w:rPr>
          <w:rFonts w:ascii="Times New Roman" w:eastAsia="Arial" w:hAnsi="Times New Roman" w:cs="Times New Roman"/>
          <w:b/>
          <w:spacing w:val="-3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smlouvy</w:t>
      </w:r>
    </w:p>
    <w:p w14:paraId="3E2B86D2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D3" w14:textId="77777777" w:rsidR="00A23371" w:rsidRDefault="00000000">
      <w:pPr>
        <w:pStyle w:val="Odstavecseseznamem"/>
        <w:numPr>
          <w:ilvl w:val="0"/>
          <w:numId w:val="8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Ohrozí-li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nebo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zmaří-li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zhotovitel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realizaci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dohodnutého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díla,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nebo</w:t>
      </w:r>
      <w:r>
        <w:rPr>
          <w:rFonts w:ascii="Times New Roman" w:eastAsia="Arial" w:hAnsi="Times New Roman" w:cs="Times New Roman"/>
          <w:spacing w:val="1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podstatným</w:t>
      </w:r>
      <w:r>
        <w:rPr>
          <w:rFonts w:ascii="Times New Roman" w:eastAsia="Arial" w:hAnsi="Times New Roman" w:cs="Times New Roman"/>
          <w:spacing w:val="1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způsobem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poruší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tuto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smlouvu,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má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objednatel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právo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smlouvy</w:t>
      </w:r>
      <w:r>
        <w:rPr>
          <w:rFonts w:ascii="Times New Roman" w:eastAsia="Arial" w:hAnsi="Times New Roman" w:cs="Times New Roman"/>
          <w:spacing w:val="-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odstoupit.</w:t>
      </w:r>
    </w:p>
    <w:p w14:paraId="3E2B86D4" w14:textId="77777777" w:rsidR="00A23371" w:rsidRDefault="00A23371">
      <w:pPr>
        <w:pStyle w:val="Odstavecseseznamem"/>
        <w:ind w:left="1494" w:right="1127"/>
        <w:rPr>
          <w:rFonts w:ascii="Times New Roman" w:hAnsi="Times New Roman" w:cs="Times New Roman"/>
          <w:lang w:val="cs-CZ"/>
        </w:rPr>
      </w:pPr>
    </w:p>
    <w:p w14:paraId="3E2B86D5" w14:textId="77777777" w:rsidR="00A23371" w:rsidRDefault="00000000">
      <w:pPr>
        <w:pStyle w:val="Odstavecseseznamem"/>
        <w:numPr>
          <w:ilvl w:val="0"/>
          <w:numId w:val="8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Mezi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důvody,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pro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něž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lze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smlouvy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odstoupit,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patří</w:t>
      </w:r>
      <w:r>
        <w:rPr>
          <w:rFonts w:ascii="Times New Roman" w:eastAsia="Arial" w:hAnsi="Times New Roman" w:cs="Times New Roman"/>
          <w:spacing w:val="-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zejména:</w:t>
      </w:r>
    </w:p>
    <w:p w14:paraId="3E2B86D6" w14:textId="77777777" w:rsidR="00A23371" w:rsidRDefault="00A23371">
      <w:pPr>
        <w:ind w:left="1560" w:right="1127"/>
        <w:rPr>
          <w:rFonts w:ascii="Times New Roman" w:hAnsi="Times New Roman" w:cs="Times New Roman"/>
          <w:lang w:val="cs-CZ"/>
        </w:rPr>
      </w:pPr>
    </w:p>
    <w:p w14:paraId="3E2B86D7" w14:textId="77777777" w:rsidR="00A23371" w:rsidRDefault="00000000">
      <w:pPr>
        <w:ind w:left="1843" w:right="1127" w:hanging="283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a) prodlení zhotovitele delší než 30 dnů v dílčích pracích díla dle specifikace v přílohách této smlouvy</w:t>
      </w:r>
    </w:p>
    <w:p w14:paraId="3E2B86D8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D9" w14:textId="77777777" w:rsidR="00A23371" w:rsidRDefault="00000000">
      <w:pPr>
        <w:tabs>
          <w:tab w:val="left" w:pos="2435"/>
        </w:tabs>
        <w:ind w:left="1560"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b) </w:t>
      </w:r>
      <w:r>
        <w:rPr>
          <w:rFonts w:ascii="Times New Roman" w:eastAsia="Arial" w:hAnsi="Times New Roman" w:cs="Times New Roman"/>
          <w:color w:val="000000"/>
          <w:lang w:val="cs-CZ"/>
        </w:rPr>
        <w:t>soustavné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nebo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zvlášť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hrubé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porušení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podmínek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jakosti</w:t>
      </w:r>
      <w:r>
        <w:rPr>
          <w:rFonts w:ascii="Times New Roman" w:eastAsia="Arial" w:hAnsi="Times New Roman" w:cs="Times New Roman"/>
          <w:spacing w:val="-10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díla</w:t>
      </w:r>
    </w:p>
    <w:p w14:paraId="3E2B86DA" w14:textId="77777777" w:rsidR="00A23371" w:rsidRDefault="00000000">
      <w:pPr>
        <w:ind w:left="1560"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c) porušení čl. IV. této smlouvy</w:t>
      </w:r>
    </w:p>
    <w:p w14:paraId="3E2B86DB" w14:textId="77777777" w:rsidR="00A23371" w:rsidRDefault="00A23371">
      <w:pPr>
        <w:ind w:left="1560" w:right="1127"/>
        <w:rPr>
          <w:rFonts w:ascii="Times New Roman" w:hAnsi="Times New Roman" w:cs="Times New Roman"/>
          <w:lang w:val="cs-CZ"/>
        </w:rPr>
      </w:pPr>
    </w:p>
    <w:p w14:paraId="3E2B86DC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DD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DE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lastRenderedPageBreak/>
        <w:t>X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III.</w:t>
      </w:r>
    </w:p>
    <w:p w14:paraId="3E2B86DF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Zvláštní</w:t>
      </w:r>
      <w:r>
        <w:rPr>
          <w:rFonts w:ascii="Times New Roman" w:eastAsia="Arial" w:hAnsi="Times New Roman" w:cs="Times New Roman"/>
          <w:b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ujednání</w:t>
      </w:r>
    </w:p>
    <w:p w14:paraId="3E2B86E0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E1" w14:textId="77777777" w:rsidR="00A23371" w:rsidRDefault="00000000">
      <w:p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 xml:space="preserve"> </w:t>
      </w:r>
    </w:p>
    <w:p w14:paraId="3E2B86E2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E3" w14:textId="77777777" w:rsidR="00A23371" w:rsidRDefault="00000000">
      <w:pPr>
        <w:ind w:left="1418" w:right="1127" w:hanging="284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1.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Smluvní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vztahy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vyplývající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z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této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smlouvy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se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řídí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českými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obecně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závaznými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 </w:t>
      </w:r>
      <w:r>
        <w:rPr>
          <w:rFonts w:ascii="Times New Roman" w:eastAsia="Arial" w:hAnsi="Times New Roman" w:cs="Times New Roman"/>
          <w:color w:val="000000"/>
          <w:lang w:val="cs-CZ"/>
        </w:rPr>
        <w:t>předpisy,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skuteč</w:t>
      </w:r>
      <w:r>
        <w:rPr>
          <w:rFonts w:ascii="Times New Roman" w:eastAsia="Arial" w:hAnsi="Times New Roman" w:cs="Times New Roman"/>
          <w:color w:val="000000"/>
          <w:spacing w:val="1"/>
          <w:lang w:val="cs-CZ"/>
        </w:rPr>
        <w:t>nosti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výslovn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ě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neupravené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touto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smlouvou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se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1"/>
          <w:lang w:val="cs-CZ"/>
        </w:rPr>
        <w:t>ídí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spacing w:val="1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edevším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obč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anským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lang w:val="cs-CZ"/>
        </w:rPr>
        <w:t>zákoníkem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a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předpisy</w:t>
      </w:r>
      <w:r>
        <w:rPr>
          <w:rFonts w:ascii="Times New Roman" w:eastAsia="Arial" w:hAnsi="Times New Roman" w:cs="Times New Roman"/>
          <w:spacing w:val="-6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souvisejícími.</w:t>
      </w:r>
    </w:p>
    <w:p w14:paraId="3E2B86E4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E5" w14:textId="77777777" w:rsidR="00A23371" w:rsidRDefault="00000000">
      <w:pPr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noProof/>
          <w:lang w:val="cs-CZ"/>
        </w:rPr>
        <mc:AlternateContent>
          <mc:Choice Requires="wpg">
            <w:drawing>
              <wp:anchor distT="0" distB="0" distL="0" distR="0" simplePos="0" relativeHeight="4" behindDoc="1" locked="0" layoutInCell="1" allowOverlap="1" wp14:anchorId="3E2B8731" wp14:editId="3E2B8732">
                <wp:simplePos x="0" y="0"/>
                <wp:positionH relativeFrom="page">
                  <wp:posOffset>2494915</wp:posOffset>
                </wp:positionH>
                <wp:positionV relativeFrom="page">
                  <wp:posOffset>1732915</wp:posOffset>
                </wp:positionV>
                <wp:extent cx="2499360" cy="22860"/>
                <wp:effectExtent l="8890" t="8890" r="9525" b="0"/>
                <wp:wrapNone/>
                <wp:docPr id="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760" cy="22320"/>
                          <a:chOff x="0" y="0"/>
                          <a:chExt cx="0" cy="0"/>
                        </a:xfrm>
                      </wpg:grpSpPr>
                      <wps:wsp>
                        <wps:cNvPr id="1092829439" name="Volný tvar: obrazec 1092829439"/>
                        <wps:cNvSpPr/>
                        <wps:spPr>
                          <a:xfrm>
                            <a:off x="0" y="0"/>
                            <a:ext cx="2498760" cy="2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" h="30">
                                <a:moveTo>
                                  <a:pt x="7" y="12"/>
                                </a:moveTo>
                                <a:lnTo>
                                  <a:pt x="7" y="12"/>
                                </a:lnTo>
                                <a:lnTo>
                                  <a:pt x="8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2"/>
                                </a:lnTo>
                                <a:lnTo>
                                  <a:pt x="11" y="12"/>
                                </a:lnTo>
                                <a:lnTo>
                                  <a:pt x="12" y="12"/>
                                </a:lnTo>
                                <a:lnTo>
                                  <a:pt x="13" y="12"/>
                                </a:lnTo>
                                <a:lnTo>
                                  <a:pt x="14" y="12"/>
                                </a:lnTo>
                                <a:lnTo>
                                  <a:pt x="16" y="12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5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39" y="12"/>
                                </a:lnTo>
                                <a:lnTo>
                                  <a:pt x="43" y="12"/>
                                </a:lnTo>
                                <a:lnTo>
                                  <a:pt x="47" y="12"/>
                                </a:lnTo>
                                <a:lnTo>
                                  <a:pt x="52" y="12"/>
                                </a:lnTo>
                                <a:lnTo>
                                  <a:pt x="58" y="12"/>
                                </a:lnTo>
                                <a:lnTo>
                                  <a:pt x="63" y="12"/>
                                </a:lnTo>
                                <a:lnTo>
                                  <a:pt x="69" y="12"/>
                                </a:lnTo>
                                <a:lnTo>
                                  <a:pt x="76" y="12"/>
                                </a:lnTo>
                                <a:lnTo>
                                  <a:pt x="83" y="12"/>
                                </a:lnTo>
                                <a:lnTo>
                                  <a:pt x="90" y="12"/>
                                </a:lnTo>
                                <a:lnTo>
                                  <a:pt x="98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4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5" y="12"/>
                                </a:lnTo>
                                <a:lnTo>
                                  <a:pt x="167" y="12"/>
                                </a:lnTo>
                                <a:lnTo>
                                  <a:pt x="179" y="12"/>
                                </a:lnTo>
                                <a:lnTo>
                                  <a:pt x="191" y="12"/>
                                </a:lnTo>
                                <a:lnTo>
                                  <a:pt x="204" y="12"/>
                                </a:lnTo>
                                <a:lnTo>
                                  <a:pt x="218" y="12"/>
                                </a:lnTo>
                                <a:lnTo>
                                  <a:pt x="233" y="12"/>
                                </a:lnTo>
                                <a:lnTo>
                                  <a:pt x="248" y="12"/>
                                </a:lnTo>
                                <a:lnTo>
                                  <a:pt x="264" y="12"/>
                                </a:lnTo>
                                <a:lnTo>
                                  <a:pt x="280" y="12"/>
                                </a:lnTo>
                                <a:lnTo>
                                  <a:pt x="297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3" y="12"/>
                                </a:lnTo>
                                <a:lnTo>
                                  <a:pt x="372" y="12"/>
                                </a:lnTo>
                                <a:lnTo>
                                  <a:pt x="393" y="12"/>
                                </a:lnTo>
                                <a:lnTo>
                                  <a:pt x="415" y="12"/>
                                </a:lnTo>
                                <a:lnTo>
                                  <a:pt x="437" y="12"/>
                                </a:lnTo>
                                <a:lnTo>
                                  <a:pt x="460" y="12"/>
                                </a:lnTo>
                                <a:lnTo>
                                  <a:pt x="484" y="12"/>
                                </a:lnTo>
                                <a:lnTo>
                                  <a:pt x="509" y="12"/>
                                </a:lnTo>
                                <a:lnTo>
                                  <a:pt x="534" y="12"/>
                                </a:lnTo>
                                <a:lnTo>
                                  <a:pt x="560" y="12"/>
                                </a:lnTo>
                                <a:lnTo>
                                  <a:pt x="588" y="12"/>
                                </a:lnTo>
                                <a:lnTo>
                                  <a:pt x="616" y="12"/>
                                </a:lnTo>
                                <a:lnTo>
                                  <a:pt x="645" y="12"/>
                                </a:lnTo>
                                <a:lnTo>
                                  <a:pt x="675" y="12"/>
                                </a:lnTo>
                                <a:lnTo>
                                  <a:pt x="706" y="12"/>
                                </a:lnTo>
                                <a:lnTo>
                                  <a:pt x="737" y="12"/>
                                </a:lnTo>
                                <a:lnTo>
                                  <a:pt x="770" y="12"/>
                                </a:lnTo>
                                <a:lnTo>
                                  <a:pt x="804" y="12"/>
                                </a:lnTo>
                                <a:lnTo>
                                  <a:pt x="838" y="12"/>
                                </a:lnTo>
                                <a:lnTo>
                                  <a:pt x="874" y="12"/>
                                </a:lnTo>
                                <a:lnTo>
                                  <a:pt x="911" y="12"/>
                                </a:lnTo>
                                <a:lnTo>
                                  <a:pt x="948" y="12"/>
                                </a:lnTo>
                                <a:lnTo>
                                  <a:pt x="987" y="12"/>
                                </a:lnTo>
                                <a:lnTo>
                                  <a:pt x="1027" y="12"/>
                                </a:lnTo>
                                <a:lnTo>
                                  <a:pt x="1068" y="12"/>
                                </a:lnTo>
                                <a:lnTo>
                                  <a:pt x="1109" y="12"/>
                                </a:lnTo>
                                <a:lnTo>
                                  <a:pt x="1152" y="12"/>
                                </a:lnTo>
                                <a:lnTo>
                                  <a:pt x="1197" y="12"/>
                                </a:lnTo>
                                <a:lnTo>
                                  <a:pt x="1242" y="12"/>
                                </a:lnTo>
                                <a:lnTo>
                                  <a:pt x="1288" y="12"/>
                                </a:lnTo>
                                <a:lnTo>
                                  <a:pt x="1336" y="12"/>
                                </a:lnTo>
                                <a:lnTo>
                                  <a:pt x="1384" y="12"/>
                                </a:lnTo>
                                <a:lnTo>
                                  <a:pt x="1434" y="12"/>
                                </a:lnTo>
                                <a:lnTo>
                                  <a:pt x="1485" y="12"/>
                                </a:lnTo>
                                <a:lnTo>
                                  <a:pt x="1537" y="12"/>
                                </a:lnTo>
                                <a:lnTo>
                                  <a:pt x="1590" y="12"/>
                                </a:lnTo>
                                <a:lnTo>
                                  <a:pt x="1645" y="12"/>
                                </a:lnTo>
                                <a:lnTo>
                                  <a:pt x="1701" y="12"/>
                                </a:lnTo>
                                <a:lnTo>
                                  <a:pt x="1758" y="12"/>
                                </a:lnTo>
                                <a:lnTo>
                                  <a:pt x="1816" y="12"/>
                                </a:lnTo>
                                <a:lnTo>
                                  <a:pt x="1876" y="12"/>
                                </a:lnTo>
                                <a:lnTo>
                                  <a:pt x="1937" y="12"/>
                                </a:lnTo>
                                <a:lnTo>
                                  <a:pt x="1999" y="12"/>
                                </a:lnTo>
                                <a:lnTo>
                                  <a:pt x="2063" y="12"/>
                                </a:lnTo>
                                <a:lnTo>
                                  <a:pt x="2128" y="12"/>
                                </a:lnTo>
                                <a:lnTo>
                                  <a:pt x="2194" y="12"/>
                                </a:lnTo>
                                <a:lnTo>
                                  <a:pt x="2262" y="12"/>
                                </a:lnTo>
                                <a:lnTo>
                                  <a:pt x="2331" y="12"/>
                                </a:lnTo>
                                <a:lnTo>
                                  <a:pt x="2401" y="12"/>
                                </a:lnTo>
                                <a:lnTo>
                                  <a:pt x="2473" y="12"/>
                                </a:lnTo>
                                <a:lnTo>
                                  <a:pt x="2546" y="12"/>
                                </a:lnTo>
                                <a:lnTo>
                                  <a:pt x="2621" y="12"/>
                                </a:lnTo>
                                <a:lnTo>
                                  <a:pt x="2697" y="12"/>
                                </a:lnTo>
                                <a:lnTo>
                                  <a:pt x="2775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4" y="12"/>
                                </a:lnTo>
                                <a:lnTo>
                                  <a:pt x="3017" y="12"/>
                                </a:lnTo>
                                <a:lnTo>
                                  <a:pt x="3100" y="12"/>
                                </a:lnTo>
                                <a:lnTo>
                                  <a:pt x="3185" y="12"/>
                                </a:lnTo>
                                <a:lnTo>
                                  <a:pt x="3272" y="12"/>
                                </a:lnTo>
                                <a:lnTo>
                                  <a:pt x="3360" y="12"/>
                                </a:lnTo>
                                <a:lnTo>
                                  <a:pt x="3450" y="12"/>
                                </a:lnTo>
                                <a:lnTo>
                                  <a:pt x="3541" y="12"/>
                                </a:lnTo>
                                <a:lnTo>
                                  <a:pt x="3634" y="12"/>
                                </a:lnTo>
                                <a:lnTo>
                                  <a:pt x="3729" y="12"/>
                                </a:lnTo>
                                <a:lnTo>
                                  <a:pt x="3825" y="12"/>
                                </a:lnTo>
                                <a:lnTo>
                                  <a:pt x="3923" y="12"/>
                                </a:lnTo>
                              </a:path>
                            </a:pathLst>
                          </a:custGeom>
                          <a:noFill/>
                          <a:ln w="2304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196.45pt;margin-top:136.45pt;width:196.75pt;height:1.75pt" coordorigin="3929,2729" coordsize="3935,35"/>
            </w:pict>
          </mc:Fallback>
        </mc:AlternateContent>
      </w:r>
    </w:p>
    <w:p w14:paraId="3E2B86E6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E7" w14:textId="77777777" w:rsidR="00A23371" w:rsidRDefault="00000000">
      <w:pPr>
        <w:ind w:left="1134" w:right="1127"/>
        <w:jc w:val="center"/>
        <w:rPr>
          <w:rFonts w:ascii="Times New Roman" w:eastAsia="Arial" w:hAnsi="Times New Roman" w:cs="Times New Roman"/>
          <w:b/>
          <w:color w:val="000000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XI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V.</w:t>
      </w:r>
    </w:p>
    <w:p w14:paraId="3E2B86E8" w14:textId="77777777" w:rsidR="00A23371" w:rsidRDefault="00000000">
      <w:pPr>
        <w:ind w:left="1134" w:right="112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Záv</w:t>
      </w: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ě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rečná</w:t>
      </w:r>
      <w:r>
        <w:rPr>
          <w:rFonts w:ascii="Times New Roman" w:eastAsia="Arial" w:hAnsi="Times New Roman" w:cs="Times New Roman"/>
          <w:b/>
          <w:spacing w:val="-1"/>
          <w:lang w:val="cs-CZ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val="cs-CZ"/>
        </w:rPr>
        <w:t>ustanovení</w:t>
      </w:r>
    </w:p>
    <w:p w14:paraId="3E2B86E9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EA" w14:textId="77777777" w:rsidR="00A23371" w:rsidRDefault="00000000">
      <w:pPr>
        <w:pStyle w:val="Odstavecseseznamem"/>
        <w:numPr>
          <w:ilvl w:val="0"/>
          <w:numId w:val="9"/>
        </w:numPr>
        <w:tabs>
          <w:tab w:val="left" w:pos="7120"/>
        </w:tabs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Tuto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lze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změnit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či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doplňovat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pouze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formou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písemných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dodatků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odsouhlasených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oběma smluvními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stranami.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eastAsia="Arial" w:hAnsi="Times New Roman" w:cs="Times New Roman"/>
          <w:color w:val="000000"/>
          <w:spacing w:val="-8"/>
          <w:lang w:val="cs-CZ"/>
        </w:rPr>
        <w:t>.</w:t>
      </w:r>
    </w:p>
    <w:p w14:paraId="3E2B86E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EC" w14:textId="77777777" w:rsidR="00A23371" w:rsidRDefault="00A23371">
      <w:pPr>
        <w:ind w:left="1134" w:right="1127" w:hanging="360"/>
        <w:rPr>
          <w:rFonts w:ascii="Times New Roman" w:hAnsi="Times New Roman" w:cs="Times New Roman"/>
          <w:lang w:val="cs-CZ"/>
        </w:rPr>
      </w:pPr>
    </w:p>
    <w:p w14:paraId="3E2B86ED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EE" w14:textId="77777777" w:rsidR="00A23371" w:rsidRDefault="00000000">
      <w:pPr>
        <w:pStyle w:val="Odstavecseseznamem"/>
        <w:numPr>
          <w:ilvl w:val="0"/>
          <w:numId w:val="9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Tato</w:t>
      </w:r>
      <w:r>
        <w:rPr>
          <w:rFonts w:ascii="Times New Roman" w:eastAsia="Arial" w:hAnsi="Times New Roman" w:cs="Times New Roman"/>
          <w:spacing w:val="4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smlouva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se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vyhotovuje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8"/>
          <w:lang w:val="cs-CZ"/>
        </w:rPr>
        <w:t>ve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dvou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stejnopisech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0"/>
          <w:lang w:val="cs-CZ"/>
        </w:rPr>
        <w:t>s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platností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lang w:val="cs-CZ"/>
        </w:rPr>
        <w:t>originálu,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3"/>
          <w:lang w:val="cs-CZ"/>
        </w:rPr>
        <w:t>z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lang w:val="cs-CZ"/>
        </w:rPr>
        <w:t>nichž</w:t>
      </w:r>
      <w:r>
        <w:rPr>
          <w:rFonts w:ascii="Times New Roman" w:eastAsia="Arial" w:hAnsi="Times New Roman" w:cs="Times New Roman"/>
          <w:spacing w:val="2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6"/>
          <w:lang w:val="cs-CZ"/>
        </w:rPr>
        <w:t>po</w:t>
      </w:r>
      <w:r>
        <w:rPr>
          <w:rFonts w:ascii="Times New Roman" w:eastAsia="Arial" w:hAnsi="Times New Roman" w:cs="Times New Roman"/>
          <w:spacing w:val="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5"/>
          <w:lang w:val="cs-CZ"/>
        </w:rPr>
        <w:t>jednom</w:t>
      </w:r>
    </w:p>
    <w:p w14:paraId="3E2B86EF" w14:textId="77777777" w:rsidR="00A23371" w:rsidRDefault="00000000">
      <w:pPr>
        <w:ind w:left="720" w:right="1127" w:firstLine="720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 xml:space="preserve"> obdrží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objednatel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i</w:t>
      </w:r>
      <w:r>
        <w:rPr>
          <w:rFonts w:ascii="Times New Roman" w:eastAsia="Arial" w:hAnsi="Times New Roman" w:cs="Times New Roman"/>
          <w:spacing w:val="-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zhotovitel.</w:t>
      </w:r>
    </w:p>
    <w:p w14:paraId="3E2B86F0" w14:textId="77777777" w:rsidR="00A23371" w:rsidRDefault="00A23371">
      <w:pPr>
        <w:ind w:left="720" w:right="1127" w:firstLine="720"/>
        <w:rPr>
          <w:rFonts w:ascii="Times New Roman" w:hAnsi="Times New Roman" w:cs="Times New Roman"/>
          <w:lang w:val="cs-CZ"/>
        </w:rPr>
      </w:pPr>
    </w:p>
    <w:p w14:paraId="3E2B86F1" w14:textId="77777777" w:rsidR="00A23371" w:rsidRDefault="00000000">
      <w:pPr>
        <w:pStyle w:val="Odstavecseseznamem"/>
        <w:numPr>
          <w:ilvl w:val="0"/>
          <w:numId w:val="9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Tato</w:t>
      </w:r>
      <w:r>
        <w:rPr>
          <w:rFonts w:ascii="Times New Roman" w:eastAsia="Arial" w:hAnsi="Times New Roman" w:cs="Times New Roman"/>
          <w:spacing w:val="6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smlouva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nabývá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účinnosti</w:t>
      </w:r>
      <w:r>
        <w:rPr>
          <w:rFonts w:ascii="Times New Roman" w:eastAsia="Arial" w:hAnsi="Times New Roman" w:cs="Times New Roman"/>
          <w:spacing w:val="6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dnem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podpisu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obou</w:t>
      </w:r>
      <w:r>
        <w:rPr>
          <w:rFonts w:ascii="Times New Roman" w:eastAsia="Arial" w:hAnsi="Times New Roman" w:cs="Times New Roman"/>
          <w:spacing w:val="6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smluvních</w:t>
      </w:r>
      <w:r>
        <w:rPr>
          <w:rFonts w:ascii="Times New Roman" w:eastAsia="Arial" w:hAnsi="Times New Roman" w:cs="Times New Roman"/>
          <w:spacing w:val="5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stran.</w:t>
      </w:r>
    </w:p>
    <w:p w14:paraId="3E2B86F2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F3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F4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F5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F6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F7" w14:textId="77777777" w:rsidR="00A23371" w:rsidRDefault="00000000">
      <w:pPr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spacing w:val="-1"/>
          <w:lang w:val="cs-CZ"/>
        </w:rPr>
        <w:t>P</w:t>
      </w:r>
      <w:r>
        <w:rPr>
          <w:rFonts w:ascii="Times New Roman" w:eastAsia="Arial" w:hAnsi="Times New Roman" w:cs="Times New Roman"/>
          <w:color w:val="000000"/>
          <w:lang w:val="cs-CZ"/>
        </w:rPr>
        <w:t>ř</w:t>
      </w:r>
      <w:r>
        <w:rPr>
          <w:rFonts w:ascii="Times New Roman" w:eastAsia="Arial" w:hAnsi="Times New Roman" w:cs="Times New Roman"/>
          <w:color w:val="000000"/>
          <w:spacing w:val="-1"/>
          <w:lang w:val="cs-CZ"/>
        </w:rPr>
        <w:t>íloh</w:t>
      </w:r>
      <w:r>
        <w:rPr>
          <w:rFonts w:ascii="Times New Roman" w:eastAsia="Arial" w:hAnsi="Times New Roman" w:cs="Times New Roman"/>
          <w:color w:val="000000"/>
          <w:lang w:val="cs-CZ"/>
        </w:rPr>
        <w:t>y:</w:t>
      </w:r>
    </w:p>
    <w:p w14:paraId="3E2B86F8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F9" w14:textId="77777777" w:rsidR="00A23371" w:rsidRDefault="00000000">
      <w:pPr>
        <w:pStyle w:val="Odstavecseseznamem"/>
        <w:numPr>
          <w:ilvl w:val="0"/>
          <w:numId w:val="10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Zásady ochrany osobních údajů zhotovitele</w:t>
      </w:r>
    </w:p>
    <w:p w14:paraId="3E2B86FA" w14:textId="77777777" w:rsidR="00A23371" w:rsidRDefault="00000000">
      <w:pPr>
        <w:pStyle w:val="Odstavecseseznamem"/>
        <w:numPr>
          <w:ilvl w:val="0"/>
          <w:numId w:val="10"/>
        </w:numPr>
        <w:ind w:right="112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Specifikace části díla č.1</w:t>
      </w:r>
    </w:p>
    <w:p w14:paraId="3E2B86F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FC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FD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6FE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6FF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0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01" w14:textId="77777777" w:rsidR="00A23371" w:rsidRDefault="00000000">
      <w:pPr>
        <w:tabs>
          <w:tab w:val="left" w:pos="5976"/>
        </w:tabs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Ve Frýdku-Místku</w:t>
      </w:r>
      <w:r>
        <w:rPr>
          <w:rFonts w:ascii="Times New Roman" w:eastAsia="Arial" w:hAnsi="Times New Roman" w:cs="Times New Roman"/>
          <w:spacing w:val="1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dne 25. 1. 2023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eastAsia="Arial" w:hAnsi="Times New Roman" w:cs="Times New Roman"/>
          <w:color w:val="000000"/>
          <w:lang w:val="cs-CZ"/>
        </w:rPr>
        <w:t>V</w:t>
      </w:r>
      <w:r>
        <w:rPr>
          <w:rFonts w:ascii="Times New Roman" w:eastAsia="Arial" w:hAnsi="Times New Roman" w:cs="Times New Roman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Ostravě</w:t>
      </w:r>
      <w:r>
        <w:rPr>
          <w:rFonts w:ascii="Times New Roman" w:eastAsia="Arial" w:hAnsi="Times New Roman" w:cs="Times New Roman"/>
          <w:spacing w:val="-3"/>
          <w:lang w:val="cs-CZ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cs-CZ"/>
        </w:rPr>
        <w:t>dne 25. 1. 2023</w:t>
      </w:r>
    </w:p>
    <w:p w14:paraId="3E2B8702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03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4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5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06" w14:textId="77777777" w:rsidR="00A23371" w:rsidRDefault="00000000">
      <w:pPr>
        <w:tabs>
          <w:tab w:val="left" w:pos="6083"/>
        </w:tabs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b/>
          <w:color w:val="000000"/>
          <w:lang w:val="cs-CZ"/>
        </w:rPr>
        <w:t>Objednatel: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eastAsia="Arial" w:hAnsi="Times New Roman" w:cs="Times New Roman"/>
          <w:b/>
          <w:color w:val="000000"/>
          <w:spacing w:val="-1"/>
          <w:lang w:val="cs-CZ"/>
        </w:rPr>
        <w:t>Zhotovitel:</w:t>
      </w:r>
    </w:p>
    <w:p w14:paraId="3E2B8707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08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9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0A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0C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D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E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0F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0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1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2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3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4" w14:textId="77777777" w:rsidR="00A23371" w:rsidRDefault="00000000">
      <w:pPr>
        <w:tabs>
          <w:tab w:val="left" w:pos="3852"/>
        </w:tabs>
        <w:ind w:left="1134" w:right="1127"/>
        <w:rPr>
          <w:rFonts w:ascii="Times New Roman" w:hAnsi="Times New Roman" w:cs="Times New Roman"/>
          <w:lang w:val="cs-CZ"/>
        </w:rPr>
      </w:pPr>
      <w:r>
        <w:rPr>
          <w:rFonts w:ascii="Times New Roman" w:eastAsia="Arial" w:hAnsi="Times New Roman" w:cs="Times New Roman"/>
          <w:color w:val="000000"/>
          <w:lang w:val="cs-CZ"/>
        </w:rPr>
        <w:t>……………………………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eastAsia="Arial" w:hAnsi="Times New Roman" w:cs="Times New Roman"/>
          <w:color w:val="000000"/>
          <w:spacing w:val="-1"/>
          <w:lang w:val="cs-CZ"/>
        </w:rPr>
        <w:t>………………………………….</w:t>
      </w:r>
    </w:p>
    <w:p w14:paraId="3E2B8715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6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7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8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9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A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B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C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D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1E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1F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0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21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2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23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4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25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6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27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8" w14:textId="77777777" w:rsidR="00A23371" w:rsidRDefault="00A23371">
      <w:pPr>
        <w:sectPr w:rsidR="00A23371">
          <w:type w:val="continuous"/>
          <w:pgSz w:w="11906" w:h="16838"/>
          <w:pgMar w:top="1135" w:right="0" w:bottom="57" w:left="0" w:header="0" w:footer="0" w:gutter="0"/>
          <w:cols w:space="708"/>
          <w:formProt w:val="0"/>
          <w:docGrid w:linePitch="600" w:charSpace="32768"/>
        </w:sectPr>
      </w:pPr>
    </w:p>
    <w:p w14:paraId="3E2B8729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A" w14:textId="77777777" w:rsidR="00A23371" w:rsidRDefault="00A23371">
      <w:pPr>
        <w:ind w:left="1134" w:right="1127"/>
        <w:rPr>
          <w:rFonts w:ascii="Times New Roman" w:hAnsi="Times New Roman" w:cs="Times New Roman"/>
          <w:lang w:val="cs-CZ"/>
        </w:rPr>
      </w:pPr>
    </w:p>
    <w:p w14:paraId="3E2B872B" w14:textId="77777777" w:rsidR="00A23371" w:rsidRDefault="00A23371">
      <w:pPr>
        <w:rPr>
          <w:rFonts w:ascii="Times New Roman" w:hAnsi="Times New Roman" w:cs="Times New Roman"/>
          <w:lang w:val="cs-CZ"/>
        </w:rPr>
      </w:pPr>
    </w:p>
    <w:p w14:paraId="3E2B872C" w14:textId="77777777" w:rsidR="00A23371" w:rsidRDefault="00000000">
      <w:pPr>
        <w:tabs>
          <w:tab w:val="left" w:pos="2054"/>
        </w:tabs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</w:p>
    <w:sectPr w:rsidR="00A23371">
      <w:type w:val="continuous"/>
      <w:pgSz w:w="11906" w:h="16838"/>
      <w:pgMar w:top="1135" w:right="0" w:bottom="57" w:left="0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63CF" w14:textId="77777777" w:rsidR="00995DF1" w:rsidRDefault="00995DF1">
      <w:r>
        <w:separator/>
      </w:r>
    </w:p>
  </w:endnote>
  <w:endnote w:type="continuationSeparator" w:id="0">
    <w:p w14:paraId="448769BF" w14:textId="77777777" w:rsidR="00995DF1" w:rsidRDefault="0099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8733" w14:textId="77777777" w:rsidR="00A23371" w:rsidRDefault="00000000">
    <w:pPr>
      <w:pStyle w:val="Zpat"/>
      <w:jc w:val="center"/>
      <w:rPr>
        <w:rFonts w:ascii="Times New Roman" w:hAnsi="Times New Roman" w:cs="Times New Roman"/>
        <w:color w:val="A6A6A6" w:themeColor="background1" w:themeShade="A6"/>
        <w:sz w:val="22"/>
        <w:szCs w:val="22"/>
      </w:rPr>
    </w:pPr>
    <w:r>
      <w:rPr>
        <w:rFonts w:ascii="Times New Roman" w:hAnsi="Times New Roman" w:cs="Times New Roman"/>
        <w:color w:val="A6A6A6" w:themeColor="background1" w:themeShade="A6"/>
        <w:sz w:val="22"/>
        <w:szCs w:val="22"/>
        <w:lang w:val="cs-CZ"/>
      </w:rPr>
      <w:t xml:space="preserve">Stránka </w:t>
    </w:r>
    <w:r>
      <w:rPr>
        <w:rFonts w:ascii="Times New Roman" w:hAnsi="Times New Roman" w:cs="Times New Roman"/>
        <w:color w:val="A6A6A6"/>
        <w:sz w:val="22"/>
        <w:szCs w:val="22"/>
      </w:rPr>
      <w:fldChar w:fldCharType="begin"/>
    </w:r>
    <w:r>
      <w:rPr>
        <w:rFonts w:ascii="Times New Roman" w:hAnsi="Times New Roman" w:cs="Times New Roman"/>
        <w:color w:val="A6A6A6"/>
        <w:sz w:val="22"/>
        <w:szCs w:val="22"/>
      </w:rPr>
      <w:instrText>PAGE</w:instrText>
    </w:r>
    <w:r>
      <w:rPr>
        <w:rFonts w:ascii="Times New Roman" w:hAnsi="Times New Roman" w:cs="Times New Roman"/>
        <w:color w:val="A6A6A6"/>
        <w:sz w:val="22"/>
        <w:szCs w:val="22"/>
      </w:rPr>
      <w:fldChar w:fldCharType="separate"/>
    </w:r>
    <w:r>
      <w:rPr>
        <w:rFonts w:ascii="Times New Roman" w:hAnsi="Times New Roman" w:cs="Times New Roman"/>
        <w:color w:val="A6A6A6"/>
        <w:sz w:val="22"/>
        <w:szCs w:val="22"/>
      </w:rPr>
      <w:t>4</w:t>
    </w:r>
    <w:r>
      <w:rPr>
        <w:rFonts w:ascii="Times New Roman" w:hAnsi="Times New Roman" w:cs="Times New Roman"/>
        <w:color w:val="A6A6A6"/>
        <w:sz w:val="22"/>
        <w:szCs w:val="22"/>
      </w:rPr>
      <w:fldChar w:fldCharType="end"/>
    </w:r>
    <w:r>
      <w:rPr>
        <w:rFonts w:ascii="Times New Roman" w:hAnsi="Times New Roman" w:cs="Times New Roman"/>
        <w:color w:val="A6A6A6" w:themeColor="background1" w:themeShade="A6"/>
        <w:sz w:val="22"/>
        <w:szCs w:val="22"/>
        <w:lang w:val="cs-CZ"/>
      </w:rPr>
      <w:t xml:space="preserve"> z </w:t>
    </w:r>
    <w:r>
      <w:rPr>
        <w:rFonts w:ascii="Times New Roman" w:hAnsi="Times New Roman" w:cs="Times New Roman"/>
        <w:color w:val="A6A6A6"/>
        <w:sz w:val="22"/>
        <w:szCs w:val="22"/>
      </w:rPr>
      <w:fldChar w:fldCharType="begin"/>
    </w:r>
    <w:r>
      <w:rPr>
        <w:rFonts w:ascii="Times New Roman" w:hAnsi="Times New Roman" w:cs="Times New Roman"/>
        <w:color w:val="A6A6A6"/>
        <w:sz w:val="22"/>
        <w:szCs w:val="22"/>
      </w:rPr>
      <w:instrText>NUMPAGES</w:instrText>
    </w:r>
    <w:r>
      <w:rPr>
        <w:rFonts w:ascii="Times New Roman" w:hAnsi="Times New Roman" w:cs="Times New Roman"/>
        <w:color w:val="A6A6A6"/>
        <w:sz w:val="22"/>
        <w:szCs w:val="22"/>
      </w:rPr>
      <w:fldChar w:fldCharType="separate"/>
    </w:r>
    <w:r>
      <w:rPr>
        <w:rFonts w:ascii="Times New Roman" w:hAnsi="Times New Roman" w:cs="Times New Roman"/>
        <w:color w:val="A6A6A6"/>
        <w:sz w:val="22"/>
        <w:szCs w:val="22"/>
      </w:rPr>
      <w:t>4</w:t>
    </w:r>
    <w:r>
      <w:rPr>
        <w:rFonts w:ascii="Times New Roman" w:hAnsi="Times New Roman" w:cs="Times New Roman"/>
        <w:color w:val="A6A6A6"/>
        <w:sz w:val="22"/>
        <w:szCs w:val="22"/>
      </w:rPr>
      <w:fldChar w:fldCharType="end"/>
    </w:r>
  </w:p>
  <w:p w14:paraId="3E2B8734" w14:textId="77777777" w:rsidR="00A23371" w:rsidRDefault="00A233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972C" w14:textId="77777777" w:rsidR="00995DF1" w:rsidRDefault="00995DF1">
      <w:r>
        <w:separator/>
      </w:r>
    </w:p>
  </w:footnote>
  <w:footnote w:type="continuationSeparator" w:id="0">
    <w:p w14:paraId="4B71697F" w14:textId="77777777" w:rsidR="00995DF1" w:rsidRDefault="0099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2DE2"/>
    <w:multiLevelType w:val="multilevel"/>
    <w:tmpl w:val="F8B28E06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eastAsia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26CA4FB8"/>
    <w:multiLevelType w:val="multilevel"/>
    <w:tmpl w:val="340C1D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3328DF"/>
    <w:multiLevelType w:val="multilevel"/>
    <w:tmpl w:val="520E5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7750C0"/>
    <w:multiLevelType w:val="multilevel"/>
    <w:tmpl w:val="45762D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4F62DD"/>
    <w:multiLevelType w:val="multilevel"/>
    <w:tmpl w:val="FB34ADF6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eastAsia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3AF57FE5"/>
    <w:multiLevelType w:val="multilevel"/>
    <w:tmpl w:val="969AFAD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6" w15:restartNumberingAfterBreak="0">
    <w:nsid w:val="3C1F1E68"/>
    <w:multiLevelType w:val="multilevel"/>
    <w:tmpl w:val="58701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B44FE3"/>
    <w:multiLevelType w:val="multilevel"/>
    <w:tmpl w:val="DF32369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5942D5"/>
    <w:multiLevelType w:val="multilevel"/>
    <w:tmpl w:val="438CA28C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eastAsia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9" w15:restartNumberingAfterBreak="0">
    <w:nsid w:val="64C46FAF"/>
    <w:multiLevelType w:val="multilevel"/>
    <w:tmpl w:val="9468E55A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0" w15:restartNumberingAfterBreak="0">
    <w:nsid w:val="78D60594"/>
    <w:multiLevelType w:val="multilevel"/>
    <w:tmpl w:val="4244A5F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759525787">
    <w:abstractNumId w:val="1"/>
  </w:num>
  <w:num w:numId="2" w16cid:durableId="1011029906">
    <w:abstractNumId w:val="3"/>
  </w:num>
  <w:num w:numId="3" w16cid:durableId="1828325193">
    <w:abstractNumId w:val="10"/>
  </w:num>
  <w:num w:numId="4" w16cid:durableId="1554735559">
    <w:abstractNumId w:val="7"/>
  </w:num>
  <w:num w:numId="5" w16cid:durableId="28997597">
    <w:abstractNumId w:val="8"/>
  </w:num>
  <w:num w:numId="6" w16cid:durableId="1518815272">
    <w:abstractNumId w:val="5"/>
  </w:num>
  <w:num w:numId="7" w16cid:durableId="838696781">
    <w:abstractNumId w:val="6"/>
  </w:num>
  <w:num w:numId="8" w16cid:durableId="1753116307">
    <w:abstractNumId w:val="0"/>
  </w:num>
  <w:num w:numId="9" w16cid:durableId="230503649">
    <w:abstractNumId w:val="4"/>
  </w:num>
  <w:num w:numId="10" w16cid:durableId="185363463">
    <w:abstractNumId w:val="9"/>
  </w:num>
  <w:num w:numId="11" w16cid:durableId="99878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1"/>
    <w:rsid w:val="00004939"/>
    <w:rsid w:val="00995DF1"/>
    <w:rsid w:val="00A23371"/>
    <w:rsid w:val="00C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8645"/>
  <w15:docId w15:val="{CBB0AA95-B515-4040-A1BA-1E867F3A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F1ED8"/>
  </w:style>
  <w:style w:type="character" w:customStyle="1" w:styleId="ZpatChar">
    <w:name w:val="Zápatí Char"/>
    <w:basedOn w:val="Standardnpsmoodstavce"/>
    <w:link w:val="Zpat"/>
    <w:uiPriority w:val="99"/>
    <w:qFormat/>
    <w:rsid w:val="008F1ED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E57562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F1E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F1ED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934</Words>
  <Characters>5512</Characters>
  <Application>Microsoft Office Word</Application>
  <DocSecurity>0</DocSecurity>
  <Lines>45</Lines>
  <Paragraphs>12</Paragraphs>
  <ScaleCrop>false</ScaleCrop>
  <Company>S&amp;T CZ s.r.o.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dc:description/>
  <cp:lastModifiedBy>Alice Hubová</cp:lastModifiedBy>
  <cp:revision>6</cp:revision>
  <cp:lastPrinted>2023-01-23T13:30:00Z</cp:lastPrinted>
  <dcterms:created xsi:type="dcterms:W3CDTF">2023-01-25T06:33:00Z</dcterms:created>
  <dcterms:modified xsi:type="dcterms:W3CDTF">2023-11-03T07:06:00Z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S&amp;T CZ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