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2F382F" w:rsidRPr="00D05D35" w:rsidRDefault="002F382F" w:rsidP="002F382F">
      <w:pPr>
        <w:tabs>
          <w:tab w:val="left" w:pos="1985"/>
        </w:tabs>
        <w:rPr>
          <w:sz w:val="22"/>
          <w:szCs w:val="22"/>
        </w:rPr>
      </w:pPr>
      <w:r w:rsidRPr="00D05D35">
        <w:rPr>
          <w:sz w:val="22"/>
          <w:szCs w:val="22"/>
        </w:rPr>
        <w:t>Váš dopis zn.:</w:t>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r w:rsidR="008D56CC">
        <w:rPr>
          <w:sz w:val="22"/>
          <w:szCs w:val="22"/>
        </w:rPr>
        <w:t>Břetislav Kotas</w:t>
      </w:r>
    </w:p>
    <w:p w:rsidR="005025DB" w:rsidRPr="00D05D35" w:rsidRDefault="002F382F" w:rsidP="002F382F">
      <w:pPr>
        <w:tabs>
          <w:tab w:val="left" w:pos="1985"/>
        </w:tabs>
        <w:rPr>
          <w:sz w:val="22"/>
          <w:szCs w:val="22"/>
        </w:rPr>
      </w:pPr>
      <w:r w:rsidRPr="00D05D35">
        <w:rPr>
          <w:sz w:val="22"/>
          <w:szCs w:val="22"/>
        </w:rPr>
        <w:t>Ze dne:</w:t>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r w:rsidRPr="00D05D35">
        <w:rPr>
          <w:sz w:val="22"/>
          <w:szCs w:val="22"/>
        </w:rPr>
        <w:tab/>
      </w:r>
    </w:p>
    <w:p w:rsidR="002F382F" w:rsidRPr="00D05D35" w:rsidRDefault="002F382F" w:rsidP="002F382F">
      <w:pPr>
        <w:tabs>
          <w:tab w:val="left" w:pos="1985"/>
        </w:tabs>
        <w:rPr>
          <w:sz w:val="22"/>
          <w:szCs w:val="22"/>
        </w:rPr>
      </w:pPr>
      <w:r w:rsidRPr="00D05D35">
        <w:rPr>
          <w:sz w:val="22"/>
          <w:szCs w:val="22"/>
        </w:rPr>
        <w:t xml:space="preserve">Naše </w:t>
      </w:r>
      <w:proofErr w:type="spellStart"/>
      <w:r w:rsidRPr="00D05D35">
        <w:rPr>
          <w:sz w:val="22"/>
          <w:szCs w:val="22"/>
        </w:rPr>
        <w:t>zn</w:t>
      </w:r>
      <w:proofErr w:type="spellEnd"/>
      <w:r w:rsidRPr="00D05D35">
        <w:rPr>
          <w:sz w:val="22"/>
          <w:szCs w:val="22"/>
        </w:rPr>
        <w:t>:</w:t>
      </w:r>
      <w:r w:rsidRPr="00D05D35">
        <w:rPr>
          <w:sz w:val="22"/>
          <w:szCs w:val="22"/>
        </w:rPr>
        <w:tab/>
      </w:r>
      <w:r w:rsidR="0080427B">
        <w:rPr>
          <w:sz w:val="22"/>
          <w:szCs w:val="22"/>
        </w:rPr>
        <w:t>581/221/3/23-Pa</w:t>
      </w:r>
      <w:r w:rsidRPr="00D05D35">
        <w:rPr>
          <w:sz w:val="22"/>
          <w:szCs w:val="22"/>
        </w:rPr>
        <w:tab/>
      </w:r>
      <w:r w:rsidRPr="00D05D35">
        <w:rPr>
          <w:sz w:val="22"/>
          <w:szCs w:val="22"/>
        </w:rPr>
        <w:tab/>
      </w:r>
      <w:r w:rsidRPr="00D05D35">
        <w:rPr>
          <w:sz w:val="22"/>
          <w:szCs w:val="22"/>
        </w:rPr>
        <w:tab/>
      </w:r>
      <w:r w:rsidR="00D05D35">
        <w:rPr>
          <w:sz w:val="22"/>
          <w:szCs w:val="22"/>
        </w:rPr>
        <w:tab/>
      </w:r>
      <w:proofErr w:type="spellStart"/>
      <w:r w:rsidR="008D56CC">
        <w:rPr>
          <w:sz w:val="22"/>
          <w:szCs w:val="22"/>
        </w:rPr>
        <w:t>Střítěž</w:t>
      </w:r>
      <w:proofErr w:type="spellEnd"/>
      <w:r w:rsidR="008D56CC">
        <w:rPr>
          <w:sz w:val="22"/>
          <w:szCs w:val="22"/>
        </w:rPr>
        <w:t xml:space="preserve"> 41</w:t>
      </w:r>
    </w:p>
    <w:p w:rsidR="002F382F" w:rsidRPr="00D05D35" w:rsidRDefault="00E4599B" w:rsidP="002F382F">
      <w:pPr>
        <w:tabs>
          <w:tab w:val="left" w:pos="1985"/>
        </w:tabs>
        <w:rPr>
          <w:sz w:val="22"/>
          <w:szCs w:val="22"/>
        </w:rPr>
      </w:pPr>
      <w:r w:rsidRPr="00D05D35">
        <w:rPr>
          <w:sz w:val="22"/>
          <w:szCs w:val="22"/>
        </w:rPr>
        <w:t>Vyřizuje:</w:t>
      </w:r>
      <w:r w:rsidRPr="00D05D35">
        <w:rPr>
          <w:sz w:val="22"/>
          <w:szCs w:val="22"/>
        </w:rPr>
        <w:tab/>
        <w:t>Dalibor Pavlas</w:t>
      </w:r>
      <w:r w:rsidR="00D36BC1" w:rsidRPr="00D05D35">
        <w:rPr>
          <w:sz w:val="22"/>
          <w:szCs w:val="22"/>
        </w:rPr>
        <w:t xml:space="preserve"> </w:t>
      </w:r>
      <w:r w:rsidR="002F382F" w:rsidRPr="00D05D35">
        <w:rPr>
          <w:sz w:val="22"/>
          <w:szCs w:val="22"/>
        </w:rPr>
        <w:tab/>
      </w:r>
      <w:r w:rsidR="002F382F" w:rsidRPr="00D05D35">
        <w:rPr>
          <w:sz w:val="22"/>
          <w:szCs w:val="22"/>
        </w:rPr>
        <w:tab/>
      </w:r>
      <w:r w:rsidR="002F382F" w:rsidRPr="00D05D35">
        <w:rPr>
          <w:sz w:val="22"/>
          <w:szCs w:val="22"/>
        </w:rPr>
        <w:tab/>
      </w:r>
      <w:r w:rsidR="00760D3D">
        <w:rPr>
          <w:sz w:val="22"/>
          <w:szCs w:val="22"/>
        </w:rPr>
        <w:tab/>
      </w:r>
      <w:r w:rsidR="008D56CC">
        <w:rPr>
          <w:sz w:val="22"/>
          <w:szCs w:val="22"/>
        </w:rPr>
        <w:t>73959 STŘÍŤEŽ</w:t>
      </w:r>
    </w:p>
    <w:p w:rsidR="002F382F" w:rsidRPr="00D05D35" w:rsidRDefault="00D36BC1" w:rsidP="002F382F">
      <w:pPr>
        <w:tabs>
          <w:tab w:val="left" w:pos="1985"/>
        </w:tabs>
        <w:rPr>
          <w:sz w:val="22"/>
          <w:szCs w:val="22"/>
        </w:rPr>
      </w:pPr>
      <w:r w:rsidRPr="00D05D35">
        <w:rPr>
          <w:sz w:val="22"/>
          <w:szCs w:val="22"/>
        </w:rPr>
        <w:t>Tel:</w:t>
      </w:r>
      <w:r w:rsidRPr="00D05D35">
        <w:rPr>
          <w:sz w:val="22"/>
          <w:szCs w:val="22"/>
        </w:rPr>
        <w:tab/>
      </w:r>
      <w:r w:rsidR="009A2DE9">
        <w:rPr>
          <w:sz w:val="22"/>
          <w:szCs w:val="22"/>
        </w:rPr>
        <w:t>XXX</w:t>
      </w:r>
    </w:p>
    <w:p w:rsidR="002F382F" w:rsidRPr="00D05D35" w:rsidRDefault="002F382F" w:rsidP="002F382F">
      <w:pPr>
        <w:tabs>
          <w:tab w:val="left" w:pos="1985"/>
        </w:tabs>
        <w:rPr>
          <w:sz w:val="22"/>
          <w:szCs w:val="22"/>
        </w:rPr>
      </w:pPr>
      <w:r w:rsidRPr="00D05D35">
        <w:rPr>
          <w:sz w:val="22"/>
          <w:szCs w:val="22"/>
        </w:rPr>
        <w:t>Email:</w:t>
      </w:r>
      <w:r w:rsidRPr="00D05D35">
        <w:rPr>
          <w:sz w:val="22"/>
          <w:szCs w:val="22"/>
        </w:rPr>
        <w:tab/>
      </w:r>
      <w:r w:rsidR="009A2DE9">
        <w:rPr>
          <w:sz w:val="22"/>
          <w:szCs w:val="22"/>
        </w:rPr>
        <w:t>XXX</w:t>
      </w:r>
    </w:p>
    <w:p w:rsidR="002F382F" w:rsidRPr="00D05D35" w:rsidRDefault="002F382F" w:rsidP="002F382F">
      <w:pPr>
        <w:tabs>
          <w:tab w:val="left" w:pos="1985"/>
        </w:tabs>
        <w:rPr>
          <w:sz w:val="22"/>
          <w:szCs w:val="22"/>
        </w:rPr>
      </w:pPr>
      <w:r w:rsidRPr="00D05D35">
        <w:rPr>
          <w:sz w:val="22"/>
          <w:szCs w:val="22"/>
        </w:rPr>
        <w:t>Datum:</w:t>
      </w:r>
      <w:r w:rsidRPr="00D05D35">
        <w:rPr>
          <w:sz w:val="22"/>
          <w:szCs w:val="22"/>
        </w:rPr>
        <w:tab/>
      </w:r>
      <w:proofErr w:type="gramStart"/>
      <w:r w:rsidR="0080427B">
        <w:rPr>
          <w:sz w:val="22"/>
          <w:szCs w:val="22"/>
        </w:rPr>
        <w:t>02.11.2023</w:t>
      </w:r>
      <w:proofErr w:type="gramEnd"/>
    </w:p>
    <w:p w:rsidR="00B45F2F" w:rsidRDefault="00B45F2F" w:rsidP="002F382F">
      <w:pPr>
        <w:rPr>
          <w:b/>
          <w:u w:val="single"/>
        </w:rPr>
      </w:pPr>
    </w:p>
    <w:p w:rsidR="002F382F" w:rsidRPr="00246810" w:rsidRDefault="007D07E1" w:rsidP="002F382F">
      <w:pPr>
        <w:rPr>
          <w:b/>
          <w:sz w:val="28"/>
        </w:rPr>
      </w:pPr>
      <w:r>
        <w:rPr>
          <w:b/>
          <w:u w:val="single"/>
        </w:rPr>
        <w:t xml:space="preserve">OBJEDNÁVKA  </w:t>
      </w:r>
      <w:proofErr w:type="spellStart"/>
      <w:r>
        <w:rPr>
          <w:b/>
          <w:u w:val="single"/>
        </w:rPr>
        <w:t>OVs</w:t>
      </w:r>
      <w:proofErr w:type="spellEnd"/>
      <w:r>
        <w:rPr>
          <w:b/>
          <w:u w:val="single"/>
        </w:rPr>
        <w:t xml:space="preserve"> 2223</w:t>
      </w:r>
      <w:r w:rsidR="002F382F" w:rsidRPr="00C37EBC">
        <w:rPr>
          <w:b/>
          <w:u w:val="single"/>
        </w:rPr>
        <w:t>/</w:t>
      </w:r>
      <w:r w:rsidR="0080427B">
        <w:rPr>
          <w:b/>
          <w:u w:val="single"/>
        </w:rPr>
        <w:t>0294</w:t>
      </w:r>
      <w:r w:rsidR="00D36BC1">
        <w:rPr>
          <w:b/>
          <w:u w:val="single"/>
        </w:rPr>
        <w:t xml:space="preserve"> </w:t>
      </w:r>
      <w:r w:rsidR="00430DE1">
        <w:rPr>
          <w:b/>
          <w:u w:val="single"/>
        </w:rPr>
        <w:t xml:space="preserve"> – </w:t>
      </w:r>
      <w:r>
        <w:rPr>
          <w:b/>
          <w:u w:val="single"/>
        </w:rPr>
        <w:t xml:space="preserve">č. stavby </w:t>
      </w:r>
      <w:r w:rsidR="00760D3D">
        <w:rPr>
          <w:b/>
          <w:u w:val="single"/>
        </w:rPr>
        <w:t>3284</w:t>
      </w:r>
      <w:r>
        <w:rPr>
          <w:b/>
          <w:sz w:val="28"/>
        </w:rPr>
        <w:tab/>
      </w:r>
      <w:r w:rsidR="002F382F" w:rsidRPr="00160212">
        <w:t xml:space="preserve">Splatnost faktury: </w:t>
      </w:r>
      <w:r w:rsidR="002F382F" w:rsidRPr="00160212">
        <w:rPr>
          <w:b/>
        </w:rPr>
        <w:t>30</w:t>
      </w:r>
      <w:r w:rsidR="002F382F" w:rsidRPr="00160212">
        <w:t xml:space="preserve"> dnů od doručení</w:t>
      </w:r>
    </w:p>
    <w:p w:rsidR="00B22F25" w:rsidRDefault="00B22F25" w:rsidP="00CC6E74">
      <w:pPr>
        <w:pStyle w:val="Bezmezer"/>
        <w:rPr>
          <w:b/>
        </w:rPr>
      </w:pPr>
    </w:p>
    <w:p w:rsidR="00D36BC1" w:rsidRPr="0080427B" w:rsidRDefault="00D36BC1" w:rsidP="00D36BC1">
      <w:pPr>
        <w:jc w:val="both"/>
        <w:rPr>
          <w:b/>
          <w:sz w:val="22"/>
          <w:szCs w:val="22"/>
        </w:rPr>
      </w:pPr>
      <w:r w:rsidRPr="0080427B">
        <w:rPr>
          <w:b/>
          <w:sz w:val="22"/>
          <w:szCs w:val="22"/>
        </w:rPr>
        <w:t xml:space="preserve">Akce: </w:t>
      </w:r>
      <w:r w:rsidR="007D07E1" w:rsidRPr="0080427B">
        <w:rPr>
          <w:rFonts w:cstheme="minorHAnsi"/>
          <w:b/>
          <w:sz w:val="22"/>
          <w:szCs w:val="22"/>
        </w:rPr>
        <w:t xml:space="preserve">VT </w:t>
      </w:r>
      <w:proofErr w:type="spellStart"/>
      <w:r w:rsidR="00706383" w:rsidRPr="0080427B">
        <w:rPr>
          <w:rFonts w:cstheme="minorHAnsi"/>
          <w:b/>
          <w:sz w:val="22"/>
          <w:szCs w:val="22"/>
        </w:rPr>
        <w:t>Podšajárka</w:t>
      </w:r>
      <w:proofErr w:type="spellEnd"/>
      <w:r w:rsidR="00706383" w:rsidRPr="0080427B">
        <w:rPr>
          <w:rFonts w:cstheme="minorHAnsi"/>
          <w:b/>
          <w:sz w:val="22"/>
          <w:szCs w:val="22"/>
        </w:rPr>
        <w:t>,</w:t>
      </w:r>
      <w:r w:rsidR="007D07E1" w:rsidRPr="0080427B">
        <w:rPr>
          <w:rFonts w:cstheme="minorHAnsi"/>
          <w:b/>
          <w:sz w:val="22"/>
          <w:szCs w:val="22"/>
        </w:rPr>
        <w:t xml:space="preserve"> ř. km </w:t>
      </w:r>
      <w:proofErr w:type="gramStart"/>
      <w:r w:rsidR="00706383" w:rsidRPr="0080427B">
        <w:rPr>
          <w:rFonts w:cstheme="minorHAnsi"/>
          <w:b/>
          <w:sz w:val="22"/>
          <w:szCs w:val="22"/>
        </w:rPr>
        <w:t xml:space="preserve">0,600 </w:t>
      </w:r>
      <w:r w:rsidR="007D07E1" w:rsidRPr="0080427B">
        <w:rPr>
          <w:rFonts w:cstheme="minorHAnsi"/>
          <w:b/>
          <w:sz w:val="22"/>
          <w:szCs w:val="22"/>
        </w:rPr>
        <w:t xml:space="preserve"> – </w:t>
      </w:r>
      <w:r w:rsidR="00706383" w:rsidRPr="0080427B">
        <w:rPr>
          <w:rFonts w:cstheme="minorHAnsi"/>
          <w:b/>
          <w:sz w:val="22"/>
          <w:szCs w:val="22"/>
        </w:rPr>
        <w:t>0,960</w:t>
      </w:r>
      <w:proofErr w:type="gramEnd"/>
      <w:r w:rsidR="00706383" w:rsidRPr="0080427B">
        <w:rPr>
          <w:rFonts w:cstheme="minorHAnsi"/>
          <w:b/>
          <w:sz w:val="22"/>
          <w:szCs w:val="22"/>
        </w:rPr>
        <w:t xml:space="preserve"> LB a PB v k. </w:t>
      </w:r>
      <w:proofErr w:type="spellStart"/>
      <w:r w:rsidR="00706383" w:rsidRPr="0080427B">
        <w:rPr>
          <w:rFonts w:cstheme="minorHAnsi"/>
          <w:b/>
          <w:sz w:val="22"/>
          <w:szCs w:val="22"/>
        </w:rPr>
        <w:t>ú.</w:t>
      </w:r>
      <w:proofErr w:type="spellEnd"/>
      <w:r w:rsidR="00706383" w:rsidRPr="0080427B">
        <w:rPr>
          <w:rFonts w:cstheme="minorHAnsi"/>
          <w:b/>
          <w:sz w:val="22"/>
          <w:szCs w:val="22"/>
        </w:rPr>
        <w:t xml:space="preserve"> Lískovec u Frýdku - Místku</w:t>
      </w:r>
      <w:r w:rsidR="007D07E1" w:rsidRPr="0080427B">
        <w:rPr>
          <w:rFonts w:cstheme="minorHAnsi"/>
          <w:b/>
          <w:sz w:val="22"/>
          <w:szCs w:val="22"/>
        </w:rPr>
        <w:t xml:space="preserve"> – údržba břehového porostu</w:t>
      </w:r>
      <w:r w:rsidR="00BC774F">
        <w:rPr>
          <w:b/>
          <w:sz w:val="22"/>
          <w:szCs w:val="22"/>
        </w:rPr>
        <w:t>, DHM05345</w:t>
      </w:r>
    </w:p>
    <w:p w:rsidR="00D36BC1" w:rsidRPr="0080427B" w:rsidRDefault="00D36BC1" w:rsidP="00D36BC1">
      <w:pPr>
        <w:jc w:val="both"/>
        <w:rPr>
          <w:sz w:val="22"/>
          <w:szCs w:val="22"/>
        </w:rPr>
      </w:pPr>
    </w:p>
    <w:p w:rsidR="00665E8C" w:rsidRPr="0080427B" w:rsidRDefault="00D36BC1" w:rsidP="00D36BC1">
      <w:pPr>
        <w:jc w:val="both"/>
        <w:rPr>
          <w:sz w:val="22"/>
          <w:szCs w:val="22"/>
        </w:rPr>
      </w:pPr>
      <w:r w:rsidRPr="0080427B">
        <w:rPr>
          <w:sz w:val="22"/>
          <w:szCs w:val="22"/>
        </w:rPr>
        <w:t>Objednáváme u Vás provedení veřejné zakázky malého rozsahu, spočívající v </w:t>
      </w:r>
      <w:r w:rsidR="00D87B50" w:rsidRPr="0080427B">
        <w:rPr>
          <w:sz w:val="22"/>
          <w:szCs w:val="22"/>
        </w:rPr>
        <w:t>údržbě</w:t>
      </w:r>
      <w:r w:rsidRPr="0080427B">
        <w:rPr>
          <w:sz w:val="22"/>
          <w:szCs w:val="22"/>
        </w:rPr>
        <w:t xml:space="preserve"> </w:t>
      </w:r>
      <w:r w:rsidR="008D3263" w:rsidRPr="0080427B">
        <w:rPr>
          <w:sz w:val="22"/>
          <w:szCs w:val="22"/>
        </w:rPr>
        <w:t>břehových</w:t>
      </w:r>
      <w:r w:rsidR="00DF358F" w:rsidRPr="0080427B">
        <w:rPr>
          <w:sz w:val="22"/>
          <w:szCs w:val="22"/>
        </w:rPr>
        <w:t xml:space="preserve"> porost</w:t>
      </w:r>
      <w:r w:rsidR="008D3263" w:rsidRPr="0080427B">
        <w:rPr>
          <w:sz w:val="22"/>
          <w:szCs w:val="22"/>
        </w:rPr>
        <w:t>ů</w:t>
      </w:r>
    </w:p>
    <w:p w:rsidR="007D07E1" w:rsidRPr="0080427B" w:rsidRDefault="00665E8C" w:rsidP="008D56CC">
      <w:pPr>
        <w:jc w:val="both"/>
        <w:rPr>
          <w:rFonts w:cstheme="minorHAnsi"/>
          <w:b/>
          <w:sz w:val="22"/>
          <w:szCs w:val="22"/>
        </w:rPr>
      </w:pPr>
      <w:r w:rsidRPr="0080427B">
        <w:rPr>
          <w:sz w:val="22"/>
          <w:szCs w:val="22"/>
        </w:rPr>
        <w:t xml:space="preserve">na </w:t>
      </w:r>
      <w:r w:rsidR="00706383" w:rsidRPr="0080427B">
        <w:rPr>
          <w:rFonts w:cstheme="minorHAnsi"/>
          <w:b/>
          <w:sz w:val="22"/>
          <w:szCs w:val="22"/>
        </w:rPr>
        <w:t xml:space="preserve">VT </w:t>
      </w:r>
      <w:proofErr w:type="spellStart"/>
      <w:r w:rsidR="00706383" w:rsidRPr="0080427B">
        <w:rPr>
          <w:rFonts w:cstheme="minorHAnsi"/>
          <w:b/>
          <w:sz w:val="22"/>
          <w:szCs w:val="22"/>
        </w:rPr>
        <w:t>Podšajárka</w:t>
      </w:r>
      <w:proofErr w:type="spellEnd"/>
      <w:r w:rsidR="00706383" w:rsidRPr="0080427B">
        <w:rPr>
          <w:rFonts w:cstheme="minorHAnsi"/>
          <w:b/>
          <w:sz w:val="22"/>
          <w:szCs w:val="22"/>
        </w:rPr>
        <w:t xml:space="preserve">, ř. km </w:t>
      </w:r>
      <w:proofErr w:type="gramStart"/>
      <w:r w:rsidR="00706383" w:rsidRPr="0080427B">
        <w:rPr>
          <w:rFonts w:cstheme="minorHAnsi"/>
          <w:b/>
          <w:sz w:val="22"/>
          <w:szCs w:val="22"/>
        </w:rPr>
        <w:t>0,600  – 0,960</w:t>
      </w:r>
      <w:proofErr w:type="gramEnd"/>
      <w:r w:rsidR="00706383" w:rsidRPr="0080427B">
        <w:rPr>
          <w:rFonts w:cstheme="minorHAnsi"/>
          <w:b/>
          <w:sz w:val="22"/>
          <w:szCs w:val="22"/>
        </w:rPr>
        <w:t xml:space="preserve"> LB a PB v k. </w:t>
      </w:r>
      <w:proofErr w:type="spellStart"/>
      <w:r w:rsidR="00706383" w:rsidRPr="0080427B">
        <w:rPr>
          <w:rFonts w:cstheme="minorHAnsi"/>
          <w:b/>
          <w:sz w:val="22"/>
          <w:szCs w:val="22"/>
        </w:rPr>
        <w:t>ú.</w:t>
      </w:r>
      <w:proofErr w:type="spellEnd"/>
      <w:r w:rsidR="00706383" w:rsidRPr="0080427B">
        <w:rPr>
          <w:rFonts w:cstheme="minorHAnsi"/>
          <w:b/>
          <w:sz w:val="22"/>
          <w:szCs w:val="22"/>
        </w:rPr>
        <w:t xml:space="preserve"> Lískovec u Frýdku - Místku – údržba břehového porostu</w:t>
      </w:r>
    </w:p>
    <w:p w:rsidR="008D56CC" w:rsidRDefault="008D56CC" w:rsidP="008D56CC">
      <w:pPr>
        <w:jc w:val="both"/>
        <w:rPr>
          <w:b/>
          <w:sz w:val="22"/>
          <w:szCs w:val="22"/>
        </w:rPr>
      </w:pPr>
    </w:p>
    <w:p w:rsidR="007D07E1" w:rsidRPr="0080427B" w:rsidRDefault="00DF358F" w:rsidP="007D07E1">
      <w:pPr>
        <w:tabs>
          <w:tab w:val="left" w:pos="1560"/>
        </w:tabs>
        <w:ind w:left="1701" w:hanging="1701"/>
        <w:jc w:val="both"/>
        <w:rPr>
          <w:sz w:val="22"/>
          <w:szCs w:val="22"/>
        </w:rPr>
      </w:pPr>
      <w:r w:rsidRPr="0080427B">
        <w:rPr>
          <w:b/>
          <w:sz w:val="22"/>
          <w:szCs w:val="22"/>
        </w:rPr>
        <w:t xml:space="preserve">Rozsah </w:t>
      </w:r>
      <w:proofErr w:type="gramStart"/>
      <w:r w:rsidRPr="0080427B">
        <w:rPr>
          <w:b/>
          <w:sz w:val="22"/>
          <w:szCs w:val="22"/>
        </w:rPr>
        <w:t>prací</w:t>
      </w:r>
      <w:r w:rsidR="005025DB" w:rsidRPr="0080427B">
        <w:rPr>
          <w:sz w:val="22"/>
          <w:szCs w:val="22"/>
        </w:rPr>
        <w:t xml:space="preserve"> :</w:t>
      </w:r>
      <w:proofErr w:type="gramEnd"/>
      <w:r w:rsidR="005025DB" w:rsidRPr="0080427B">
        <w:rPr>
          <w:sz w:val="22"/>
          <w:szCs w:val="22"/>
        </w:rPr>
        <w:t xml:space="preserve">  </w:t>
      </w:r>
    </w:p>
    <w:p w:rsidR="00706383" w:rsidRPr="0080427B" w:rsidRDefault="00706383" w:rsidP="00706383">
      <w:pPr>
        <w:tabs>
          <w:tab w:val="left" w:pos="1560"/>
        </w:tabs>
        <w:ind w:left="1701" w:hanging="1701"/>
        <w:jc w:val="both"/>
        <w:rPr>
          <w:sz w:val="22"/>
          <w:szCs w:val="22"/>
        </w:rPr>
      </w:pPr>
      <w:r w:rsidRPr="0080427B">
        <w:rPr>
          <w:sz w:val="22"/>
          <w:szCs w:val="22"/>
        </w:rPr>
        <w:t>- Odstranění křovin a stromů s ponecháním kořenů z plochy do1000m</w:t>
      </w:r>
      <w:r w:rsidRPr="0080427B">
        <w:rPr>
          <w:sz w:val="22"/>
          <w:szCs w:val="22"/>
          <w:vertAlign w:val="superscript"/>
        </w:rPr>
        <w:t xml:space="preserve">2 </w:t>
      </w:r>
      <w:r w:rsidRPr="0080427B">
        <w:rPr>
          <w:sz w:val="22"/>
          <w:szCs w:val="22"/>
        </w:rPr>
        <w:t xml:space="preserve">– </w:t>
      </w:r>
      <w:r w:rsidRPr="0080427B">
        <w:rPr>
          <w:b/>
          <w:sz w:val="22"/>
          <w:szCs w:val="22"/>
        </w:rPr>
        <w:t>520m</w:t>
      </w:r>
      <w:r w:rsidRPr="0080427B">
        <w:rPr>
          <w:b/>
          <w:sz w:val="22"/>
          <w:szCs w:val="22"/>
          <w:vertAlign w:val="superscript"/>
        </w:rPr>
        <w:t>2</w:t>
      </w:r>
      <w:r w:rsidRPr="0080427B">
        <w:rPr>
          <w:sz w:val="22"/>
          <w:szCs w:val="22"/>
        </w:rPr>
        <w:t xml:space="preserve"> </w:t>
      </w:r>
    </w:p>
    <w:p w:rsidR="00706383" w:rsidRPr="0080427B" w:rsidRDefault="00706383" w:rsidP="00706383">
      <w:pPr>
        <w:tabs>
          <w:tab w:val="left" w:pos="1560"/>
        </w:tabs>
        <w:ind w:left="1701" w:hanging="1701"/>
        <w:jc w:val="both"/>
        <w:rPr>
          <w:sz w:val="22"/>
          <w:szCs w:val="22"/>
        </w:rPr>
      </w:pPr>
      <w:r w:rsidRPr="0080427B">
        <w:rPr>
          <w:sz w:val="22"/>
          <w:szCs w:val="22"/>
        </w:rPr>
        <w:t xml:space="preserve">- spálení proutí a klestu – </w:t>
      </w:r>
      <w:r w:rsidRPr="0080427B">
        <w:rPr>
          <w:b/>
          <w:sz w:val="22"/>
          <w:szCs w:val="22"/>
        </w:rPr>
        <w:t>520m</w:t>
      </w:r>
      <w:r w:rsidRPr="0080427B">
        <w:rPr>
          <w:b/>
          <w:sz w:val="22"/>
          <w:szCs w:val="22"/>
          <w:vertAlign w:val="superscript"/>
        </w:rPr>
        <w:t>2</w:t>
      </w:r>
      <w:r w:rsidRPr="0080427B">
        <w:rPr>
          <w:sz w:val="22"/>
          <w:szCs w:val="22"/>
        </w:rPr>
        <w:t xml:space="preserve"> </w:t>
      </w:r>
    </w:p>
    <w:p w:rsidR="00706383" w:rsidRPr="0080427B" w:rsidRDefault="00706383" w:rsidP="00706383">
      <w:pPr>
        <w:tabs>
          <w:tab w:val="left" w:pos="1560"/>
        </w:tabs>
        <w:ind w:left="1701" w:hanging="1701"/>
        <w:jc w:val="both"/>
        <w:rPr>
          <w:b/>
          <w:sz w:val="22"/>
          <w:szCs w:val="22"/>
        </w:rPr>
      </w:pPr>
      <w:r w:rsidRPr="0080427B">
        <w:rPr>
          <w:sz w:val="22"/>
          <w:szCs w:val="22"/>
        </w:rPr>
        <w:t xml:space="preserve"> - odstranění stromů listnatých průměr kmene do 300 mm – </w:t>
      </w:r>
      <w:r w:rsidRPr="0080427B">
        <w:rPr>
          <w:b/>
          <w:sz w:val="22"/>
          <w:szCs w:val="22"/>
        </w:rPr>
        <w:t>22ks</w:t>
      </w:r>
    </w:p>
    <w:p w:rsidR="00706383" w:rsidRPr="0080427B" w:rsidRDefault="00706383" w:rsidP="00706383">
      <w:pPr>
        <w:tabs>
          <w:tab w:val="left" w:pos="1560"/>
        </w:tabs>
        <w:jc w:val="both"/>
        <w:rPr>
          <w:b/>
          <w:sz w:val="22"/>
          <w:szCs w:val="22"/>
        </w:rPr>
      </w:pPr>
      <w:r w:rsidRPr="0080427B">
        <w:rPr>
          <w:sz w:val="22"/>
          <w:szCs w:val="22"/>
        </w:rPr>
        <w:t xml:space="preserve">- odstranění stromů listnatých průměr kmene do 500 mm – </w:t>
      </w:r>
      <w:r w:rsidRPr="0080427B">
        <w:rPr>
          <w:b/>
          <w:sz w:val="22"/>
          <w:szCs w:val="22"/>
        </w:rPr>
        <w:t>4ks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 xml:space="preserve">odstranění stromů listnatých průměr kmene do 700 mm – </w:t>
      </w:r>
      <w:r w:rsidRPr="0080427B">
        <w:rPr>
          <w:b/>
          <w:sz w:val="22"/>
          <w:szCs w:val="22"/>
        </w:rPr>
        <w:t>1ks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 xml:space="preserve">odstranění stromů listnatých průměr kmene do 900 mm – </w:t>
      </w:r>
      <w:r w:rsidRPr="0080427B">
        <w:rPr>
          <w:b/>
          <w:sz w:val="22"/>
          <w:szCs w:val="22"/>
        </w:rPr>
        <w:t>1ks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 xml:space="preserve">spálení větví všech druhů stromů – </w:t>
      </w:r>
      <w:r w:rsidRPr="0080427B">
        <w:rPr>
          <w:b/>
          <w:sz w:val="22"/>
          <w:szCs w:val="22"/>
        </w:rPr>
        <w:t>47ks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Směrové kácení stromů s rozřezáním a odvětvením D kmene přes 200mm do 300mm –</w:t>
      </w:r>
      <w:r w:rsidRPr="0080427B">
        <w:rPr>
          <w:b/>
          <w:sz w:val="22"/>
          <w:szCs w:val="22"/>
        </w:rPr>
        <w:t xml:space="preserve"> 4ks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Směrové kácení stromů s rozřezáním a odvětvením D kmene přes 300mm do 400mm –</w:t>
      </w:r>
      <w:r w:rsidRPr="0080427B">
        <w:rPr>
          <w:b/>
          <w:sz w:val="22"/>
          <w:szCs w:val="22"/>
        </w:rPr>
        <w:t xml:space="preserve"> 5ks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Směrové kácení stromů s rozřezáním a odvětvením D kmene přes 400mm do 500mm –</w:t>
      </w:r>
      <w:r w:rsidRPr="0080427B">
        <w:rPr>
          <w:b/>
          <w:sz w:val="22"/>
          <w:szCs w:val="22"/>
        </w:rPr>
        <w:t xml:space="preserve"> 5ks</w:t>
      </w:r>
    </w:p>
    <w:p w:rsidR="00706383" w:rsidRPr="0080427B" w:rsidRDefault="00706383" w:rsidP="00706383">
      <w:pPr>
        <w:tabs>
          <w:tab w:val="left" w:pos="1560"/>
        </w:tabs>
        <w:jc w:val="both"/>
        <w:rPr>
          <w:b/>
          <w:sz w:val="22"/>
          <w:szCs w:val="22"/>
        </w:rPr>
      </w:pPr>
      <w:r w:rsidRPr="0080427B">
        <w:rPr>
          <w:b/>
          <w:sz w:val="22"/>
          <w:szCs w:val="22"/>
        </w:rPr>
        <w:t xml:space="preserve">- </w:t>
      </w:r>
      <w:r w:rsidRPr="0080427B">
        <w:rPr>
          <w:sz w:val="22"/>
          <w:szCs w:val="22"/>
        </w:rPr>
        <w:t>Směrové kácení stromů s rozřezáním a odvětvením D kmene přes 800mm do 900mm –</w:t>
      </w:r>
      <w:r w:rsidRPr="0080427B">
        <w:rPr>
          <w:b/>
          <w:sz w:val="22"/>
          <w:szCs w:val="22"/>
        </w:rPr>
        <w:t xml:space="preserve"> 1ks</w:t>
      </w:r>
    </w:p>
    <w:p w:rsidR="00706383" w:rsidRPr="0080427B" w:rsidRDefault="00706383" w:rsidP="00706383">
      <w:pPr>
        <w:tabs>
          <w:tab w:val="left" w:pos="1560"/>
        </w:tabs>
        <w:jc w:val="both"/>
        <w:rPr>
          <w:b/>
          <w:sz w:val="22"/>
          <w:szCs w:val="22"/>
        </w:rPr>
      </w:pPr>
      <w:r w:rsidRPr="0080427B">
        <w:rPr>
          <w:sz w:val="22"/>
          <w:szCs w:val="22"/>
        </w:rPr>
        <w:t xml:space="preserve">- Kácení stromů bez postupného spouštění koruny a kmene D přes 0,2 do 0,3 m – </w:t>
      </w:r>
      <w:r w:rsidRPr="0080427B">
        <w:rPr>
          <w:b/>
          <w:sz w:val="22"/>
          <w:szCs w:val="22"/>
        </w:rPr>
        <w:t>1ks</w:t>
      </w:r>
    </w:p>
    <w:p w:rsidR="00706383" w:rsidRPr="0080427B" w:rsidRDefault="00706383" w:rsidP="00706383">
      <w:pPr>
        <w:tabs>
          <w:tab w:val="left" w:pos="1560"/>
        </w:tabs>
        <w:jc w:val="both"/>
        <w:rPr>
          <w:b/>
          <w:sz w:val="22"/>
          <w:szCs w:val="22"/>
        </w:rPr>
      </w:pPr>
      <w:r w:rsidRPr="0080427B">
        <w:rPr>
          <w:sz w:val="22"/>
          <w:szCs w:val="22"/>
        </w:rPr>
        <w:t xml:space="preserve">- Kácení stromů bez postupného spouštění koruny a kmene D přes 0,3 do 0,4 m – </w:t>
      </w:r>
      <w:r w:rsidRPr="0080427B">
        <w:rPr>
          <w:b/>
          <w:sz w:val="22"/>
          <w:szCs w:val="22"/>
        </w:rPr>
        <w:t>2ks</w:t>
      </w:r>
    </w:p>
    <w:p w:rsidR="00706383" w:rsidRPr="0080427B" w:rsidRDefault="00706383" w:rsidP="00706383">
      <w:pPr>
        <w:tabs>
          <w:tab w:val="left" w:pos="1560"/>
        </w:tabs>
        <w:jc w:val="both"/>
        <w:rPr>
          <w:b/>
          <w:sz w:val="22"/>
          <w:szCs w:val="22"/>
        </w:rPr>
      </w:pPr>
      <w:r w:rsidRPr="0080427B">
        <w:rPr>
          <w:sz w:val="22"/>
          <w:szCs w:val="22"/>
        </w:rPr>
        <w:t xml:space="preserve">- Kácení stromů bez postupného spouštění koruny a kmene D přes 0,4 do 0,5 m – </w:t>
      </w:r>
      <w:r w:rsidRPr="0080427B">
        <w:rPr>
          <w:b/>
          <w:sz w:val="22"/>
          <w:szCs w:val="22"/>
        </w:rPr>
        <w:t>1ks</w:t>
      </w:r>
    </w:p>
    <w:p w:rsidR="002004F7" w:rsidRPr="0080427B" w:rsidRDefault="002004F7" w:rsidP="007D07E1">
      <w:pPr>
        <w:tabs>
          <w:tab w:val="left" w:pos="1560"/>
        </w:tabs>
        <w:ind w:left="1701" w:hanging="1701"/>
        <w:jc w:val="both"/>
        <w:rPr>
          <w:sz w:val="22"/>
          <w:szCs w:val="22"/>
        </w:rPr>
      </w:pPr>
    </w:p>
    <w:p w:rsidR="006402EE" w:rsidRPr="0080427B" w:rsidRDefault="006402EE" w:rsidP="006402EE">
      <w:pPr>
        <w:pStyle w:val="Zkladntext2"/>
        <w:rPr>
          <w:rFonts w:ascii="Times New Roman" w:hAnsi="Times New Roman"/>
          <w:szCs w:val="22"/>
        </w:rPr>
      </w:pPr>
      <w:r w:rsidRPr="0080427B">
        <w:rPr>
          <w:rFonts w:ascii="Times New Roman" w:hAnsi="Times New Roman"/>
          <w:szCs w:val="22"/>
        </w:rPr>
        <w:t>O prováděných pracích bude veden stavební deník, ve kterém bude provedeno předání staveniště dodavateli. Po realizaci prací bude deník ukončen a předán objednateli s fakturou ve výši skutečného rozsahu provedených prací.</w:t>
      </w:r>
    </w:p>
    <w:p w:rsidR="00D36BC1" w:rsidRPr="0080427B" w:rsidRDefault="00D36BC1" w:rsidP="00D36BC1">
      <w:pPr>
        <w:jc w:val="both"/>
        <w:rPr>
          <w:sz w:val="22"/>
          <w:szCs w:val="22"/>
        </w:rPr>
      </w:pPr>
    </w:p>
    <w:p w:rsidR="00D36BC1" w:rsidRPr="0080427B" w:rsidRDefault="00D36BC1" w:rsidP="00D36BC1">
      <w:pPr>
        <w:jc w:val="both"/>
        <w:rPr>
          <w:sz w:val="22"/>
          <w:szCs w:val="22"/>
        </w:rPr>
      </w:pPr>
      <w:r w:rsidRPr="0080427B">
        <w:rPr>
          <w:b/>
          <w:sz w:val="22"/>
          <w:szCs w:val="22"/>
          <w:u w:val="single"/>
        </w:rPr>
        <w:t>Cena prací:</w:t>
      </w:r>
      <w:r w:rsidR="007D07E1" w:rsidRPr="0080427B">
        <w:rPr>
          <w:b/>
          <w:sz w:val="22"/>
          <w:szCs w:val="22"/>
        </w:rPr>
        <w:tab/>
      </w:r>
      <w:r w:rsidR="007D07E1" w:rsidRPr="0080427B">
        <w:rPr>
          <w:b/>
          <w:sz w:val="22"/>
          <w:szCs w:val="22"/>
        </w:rPr>
        <w:tab/>
      </w:r>
      <w:r w:rsidR="007D07E1" w:rsidRPr="0080427B">
        <w:rPr>
          <w:b/>
          <w:sz w:val="22"/>
          <w:szCs w:val="22"/>
        </w:rPr>
        <w:tab/>
      </w:r>
      <w:r w:rsidR="00706383" w:rsidRPr="0080427B">
        <w:rPr>
          <w:b/>
          <w:sz w:val="22"/>
          <w:szCs w:val="22"/>
        </w:rPr>
        <w:t>145</w:t>
      </w:r>
      <w:r w:rsidR="007D07E1" w:rsidRPr="0080427B">
        <w:rPr>
          <w:b/>
          <w:sz w:val="22"/>
          <w:szCs w:val="22"/>
        </w:rPr>
        <w:t>.000</w:t>
      </w:r>
      <w:r w:rsidRPr="0080427B">
        <w:rPr>
          <w:b/>
          <w:sz w:val="22"/>
          <w:szCs w:val="22"/>
        </w:rPr>
        <w:t>,- Kč</w:t>
      </w:r>
      <w:r w:rsidRPr="0080427B">
        <w:rPr>
          <w:sz w:val="22"/>
          <w:szCs w:val="22"/>
        </w:rPr>
        <w:t xml:space="preserve"> bez DPH - dle předložené odsouhlasené</w:t>
      </w:r>
      <w:r w:rsidR="00D007F7" w:rsidRPr="0080427B">
        <w:rPr>
          <w:sz w:val="22"/>
          <w:szCs w:val="22"/>
        </w:rPr>
        <w:t xml:space="preserve"> cenové</w:t>
      </w:r>
      <w:r w:rsidRPr="0080427B">
        <w:rPr>
          <w:sz w:val="22"/>
          <w:szCs w:val="22"/>
        </w:rPr>
        <w:t xml:space="preserve"> nabídky</w:t>
      </w:r>
    </w:p>
    <w:p w:rsidR="00D05D35" w:rsidRPr="0080427B" w:rsidRDefault="00D05D35" w:rsidP="00D36BC1">
      <w:pPr>
        <w:jc w:val="both"/>
        <w:rPr>
          <w:sz w:val="22"/>
          <w:szCs w:val="22"/>
        </w:rPr>
      </w:pPr>
    </w:p>
    <w:p w:rsidR="00D05D35" w:rsidRPr="0080427B" w:rsidRDefault="00D05D35" w:rsidP="00D05D35">
      <w:pPr>
        <w:jc w:val="both"/>
        <w:rPr>
          <w:sz w:val="22"/>
          <w:szCs w:val="22"/>
        </w:rPr>
      </w:pPr>
      <w:r w:rsidRPr="0080427B">
        <w:rPr>
          <w:b/>
          <w:sz w:val="22"/>
          <w:szCs w:val="22"/>
          <w:u w:val="single"/>
        </w:rPr>
        <w:t>Termín realizace</w:t>
      </w:r>
      <w:r w:rsidRPr="0080427B">
        <w:rPr>
          <w:b/>
          <w:sz w:val="22"/>
          <w:szCs w:val="22"/>
        </w:rPr>
        <w:t>:</w:t>
      </w:r>
      <w:r w:rsidRPr="0080427B">
        <w:rPr>
          <w:b/>
          <w:sz w:val="22"/>
          <w:szCs w:val="22"/>
        </w:rPr>
        <w:tab/>
      </w:r>
      <w:r w:rsidRPr="0080427B">
        <w:rPr>
          <w:b/>
          <w:sz w:val="22"/>
          <w:szCs w:val="22"/>
        </w:rPr>
        <w:tab/>
      </w:r>
      <w:r w:rsidR="00FB6BC4" w:rsidRPr="0080427B">
        <w:rPr>
          <w:b/>
          <w:sz w:val="22"/>
          <w:szCs w:val="22"/>
        </w:rPr>
        <w:t>do 15. 12. 2023</w:t>
      </w:r>
    </w:p>
    <w:p w:rsidR="00D36BC1" w:rsidRPr="0080427B" w:rsidRDefault="00D36BC1" w:rsidP="0080427B">
      <w:pPr>
        <w:pStyle w:val="Zkladntext"/>
        <w:widowControl w:val="0"/>
        <w:adjustRightInd w:val="0"/>
        <w:spacing w:after="0"/>
        <w:textAlignment w:val="baseline"/>
        <w:rPr>
          <w:sz w:val="22"/>
          <w:szCs w:val="22"/>
        </w:rPr>
      </w:pPr>
    </w:p>
    <w:p w:rsidR="006402EE" w:rsidRPr="0080427B" w:rsidRDefault="006402EE" w:rsidP="0080427B">
      <w:pPr>
        <w:pStyle w:val="Zkladntextodsazen3"/>
        <w:spacing w:before="0"/>
        <w:ind w:firstLine="0"/>
        <w:rPr>
          <w:sz w:val="22"/>
          <w:szCs w:val="22"/>
        </w:rPr>
      </w:pPr>
      <w:r w:rsidRPr="0080427B">
        <w:rPr>
          <w:sz w:val="22"/>
          <w:szCs w:val="22"/>
        </w:rPr>
        <w:t xml:space="preserve">Očekáváme od Vás potvrzení objednávky. K předání akce vyzvěte technika VHP Frýdek-Místek, pana </w:t>
      </w:r>
    </w:p>
    <w:p w:rsidR="006402EE" w:rsidRPr="0080427B" w:rsidRDefault="00D05D35" w:rsidP="0080427B">
      <w:pPr>
        <w:pStyle w:val="Zkladntextodsazen3"/>
        <w:spacing w:before="0"/>
        <w:ind w:firstLine="0"/>
        <w:rPr>
          <w:sz w:val="22"/>
          <w:szCs w:val="22"/>
        </w:rPr>
      </w:pPr>
      <w:r w:rsidRPr="0080427B">
        <w:rPr>
          <w:sz w:val="22"/>
          <w:szCs w:val="22"/>
        </w:rPr>
        <w:t>Dalibora Pavlase</w:t>
      </w:r>
      <w:r w:rsidR="006402EE" w:rsidRPr="0080427B">
        <w:rPr>
          <w:sz w:val="22"/>
          <w:szCs w:val="22"/>
        </w:rPr>
        <w:t xml:space="preserve"> (</w:t>
      </w:r>
      <w:r w:rsidR="009A2DE9">
        <w:rPr>
          <w:sz w:val="22"/>
          <w:szCs w:val="22"/>
        </w:rPr>
        <w:t>XXX</w:t>
      </w:r>
      <w:r w:rsidR="006402EE" w:rsidRPr="0080427B">
        <w:rPr>
          <w:sz w:val="22"/>
          <w:szCs w:val="22"/>
        </w:rPr>
        <w:t xml:space="preserve">) v předstihu alespoň tří pracovních dnů.  </w:t>
      </w:r>
    </w:p>
    <w:p w:rsidR="006402EE" w:rsidRPr="0080427B" w:rsidRDefault="006402EE" w:rsidP="0080427B">
      <w:pPr>
        <w:pStyle w:val="Zkladntextodsazen3"/>
        <w:spacing w:before="0"/>
        <w:ind w:firstLine="0"/>
        <w:rPr>
          <w:sz w:val="22"/>
          <w:szCs w:val="22"/>
        </w:rPr>
      </w:pPr>
    </w:p>
    <w:p w:rsidR="0080427B" w:rsidRPr="0080427B" w:rsidRDefault="00711002" w:rsidP="00711002">
      <w:pPr>
        <w:jc w:val="both"/>
        <w:rPr>
          <w:sz w:val="22"/>
          <w:szCs w:val="22"/>
        </w:rPr>
      </w:pPr>
      <w:r w:rsidRPr="0080427B">
        <w:rPr>
          <w:sz w:val="22"/>
          <w:szCs w:val="22"/>
        </w:rPr>
        <w:t xml:space="preserve">V průběhu prací nesmí dojít k poškození majetku objednatele ani třetích osob. Zhotovitel se zavazuje, </w:t>
      </w:r>
      <w:r w:rsidRPr="0080427B">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711002" w:rsidRPr="007D07E1" w:rsidRDefault="00711002" w:rsidP="00711002">
      <w:pPr>
        <w:jc w:val="both"/>
        <w:rPr>
          <w:sz w:val="22"/>
          <w:szCs w:val="22"/>
        </w:rPr>
      </w:pPr>
      <w:r w:rsidRPr="007D07E1">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711002" w:rsidRPr="0080427B" w:rsidRDefault="00711002" w:rsidP="00711002">
      <w:pPr>
        <w:jc w:val="both"/>
        <w:rPr>
          <w:sz w:val="17"/>
          <w:szCs w:val="17"/>
        </w:rPr>
      </w:pPr>
      <w:r w:rsidRPr="0080427B">
        <w:rPr>
          <w:sz w:val="17"/>
          <w:szCs w:val="17"/>
        </w:rPr>
        <w:lastRenderedPageBreak/>
        <w:t>Zhotovitel je povinen objednateli doručit fakturu-daňový doklad nejpozději do 17. kalendářního dne měsíce následujícího po datu zdanitelného plnění uvedeném na faktuře, a to na příslušnou podatelnu objednatele.</w:t>
      </w:r>
    </w:p>
    <w:p w:rsidR="00EB6E13" w:rsidRPr="0080427B" w:rsidRDefault="00EB6E13" w:rsidP="00711002">
      <w:pPr>
        <w:jc w:val="both"/>
        <w:rPr>
          <w:sz w:val="17"/>
          <w:szCs w:val="17"/>
        </w:rPr>
      </w:pPr>
    </w:p>
    <w:p w:rsidR="006402EE" w:rsidRPr="0080427B" w:rsidRDefault="006402EE" w:rsidP="006402EE">
      <w:pPr>
        <w:jc w:val="both"/>
        <w:rPr>
          <w:sz w:val="17"/>
          <w:szCs w:val="17"/>
        </w:rPr>
      </w:pPr>
      <w:r w:rsidRPr="0080427B">
        <w:rPr>
          <w:sz w:val="17"/>
          <w:szCs w:val="17"/>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0427B" w:rsidRPr="0080427B" w:rsidRDefault="0080427B" w:rsidP="006402EE">
      <w:pPr>
        <w:jc w:val="both"/>
        <w:rPr>
          <w:sz w:val="17"/>
          <w:szCs w:val="17"/>
        </w:rPr>
      </w:pPr>
    </w:p>
    <w:p w:rsidR="0080427B" w:rsidRPr="0080427B" w:rsidRDefault="0080427B" w:rsidP="0080427B">
      <w:pPr>
        <w:autoSpaceDE w:val="0"/>
        <w:autoSpaceDN w:val="0"/>
        <w:adjustRightInd w:val="0"/>
        <w:jc w:val="both"/>
        <w:rPr>
          <w:bCs/>
          <w:sz w:val="17"/>
          <w:szCs w:val="17"/>
        </w:rPr>
      </w:pPr>
      <w:r w:rsidRPr="0080427B">
        <w:rPr>
          <w:bCs/>
          <w:sz w:val="17"/>
          <w:szCs w:val="17"/>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 xml:space="preserve">Smluvní strany výslovně souhlasí, že tato smlouva bude zveřejněna podle zák. č. </w:t>
      </w:r>
      <w:bookmarkStart w:id="0" w:name="_Hlk521410682"/>
      <w:r w:rsidRPr="0080427B">
        <w:rPr>
          <w:sz w:val="17"/>
          <w:szCs w:val="17"/>
        </w:rPr>
        <w:t>340/2015 Sb., zákon o registru smluv, ve znění pozdějších předpisů</w:t>
      </w:r>
      <w:bookmarkEnd w:id="0"/>
      <w:r w:rsidRPr="0080427B">
        <w:rPr>
          <w:sz w:val="17"/>
          <w:szCs w:val="17"/>
        </w:rPr>
        <w:t xml:space="preserve">, a to včetně příloh, dodatků, odvozených dokumentů a </w:t>
      </w:r>
      <w:proofErr w:type="spellStart"/>
      <w:r w:rsidRPr="0080427B">
        <w:rPr>
          <w:sz w:val="17"/>
          <w:szCs w:val="17"/>
        </w:rPr>
        <w:t>metadat</w:t>
      </w:r>
      <w:proofErr w:type="spellEnd"/>
      <w:r w:rsidRPr="0080427B">
        <w:rPr>
          <w:sz w:val="17"/>
          <w:szCs w:val="17"/>
        </w:rPr>
        <w:t xml:space="preserve">. Za tím účelem se smluvní strany zavazují v rámci kontraktačního procesu připravit smlouvu v otevřeném a strojově čitelném formátu. </w:t>
      </w:r>
    </w:p>
    <w:p w:rsidR="006402EE" w:rsidRPr="0080427B" w:rsidRDefault="006402EE" w:rsidP="006402EE">
      <w:pPr>
        <w:jc w:val="both"/>
        <w:rPr>
          <w:sz w:val="17"/>
          <w:szCs w:val="17"/>
        </w:rPr>
      </w:pPr>
    </w:p>
    <w:p w:rsidR="006402EE" w:rsidRPr="0080427B" w:rsidRDefault="006402EE" w:rsidP="00E62D5D">
      <w:pPr>
        <w:rPr>
          <w:sz w:val="17"/>
          <w:szCs w:val="17"/>
        </w:rPr>
      </w:pPr>
      <w:r w:rsidRPr="0080427B">
        <w:rPr>
          <w:sz w:val="17"/>
          <w:szCs w:val="17"/>
        </w:rPr>
        <w:t>Smluvní strany se dohodly, že tuto smlouvu zveřejní v registru smluv Povodí Odry, státní podnik</w:t>
      </w:r>
      <w:r w:rsidR="007F2143" w:rsidRPr="0080427B">
        <w:rPr>
          <w:sz w:val="17"/>
          <w:szCs w:val="17"/>
        </w:rPr>
        <w:t xml:space="preserve"> </w:t>
      </w:r>
      <w:r w:rsidR="00E62D5D" w:rsidRPr="0080427B">
        <w:rPr>
          <w:sz w:val="17"/>
          <w:szCs w:val="17"/>
        </w:rPr>
        <w:t>do 30 dnů od jejího uzavření.</w:t>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Smluvní strany nepovažují žádné ustanovení smlouvy za obchodní tajemství.</w:t>
      </w:r>
    </w:p>
    <w:p w:rsidR="006402EE" w:rsidRPr="0080427B" w:rsidRDefault="006402EE" w:rsidP="006402EE">
      <w:pPr>
        <w:jc w:val="both"/>
        <w:rPr>
          <w:sz w:val="17"/>
          <w:szCs w:val="17"/>
        </w:rPr>
      </w:pPr>
    </w:p>
    <w:p w:rsidR="006402EE" w:rsidRPr="0080427B" w:rsidRDefault="006402EE" w:rsidP="006402EE">
      <w:pPr>
        <w:jc w:val="both"/>
        <w:rPr>
          <w:i/>
          <w:sz w:val="17"/>
          <w:szCs w:val="17"/>
        </w:rPr>
      </w:pPr>
      <w:r w:rsidRPr="0080427B">
        <w:rPr>
          <w:bCs/>
          <w:sz w:val="17"/>
          <w:szCs w:val="17"/>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80427B">
        <w:rPr>
          <w:i/>
          <w:sz w:val="17"/>
          <w:szCs w:val="17"/>
        </w:rPr>
        <w:tab/>
      </w:r>
      <w:r w:rsidRPr="0080427B">
        <w:rPr>
          <w:i/>
          <w:sz w:val="17"/>
          <w:szCs w:val="17"/>
        </w:rPr>
        <w:tab/>
      </w:r>
      <w:r w:rsidRPr="0080427B">
        <w:rPr>
          <w:i/>
          <w:sz w:val="17"/>
          <w:szCs w:val="17"/>
        </w:rPr>
        <w:tab/>
      </w:r>
    </w:p>
    <w:p w:rsidR="006402EE" w:rsidRPr="0080427B" w:rsidRDefault="006402EE" w:rsidP="006402EE">
      <w:pPr>
        <w:jc w:val="both"/>
        <w:rPr>
          <w:sz w:val="17"/>
          <w:szCs w:val="17"/>
        </w:rPr>
      </w:pPr>
    </w:p>
    <w:p w:rsidR="006402EE" w:rsidRPr="0080427B" w:rsidRDefault="006402EE" w:rsidP="006402EE">
      <w:pPr>
        <w:jc w:val="both"/>
        <w:rPr>
          <w:sz w:val="17"/>
          <w:szCs w:val="17"/>
        </w:rPr>
      </w:pPr>
      <w:r w:rsidRPr="0080427B">
        <w:rPr>
          <w:sz w:val="17"/>
          <w:szCs w:val="17"/>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6402EE" w:rsidRDefault="006402EE" w:rsidP="006402EE">
      <w:pPr>
        <w:rPr>
          <w:sz w:val="22"/>
          <w:szCs w:val="22"/>
        </w:rPr>
      </w:pPr>
      <w:r>
        <w:rPr>
          <w:sz w:val="22"/>
          <w:szCs w:val="22"/>
        </w:rPr>
        <w:t>Datum:</w:t>
      </w:r>
      <w:r>
        <w:rPr>
          <w:sz w:val="22"/>
          <w:szCs w:val="22"/>
        </w:rPr>
        <w:tab/>
      </w:r>
      <w:r w:rsidR="009668DB">
        <w:rPr>
          <w:sz w:val="22"/>
          <w:szCs w:val="22"/>
        </w:rPr>
        <w:t>2. 11. 2023</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9668DB">
        <w:rPr>
          <w:sz w:val="22"/>
          <w:szCs w:val="22"/>
        </w:rPr>
        <w:t>3. 11. 2023</w:t>
      </w:r>
      <w:bookmarkStart w:id="1" w:name="_GoBack"/>
      <w:bookmarkEnd w:id="1"/>
    </w:p>
    <w:p w:rsidR="00BC774F" w:rsidRDefault="00BC774F" w:rsidP="006402EE">
      <w:pPr>
        <w:rPr>
          <w:sz w:val="22"/>
          <w:szCs w:val="22"/>
        </w:rPr>
      </w:pPr>
    </w:p>
    <w:p w:rsidR="00BC774F" w:rsidRDefault="009A2DE9"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B529C8" w:rsidRDefault="00B529C8" w:rsidP="006402EE">
      <w:pPr>
        <w:rPr>
          <w:sz w:val="22"/>
          <w:szCs w:val="22"/>
        </w:rPr>
      </w:pPr>
    </w:p>
    <w:p w:rsidR="006402EE" w:rsidRPr="00BD2D3C" w:rsidRDefault="006402EE" w:rsidP="006402EE">
      <w:pPr>
        <w:pStyle w:val="Nadpis2"/>
        <w:tabs>
          <w:tab w:val="clear" w:pos="1134"/>
          <w:tab w:val="clear" w:pos="2268"/>
          <w:tab w:val="clear" w:pos="3686"/>
          <w:tab w:val="clear" w:pos="4820"/>
          <w:tab w:val="clear" w:pos="5954"/>
          <w:tab w:val="clear" w:pos="7088"/>
        </w:tabs>
        <w:jc w:val="both"/>
        <w:rPr>
          <w:b w:val="0"/>
          <w:i/>
          <w:sz w:val="22"/>
          <w:szCs w:val="22"/>
        </w:rPr>
      </w:pPr>
      <w:r w:rsidRPr="00BD2D3C">
        <w:rPr>
          <w:b w:val="0"/>
          <w:i/>
          <w:sz w:val="22"/>
          <w:szCs w:val="22"/>
        </w:rPr>
        <w:t>Ing. Dalibor Kratochvíl</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B529C8">
      <w:footerReference w:type="even" r:id="rId9"/>
      <w:footerReference w:type="default" r:id="rId10"/>
      <w:footerReference w:type="first" r:id="rId11"/>
      <w:pgSz w:w="11906" w:h="16838" w:code="9"/>
      <w:pgMar w:top="899" w:right="1134" w:bottom="1701" w:left="1134" w:header="708" w:footer="28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59B" w:rsidRDefault="00ED359B" w:rsidP="009E0180">
      <w:r>
        <w:separator/>
      </w:r>
    </w:p>
  </w:endnote>
  <w:endnote w:type="continuationSeparator" w:id="0">
    <w:p w:rsidR="00ED359B" w:rsidRDefault="00ED359B"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BE" w:rsidRDefault="008551BE"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80" w:rsidRDefault="009E0180">
    <w:pPr>
      <w:pStyle w:val="Zpat"/>
    </w:pPr>
  </w:p>
  <w:p w:rsidR="009E0180" w:rsidRDefault="008551BE"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DC" w:rsidRDefault="008927F8">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59B" w:rsidRDefault="00ED359B" w:rsidP="009E0180">
      <w:r>
        <w:separator/>
      </w:r>
    </w:p>
  </w:footnote>
  <w:footnote w:type="continuationSeparator" w:id="0">
    <w:p w:rsidR="00ED359B" w:rsidRDefault="00ED359B"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3EFD"/>
    <w:rsid w:val="00005151"/>
    <w:rsid w:val="000149E2"/>
    <w:rsid w:val="00016C19"/>
    <w:rsid w:val="00024687"/>
    <w:rsid w:val="00025A2C"/>
    <w:rsid w:val="00033F98"/>
    <w:rsid w:val="000507DE"/>
    <w:rsid w:val="000511DC"/>
    <w:rsid w:val="000570E9"/>
    <w:rsid w:val="000577E9"/>
    <w:rsid w:val="00063DB6"/>
    <w:rsid w:val="000842F6"/>
    <w:rsid w:val="000E5DD9"/>
    <w:rsid w:val="000E6E1A"/>
    <w:rsid w:val="001208D7"/>
    <w:rsid w:val="00136E62"/>
    <w:rsid w:val="001437EB"/>
    <w:rsid w:val="00145659"/>
    <w:rsid w:val="00170FC2"/>
    <w:rsid w:val="00180342"/>
    <w:rsid w:val="001902B2"/>
    <w:rsid w:val="001B72A4"/>
    <w:rsid w:val="001C511E"/>
    <w:rsid w:val="001E46CC"/>
    <w:rsid w:val="001F226E"/>
    <w:rsid w:val="002004F7"/>
    <w:rsid w:val="0020739E"/>
    <w:rsid w:val="002132BC"/>
    <w:rsid w:val="002163AF"/>
    <w:rsid w:val="00217ECF"/>
    <w:rsid w:val="00224535"/>
    <w:rsid w:val="00225D6E"/>
    <w:rsid w:val="00246810"/>
    <w:rsid w:val="00247CFB"/>
    <w:rsid w:val="00257135"/>
    <w:rsid w:val="00262905"/>
    <w:rsid w:val="00282F3B"/>
    <w:rsid w:val="002924CA"/>
    <w:rsid w:val="002A0E80"/>
    <w:rsid w:val="002B4319"/>
    <w:rsid w:val="002C1A98"/>
    <w:rsid w:val="002E3152"/>
    <w:rsid w:val="002F382F"/>
    <w:rsid w:val="00333E9B"/>
    <w:rsid w:val="003645FB"/>
    <w:rsid w:val="00364C30"/>
    <w:rsid w:val="00381EF7"/>
    <w:rsid w:val="003854C1"/>
    <w:rsid w:val="003A09E7"/>
    <w:rsid w:val="003C6C12"/>
    <w:rsid w:val="003C736C"/>
    <w:rsid w:val="003E019A"/>
    <w:rsid w:val="0042664F"/>
    <w:rsid w:val="00430DE1"/>
    <w:rsid w:val="004434DC"/>
    <w:rsid w:val="00450F82"/>
    <w:rsid w:val="0045189B"/>
    <w:rsid w:val="00464491"/>
    <w:rsid w:val="00480BC7"/>
    <w:rsid w:val="00480FF9"/>
    <w:rsid w:val="00490358"/>
    <w:rsid w:val="004A29BF"/>
    <w:rsid w:val="004C7C1B"/>
    <w:rsid w:val="005025DB"/>
    <w:rsid w:val="00517D1D"/>
    <w:rsid w:val="00524F22"/>
    <w:rsid w:val="005264E9"/>
    <w:rsid w:val="005551A1"/>
    <w:rsid w:val="00564A75"/>
    <w:rsid w:val="00574C74"/>
    <w:rsid w:val="00595D99"/>
    <w:rsid w:val="005A318C"/>
    <w:rsid w:val="005C0CC3"/>
    <w:rsid w:val="005D0CA4"/>
    <w:rsid w:val="005E6658"/>
    <w:rsid w:val="00610AA7"/>
    <w:rsid w:val="00612E03"/>
    <w:rsid w:val="00613510"/>
    <w:rsid w:val="00617DE6"/>
    <w:rsid w:val="00622878"/>
    <w:rsid w:val="00637C53"/>
    <w:rsid w:val="006402EE"/>
    <w:rsid w:val="00650070"/>
    <w:rsid w:val="00654270"/>
    <w:rsid w:val="00665E8C"/>
    <w:rsid w:val="00667443"/>
    <w:rsid w:val="00687C0A"/>
    <w:rsid w:val="006B0B3A"/>
    <w:rsid w:val="006B3902"/>
    <w:rsid w:val="006F5651"/>
    <w:rsid w:val="006F7CF4"/>
    <w:rsid w:val="00702F96"/>
    <w:rsid w:val="00706383"/>
    <w:rsid w:val="00711002"/>
    <w:rsid w:val="00714D76"/>
    <w:rsid w:val="0071699B"/>
    <w:rsid w:val="00716BDF"/>
    <w:rsid w:val="00722041"/>
    <w:rsid w:val="007576FE"/>
    <w:rsid w:val="00760D3D"/>
    <w:rsid w:val="00764E53"/>
    <w:rsid w:val="00790243"/>
    <w:rsid w:val="007A3D93"/>
    <w:rsid w:val="007A4FF9"/>
    <w:rsid w:val="007A694C"/>
    <w:rsid w:val="007B6230"/>
    <w:rsid w:val="007C1388"/>
    <w:rsid w:val="007C7C23"/>
    <w:rsid w:val="007D07E1"/>
    <w:rsid w:val="007D4A17"/>
    <w:rsid w:val="007F2143"/>
    <w:rsid w:val="007F3601"/>
    <w:rsid w:val="00801AE7"/>
    <w:rsid w:val="00801CAB"/>
    <w:rsid w:val="00803475"/>
    <w:rsid w:val="0080427B"/>
    <w:rsid w:val="008060F2"/>
    <w:rsid w:val="00813821"/>
    <w:rsid w:val="00824759"/>
    <w:rsid w:val="00826E23"/>
    <w:rsid w:val="00836900"/>
    <w:rsid w:val="00845333"/>
    <w:rsid w:val="008551BE"/>
    <w:rsid w:val="00860E60"/>
    <w:rsid w:val="00861F79"/>
    <w:rsid w:val="008702CD"/>
    <w:rsid w:val="00873D47"/>
    <w:rsid w:val="0087746E"/>
    <w:rsid w:val="00891DB9"/>
    <w:rsid w:val="008927F8"/>
    <w:rsid w:val="008950CD"/>
    <w:rsid w:val="00896C2C"/>
    <w:rsid w:val="008C1609"/>
    <w:rsid w:val="008C6481"/>
    <w:rsid w:val="008D0A96"/>
    <w:rsid w:val="008D1527"/>
    <w:rsid w:val="008D3263"/>
    <w:rsid w:val="008D56CC"/>
    <w:rsid w:val="008F3DBB"/>
    <w:rsid w:val="00914673"/>
    <w:rsid w:val="0092039C"/>
    <w:rsid w:val="00920D3E"/>
    <w:rsid w:val="00920D8B"/>
    <w:rsid w:val="00934EAB"/>
    <w:rsid w:val="00951A1F"/>
    <w:rsid w:val="00956781"/>
    <w:rsid w:val="009668DB"/>
    <w:rsid w:val="00966EC1"/>
    <w:rsid w:val="0097509C"/>
    <w:rsid w:val="009A2DE9"/>
    <w:rsid w:val="009A3E2E"/>
    <w:rsid w:val="009C0D00"/>
    <w:rsid w:val="009E0180"/>
    <w:rsid w:val="009F3EEF"/>
    <w:rsid w:val="00A127E7"/>
    <w:rsid w:val="00A510F9"/>
    <w:rsid w:val="00A6168C"/>
    <w:rsid w:val="00A815F7"/>
    <w:rsid w:val="00AB14B1"/>
    <w:rsid w:val="00AB4CD4"/>
    <w:rsid w:val="00AD19AD"/>
    <w:rsid w:val="00AD762C"/>
    <w:rsid w:val="00AE3D76"/>
    <w:rsid w:val="00AF0951"/>
    <w:rsid w:val="00AF7452"/>
    <w:rsid w:val="00B1344E"/>
    <w:rsid w:val="00B22F25"/>
    <w:rsid w:val="00B25F52"/>
    <w:rsid w:val="00B40B71"/>
    <w:rsid w:val="00B41635"/>
    <w:rsid w:val="00B45F2F"/>
    <w:rsid w:val="00B529C8"/>
    <w:rsid w:val="00B61464"/>
    <w:rsid w:val="00B70FFF"/>
    <w:rsid w:val="00B7302C"/>
    <w:rsid w:val="00BA42A0"/>
    <w:rsid w:val="00BC3A8C"/>
    <w:rsid w:val="00BC774F"/>
    <w:rsid w:val="00BC7D5B"/>
    <w:rsid w:val="00BE0061"/>
    <w:rsid w:val="00BE51E1"/>
    <w:rsid w:val="00C00FBE"/>
    <w:rsid w:val="00C046DE"/>
    <w:rsid w:val="00C05F65"/>
    <w:rsid w:val="00C20CF8"/>
    <w:rsid w:val="00C6643C"/>
    <w:rsid w:val="00C7770E"/>
    <w:rsid w:val="00C82FBB"/>
    <w:rsid w:val="00C85352"/>
    <w:rsid w:val="00C859F8"/>
    <w:rsid w:val="00C915F7"/>
    <w:rsid w:val="00C9653C"/>
    <w:rsid w:val="00CA61D7"/>
    <w:rsid w:val="00CC6E74"/>
    <w:rsid w:val="00D007F7"/>
    <w:rsid w:val="00D05D35"/>
    <w:rsid w:val="00D217D2"/>
    <w:rsid w:val="00D21CFF"/>
    <w:rsid w:val="00D36BC1"/>
    <w:rsid w:val="00D447AD"/>
    <w:rsid w:val="00D45A5D"/>
    <w:rsid w:val="00D65171"/>
    <w:rsid w:val="00D65DDA"/>
    <w:rsid w:val="00D66089"/>
    <w:rsid w:val="00D7063E"/>
    <w:rsid w:val="00D75162"/>
    <w:rsid w:val="00D82CFA"/>
    <w:rsid w:val="00D84656"/>
    <w:rsid w:val="00D87B50"/>
    <w:rsid w:val="00DA476C"/>
    <w:rsid w:val="00DB2535"/>
    <w:rsid w:val="00DD0268"/>
    <w:rsid w:val="00DD14C3"/>
    <w:rsid w:val="00DE3AB3"/>
    <w:rsid w:val="00DF358F"/>
    <w:rsid w:val="00E25556"/>
    <w:rsid w:val="00E30661"/>
    <w:rsid w:val="00E4599B"/>
    <w:rsid w:val="00E62D5D"/>
    <w:rsid w:val="00E717EC"/>
    <w:rsid w:val="00E80476"/>
    <w:rsid w:val="00E83B75"/>
    <w:rsid w:val="00E97139"/>
    <w:rsid w:val="00EB0484"/>
    <w:rsid w:val="00EB14D9"/>
    <w:rsid w:val="00EB3BBD"/>
    <w:rsid w:val="00EB6E13"/>
    <w:rsid w:val="00ED0AF2"/>
    <w:rsid w:val="00ED359B"/>
    <w:rsid w:val="00EF4E52"/>
    <w:rsid w:val="00F04B86"/>
    <w:rsid w:val="00F04FF1"/>
    <w:rsid w:val="00F10F6A"/>
    <w:rsid w:val="00F140D6"/>
    <w:rsid w:val="00F1568E"/>
    <w:rsid w:val="00F539B2"/>
    <w:rsid w:val="00F634AB"/>
    <w:rsid w:val="00F7130D"/>
    <w:rsid w:val="00F75A33"/>
    <w:rsid w:val="00F833FF"/>
    <w:rsid w:val="00F8439B"/>
    <w:rsid w:val="00F904F9"/>
    <w:rsid w:val="00FA2B53"/>
    <w:rsid w:val="00FA73A0"/>
    <w:rsid w:val="00FB6BC4"/>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0DAF"/>
  <w15:docId w15:val="{99411576-549C-4ABF-AD4C-476023F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E85B-E24C-48B9-A142-81939631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test</cp:lastModifiedBy>
  <cp:revision>3</cp:revision>
  <cp:lastPrinted>2023-11-02T08:45:00Z</cp:lastPrinted>
  <dcterms:created xsi:type="dcterms:W3CDTF">2023-11-02T08:55:00Z</dcterms:created>
  <dcterms:modified xsi:type="dcterms:W3CDTF">2023-11-03T07:48:00Z</dcterms:modified>
</cp:coreProperties>
</file>