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3CAE" w14:textId="77777777" w:rsidR="00E8465A" w:rsidRPr="00AB7C97" w:rsidRDefault="005A6E12" w:rsidP="00E8465A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B7C97">
        <w:rPr>
          <w:rFonts w:ascii="Tahoma" w:hAnsi="Tahoma" w:cs="Tahoma"/>
          <w:b/>
          <w:sz w:val="18"/>
          <w:szCs w:val="18"/>
        </w:rPr>
        <w:t>K</w:t>
      </w:r>
      <w:r w:rsidR="00E8465A" w:rsidRPr="00AB7C97">
        <w:rPr>
          <w:rFonts w:ascii="Tahoma" w:hAnsi="Tahoma" w:cs="Tahoma"/>
          <w:b/>
          <w:sz w:val="18"/>
          <w:szCs w:val="18"/>
        </w:rPr>
        <w:t>upní smlouva</w:t>
      </w:r>
      <w:r w:rsidRPr="00AB7C97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14:paraId="5622A053" w14:textId="77777777" w:rsidR="0006748F" w:rsidRPr="00AB7C97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096D6413" w14:textId="49F90CA7" w:rsidR="00646772" w:rsidRPr="00AB7C97" w:rsidRDefault="000F05EE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>Společnost</w:t>
      </w:r>
      <w:r w:rsidR="00250D92">
        <w:rPr>
          <w:rFonts w:ascii="Tahoma" w:hAnsi="Tahoma" w:cs="Tahoma"/>
          <w:b/>
          <w:sz w:val="16"/>
          <w:szCs w:val="16"/>
        </w:rPr>
        <w:t xml:space="preserve"> Active Colour s.r.o.</w:t>
      </w:r>
      <w:r w:rsidR="00646772" w:rsidRPr="00AB7C97">
        <w:rPr>
          <w:rFonts w:ascii="Tahoma" w:hAnsi="Tahoma" w:cs="Tahoma"/>
          <w:b/>
          <w:sz w:val="16"/>
          <w:szCs w:val="16"/>
        </w:rPr>
        <w:tab/>
      </w:r>
      <w:r w:rsidR="00646772" w:rsidRPr="00AB7C97">
        <w:rPr>
          <w:rFonts w:ascii="Tahoma" w:hAnsi="Tahoma" w:cs="Tahoma"/>
          <w:sz w:val="16"/>
          <w:szCs w:val="16"/>
        </w:rPr>
        <w:tab/>
      </w:r>
      <w:r w:rsidR="00646772" w:rsidRPr="00AB7C97">
        <w:rPr>
          <w:rFonts w:ascii="Tahoma" w:hAnsi="Tahoma" w:cs="Tahoma"/>
          <w:sz w:val="16"/>
          <w:szCs w:val="16"/>
        </w:rPr>
        <w:tab/>
      </w:r>
    </w:p>
    <w:p w14:paraId="44A4F129" w14:textId="134B6ABC" w:rsidR="00646772" w:rsidRPr="00AB7C97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zapsaná v obchodním rejstříku</w:t>
      </w:r>
      <w:r w:rsidR="00250D92">
        <w:rPr>
          <w:rFonts w:ascii="Tahoma" w:hAnsi="Tahoma" w:cs="Tahoma"/>
          <w:sz w:val="16"/>
          <w:szCs w:val="16"/>
        </w:rPr>
        <w:t xml:space="preserve"> vedeném Krajském soudem v Ostravě, oddíl C, vložka 40285</w:t>
      </w:r>
    </w:p>
    <w:p w14:paraId="06C49DF2" w14:textId="2D97C71D" w:rsidR="00646772" w:rsidRPr="00AB7C97" w:rsidRDefault="00250D9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 w:rsidR="00FD736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U Střelnice 440/9, 757 01 Valašské Meziříčí</w:t>
      </w:r>
    </w:p>
    <w:p w14:paraId="3FEBFD8B" w14:textId="1D82BCB0" w:rsidR="00646772" w:rsidRPr="00AB7C97" w:rsidRDefault="00250D9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  26841584</w:t>
      </w:r>
      <w:r>
        <w:rPr>
          <w:rFonts w:ascii="Tahoma" w:hAnsi="Tahoma" w:cs="Tahoma"/>
          <w:sz w:val="16"/>
          <w:szCs w:val="16"/>
        </w:rPr>
        <w:tab/>
        <w:t>DIČ: CZ26841584</w:t>
      </w:r>
    </w:p>
    <w:p w14:paraId="5B6A92EA" w14:textId="3ABD4FEE" w:rsidR="00646772" w:rsidRPr="00AB7C97" w:rsidRDefault="001C5F99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zastoupená</w:t>
      </w:r>
      <w:r w:rsidR="00250D92">
        <w:rPr>
          <w:rFonts w:ascii="Tahoma" w:hAnsi="Tahoma" w:cs="Tahoma"/>
          <w:sz w:val="16"/>
          <w:szCs w:val="16"/>
        </w:rPr>
        <w:t>:</w:t>
      </w:r>
      <w:r w:rsidR="00250D92">
        <w:rPr>
          <w:rFonts w:ascii="Tahoma" w:hAnsi="Tahoma" w:cs="Tahoma"/>
          <w:sz w:val="16"/>
          <w:szCs w:val="16"/>
        </w:rPr>
        <w:tab/>
        <w:t>Petrem Danišem, jednatelem společnosti</w:t>
      </w:r>
    </w:p>
    <w:p w14:paraId="2292F78C" w14:textId="764D1B01" w:rsidR="00646772" w:rsidRPr="00AB7C97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bankovní spojení:</w:t>
      </w:r>
      <w:r w:rsidRPr="00AB7C97">
        <w:rPr>
          <w:rFonts w:ascii="Tahoma" w:hAnsi="Tahoma" w:cs="Tahoma"/>
          <w:sz w:val="16"/>
          <w:szCs w:val="16"/>
        </w:rPr>
        <w:tab/>
      </w:r>
      <w:r w:rsidR="00B07C7D">
        <w:rPr>
          <w:rFonts w:ascii="Tahoma" w:hAnsi="Tahoma" w:cs="Tahoma"/>
          <w:sz w:val="16"/>
          <w:szCs w:val="16"/>
        </w:rPr>
        <w:t>xxxxx</w:t>
      </w:r>
    </w:p>
    <w:p w14:paraId="7B2F75D8" w14:textId="1B891641" w:rsidR="00646772" w:rsidRPr="00AB7C97" w:rsidRDefault="00250D9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účtu:                                             </w:t>
      </w:r>
      <w:r w:rsidR="00B07C7D">
        <w:rPr>
          <w:rFonts w:ascii="Tahoma" w:hAnsi="Tahoma" w:cs="Tahoma"/>
          <w:sz w:val="16"/>
          <w:szCs w:val="16"/>
        </w:rPr>
        <w:t>xxxxx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66C8E451" w14:textId="77777777" w:rsidR="00646772" w:rsidRPr="00AB7C97" w:rsidRDefault="00646772" w:rsidP="00646772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jako </w:t>
      </w:r>
      <w:r w:rsidRPr="00AB7C97">
        <w:rPr>
          <w:rFonts w:ascii="Tahoma" w:hAnsi="Tahoma" w:cs="Tahoma"/>
          <w:b/>
          <w:sz w:val="16"/>
          <w:szCs w:val="16"/>
        </w:rPr>
        <w:t xml:space="preserve">prodávající </w:t>
      </w:r>
      <w:r w:rsidRPr="00AB7C97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43EBD337" w14:textId="77777777" w:rsidR="00477115" w:rsidRPr="00AB7C97" w:rsidRDefault="00477115" w:rsidP="00646772">
      <w:pPr>
        <w:rPr>
          <w:rFonts w:ascii="Tahoma" w:hAnsi="Tahoma" w:cs="Tahoma"/>
          <w:sz w:val="16"/>
          <w:szCs w:val="16"/>
        </w:rPr>
      </w:pPr>
    </w:p>
    <w:p w14:paraId="4912AC03" w14:textId="77777777" w:rsidR="00E8465A" w:rsidRPr="00AB7C97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a</w:t>
      </w:r>
    </w:p>
    <w:p w14:paraId="6C5DD06B" w14:textId="77777777" w:rsidR="00477115" w:rsidRPr="00AB7C97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66119733" w14:textId="77777777" w:rsidR="00E8465A" w:rsidRPr="00AB7C97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BE262F5" w14:textId="77777777" w:rsidR="00E8465A" w:rsidRPr="00AB7C97" w:rsidRDefault="00E8465A" w:rsidP="00E8465A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se sídlem</w:t>
      </w:r>
      <w:r w:rsidR="00DD2772" w:rsidRPr="00AB7C97">
        <w:rPr>
          <w:rFonts w:ascii="Tahoma" w:hAnsi="Tahoma" w:cs="Tahoma"/>
          <w:sz w:val="16"/>
          <w:szCs w:val="16"/>
        </w:rPr>
        <w:t>:</w:t>
      </w:r>
      <w:r w:rsidRPr="00AB7C97">
        <w:rPr>
          <w:rFonts w:ascii="Tahoma" w:hAnsi="Tahoma" w:cs="Tahoma"/>
          <w:sz w:val="16"/>
          <w:szCs w:val="16"/>
        </w:rPr>
        <w:t xml:space="preserve"> </w:t>
      </w:r>
      <w:r w:rsidR="00DD2772" w:rsidRPr="00AB7C97">
        <w:rPr>
          <w:rFonts w:ascii="Tahoma" w:hAnsi="Tahoma" w:cs="Tahoma"/>
          <w:sz w:val="16"/>
          <w:szCs w:val="16"/>
        </w:rPr>
        <w:t xml:space="preserve">            </w:t>
      </w:r>
      <w:r w:rsidR="00A752E6" w:rsidRPr="00AB7C97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 xml:space="preserve">U Nemocnice </w:t>
      </w:r>
      <w:r w:rsidR="00F0419D" w:rsidRPr="00AB7C97">
        <w:rPr>
          <w:rFonts w:ascii="Tahoma" w:hAnsi="Tahoma" w:cs="Tahoma"/>
          <w:sz w:val="16"/>
          <w:szCs w:val="16"/>
        </w:rPr>
        <w:t>499/</w:t>
      </w:r>
      <w:r w:rsidRPr="00AB7C97">
        <w:rPr>
          <w:rFonts w:ascii="Tahoma" w:hAnsi="Tahoma" w:cs="Tahoma"/>
          <w:sz w:val="16"/>
          <w:szCs w:val="16"/>
        </w:rPr>
        <w:t xml:space="preserve">2, 128 08 Praha 2 </w:t>
      </w:r>
    </w:p>
    <w:p w14:paraId="46FB2C44" w14:textId="77777777" w:rsidR="00E8465A" w:rsidRPr="00AB7C97" w:rsidRDefault="00E8465A" w:rsidP="00E8465A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IČ: 000</w:t>
      </w:r>
      <w:r w:rsidR="00885CE5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>64</w:t>
      </w:r>
      <w:r w:rsidR="00885CE5" w:rsidRPr="00AB7C97">
        <w:rPr>
          <w:rFonts w:ascii="Tahoma" w:hAnsi="Tahoma" w:cs="Tahoma"/>
          <w:sz w:val="16"/>
          <w:szCs w:val="16"/>
        </w:rPr>
        <w:t> </w:t>
      </w:r>
      <w:r w:rsidRPr="00AB7C97">
        <w:rPr>
          <w:rFonts w:ascii="Tahoma" w:hAnsi="Tahoma" w:cs="Tahoma"/>
          <w:sz w:val="16"/>
          <w:szCs w:val="16"/>
        </w:rPr>
        <w:t>165</w:t>
      </w:r>
      <w:r w:rsidR="00885CE5" w:rsidRPr="00AB7C97">
        <w:rPr>
          <w:rFonts w:ascii="Tahoma" w:hAnsi="Tahoma" w:cs="Tahoma"/>
          <w:sz w:val="16"/>
          <w:szCs w:val="16"/>
        </w:rPr>
        <w:t xml:space="preserve">      </w:t>
      </w:r>
      <w:r w:rsidR="00A752E6" w:rsidRPr="00AB7C97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>DIČ:</w:t>
      </w:r>
      <w:r w:rsidR="0009067B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>CZ00064165</w:t>
      </w:r>
    </w:p>
    <w:p w14:paraId="2CDE0FAF" w14:textId="00EEFE89" w:rsidR="00E8465A" w:rsidRPr="00AB7C97" w:rsidRDefault="001C5F99" w:rsidP="00E8465A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zastoupená</w:t>
      </w:r>
      <w:r w:rsidR="00E8465A" w:rsidRPr="00AB7C97">
        <w:rPr>
          <w:rFonts w:ascii="Tahoma" w:hAnsi="Tahoma" w:cs="Tahoma"/>
          <w:sz w:val="16"/>
          <w:szCs w:val="16"/>
        </w:rPr>
        <w:t xml:space="preserve">: </w:t>
      </w:r>
      <w:r w:rsidR="00DD2772" w:rsidRPr="00AB7C97">
        <w:rPr>
          <w:rFonts w:ascii="Tahoma" w:hAnsi="Tahoma" w:cs="Tahoma"/>
          <w:sz w:val="16"/>
          <w:szCs w:val="16"/>
        </w:rPr>
        <w:t xml:space="preserve">         </w:t>
      </w:r>
      <w:r w:rsidR="00A752E6" w:rsidRPr="00AB7C97">
        <w:rPr>
          <w:rFonts w:ascii="Tahoma" w:hAnsi="Tahoma" w:cs="Tahoma"/>
          <w:sz w:val="16"/>
          <w:szCs w:val="16"/>
        </w:rPr>
        <w:tab/>
      </w:r>
      <w:r w:rsidR="00464DE2">
        <w:rPr>
          <w:rFonts w:ascii="Tahoma" w:hAnsi="Tahoma" w:cs="Tahoma"/>
          <w:sz w:val="16"/>
          <w:szCs w:val="16"/>
        </w:rPr>
        <w:t xml:space="preserve">prof. </w:t>
      </w:r>
      <w:r w:rsidR="00A653B0" w:rsidRPr="00A653B0">
        <w:rPr>
          <w:rFonts w:ascii="Tahoma" w:hAnsi="Tahoma" w:cs="Tahoma"/>
          <w:sz w:val="16"/>
          <w:szCs w:val="16"/>
        </w:rPr>
        <w:t xml:space="preserve">MUDr. </w:t>
      </w:r>
      <w:r w:rsidR="00464DE2">
        <w:rPr>
          <w:rFonts w:ascii="Tahoma" w:hAnsi="Tahoma" w:cs="Tahoma"/>
          <w:sz w:val="16"/>
          <w:szCs w:val="16"/>
        </w:rPr>
        <w:t>Davidem Feltlem</w:t>
      </w:r>
      <w:r w:rsidR="00A653B0" w:rsidRPr="00A653B0">
        <w:rPr>
          <w:rFonts w:ascii="Tahoma" w:hAnsi="Tahoma" w:cs="Tahoma"/>
          <w:sz w:val="16"/>
          <w:szCs w:val="16"/>
        </w:rPr>
        <w:t>,</w:t>
      </w:r>
      <w:r w:rsidR="00464DE2">
        <w:rPr>
          <w:rFonts w:ascii="Tahoma" w:hAnsi="Tahoma" w:cs="Tahoma"/>
          <w:sz w:val="16"/>
          <w:szCs w:val="16"/>
        </w:rPr>
        <w:t xml:space="preserve"> Ph.D.,</w:t>
      </w:r>
      <w:r w:rsidR="00A653B0" w:rsidRPr="00A653B0">
        <w:rPr>
          <w:rFonts w:ascii="Tahoma" w:hAnsi="Tahoma" w:cs="Tahoma"/>
          <w:sz w:val="16"/>
          <w:szCs w:val="16"/>
        </w:rPr>
        <w:t xml:space="preserve"> MBA, ředitel</w:t>
      </w:r>
      <w:r w:rsidR="00464DE2">
        <w:rPr>
          <w:rFonts w:ascii="Tahoma" w:hAnsi="Tahoma" w:cs="Tahoma"/>
          <w:sz w:val="16"/>
          <w:szCs w:val="16"/>
        </w:rPr>
        <w:t>em</w:t>
      </w:r>
    </w:p>
    <w:p w14:paraId="5E0C8463" w14:textId="189DB756" w:rsidR="00E8465A" w:rsidRPr="00AB7C97" w:rsidRDefault="00E8465A" w:rsidP="00E8465A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AB7C97">
        <w:rPr>
          <w:rFonts w:ascii="Tahoma" w:hAnsi="Tahoma" w:cs="Tahoma"/>
          <w:sz w:val="16"/>
          <w:szCs w:val="16"/>
        </w:rPr>
        <w:t xml:space="preserve"> </w:t>
      </w:r>
      <w:r w:rsidR="00A752E6" w:rsidRPr="00AB7C97">
        <w:rPr>
          <w:rFonts w:ascii="Tahoma" w:hAnsi="Tahoma" w:cs="Tahoma"/>
          <w:sz w:val="16"/>
          <w:szCs w:val="16"/>
        </w:rPr>
        <w:tab/>
      </w:r>
      <w:r w:rsidR="007D4D23" w:rsidRPr="00AB7C97">
        <w:rPr>
          <w:rFonts w:ascii="Tahoma" w:hAnsi="Tahoma" w:cs="Tahoma"/>
          <w:sz w:val="16"/>
          <w:szCs w:val="16"/>
        </w:rPr>
        <w:t>ČNB</w:t>
      </w:r>
    </w:p>
    <w:p w14:paraId="213FC5AC" w14:textId="4B909028" w:rsidR="00E8465A" w:rsidRPr="00AB7C97" w:rsidRDefault="00E8465A" w:rsidP="00E8465A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číslo účtu: </w:t>
      </w:r>
      <w:r w:rsidR="000F05EE" w:rsidRPr="00AB7C97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>24035021/</w:t>
      </w:r>
      <w:r w:rsidR="007D4D23" w:rsidRPr="00AB7C97">
        <w:rPr>
          <w:rFonts w:ascii="Tahoma" w:hAnsi="Tahoma" w:cs="Tahoma"/>
          <w:sz w:val="16"/>
          <w:szCs w:val="16"/>
        </w:rPr>
        <w:t>0710</w:t>
      </w:r>
    </w:p>
    <w:p w14:paraId="268F2D0E" w14:textId="77777777" w:rsidR="00E8465A" w:rsidRPr="00AB7C97" w:rsidRDefault="00885CE5" w:rsidP="00E8465A">
      <w:pPr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jako </w:t>
      </w:r>
      <w:r w:rsidRPr="00AB7C97">
        <w:rPr>
          <w:rFonts w:ascii="Tahoma" w:hAnsi="Tahoma" w:cs="Tahoma"/>
          <w:b/>
          <w:sz w:val="16"/>
          <w:szCs w:val="16"/>
        </w:rPr>
        <w:t xml:space="preserve">kupující </w:t>
      </w:r>
      <w:r w:rsidRPr="00AB7C97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AB7C97">
        <w:rPr>
          <w:rFonts w:ascii="Tahoma" w:hAnsi="Tahoma" w:cs="Tahoma"/>
          <w:sz w:val="16"/>
          <w:szCs w:val="16"/>
        </w:rPr>
        <w:t xml:space="preserve">(dále jen </w:t>
      </w:r>
      <w:r w:rsidR="004A3CCC" w:rsidRPr="00AB7C97">
        <w:rPr>
          <w:rFonts w:ascii="Tahoma" w:hAnsi="Tahoma" w:cs="Tahoma"/>
          <w:sz w:val="16"/>
          <w:szCs w:val="16"/>
        </w:rPr>
        <w:t>„</w:t>
      </w:r>
      <w:r w:rsidR="00E8465A" w:rsidRPr="00AB7C97">
        <w:rPr>
          <w:rFonts w:ascii="Tahoma" w:hAnsi="Tahoma" w:cs="Tahoma"/>
          <w:sz w:val="16"/>
          <w:szCs w:val="16"/>
        </w:rPr>
        <w:t>kupující</w:t>
      </w:r>
      <w:r w:rsidR="00A76D75" w:rsidRPr="00AB7C97">
        <w:rPr>
          <w:rFonts w:ascii="Tahoma" w:hAnsi="Tahoma" w:cs="Tahoma"/>
          <w:sz w:val="16"/>
          <w:szCs w:val="16"/>
        </w:rPr>
        <w:t>“</w:t>
      </w:r>
      <w:r w:rsidR="00E8465A" w:rsidRPr="00AB7C97">
        <w:rPr>
          <w:rFonts w:ascii="Tahoma" w:hAnsi="Tahoma" w:cs="Tahoma"/>
          <w:sz w:val="16"/>
          <w:szCs w:val="16"/>
        </w:rPr>
        <w:t>)</w:t>
      </w:r>
    </w:p>
    <w:p w14:paraId="5DC03632" w14:textId="77777777" w:rsidR="00885CE5" w:rsidRPr="00AB7C97" w:rsidRDefault="00885CE5" w:rsidP="00E8465A">
      <w:pPr>
        <w:rPr>
          <w:rFonts w:ascii="Tahoma" w:hAnsi="Tahoma" w:cs="Tahoma"/>
          <w:sz w:val="16"/>
          <w:szCs w:val="16"/>
        </w:rPr>
      </w:pPr>
    </w:p>
    <w:p w14:paraId="31EBFA46" w14:textId="6A20C7F5" w:rsidR="00DD2772" w:rsidRPr="00220A11" w:rsidRDefault="00FA6249" w:rsidP="00E8465A">
      <w:pPr>
        <w:jc w:val="both"/>
        <w:rPr>
          <w:rFonts w:ascii="Tahoma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 xml:space="preserve">uzavírají </w:t>
      </w:r>
      <w:r w:rsidR="00235AE3" w:rsidRPr="00220A11">
        <w:rPr>
          <w:rFonts w:ascii="Tahoma" w:hAnsi="Tahoma" w:cs="Tahoma"/>
          <w:sz w:val="16"/>
          <w:szCs w:val="16"/>
        </w:rPr>
        <w:t xml:space="preserve">níže uvedeného dne, měsíce a roku dle § 1746 odst. </w:t>
      </w:r>
      <w:smartTag w:uri="urn:schemas-microsoft-com:office:smarttags" w:element="metricconverter">
        <w:smartTagPr>
          <w:attr w:name="ProductID" w:val="2 a"/>
        </w:smartTagPr>
        <w:r w:rsidR="00235AE3" w:rsidRPr="00220A11">
          <w:rPr>
            <w:rFonts w:ascii="Tahoma" w:hAnsi="Tahoma" w:cs="Tahoma"/>
            <w:sz w:val="16"/>
            <w:szCs w:val="16"/>
          </w:rPr>
          <w:t>2 a</w:t>
        </w:r>
      </w:smartTag>
      <w:r w:rsidR="00091917" w:rsidRPr="00220A11">
        <w:rPr>
          <w:rFonts w:ascii="Tahoma" w:hAnsi="Tahoma" w:cs="Tahoma"/>
          <w:sz w:val="16"/>
          <w:szCs w:val="16"/>
        </w:rPr>
        <w:t xml:space="preserve"> § </w:t>
      </w:r>
      <w:r w:rsidR="00E12D24" w:rsidRPr="00220A11">
        <w:rPr>
          <w:rFonts w:ascii="Tahoma" w:hAnsi="Tahoma" w:cs="Tahoma"/>
          <w:sz w:val="16"/>
          <w:szCs w:val="16"/>
        </w:rPr>
        <w:t xml:space="preserve">2079 </w:t>
      </w:r>
      <w:r w:rsidR="00091917" w:rsidRPr="00220A11">
        <w:rPr>
          <w:rFonts w:ascii="Tahoma" w:hAnsi="Tahoma" w:cs="Tahoma"/>
          <w:sz w:val="16"/>
          <w:szCs w:val="16"/>
        </w:rPr>
        <w:t xml:space="preserve">a násl. </w:t>
      </w:r>
      <w:r w:rsidR="003C3659" w:rsidRPr="00220A11">
        <w:rPr>
          <w:rFonts w:ascii="Tahoma" w:hAnsi="Tahoma" w:cs="Tahoma"/>
          <w:sz w:val="16"/>
          <w:szCs w:val="16"/>
        </w:rPr>
        <w:t>zákona č. 89/2012 Sb</w:t>
      </w:r>
      <w:r w:rsidR="00235AE3" w:rsidRPr="00220A11">
        <w:rPr>
          <w:rFonts w:ascii="Tahoma" w:hAnsi="Tahoma" w:cs="Tahoma"/>
          <w:sz w:val="16"/>
          <w:szCs w:val="16"/>
        </w:rPr>
        <w:t>.</w:t>
      </w:r>
      <w:r w:rsidR="003C3659" w:rsidRPr="00220A11">
        <w:rPr>
          <w:rFonts w:ascii="Tahoma" w:hAnsi="Tahoma" w:cs="Tahoma"/>
          <w:sz w:val="16"/>
          <w:szCs w:val="16"/>
        </w:rPr>
        <w:t xml:space="preserve">, </w:t>
      </w:r>
      <w:r w:rsidR="00E12D24" w:rsidRPr="00220A11">
        <w:rPr>
          <w:rFonts w:ascii="Tahoma" w:hAnsi="Tahoma" w:cs="Tahoma"/>
          <w:sz w:val="16"/>
          <w:szCs w:val="16"/>
        </w:rPr>
        <w:t xml:space="preserve">občanského </w:t>
      </w:r>
      <w:r w:rsidR="00091917" w:rsidRPr="00220A11">
        <w:rPr>
          <w:rFonts w:ascii="Tahoma" w:hAnsi="Tahoma" w:cs="Tahoma"/>
          <w:sz w:val="16"/>
          <w:szCs w:val="16"/>
        </w:rPr>
        <w:t>zákoníku</w:t>
      </w:r>
      <w:r w:rsidRPr="00220A11">
        <w:rPr>
          <w:rFonts w:ascii="Tahoma" w:hAnsi="Tahoma" w:cs="Tahoma"/>
          <w:sz w:val="16"/>
          <w:szCs w:val="16"/>
        </w:rPr>
        <w:t>, v účinném znění</w:t>
      </w:r>
      <w:r w:rsidR="00091917" w:rsidRPr="00220A11">
        <w:rPr>
          <w:rFonts w:ascii="Tahoma" w:hAnsi="Tahoma" w:cs="Tahoma"/>
          <w:sz w:val="16"/>
          <w:szCs w:val="16"/>
        </w:rPr>
        <w:t xml:space="preserve"> a </w:t>
      </w:r>
      <w:r w:rsidR="00E8465A" w:rsidRPr="00220A11">
        <w:rPr>
          <w:rFonts w:ascii="Tahoma" w:hAnsi="Tahoma" w:cs="Tahoma"/>
          <w:sz w:val="16"/>
          <w:szCs w:val="16"/>
        </w:rPr>
        <w:t xml:space="preserve">na základě </w:t>
      </w:r>
      <w:r w:rsidR="00DD2772" w:rsidRPr="00220A11">
        <w:rPr>
          <w:rFonts w:ascii="Tahoma" w:hAnsi="Tahoma" w:cs="Tahoma"/>
          <w:sz w:val="16"/>
          <w:szCs w:val="16"/>
        </w:rPr>
        <w:t xml:space="preserve">vyhodnocení </w:t>
      </w:r>
      <w:r w:rsidR="00E8465A" w:rsidRPr="00220A11">
        <w:rPr>
          <w:rFonts w:ascii="Tahoma" w:hAnsi="Tahoma" w:cs="Tahoma"/>
          <w:sz w:val="16"/>
          <w:szCs w:val="16"/>
        </w:rPr>
        <w:t xml:space="preserve">výsledků </w:t>
      </w:r>
      <w:r w:rsidR="00B374C7" w:rsidRPr="00220A11">
        <w:rPr>
          <w:rFonts w:ascii="Tahoma" w:hAnsi="Tahoma" w:cs="Tahoma"/>
          <w:b/>
          <w:sz w:val="16"/>
          <w:szCs w:val="16"/>
        </w:rPr>
        <w:t>nadlimitní</w:t>
      </w:r>
      <w:r w:rsidR="00B374C7" w:rsidRPr="00220A11">
        <w:rPr>
          <w:rFonts w:ascii="Tahoma" w:hAnsi="Tahoma" w:cs="Tahoma"/>
          <w:sz w:val="16"/>
          <w:szCs w:val="16"/>
        </w:rPr>
        <w:t xml:space="preserve"> </w:t>
      </w:r>
      <w:r w:rsidR="00091917" w:rsidRPr="00220A11">
        <w:rPr>
          <w:rFonts w:ascii="Tahoma" w:hAnsi="Tahoma" w:cs="Tahoma"/>
          <w:b/>
          <w:sz w:val="16"/>
          <w:szCs w:val="16"/>
        </w:rPr>
        <w:t>veřejné zakázky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 s názvem „</w:t>
      </w:r>
      <w:r w:rsidR="00D25EDB" w:rsidRPr="00220A11">
        <w:rPr>
          <w:rFonts w:ascii="Segoe UI" w:hAnsi="Segoe UI" w:cs="Segoe UI"/>
          <w:b/>
          <w:sz w:val="16"/>
          <w:szCs w:val="16"/>
        </w:rPr>
        <w:t>Dodávky jednorázového spotřebního materiálu – vyšetřovací rukavice NITRIL“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“, </w:t>
      </w:r>
      <w:r w:rsidR="00AC7DDD" w:rsidRPr="00220A11">
        <w:rPr>
          <w:rFonts w:ascii="Tahoma" w:hAnsi="Tahoma" w:cs="Tahoma"/>
          <w:b/>
          <w:sz w:val="16"/>
          <w:szCs w:val="16"/>
        </w:rPr>
        <w:t xml:space="preserve">, </w:t>
      </w:r>
      <w:r w:rsidR="00183311" w:rsidRPr="00220A11">
        <w:rPr>
          <w:rFonts w:ascii="Tahoma" w:hAnsi="Tahoma" w:cs="Tahoma"/>
          <w:b/>
          <w:sz w:val="16"/>
          <w:szCs w:val="16"/>
        </w:rPr>
        <w:t>vyhlášené otevřeným řízením dle zákona č. 134/2016 Sb., o zadávání veřejných zakázek</w:t>
      </w:r>
      <w:r w:rsidR="00B374C7" w:rsidRPr="00220A11">
        <w:rPr>
          <w:rFonts w:ascii="Tahoma" w:hAnsi="Tahoma" w:cs="Tahoma"/>
          <w:b/>
          <w:sz w:val="16"/>
          <w:szCs w:val="16"/>
        </w:rPr>
        <w:t xml:space="preserve"> 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(dále jen „z. č. 134/2016 Sb.“) a zveřejněné ve Věstníku veřejných zakázek pod ev. č. VZ: </w:t>
      </w:r>
      <w:r w:rsidR="003451C2" w:rsidRPr="00220A11">
        <w:rPr>
          <w:rFonts w:ascii="Tahoma" w:hAnsi="Tahoma" w:cs="Tahoma"/>
          <w:b/>
          <w:sz w:val="16"/>
          <w:szCs w:val="16"/>
        </w:rPr>
        <w:t>Z2023-000140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 ze dne </w:t>
      </w:r>
      <w:r w:rsidR="003451C2" w:rsidRPr="00220A11">
        <w:rPr>
          <w:rFonts w:ascii="Tahoma" w:hAnsi="Tahoma" w:cs="Tahoma"/>
          <w:b/>
          <w:sz w:val="16"/>
          <w:szCs w:val="16"/>
        </w:rPr>
        <w:t>5.1.2023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 a v Úředním věstníku Evropské unie pod č. oznámení o zahájení zadávacího řízení </w:t>
      </w:r>
      <w:r w:rsidR="003451C2" w:rsidRPr="00220A11">
        <w:rPr>
          <w:rFonts w:ascii="Tahoma" w:hAnsi="Tahoma" w:cs="Tahoma"/>
          <w:b/>
          <w:sz w:val="16"/>
          <w:szCs w:val="16"/>
        </w:rPr>
        <w:t>2023/S 005-010717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 ze dne </w:t>
      </w:r>
      <w:r w:rsidR="003451C2" w:rsidRPr="00220A11">
        <w:rPr>
          <w:rFonts w:ascii="Tahoma" w:hAnsi="Tahoma" w:cs="Tahoma"/>
          <w:b/>
          <w:sz w:val="16"/>
          <w:szCs w:val="16"/>
        </w:rPr>
        <w:t>5.1.2023</w:t>
      </w:r>
      <w:r w:rsidR="00183311" w:rsidRPr="00220A11">
        <w:rPr>
          <w:rFonts w:ascii="Tahoma" w:hAnsi="Tahoma" w:cs="Tahoma"/>
          <w:b/>
          <w:sz w:val="16"/>
          <w:szCs w:val="16"/>
        </w:rPr>
        <w:t xml:space="preserve"> </w:t>
      </w:r>
      <w:r w:rsidR="00091917" w:rsidRPr="00220A11">
        <w:rPr>
          <w:rFonts w:ascii="Tahoma" w:hAnsi="Tahoma" w:cs="Tahoma"/>
          <w:b/>
          <w:sz w:val="16"/>
          <w:szCs w:val="16"/>
        </w:rPr>
        <w:t xml:space="preserve">realizované </w:t>
      </w:r>
      <w:r w:rsidR="00E8465A" w:rsidRPr="00220A11">
        <w:rPr>
          <w:rFonts w:ascii="Tahoma" w:hAnsi="Tahoma" w:cs="Tahoma"/>
          <w:b/>
          <w:sz w:val="16"/>
          <w:szCs w:val="16"/>
        </w:rPr>
        <w:t>elektronick</w:t>
      </w:r>
      <w:r w:rsidR="00091917" w:rsidRPr="00220A11">
        <w:rPr>
          <w:rFonts w:ascii="Tahoma" w:hAnsi="Tahoma" w:cs="Tahoma"/>
          <w:b/>
          <w:sz w:val="16"/>
          <w:szCs w:val="16"/>
        </w:rPr>
        <w:t>ou</w:t>
      </w:r>
      <w:r w:rsidR="00E8465A" w:rsidRPr="00220A11">
        <w:rPr>
          <w:rFonts w:ascii="Tahoma" w:hAnsi="Tahoma" w:cs="Tahoma"/>
          <w:b/>
          <w:sz w:val="16"/>
          <w:szCs w:val="16"/>
        </w:rPr>
        <w:t xml:space="preserve"> aukc</w:t>
      </w:r>
      <w:r w:rsidR="00091917" w:rsidRPr="00220A11">
        <w:rPr>
          <w:rFonts w:ascii="Tahoma" w:hAnsi="Tahoma" w:cs="Tahoma"/>
          <w:b/>
          <w:sz w:val="16"/>
          <w:szCs w:val="16"/>
        </w:rPr>
        <w:t>í</w:t>
      </w:r>
      <w:r w:rsidR="00E8465A" w:rsidRPr="00220A11">
        <w:rPr>
          <w:rFonts w:ascii="Tahoma" w:hAnsi="Tahoma" w:cs="Tahoma"/>
          <w:b/>
          <w:sz w:val="16"/>
          <w:szCs w:val="16"/>
        </w:rPr>
        <w:t xml:space="preserve"> č.</w:t>
      </w:r>
      <w:r w:rsidR="00426848" w:rsidRPr="00220A11">
        <w:rPr>
          <w:rFonts w:ascii="Tahoma" w:hAnsi="Tahoma" w:cs="Tahoma"/>
          <w:b/>
          <w:sz w:val="16"/>
          <w:szCs w:val="16"/>
        </w:rPr>
        <w:t xml:space="preserve"> </w:t>
      </w:r>
      <w:r w:rsidR="00C36351" w:rsidRPr="00220A11">
        <w:rPr>
          <w:rFonts w:ascii="Tahoma" w:hAnsi="Tahoma" w:cs="Tahoma"/>
          <w:b/>
          <w:sz w:val="16"/>
          <w:szCs w:val="16"/>
        </w:rPr>
        <w:t>1642</w:t>
      </w:r>
      <w:r w:rsidR="00027601" w:rsidRPr="00220A11">
        <w:rPr>
          <w:rFonts w:ascii="Tahoma" w:hAnsi="Tahoma" w:cs="Tahoma"/>
          <w:sz w:val="16"/>
          <w:szCs w:val="16"/>
        </w:rPr>
        <w:t xml:space="preserve"> </w:t>
      </w:r>
      <w:r w:rsidR="00E8465A" w:rsidRPr="00220A11">
        <w:rPr>
          <w:rFonts w:ascii="Tahoma" w:hAnsi="Tahoma" w:cs="Tahoma"/>
          <w:sz w:val="16"/>
          <w:szCs w:val="16"/>
        </w:rPr>
        <w:t>ze dne</w:t>
      </w:r>
      <w:r w:rsidR="009A360A" w:rsidRPr="00220A11">
        <w:rPr>
          <w:rFonts w:ascii="Tahoma" w:hAnsi="Tahoma" w:cs="Tahoma"/>
          <w:sz w:val="16"/>
          <w:szCs w:val="16"/>
        </w:rPr>
        <w:t xml:space="preserve"> </w:t>
      </w:r>
      <w:r w:rsidR="00C36351" w:rsidRPr="00220A11">
        <w:rPr>
          <w:rFonts w:ascii="Tahoma" w:hAnsi="Tahoma" w:cs="Tahoma"/>
          <w:sz w:val="16"/>
          <w:szCs w:val="16"/>
        </w:rPr>
        <w:t>21.07.2023</w:t>
      </w:r>
      <w:r w:rsidR="00027601" w:rsidRPr="00220A11">
        <w:rPr>
          <w:rFonts w:ascii="Tahoma" w:hAnsi="Tahoma" w:cs="Tahoma"/>
          <w:sz w:val="16"/>
          <w:szCs w:val="16"/>
        </w:rPr>
        <w:t xml:space="preserve">. </w:t>
      </w:r>
      <w:r w:rsidR="00DD2772" w:rsidRPr="00220A11">
        <w:rPr>
          <w:rFonts w:ascii="Tahoma" w:hAnsi="Tahoma" w:cs="Tahoma"/>
          <w:sz w:val="16"/>
          <w:szCs w:val="16"/>
        </w:rPr>
        <w:t xml:space="preserve">s názvem </w:t>
      </w:r>
      <w:r w:rsidR="00DD2772" w:rsidRPr="00220A11">
        <w:rPr>
          <w:rFonts w:ascii="Tahoma" w:hAnsi="Tahoma" w:cs="Tahoma"/>
          <w:b/>
          <w:sz w:val="16"/>
          <w:szCs w:val="16"/>
        </w:rPr>
        <w:t>„</w:t>
      </w:r>
      <w:r w:rsidR="00C36351" w:rsidRPr="00220A11">
        <w:rPr>
          <w:rFonts w:ascii="Segoe UI" w:hAnsi="Segoe UI" w:cs="Segoe UI"/>
          <w:b/>
          <w:sz w:val="16"/>
          <w:szCs w:val="16"/>
        </w:rPr>
        <w:t>Dodávky jednorázového spotřebního materiálu – vyšetřovací rukavice NITRIL“</w:t>
      </w:r>
      <w:r w:rsidR="00C36351" w:rsidRPr="00220A11">
        <w:rPr>
          <w:rFonts w:ascii="Tahoma" w:hAnsi="Tahoma" w:cs="Tahoma"/>
          <w:b/>
          <w:sz w:val="16"/>
          <w:szCs w:val="16"/>
        </w:rPr>
        <w:t>“,</w:t>
      </w:r>
      <w:r w:rsidR="00DD2772" w:rsidRPr="00220A11">
        <w:rPr>
          <w:rFonts w:ascii="Tahoma" w:hAnsi="Tahoma" w:cs="Tahoma"/>
          <w:b/>
          <w:sz w:val="16"/>
          <w:szCs w:val="16"/>
        </w:rPr>
        <w:t>“</w:t>
      </w:r>
      <w:r w:rsidR="0031468F" w:rsidRPr="00220A11">
        <w:rPr>
          <w:rFonts w:ascii="Tahoma" w:hAnsi="Tahoma" w:cs="Tahoma"/>
          <w:sz w:val="16"/>
          <w:szCs w:val="16"/>
        </w:rPr>
        <w:t xml:space="preserve"> (dále jen „</w:t>
      </w:r>
      <w:r w:rsidR="00027601" w:rsidRPr="00220A11">
        <w:rPr>
          <w:rFonts w:ascii="Tahoma" w:hAnsi="Tahoma" w:cs="Tahoma"/>
          <w:sz w:val="16"/>
          <w:szCs w:val="16"/>
        </w:rPr>
        <w:t>veřejná zakázka</w:t>
      </w:r>
      <w:r w:rsidR="0031468F" w:rsidRPr="00220A11">
        <w:rPr>
          <w:rFonts w:ascii="Tahoma" w:hAnsi="Tahoma" w:cs="Tahoma"/>
          <w:sz w:val="16"/>
          <w:szCs w:val="16"/>
        </w:rPr>
        <w:t>“)</w:t>
      </w:r>
      <w:r w:rsidR="00F72B14" w:rsidRPr="00220A11">
        <w:rPr>
          <w:rFonts w:ascii="Tahoma" w:hAnsi="Tahoma" w:cs="Tahoma"/>
          <w:sz w:val="16"/>
          <w:szCs w:val="16"/>
        </w:rPr>
        <w:t>,</w:t>
      </w:r>
      <w:r w:rsidR="00027601" w:rsidRPr="00220A11">
        <w:rPr>
          <w:rFonts w:ascii="Tahoma" w:hAnsi="Tahoma" w:cs="Tahoma"/>
          <w:sz w:val="16"/>
          <w:szCs w:val="16"/>
        </w:rPr>
        <w:t xml:space="preserve"> tuto</w:t>
      </w:r>
    </w:p>
    <w:p w14:paraId="44ED2EAA" w14:textId="77777777" w:rsidR="00027601" w:rsidRPr="00220A11" w:rsidRDefault="00027601" w:rsidP="00E8465A">
      <w:pPr>
        <w:jc w:val="both"/>
        <w:rPr>
          <w:rFonts w:ascii="Tahoma" w:hAnsi="Tahoma" w:cs="Tahoma"/>
          <w:sz w:val="16"/>
          <w:szCs w:val="16"/>
        </w:rPr>
      </w:pPr>
    </w:p>
    <w:p w14:paraId="5A24046D" w14:textId="77777777" w:rsidR="00027601" w:rsidRPr="00220A11" w:rsidRDefault="00027601" w:rsidP="00D71DD9">
      <w:pPr>
        <w:jc w:val="center"/>
        <w:rPr>
          <w:rFonts w:ascii="Tahoma" w:hAnsi="Tahoma" w:cs="Tahoma"/>
          <w:b/>
          <w:sz w:val="16"/>
          <w:szCs w:val="16"/>
        </w:rPr>
      </w:pPr>
      <w:r w:rsidRPr="00220A11">
        <w:rPr>
          <w:rFonts w:ascii="Tahoma" w:hAnsi="Tahoma" w:cs="Tahoma"/>
          <w:b/>
          <w:sz w:val="16"/>
          <w:szCs w:val="16"/>
        </w:rPr>
        <w:t>kupní smlouvu na opakující se plnění</w:t>
      </w:r>
    </w:p>
    <w:p w14:paraId="32CAAD2E" w14:textId="7C089A15" w:rsidR="00027601" w:rsidRPr="00220A11" w:rsidRDefault="00027601" w:rsidP="00D71DD9">
      <w:pPr>
        <w:jc w:val="center"/>
        <w:rPr>
          <w:rFonts w:ascii="Tahoma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 xml:space="preserve">(dále jen </w:t>
      </w:r>
      <w:r w:rsidR="002F3BBC" w:rsidRPr="00220A11">
        <w:rPr>
          <w:rFonts w:ascii="Tahoma" w:hAnsi="Tahoma" w:cs="Tahoma"/>
          <w:sz w:val="16"/>
          <w:szCs w:val="16"/>
        </w:rPr>
        <w:t>„</w:t>
      </w:r>
      <w:r w:rsidRPr="00220A11">
        <w:rPr>
          <w:rFonts w:ascii="Tahoma" w:hAnsi="Tahoma" w:cs="Tahoma"/>
          <w:sz w:val="16"/>
          <w:szCs w:val="16"/>
        </w:rPr>
        <w:t>smlouva</w:t>
      </w:r>
      <w:r w:rsidR="002F3BBC" w:rsidRPr="00220A11">
        <w:rPr>
          <w:rFonts w:ascii="Tahoma" w:hAnsi="Tahoma" w:cs="Tahoma"/>
          <w:sz w:val="16"/>
          <w:szCs w:val="16"/>
        </w:rPr>
        <w:t>“</w:t>
      </w:r>
      <w:r w:rsidRPr="00220A11">
        <w:rPr>
          <w:rFonts w:ascii="Tahoma" w:hAnsi="Tahoma" w:cs="Tahoma"/>
          <w:sz w:val="16"/>
          <w:szCs w:val="16"/>
        </w:rPr>
        <w:t>)</w:t>
      </w:r>
    </w:p>
    <w:p w14:paraId="2462808D" w14:textId="77777777" w:rsidR="00DD2772" w:rsidRPr="00220A11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71EA5598" w14:textId="77777777" w:rsidR="00E8465A" w:rsidRPr="00220A11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45E2A726" w14:textId="77777777" w:rsidR="00E8465A" w:rsidRPr="00220A11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220A11">
        <w:rPr>
          <w:rFonts w:ascii="Tahoma" w:hAnsi="Tahoma" w:cs="Tahoma"/>
          <w:b/>
          <w:sz w:val="16"/>
          <w:szCs w:val="16"/>
        </w:rPr>
        <w:t>Předmět plnění</w:t>
      </w:r>
    </w:p>
    <w:p w14:paraId="23332B42" w14:textId="024BC525" w:rsidR="005C5BA9" w:rsidRPr="00220A11" w:rsidRDefault="005C5BA9" w:rsidP="00B374C7">
      <w:pPr>
        <w:numPr>
          <w:ilvl w:val="0"/>
          <w:numId w:val="11"/>
        </w:numPr>
        <w:jc w:val="both"/>
        <w:rPr>
          <w:rFonts w:ascii="Tahoma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>Předmětem plnění této smlouvy jsou</w:t>
      </w:r>
      <w:r w:rsidRPr="00220A11">
        <w:rPr>
          <w:rFonts w:ascii="Tahoma" w:hAnsi="Tahoma" w:cs="Tahoma"/>
          <w:b/>
          <w:sz w:val="16"/>
          <w:szCs w:val="16"/>
        </w:rPr>
        <w:t xml:space="preserve"> dodávky</w:t>
      </w:r>
      <w:r w:rsidR="00765F9E" w:rsidRPr="00220A11">
        <w:rPr>
          <w:rFonts w:ascii="Tahoma" w:hAnsi="Tahoma" w:cs="Tahoma"/>
          <w:b/>
          <w:sz w:val="16"/>
          <w:szCs w:val="16"/>
        </w:rPr>
        <w:t xml:space="preserve"> zdravotnického materiálu</w:t>
      </w:r>
      <w:r w:rsidR="00F0419D" w:rsidRPr="00220A11">
        <w:rPr>
          <w:rFonts w:ascii="Tahoma" w:hAnsi="Tahoma" w:cs="Tahoma"/>
          <w:b/>
          <w:sz w:val="16"/>
          <w:szCs w:val="16"/>
        </w:rPr>
        <w:t>:</w:t>
      </w:r>
      <w:r w:rsidRPr="00220A11">
        <w:rPr>
          <w:rFonts w:ascii="Tahoma" w:hAnsi="Tahoma" w:cs="Tahoma"/>
          <w:b/>
          <w:sz w:val="16"/>
          <w:szCs w:val="16"/>
        </w:rPr>
        <w:t xml:space="preserve"> </w:t>
      </w:r>
      <w:r w:rsidR="00E61A5F" w:rsidRPr="00220A11">
        <w:rPr>
          <w:rFonts w:ascii="Tahoma" w:hAnsi="Tahoma" w:cs="Tahoma"/>
          <w:b/>
          <w:sz w:val="16"/>
          <w:szCs w:val="16"/>
        </w:rPr>
        <w:t xml:space="preserve">vyšetřovací rukavice </w:t>
      </w:r>
      <w:r w:rsidR="00A636E2" w:rsidRPr="00220A11">
        <w:rPr>
          <w:rFonts w:ascii="Tahoma" w:hAnsi="Tahoma" w:cs="Tahoma"/>
          <w:b/>
          <w:sz w:val="16"/>
          <w:szCs w:val="16"/>
        </w:rPr>
        <w:t xml:space="preserve">NITRIL </w:t>
      </w:r>
      <w:r w:rsidR="00261067" w:rsidRPr="00220A11">
        <w:rPr>
          <w:rFonts w:ascii="Tahoma" w:hAnsi="Tahoma" w:cs="Tahoma"/>
          <w:b/>
          <w:sz w:val="16"/>
          <w:szCs w:val="16"/>
        </w:rPr>
        <w:t>jednorázov</w:t>
      </w:r>
      <w:r w:rsidR="00E61A5F" w:rsidRPr="00220A11">
        <w:rPr>
          <w:rFonts w:ascii="Tahoma" w:hAnsi="Tahoma" w:cs="Tahoma"/>
          <w:b/>
          <w:sz w:val="16"/>
          <w:szCs w:val="16"/>
        </w:rPr>
        <w:t>é</w:t>
      </w:r>
      <w:r w:rsidRPr="00220A11">
        <w:rPr>
          <w:rFonts w:ascii="Tahoma" w:hAnsi="Tahoma" w:cs="Tahoma"/>
          <w:sz w:val="16"/>
          <w:szCs w:val="16"/>
        </w:rPr>
        <w:t xml:space="preserve">, </w:t>
      </w:r>
      <w:r w:rsidR="00765F9E" w:rsidRPr="00220A11">
        <w:rPr>
          <w:rFonts w:ascii="Tahoma" w:hAnsi="Tahoma" w:cs="Tahoma"/>
          <w:sz w:val="16"/>
          <w:szCs w:val="16"/>
        </w:rPr>
        <w:t xml:space="preserve">jehož </w:t>
      </w:r>
      <w:r w:rsidRPr="00220A11">
        <w:rPr>
          <w:rFonts w:ascii="Tahoma" w:hAnsi="Tahoma" w:cs="Tahoma"/>
          <w:sz w:val="16"/>
          <w:szCs w:val="16"/>
        </w:rPr>
        <w:t xml:space="preserve">specifikace co do druhu a ceny je uvedena v Ceníku zboží dle výsledků </w:t>
      </w:r>
      <w:r w:rsidR="00AB7C97" w:rsidRPr="00220A11">
        <w:rPr>
          <w:rFonts w:ascii="Tahoma" w:hAnsi="Tahoma" w:cs="Tahoma"/>
          <w:sz w:val="16"/>
          <w:szCs w:val="16"/>
        </w:rPr>
        <w:t>veřejné zakázky</w:t>
      </w:r>
      <w:r w:rsidRPr="00220A11">
        <w:rPr>
          <w:rFonts w:ascii="Tahoma" w:hAnsi="Tahoma" w:cs="Tahoma"/>
          <w:sz w:val="16"/>
          <w:szCs w:val="16"/>
        </w:rPr>
        <w:t xml:space="preserve"> č. </w:t>
      </w:r>
      <w:r w:rsidR="002A0E7F" w:rsidRPr="00220A11">
        <w:rPr>
          <w:rFonts w:ascii="Tahoma" w:hAnsi="Tahoma" w:cs="Tahoma"/>
          <w:sz w:val="16"/>
          <w:szCs w:val="16"/>
        </w:rPr>
        <w:t>VZ0155436</w:t>
      </w:r>
      <w:r w:rsidRPr="00220A11">
        <w:rPr>
          <w:rFonts w:ascii="Tahoma" w:hAnsi="Tahoma" w:cs="Tahoma"/>
          <w:sz w:val="16"/>
          <w:szCs w:val="16"/>
        </w:rPr>
        <w:t xml:space="preserve">, který tvoří přílohu č. 1 této smlouvy (dále jen „zboží“) a to dle podmínek sjednaných touto smlouvou a zadávacími podmínkami veřejné zakázky. Zboží bude dodáváno na základě objednávek kupujícího do místa plnění, tj. Oddělení zdravotnických potřeb kupujícího, Na Hrádku </w:t>
      </w:r>
      <w:r w:rsidR="007E3C64" w:rsidRPr="00220A11">
        <w:rPr>
          <w:rFonts w:ascii="Tahoma" w:hAnsi="Tahoma" w:cs="Tahoma"/>
          <w:sz w:val="16"/>
          <w:szCs w:val="16"/>
        </w:rPr>
        <w:t>1411/</w:t>
      </w:r>
      <w:r w:rsidRPr="00220A11">
        <w:rPr>
          <w:rFonts w:ascii="Tahoma" w:hAnsi="Tahoma" w:cs="Tahoma"/>
          <w:sz w:val="16"/>
          <w:szCs w:val="16"/>
        </w:rPr>
        <w:t xml:space="preserve">3, </w:t>
      </w:r>
      <w:r w:rsidR="007E3C64" w:rsidRPr="00220A11">
        <w:rPr>
          <w:rFonts w:ascii="Tahoma" w:hAnsi="Tahoma" w:cs="Tahoma"/>
          <w:sz w:val="16"/>
          <w:szCs w:val="16"/>
        </w:rPr>
        <w:t xml:space="preserve">128 08 </w:t>
      </w:r>
      <w:r w:rsidRPr="00220A11">
        <w:rPr>
          <w:rFonts w:ascii="Tahoma" w:hAnsi="Tahoma" w:cs="Tahoma"/>
          <w:sz w:val="16"/>
          <w:szCs w:val="16"/>
        </w:rPr>
        <w:t>Praha 2</w:t>
      </w:r>
      <w:r w:rsidR="00C669E2" w:rsidRPr="00220A11">
        <w:rPr>
          <w:rFonts w:ascii="Tahoma" w:hAnsi="Tahoma" w:cs="Tahoma"/>
          <w:sz w:val="16"/>
          <w:szCs w:val="16"/>
        </w:rPr>
        <w:t>, popřípadě na místo uvedené v objednávce</w:t>
      </w:r>
      <w:r w:rsidRPr="00220A11">
        <w:rPr>
          <w:rFonts w:ascii="Tahoma" w:hAnsi="Tahoma" w:cs="Tahoma"/>
          <w:sz w:val="16"/>
          <w:szCs w:val="16"/>
        </w:rPr>
        <w:t xml:space="preserve">. </w:t>
      </w:r>
    </w:p>
    <w:p w14:paraId="7D0F3D44" w14:textId="06D74B82" w:rsidR="005C5BA9" w:rsidRPr="00220A11" w:rsidRDefault="00167E17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 xml:space="preserve">Prodávající se </w:t>
      </w:r>
      <w:r w:rsidR="00FD7987" w:rsidRPr="00220A11">
        <w:rPr>
          <w:rFonts w:ascii="Tahoma" w:hAnsi="Tahoma" w:cs="Tahoma"/>
          <w:sz w:val="16"/>
          <w:szCs w:val="16"/>
        </w:rPr>
        <w:t xml:space="preserve">touto smlouvou zavazuje </w:t>
      </w:r>
      <w:r w:rsidR="00997782" w:rsidRPr="00220A11">
        <w:rPr>
          <w:rFonts w:ascii="Tahoma" w:hAnsi="Tahoma" w:cs="Tahoma"/>
          <w:sz w:val="16"/>
          <w:szCs w:val="16"/>
        </w:rPr>
        <w:t xml:space="preserve">kupujícímu, že </w:t>
      </w:r>
      <w:r w:rsidR="007108F9" w:rsidRPr="00220A11">
        <w:rPr>
          <w:rFonts w:ascii="Tahoma" w:hAnsi="Tahoma" w:cs="Tahoma"/>
          <w:sz w:val="16"/>
          <w:szCs w:val="16"/>
        </w:rPr>
        <w:t xml:space="preserve">mu odevzdá a </w:t>
      </w:r>
      <w:r w:rsidR="00253B79" w:rsidRPr="00220A11">
        <w:rPr>
          <w:rFonts w:ascii="Tahoma" w:hAnsi="Tahoma" w:cs="Tahoma"/>
          <w:sz w:val="16"/>
          <w:szCs w:val="16"/>
        </w:rPr>
        <w:t xml:space="preserve">umožní mu nabýt </w:t>
      </w:r>
      <w:r w:rsidR="005D66E5" w:rsidRPr="00220A11">
        <w:rPr>
          <w:rFonts w:ascii="Tahoma" w:hAnsi="Tahoma" w:cs="Tahoma"/>
          <w:sz w:val="16"/>
          <w:szCs w:val="16"/>
        </w:rPr>
        <w:t xml:space="preserve">vlastnické právo ke zboží. </w:t>
      </w:r>
      <w:r w:rsidR="005C5BA9" w:rsidRPr="00220A11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4CAE660B" w14:textId="5D4D49C3" w:rsidR="00477115" w:rsidRPr="00220A11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220A11">
        <w:rPr>
          <w:rFonts w:ascii="Tahoma" w:hAnsi="Tahoma" w:cs="Tahoma"/>
          <w:sz w:val="16"/>
          <w:szCs w:val="16"/>
        </w:rPr>
        <w:t>uvedené</w:t>
      </w:r>
      <w:r w:rsidR="0002264F" w:rsidRPr="00220A11">
        <w:rPr>
          <w:rFonts w:ascii="Tahoma" w:hAnsi="Tahoma" w:cs="Tahoma"/>
          <w:sz w:val="16"/>
          <w:szCs w:val="16"/>
        </w:rPr>
        <w:t xml:space="preserve"> </w:t>
      </w:r>
      <w:r w:rsidR="00765A23" w:rsidRPr="00220A11">
        <w:rPr>
          <w:rFonts w:ascii="Tahoma" w:hAnsi="Tahoma" w:cs="Tahoma"/>
          <w:sz w:val="16"/>
          <w:szCs w:val="16"/>
        </w:rPr>
        <w:t xml:space="preserve">v zadání </w:t>
      </w:r>
      <w:r w:rsidR="00E46B75" w:rsidRPr="00220A11">
        <w:rPr>
          <w:rFonts w:ascii="Tahoma" w:hAnsi="Tahoma" w:cs="Tahoma"/>
          <w:sz w:val="16"/>
          <w:szCs w:val="16"/>
        </w:rPr>
        <w:t>veřejné zakázky</w:t>
      </w:r>
      <w:r w:rsidRPr="00220A11">
        <w:rPr>
          <w:rFonts w:ascii="Tahoma" w:hAnsi="Tahoma" w:cs="Tahoma"/>
          <w:sz w:val="16"/>
          <w:szCs w:val="16"/>
        </w:rPr>
        <w:t xml:space="preserve"> je </w:t>
      </w:r>
      <w:r w:rsidR="00765A23" w:rsidRPr="00220A11">
        <w:rPr>
          <w:rFonts w:ascii="Tahoma" w:hAnsi="Tahoma" w:cs="Tahoma"/>
          <w:sz w:val="16"/>
          <w:szCs w:val="16"/>
        </w:rPr>
        <w:t>pouze množstvím orientačním</w:t>
      </w:r>
      <w:r w:rsidRPr="00220A11">
        <w:rPr>
          <w:rFonts w:ascii="Tahoma" w:hAnsi="Tahoma" w:cs="Tahoma"/>
          <w:sz w:val="16"/>
          <w:szCs w:val="16"/>
        </w:rPr>
        <w:t>. To znamená, že kupující je oprávněn určovat konkrétní množství a dobu plnění jednotlivých dodávek podle svých okamžitých, resp. aktuálních potřeb s ohledem na skladbu pacientů</w:t>
      </w:r>
      <w:r w:rsidR="00765F9E" w:rsidRPr="00220A11">
        <w:rPr>
          <w:rFonts w:ascii="Tahoma" w:hAnsi="Tahoma" w:cs="Tahoma"/>
          <w:sz w:val="16"/>
          <w:szCs w:val="16"/>
        </w:rPr>
        <w:t>,</w:t>
      </w:r>
      <w:r w:rsidRPr="00220A11">
        <w:rPr>
          <w:rFonts w:ascii="Tahoma" w:hAnsi="Tahoma" w:cs="Tahoma"/>
          <w:sz w:val="16"/>
          <w:szCs w:val="16"/>
        </w:rPr>
        <w:t xml:space="preserve"> bez penalizace či jiného postihu ze strany prodávajícího.</w:t>
      </w:r>
    </w:p>
    <w:p w14:paraId="11003C2E" w14:textId="77777777" w:rsidR="009A028F" w:rsidRPr="00220A11" w:rsidRDefault="009A028F" w:rsidP="009A028F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>Prodávající prohlašuje, že je osobou, se kterou Úřad práce uzavřel dohodu o uznání za zaměstnavatele na chráněném trhu práce dle § 78 zákona č. 435/2004 Sb., o zaměstnanosti (dále jen „zákon o zaměstnanosti“). Prodávající bere na vědomí, že kupující prostřednictvím odebírání zboží od prodávajícího plní povinnost zaměstnávání osob se zdravotním postižením dle § 81 odst. 1 a 2 písm. b) zákona o zaměstnanosti (dále jen „náhradní plnění“), a že prodávající tuto skutečnost zohlednil v rámci vyhodnocení veřejné zakázky. Prodávající se zavazuje dodávat zboží kupujícímu po dobu účinnosti této smlouvy s využitím náhradního plnění ve výši … /garantovaného v nabídce prodávajícího podané do veřejné zakázky, která je přílohou č. 2 této smlouvy.</w:t>
      </w:r>
    </w:p>
    <w:p w14:paraId="511170B3" w14:textId="77777777" w:rsidR="009A028F" w:rsidRPr="00220A11" w:rsidRDefault="009A028F" w:rsidP="009A028F">
      <w:pPr>
        <w:numPr>
          <w:ilvl w:val="0"/>
          <w:numId w:val="11"/>
        </w:numPr>
        <w:suppressAutoHyphens/>
        <w:spacing w:line="259" w:lineRule="auto"/>
        <w:jc w:val="both"/>
        <w:rPr>
          <w:rFonts w:ascii="Tahoma" w:eastAsia="Arial" w:hAnsi="Tahoma" w:cs="Tahoma"/>
          <w:sz w:val="16"/>
          <w:szCs w:val="16"/>
        </w:rPr>
      </w:pPr>
      <w:r w:rsidRPr="00220A11">
        <w:rPr>
          <w:rFonts w:ascii="Tahoma" w:hAnsi="Tahoma" w:cs="Tahoma"/>
          <w:sz w:val="16"/>
          <w:szCs w:val="16"/>
        </w:rPr>
        <w:t>Prodávající prohlašuje, že není osobou, na kterou se vztahuje sankční nařízení Rady EU č. 2022/576, kterým se mění předchozí nařízení o omezujících opatřeních přijatých vzhledem k činnostem Ruska destabilizujícím situaci na Ukrajině (dále jen „sa</w:t>
      </w:r>
      <w:r w:rsidRPr="00220A11">
        <w:rPr>
          <w:rFonts w:ascii="Tahoma" w:eastAsia="Arial" w:hAnsi="Tahoma" w:cs="Tahoma"/>
          <w:sz w:val="16"/>
          <w:szCs w:val="16"/>
        </w:rPr>
        <w:t xml:space="preserve">nkční nařízení Rady EU“), tzn. prodávající prohlašuje, že není </w:t>
      </w:r>
    </w:p>
    <w:p w14:paraId="251D6184" w14:textId="77777777" w:rsidR="009A028F" w:rsidRPr="00220A11" w:rsidRDefault="009A028F" w:rsidP="009A028F">
      <w:pPr>
        <w:pStyle w:val="Odstavecseseznamem"/>
        <w:numPr>
          <w:ilvl w:val="1"/>
          <w:numId w:val="42"/>
        </w:numPr>
        <w:jc w:val="both"/>
        <w:rPr>
          <w:rFonts w:ascii="Tahoma" w:eastAsia="Arial" w:hAnsi="Tahoma" w:cs="Tahoma"/>
          <w:sz w:val="16"/>
          <w:szCs w:val="16"/>
        </w:rPr>
      </w:pPr>
      <w:r w:rsidRPr="00220A11">
        <w:rPr>
          <w:rFonts w:ascii="Tahoma" w:eastAsia="Arial" w:hAnsi="Tahoma" w:cs="Tahoma"/>
          <w:sz w:val="16"/>
          <w:szCs w:val="16"/>
        </w:rPr>
        <w:t>ruským státním příslušníkem, fyzickou či právnickou osobou, subjektem či orgánem se sídlem v Rusku,</w:t>
      </w:r>
    </w:p>
    <w:p w14:paraId="7332BA4D" w14:textId="77777777" w:rsidR="009A028F" w:rsidRPr="00220A11" w:rsidRDefault="009A028F" w:rsidP="009A028F">
      <w:pPr>
        <w:pStyle w:val="Odstavecseseznamem"/>
        <w:numPr>
          <w:ilvl w:val="1"/>
          <w:numId w:val="42"/>
        </w:numPr>
        <w:jc w:val="both"/>
        <w:rPr>
          <w:rFonts w:ascii="Tahoma" w:eastAsia="Arial" w:hAnsi="Tahoma" w:cs="Tahoma"/>
          <w:sz w:val="16"/>
          <w:szCs w:val="16"/>
        </w:rPr>
      </w:pPr>
      <w:r w:rsidRPr="00220A11">
        <w:rPr>
          <w:rFonts w:ascii="Tahoma" w:eastAsia="Arial" w:hAnsi="Tahoma" w:cs="Tahoma"/>
          <w:sz w:val="16"/>
          <w:szCs w:val="16"/>
        </w:rPr>
        <w:t xml:space="preserve">právnickou osobou, subjektem nebo orgánem, který je z více než 50 % přímo či nepřímo vlastněn některým ze subjektů uvedených v písmeni a) tohoto odstavce, </w:t>
      </w:r>
    </w:p>
    <w:p w14:paraId="7C220265" w14:textId="77777777" w:rsidR="009A028F" w:rsidRPr="00220A11" w:rsidRDefault="009A028F" w:rsidP="009A028F">
      <w:pPr>
        <w:pStyle w:val="Odstavecseseznamem"/>
        <w:numPr>
          <w:ilvl w:val="1"/>
          <w:numId w:val="42"/>
        </w:numPr>
        <w:jc w:val="both"/>
        <w:rPr>
          <w:rFonts w:ascii="Tahoma" w:eastAsia="Arial" w:hAnsi="Tahoma" w:cs="Tahoma"/>
          <w:sz w:val="16"/>
          <w:szCs w:val="16"/>
        </w:rPr>
      </w:pPr>
      <w:r w:rsidRPr="00220A11">
        <w:rPr>
          <w:rFonts w:ascii="Tahoma" w:eastAsia="Arial" w:hAnsi="Tahoma" w:cs="Tahoma"/>
          <w:sz w:val="16"/>
          <w:szCs w:val="16"/>
        </w:rPr>
        <w:t>fyzickou nebo právnickou osobou, subjektem nebo orgánem, jednajícím jménem nebo na pokyn některého ze subjektů uvedených v písmen a) nebo b) tohoto odstavce,</w:t>
      </w:r>
    </w:p>
    <w:p w14:paraId="3FC2E895" w14:textId="77777777" w:rsidR="009A028F" w:rsidRPr="00EF0985" w:rsidRDefault="009A028F" w:rsidP="009A028F">
      <w:pPr>
        <w:ind w:left="425"/>
        <w:jc w:val="both"/>
        <w:rPr>
          <w:rFonts w:ascii="Tahoma" w:eastAsia="Arial" w:hAnsi="Tahoma" w:cs="Tahoma"/>
          <w:sz w:val="16"/>
          <w:szCs w:val="16"/>
        </w:rPr>
      </w:pPr>
      <w:r w:rsidRPr="00EF0985">
        <w:rPr>
          <w:rFonts w:ascii="Tahoma" w:eastAsia="Arial" w:hAnsi="Tahoma" w:cs="Tahoma"/>
          <w:sz w:val="16"/>
          <w:szCs w:val="16"/>
        </w:rPr>
        <w:t>a</w:t>
      </w:r>
      <w:r>
        <w:rPr>
          <w:rFonts w:ascii="Tahoma" w:eastAsia="Arial" w:hAnsi="Tahoma" w:cs="Tahoma"/>
          <w:sz w:val="16"/>
          <w:szCs w:val="16"/>
        </w:rPr>
        <w:t xml:space="preserve"> že</w:t>
      </w:r>
      <w:r w:rsidRPr="00EF0985">
        <w:rPr>
          <w:rFonts w:ascii="Tahoma" w:eastAsia="Arial" w:hAnsi="Tahoma" w:cs="Tahoma"/>
          <w:sz w:val="16"/>
          <w:szCs w:val="16"/>
        </w:rPr>
        <w:t xml:space="preserve"> </w:t>
      </w:r>
      <w:r>
        <w:rPr>
          <w:rFonts w:ascii="Tahoma" w:eastAsia="Arial" w:hAnsi="Tahoma" w:cs="Tahoma"/>
          <w:sz w:val="16"/>
          <w:szCs w:val="16"/>
        </w:rPr>
        <w:t xml:space="preserve">jeho </w:t>
      </w:r>
      <w:r w:rsidRPr="00EF0985">
        <w:rPr>
          <w:rFonts w:ascii="Tahoma" w:eastAsia="Arial" w:hAnsi="Tahoma" w:cs="Tahoma"/>
          <w:sz w:val="16"/>
          <w:szCs w:val="16"/>
        </w:rPr>
        <w:t xml:space="preserve">poddodavatel, </w:t>
      </w:r>
      <w:r>
        <w:rPr>
          <w:rFonts w:ascii="Tahoma" w:eastAsia="Arial" w:hAnsi="Tahoma" w:cs="Tahoma"/>
          <w:sz w:val="16"/>
          <w:szCs w:val="16"/>
        </w:rPr>
        <w:t>pokud</w:t>
      </w:r>
      <w:r w:rsidRPr="00EF0985">
        <w:rPr>
          <w:rFonts w:ascii="Tahoma" w:eastAsia="Arial" w:hAnsi="Tahoma" w:cs="Tahoma"/>
          <w:sz w:val="16"/>
          <w:szCs w:val="16"/>
        </w:rPr>
        <w:t xml:space="preserve"> plní více než 10 % hodnoty </w:t>
      </w:r>
      <w:r>
        <w:rPr>
          <w:rFonts w:ascii="Tahoma" w:eastAsia="Arial" w:hAnsi="Tahoma" w:cs="Tahoma"/>
          <w:sz w:val="16"/>
          <w:szCs w:val="16"/>
        </w:rPr>
        <w:t xml:space="preserve">veřejné </w:t>
      </w:r>
      <w:r w:rsidRPr="00EF0985">
        <w:rPr>
          <w:rFonts w:ascii="Tahoma" w:eastAsia="Arial" w:hAnsi="Tahoma" w:cs="Tahoma"/>
          <w:sz w:val="16"/>
          <w:szCs w:val="16"/>
        </w:rPr>
        <w:t xml:space="preserve">zakázky, </w:t>
      </w:r>
      <w:r>
        <w:rPr>
          <w:rFonts w:ascii="Tahoma" w:eastAsia="Arial" w:hAnsi="Tahoma" w:cs="Tahoma"/>
          <w:sz w:val="16"/>
          <w:szCs w:val="16"/>
        </w:rPr>
        <w:t>není osobou uvedenu v písmeni a) až c) tohoto odstavce.</w:t>
      </w:r>
    </w:p>
    <w:p w14:paraId="0AD6C4A5" w14:textId="77777777" w:rsidR="00F54A3F" w:rsidRPr="00AB7C97" w:rsidRDefault="00F54A3F" w:rsidP="00F31FEE">
      <w:p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</w:p>
    <w:p w14:paraId="598D9613" w14:textId="77777777" w:rsidR="00E61CE9" w:rsidRPr="00AB7C97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27C34E31" w14:textId="77777777" w:rsidR="00E8465A" w:rsidRPr="009510A2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9510A2">
        <w:rPr>
          <w:rFonts w:ascii="Tahoma" w:hAnsi="Tahoma" w:cs="Tahoma"/>
          <w:b/>
          <w:sz w:val="16"/>
          <w:szCs w:val="16"/>
        </w:rPr>
        <w:t>Kupní</w:t>
      </w:r>
      <w:r w:rsidR="005C5BA9" w:rsidRPr="009510A2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0A9B67E0" w14:textId="1D487C16" w:rsidR="00170978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9510A2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9510A2">
        <w:rPr>
          <w:rFonts w:ascii="Tahoma" w:hAnsi="Tahoma" w:cs="Tahoma"/>
          <w:sz w:val="16"/>
          <w:szCs w:val="16"/>
        </w:rPr>
        <w:t xml:space="preserve">stanovena </w:t>
      </w:r>
      <w:r w:rsidR="00943059" w:rsidRPr="009510A2">
        <w:rPr>
          <w:rFonts w:ascii="Tahoma" w:hAnsi="Tahoma" w:cs="Tahoma"/>
          <w:sz w:val="16"/>
          <w:szCs w:val="16"/>
        </w:rPr>
        <w:t>na základě vyhodnocení veřejné zakázky</w:t>
      </w:r>
      <w:r w:rsidR="005C5BA9" w:rsidRPr="009510A2">
        <w:rPr>
          <w:rFonts w:ascii="Tahoma" w:hAnsi="Tahoma" w:cs="Tahoma"/>
          <w:sz w:val="16"/>
          <w:szCs w:val="16"/>
        </w:rPr>
        <w:t xml:space="preserve"> a je uvedena v příloze č. 1 této smlouvy, včetně specifikace zboží. </w:t>
      </w:r>
      <w:r w:rsidR="00170978" w:rsidRPr="009510A2">
        <w:rPr>
          <w:rFonts w:ascii="Tahoma" w:hAnsi="Tahoma" w:cs="Tahoma"/>
          <w:sz w:val="16"/>
          <w:szCs w:val="16"/>
        </w:rPr>
        <w:t>Ceny</w:t>
      </w:r>
      <w:r w:rsidR="00235AE3" w:rsidRPr="009510A2">
        <w:rPr>
          <w:rFonts w:ascii="Tahoma" w:hAnsi="Tahoma" w:cs="Tahoma"/>
          <w:sz w:val="16"/>
          <w:szCs w:val="16"/>
        </w:rPr>
        <w:t xml:space="preserve"> jednotlivých položek zboží j</w:t>
      </w:r>
      <w:r w:rsidR="00170978" w:rsidRPr="009510A2">
        <w:rPr>
          <w:rFonts w:ascii="Tahoma" w:hAnsi="Tahoma" w:cs="Tahoma"/>
          <w:sz w:val="16"/>
          <w:szCs w:val="16"/>
        </w:rPr>
        <w:t>sou</w:t>
      </w:r>
      <w:r w:rsidR="00235AE3" w:rsidRPr="009510A2">
        <w:rPr>
          <w:rFonts w:ascii="Tahoma" w:hAnsi="Tahoma" w:cs="Tahoma"/>
          <w:sz w:val="16"/>
          <w:szCs w:val="16"/>
        </w:rPr>
        <w:t xml:space="preserve"> nejvýše přípustné a konečné a zahrnují celý předmět plnění. </w:t>
      </w:r>
      <w:r w:rsidR="00170978" w:rsidRPr="009510A2">
        <w:rPr>
          <w:rFonts w:ascii="Tahoma" w:hAnsi="Tahoma" w:cs="Tahoma"/>
          <w:sz w:val="16"/>
          <w:szCs w:val="16"/>
        </w:rPr>
        <w:t>Kupní cenu lze překročit pouze při prokazatelné změně DPH, a to pouze ve výši shodné s</w:t>
      </w:r>
      <w:r w:rsidR="00170978" w:rsidRPr="00AB7C97">
        <w:rPr>
          <w:rFonts w:ascii="Tahoma" w:hAnsi="Tahoma" w:cs="Tahoma"/>
          <w:sz w:val="16"/>
          <w:szCs w:val="16"/>
        </w:rPr>
        <w:t> tímto navýšením.</w:t>
      </w:r>
    </w:p>
    <w:p w14:paraId="127DBA3A" w14:textId="77777777" w:rsidR="00EC6440" w:rsidRPr="00EC6440" w:rsidRDefault="00EC6440" w:rsidP="00EC644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C6440">
        <w:rPr>
          <w:rFonts w:ascii="Tahoma" w:hAnsi="Tahoma" w:cs="Tahoma"/>
          <w:sz w:val="16"/>
          <w:szCs w:val="16"/>
        </w:rPr>
        <w:t xml:space="preserve">Smluvní strany se dohodly, že pokud průměrná roční míra inflace vyjádřená přírůstkem průměrného indexu spotřebitelských cen (CPI – Consumer Price Index) dle údajů publikovaných Českým statistickým úřadem na jeho oficiálních internetových stránkách, přesáhne v České republice za posledních 12 po sobě jdoucích měsíců kalendářního roku hodnotu 5 bodů (procent) oproti míře inflace za kalendářní rok předcházející, na možnosti zvýšení kupní ceny o výši tohoto indexu od 1. ledna následujícího kalendářního roku a to maximálně jednou v každém kalendářním roce účinnosti této smlouvy, nejdříve však od </w:t>
      </w:r>
      <w:r w:rsidRPr="00EC6440">
        <w:rPr>
          <w:rFonts w:ascii="Tahoma" w:hAnsi="Tahoma" w:cs="Tahoma"/>
          <w:sz w:val="16"/>
          <w:szCs w:val="16"/>
        </w:rPr>
        <w:lastRenderedPageBreak/>
        <w:t>1.1.2024. Prodávající je povinen tento nárůst inflace kupujícímu prokázat. Tato změna je účinná až po uzavření písemného číslovaného dodatku smluvních stran.</w:t>
      </w:r>
    </w:p>
    <w:p w14:paraId="06ECA717" w14:textId="77777777" w:rsidR="00235AE3" w:rsidRPr="00AB7C9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AB7C97">
        <w:rPr>
          <w:rFonts w:ascii="Tahoma" w:hAnsi="Tahoma" w:cs="Tahoma"/>
          <w:sz w:val="16"/>
          <w:szCs w:val="16"/>
        </w:rPr>
        <w:t>, příp. zaškolení</w:t>
      </w:r>
      <w:r w:rsidR="00B97CB4" w:rsidRPr="00AB7C97">
        <w:rPr>
          <w:rFonts w:ascii="Tahoma" w:hAnsi="Tahoma" w:cs="Tahoma"/>
          <w:sz w:val="16"/>
          <w:szCs w:val="16"/>
        </w:rPr>
        <w:t xml:space="preserve"> (instruktáž)</w:t>
      </w:r>
      <w:r w:rsidR="00170978" w:rsidRPr="00AB7C97">
        <w:rPr>
          <w:rFonts w:ascii="Tahoma" w:hAnsi="Tahoma" w:cs="Tahoma"/>
          <w:sz w:val="16"/>
          <w:szCs w:val="16"/>
        </w:rPr>
        <w:t xml:space="preserve"> personálu</w:t>
      </w:r>
      <w:r w:rsidRPr="00AB7C97">
        <w:rPr>
          <w:rFonts w:ascii="Tahoma" w:hAnsi="Tahoma" w:cs="Tahoma"/>
          <w:sz w:val="16"/>
          <w:szCs w:val="16"/>
        </w:rPr>
        <w:t xml:space="preserve">. </w:t>
      </w:r>
    </w:p>
    <w:p w14:paraId="3FD2BF00" w14:textId="3AE18B78" w:rsidR="00235AE3" w:rsidRPr="00AB7C9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AB7C97">
        <w:rPr>
          <w:rFonts w:ascii="Tahoma" w:hAnsi="Tahoma" w:cs="Tahoma"/>
          <w:sz w:val="16"/>
          <w:szCs w:val="16"/>
        </w:rPr>
        <w:t>,</w:t>
      </w:r>
      <w:r w:rsidRPr="00AB7C97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AB7C97">
        <w:rPr>
          <w:rFonts w:ascii="Tahoma" w:hAnsi="Tahoma" w:cs="Tahoma"/>
          <w:sz w:val="16"/>
          <w:szCs w:val="16"/>
        </w:rPr>
        <w:t xml:space="preserve">níže </w:t>
      </w:r>
      <w:r w:rsidRPr="00AB7C97">
        <w:rPr>
          <w:rFonts w:ascii="Tahoma" w:hAnsi="Tahoma" w:cs="Tahoma"/>
          <w:sz w:val="16"/>
          <w:szCs w:val="16"/>
        </w:rPr>
        <w:t xml:space="preserve">v čl. III odst. </w:t>
      </w:r>
      <w:r w:rsidR="001C5F99" w:rsidRPr="00AB7C97">
        <w:rPr>
          <w:rFonts w:ascii="Tahoma" w:hAnsi="Tahoma" w:cs="Tahoma"/>
          <w:sz w:val="16"/>
          <w:szCs w:val="16"/>
        </w:rPr>
        <w:t>5</w:t>
      </w:r>
      <w:r w:rsidRPr="00AB7C97">
        <w:rPr>
          <w:rFonts w:ascii="Tahoma" w:hAnsi="Tahoma" w:cs="Tahoma"/>
          <w:sz w:val="16"/>
          <w:szCs w:val="16"/>
        </w:rPr>
        <w:t xml:space="preserve"> této smlouvy. Fakturu může prodávající zaslat i elektronicky ve formátu PDF nebo ISDOC na adresu:</w:t>
      </w:r>
      <w:r w:rsidR="006A5D96">
        <w:rPr>
          <w:rFonts w:ascii="Tahoma" w:hAnsi="Tahoma" w:cs="Tahoma"/>
          <w:sz w:val="16"/>
          <w:szCs w:val="16"/>
        </w:rPr>
        <w:t xml:space="preserve"> XXXXX. </w:t>
      </w:r>
      <w:r w:rsidRPr="00AB7C97">
        <w:rPr>
          <w:rFonts w:ascii="Tahoma" w:hAnsi="Tahoma" w:cs="Tahoma"/>
          <w:sz w:val="16"/>
          <w:szCs w:val="16"/>
        </w:rPr>
        <w:t xml:space="preserve">V tomto případě bude dodací list přiložen v nascanované podobě.  </w:t>
      </w:r>
    </w:p>
    <w:p w14:paraId="12F62BD5" w14:textId="45C2D3AD" w:rsidR="00235AE3" w:rsidRPr="00AB7C9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 xml:space="preserve">Pokud faktura nebude obsahovat všechny náležitosti daňového dokladu podle § 29 zákona č. 235/2004 Sb., o dani z přidané hodnoty, v </w:t>
      </w:r>
      <w:r w:rsidR="002D2100">
        <w:rPr>
          <w:rFonts w:ascii="Tahoma" w:hAnsi="Tahoma" w:cs="Tahoma"/>
          <w:sz w:val="16"/>
          <w:szCs w:val="16"/>
          <w:lang w:bidi="en-US"/>
        </w:rPr>
        <w:t>účinném</w:t>
      </w:r>
      <w:r w:rsidR="002D2100" w:rsidRPr="00AB7C97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znění, </w:t>
      </w:r>
      <w:r w:rsidR="001F1F83">
        <w:rPr>
          <w:rFonts w:ascii="Tahoma" w:hAnsi="Tahoma" w:cs="Tahoma"/>
          <w:sz w:val="16"/>
          <w:szCs w:val="16"/>
          <w:lang w:bidi="en-US"/>
        </w:rPr>
        <w:t>této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 </w:t>
      </w:r>
      <w:r w:rsidR="001F1F83" w:rsidRPr="00AB7C97">
        <w:rPr>
          <w:rFonts w:ascii="Tahoma" w:hAnsi="Tahoma" w:cs="Tahoma"/>
          <w:sz w:val="16"/>
          <w:szCs w:val="16"/>
          <w:lang w:bidi="en-US"/>
        </w:rPr>
        <w:t>smlouv</w:t>
      </w:r>
      <w:r w:rsidR="001F1F83">
        <w:rPr>
          <w:rFonts w:ascii="Tahoma" w:hAnsi="Tahoma" w:cs="Tahoma"/>
          <w:sz w:val="16"/>
          <w:szCs w:val="16"/>
          <w:lang w:bidi="en-US"/>
        </w:rPr>
        <w:t>y</w:t>
      </w:r>
      <w:r w:rsidRPr="00AB7C97">
        <w:rPr>
          <w:rFonts w:ascii="Tahoma" w:hAnsi="Tahoma" w:cs="Tahoma"/>
          <w:sz w:val="16"/>
          <w:szCs w:val="16"/>
          <w:lang w:bidi="en-US"/>
        </w:rPr>
        <w:t>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</w:t>
      </w:r>
      <w:r w:rsidR="00F7703F">
        <w:rPr>
          <w:rFonts w:ascii="Tahoma" w:hAnsi="Tahoma" w:cs="Tahoma"/>
          <w:sz w:val="16"/>
          <w:szCs w:val="16"/>
          <w:lang w:bidi="en-US"/>
        </w:rPr>
        <w:t xml:space="preserve"> kupujícímu</w:t>
      </w:r>
      <w:r w:rsidRPr="00AB7C97">
        <w:rPr>
          <w:rFonts w:ascii="Tahoma" w:hAnsi="Tahoma" w:cs="Tahoma"/>
          <w:sz w:val="16"/>
          <w:szCs w:val="16"/>
          <w:lang w:bidi="en-US"/>
        </w:rPr>
        <w:t>.</w:t>
      </w:r>
    </w:p>
    <w:p w14:paraId="08FC5323" w14:textId="77777777" w:rsidR="00235AE3" w:rsidRPr="00AB7C97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530E2780" w14:textId="5E3F7ADF" w:rsidR="00235AE3" w:rsidRPr="00AB7C97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kupujícímu. </w:t>
      </w:r>
      <w:r w:rsidRPr="00AB7C97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610E45C5" w14:textId="77777777" w:rsidR="00E61CE9" w:rsidRPr="00AB7C97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7B978276" w14:textId="77777777" w:rsidR="00E8465A" w:rsidRPr="00AB7C97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>Dodací podmínky</w:t>
      </w:r>
    </w:p>
    <w:p w14:paraId="7E74D848" w14:textId="698BDA05" w:rsidR="00D96EB9" w:rsidRPr="00AB7C97" w:rsidRDefault="00D96EB9" w:rsidP="007C11B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3C35B0" w:rsidRPr="00AB7C97">
        <w:rPr>
          <w:rFonts w:ascii="Tahoma" w:hAnsi="Tahoma" w:cs="Tahoma"/>
          <w:sz w:val="16"/>
          <w:szCs w:val="16"/>
        </w:rPr>
        <w:t xml:space="preserve">Objednávka bude doručena na výše uvedenou adresu sídla </w:t>
      </w:r>
      <w:r w:rsidR="003C35B0" w:rsidRPr="009510A2">
        <w:rPr>
          <w:rFonts w:ascii="Tahoma" w:hAnsi="Tahoma" w:cs="Tahoma"/>
          <w:sz w:val="16"/>
          <w:szCs w:val="16"/>
        </w:rPr>
        <w:t>prodávajícího nebo na emailovou adresu uvedenou v čl. VII</w:t>
      </w:r>
      <w:r w:rsidR="00B85502" w:rsidRPr="009510A2">
        <w:rPr>
          <w:rFonts w:ascii="Tahoma" w:hAnsi="Tahoma" w:cs="Tahoma"/>
          <w:sz w:val="16"/>
          <w:szCs w:val="16"/>
        </w:rPr>
        <w:t>I</w:t>
      </w:r>
      <w:r w:rsidR="003C35B0" w:rsidRPr="009510A2">
        <w:rPr>
          <w:rFonts w:ascii="Tahoma" w:hAnsi="Tahoma" w:cs="Tahoma"/>
          <w:sz w:val="16"/>
          <w:szCs w:val="16"/>
        </w:rPr>
        <w:t xml:space="preserve">., </w:t>
      </w:r>
      <w:r w:rsidR="009056D9" w:rsidRPr="009510A2">
        <w:rPr>
          <w:rFonts w:ascii="Tahoma" w:hAnsi="Tahoma" w:cs="Tahoma"/>
          <w:sz w:val="16"/>
          <w:szCs w:val="16"/>
        </w:rPr>
        <w:t>odst.</w:t>
      </w:r>
      <w:r w:rsidR="003C35B0" w:rsidRPr="009510A2">
        <w:rPr>
          <w:rFonts w:ascii="Tahoma" w:hAnsi="Tahoma" w:cs="Tahoma"/>
          <w:sz w:val="16"/>
          <w:szCs w:val="16"/>
        </w:rPr>
        <w:t xml:space="preserve"> 1 této smlouvy</w:t>
      </w:r>
      <w:r w:rsidR="002C56F6" w:rsidRPr="009510A2">
        <w:rPr>
          <w:rFonts w:ascii="Tahoma" w:hAnsi="Tahoma" w:cs="Tahoma"/>
          <w:sz w:val="16"/>
          <w:szCs w:val="16"/>
        </w:rPr>
        <w:t>.</w:t>
      </w:r>
      <w:r w:rsidR="003C35B0" w:rsidRPr="009510A2">
        <w:rPr>
          <w:rFonts w:ascii="Tahoma" w:hAnsi="Tahoma" w:cs="Tahoma"/>
          <w:sz w:val="16"/>
          <w:szCs w:val="16"/>
        </w:rPr>
        <w:t xml:space="preserve"> </w:t>
      </w:r>
      <w:r w:rsidR="001C5F99" w:rsidRPr="009510A2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</w:t>
      </w:r>
      <w:r w:rsidR="00CC66F3" w:rsidRPr="009510A2">
        <w:rPr>
          <w:rFonts w:ascii="Tahoma" w:hAnsi="Tahoma" w:cs="Tahoma"/>
          <w:sz w:val="16"/>
          <w:szCs w:val="16"/>
        </w:rPr>
        <w:t xml:space="preserve"> nebo na </w:t>
      </w:r>
      <w:r w:rsidR="003C35B0" w:rsidRPr="009510A2">
        <w:rPr>
          <w:rFonts w:ascii="Tahoma" w:hAnsi="Tahoma" w:cs="Tahoma"/>
          <w:sz w:val="16"/>
          <w:szCs w:val="16"/>
        </w:rPr>
        <w:t>adresu uvedenou v čl. VII</w:t>
      </w:r>
      <w:r w:rsidR="00B85502" w:rsidRPr="009510A2">
        <w:rPr>
          <w:rFonts w:ascii="Tahoma" w:hAnsi="Tahoma" w:cs="Tahoma"/>
          <w:sz w:val="16"/>
          <w:szCs w:val="16"/>
        </w:rPr>
        <w:t>I</w:t>
      </w:r>
      <w:r w:rsidR="003C35B0" w:rsidRPr="009510A2">
        <w:rPr>
          <w:rFonts w:ascii="Tahoma" w:hAnsi="Tahoma" w:cs="Tahoma"/>
          <w:sz w:val="16"/>
          <w:szCs w:val="16"/>
        </w:rPr>
        <w:t>.,</w:t>
      </w:r>
      <w:r w:rsidR="003C35B0" w:rsidRPr="00AB7C97">
        <w:rPr>
          <w:rFonts w:ascii="Tahoma" w:hAnsi="Tahoma" w:cs="Tahoma"/>
          <w:sz w:val="16"/>
          <w:szCs w:val="16"/>
        </w:rPr>
        <w:t xml:space="preserve"> </w:t>
      </w:r>
      <w:r w:rsidR="009056D9">
        <w:rPr>
          <w:rFonts w:ascii="Tahoma" w:hAnsi="Tahoma" w:cs="Tahoma"/>
          <w:sz w:val="16"/>
          <w:szCs w:val="16"/>
        </w:rPr>
        <w:t>odst.</w:t>
      </w:r>
      <w:r w:rsidR="003C35B0" w:rsidRPr="00AB7C97">
        <w:rPr>
          <w:rFonts w:ascii="Tahoma" w:hAnsi="Tahoma" w:cs="Tahoma"/>
          <w:sz w:val="16"/>
          <w:szCs w:val="16"/>
        </w:rPr>
        <w:t xml:space="preserve"> 2 této smlouvy</w:t>
      </w:r>
      <w:r w:rsidR="001C5F99" w:rsidRPr="00AB7C97">
        <w:rPr>
          <w:rFonts w:ascii="Tahoma" w:hAnsi="Tahoma" w:cs="Tahoma"/>
          <w:sz w:val="16"/>
          <w:szCs w:val="16"/>
        </w:rPr>
        <w:t>.</w:t>
      </w:r>
      <w:r w:rsidR="00F0419D" w:rsidRPr="00AB7C97">
        <w:rPr>
          <w:rFonts w:ascii="Tahoma" w:hAnsi="Tahoma" w:cs="Tahoma"/>
          <w:sz w:val="16"/>
          <w:szCs w:val="16"/>
        </w:rPr>
        <w:t xml:space="preserve"> Potvrzení objednávky bude opatřeno elektronický</w:t>
      </w:r>
      <w:r w:rsidR="008A757D" w:rsidRPr="00AB7C97">
        <w:rPr>
          <w:rFonts w:ascii="Tahoma" w:hAnsi="Tahoma" w:cs="Tahoma"/>
          <w:sz w:val="16"/>
          <w:szCs w:val="16"/>
        </w:rPr>
        <w:t>m</w:t>
      </w:r>
      <w:r w:rsidR="00F0419D" w:rsidRPr="00AB7C97">
        <w:rPr>
          <w:rFonts w:ascii="Tahoma" w:hAnsi="Tahoma" w:cs="Tahoma"/>
          <w:sz w:val="16"/>
          <w:szCs w:val="16"/>
        </w:rPr>
        <w:t xml:space="preserve"> podpisem prodávajícího.</w:t>
      </w:r>
    </w:p>
    <w:p w14:paraId="639A4641" w14:textId="4459B3D9" w:rsidR="00D96EB9" w:rsidRPr="00AB7C9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V naléhavých případech, kdy nelze získat elektronické spojení, může kupující dodávku objednat telefonicky. Telefonickou objednávku kupující při nejbližší příležitosti potvrdí na elektronickou adresu prodávajícího. Příjem potvrzené telefonické objednávky prodávající potvrdí nejpozději v pracovním dnu následujícím po dni, kdy byla dodávka objednána telefonicky</w:t>
      </w:r>
      <w:r w:rsidR="0050687B" w:rsidRPr="00AB7C97">
        <w:rPr>
          <w:rFonts w:ascii="Tahoma" w:hAnsi="Tahoma" w:cs="Tahoma"/>
          <w:sz w:val="16"/>
          <w:szCs w:val="16"/>
        </w:rPr>
        <w:t xml:space="preserve"> způsobem uvedeným v předchozím </w:t>
      </w:r>
      <w:r w:rsidR="00C25C63">
        <w:rPr>
          <w:rFonts w:ascii="Tahoma" w:hAnsi="Tahoma" w:cs="Tahoma"/>
          <w:sz w:val="16"/>
          <w:szCs w:val="16"/>
        </w:rPr>
        <w:t>odstavci</w:t>
      </w:r>
      <w:r w:rsidRPr="00AB7C97">
        <w:rPr>
          <w:rFonts w:ascii="Tahoma" w:hAnsi="Tahoma" w:cs="Tahoma"/>
          <w:sz w:val="16"/>
          <w:szCs w:val="16"/>
        </w:rPr>
        <w:t>.</w:t>
      </w:r>
    </w:p>
    <w:p w14:paraId="30860E72" w14:textId="77777777" w:rsidR="00D96EB9" w:rsidRPr="00AB7C9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21E4F54C" w14:textId="77777777" w:rsidR="00D96EB9" w:rsidRPr="00AB7C97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776F8F32" w14:textId="480AD2E7" w:rsidR="00D96EB9" w:rsidRPr="00AB7C97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podrobnou specifikaci požadovaného plnění,</w:t>
      </w:r>
    </w:p>
    <w:p w14:paraId="0DD562AF" w14:textId="77777777" w:rsidR="00D96EB9" w:rsidRPr="00AB7C97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4E378E3E" w14:textId="77777777" w:rsidR="00D96EB9" w:rsidRPr="00AB7C97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4458C2FB" w14:textId="00CD2B8B" w:rsidR="00D96EB9" w:rsidRPr="00AB7C9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  <w:lang w:bidi="en-US"/>
        </w:rPr>
        <w:t xml:space="preserve">Dílčí smlouva je uzavřena okamžikem, kdy </w:t>
      </w:r>
      <w:r w:rsidR="003D5B9F">
        <w:rPr>
          <w:rFonts w:ascii="Tahoma" w:hAnsi="Tahoma" w:cs="Tahoma"/>
          <w:sz w:val="16"/>
          <w:szCs w:val="16"/>
          <w:lang w:bidi="en-US"/>
        </w:rPr>
        <w:t xml:space="preserve">potvrdí 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prodávající kupujícímu </w:t>
      </w:r>
      <w:r w:rsidR="003D5B9F" w:rsidRPr="00AB7C97">
        <w:rPr>
          <w:rFonts w:ascii="Tahoma" w:hAnsi="Tahoma" w:cs="Tahoma"/>
          <w:sz w:val="16"/>
          <w:szCs w:val="16"/>
          <w:lang w:bidi="en-US"/>
        </w:rPr>
        <w:t>objednávk</w:t>
      </w:r>
      <w:r w:rsidR="003D5B9F">
        <w:rPr>
          <w:rFonts w:ascii="Tahoma" w:hAnsi="Tahoma" w:cs="Tahoma"/>
          <w:sz w:val="16"/>
          <w:szCs w:val="16"/>
          <w:lang w:bidi="en-US"/>
        </w:rPr>
        <w:t>u</w:t>
      </w:r>
      <w:r w:rsidR="003D5B9F" w:rsidRPr="00AB7C97">
        <w:rPr>
          <w:rFonts w:ascii="Tahoma" w:hAnsi="Tahoma" w:cs="Tahoma"/>
          <w:sz w:val="16"/>
          <w:szCs w:val="16"/>
          <w:lang w:bidi="en-US"/>
        </w:rPr>
        <w:t xml:space="preserve"> učiněn</w:t>
      </w:r>
      <w:r w:rsidR="003D5B9F">
        <w:rPr>
          <w:rFonts w:ascii="Tahoma" w:hAnsi="Tahoma" w:cs="Tahoma"/>
          <w:sz w:val="16"/>
          <w:szCs w:val="16"/>
          <w:lang w:bidi="en-US"/>
        </w:rPr>
        <w:t>ou</w:t>
      </w:r>
      <w:r w:rsidR="003D5B9F" w:rsidRPr="00AB7C97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AB7C97">
        <w:rPr>
          <w:rFonts w:ascii="Tahoma" w:hAnsi="Tahoma" w:cs="Tahoma"/>
          <w:sz w:val="16"/>
          <w:szCs w:val="16"/>
          <w:lang w:bidi="en-US"/>
        </w:rPr>
        <w:t>kupujícím</w:t>
      </w:r>
      <w:r w:rsidR="003D5B9F">
        <w:rPr>
          <w:rFonts w:ascii="Tahoma" w:hAnsi="Tahoma" w:cs="Tahoma"/>
          <w:sz w:val="16"/>
          <w:szCs w:val="16"/>
          <w:lang w:bidi="en-US"/>
        </w:rPr>
        <w:t xml:space="preserve"> dle 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této </w:t>
      </w:r>
      <w:r w:rsidR="003D5B9F" w:rsidRPr="00AB7C97">
        <w:rPr>
          <w:rFonts w:ascii="Tahoma" w:hAnsi="Tahoma" w:cs="Tahoma"/>
          <w:sz w:val="16"/>
          <w:szCs w:val="16"/>
          <w:lang w:bidi="en-US"/>
        </w:rPr>
        <w:t>smlouv</w:t>
      </w:r>
      <w:r w:rsidR="003D5B9F">
        <w:rPr>
          <w:rFonts w:ascii="Tahoma" w:hAnsi="Tahoma" w:cs="Tahoma"/>
          <w:sz w:val="16"/>
          <w:szCs w:val="16"/>
          <w:lang w:bidi="en-US"/>
        </w:rPr>
        <w:t>y</w:t>
      </w:r>
      <w:r w:rsidRPr="00AB7C97">
        <w:rPr>
          <w:rFonts w:ascii="Tahoma" w:hAnsi="Tahoma" w:cs="Tahoma"/>
          <w:sz w:val="16"/>
          <w:szCs w:val="16"/>
          <w:lang w:bidi="en-US"/>
        </w:rPr>
        <w:t>.</w:t>
      </w:r>
    </w:p>
    <w:p w14:paraId="119F2A94" w14:textId="2DE3F749" w:rsidR="00270110" w:rsidRPr="00AB7C97" w:rsidRDefault="00D96EB9" w:rsidP="0027011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plnění v celém rozsahu na místa určení uvedená v konkrétní objednávce dílčího plnění na vlastní náklady nejpozději do </w:t>
      </w:r>
      <w:r w:rsidR="006A5FBB" w:rsidRPr="00DE33C1">
        <w:rPr>
          <w:rFonts w:ascii="Tahoma" w:hAnsi="Tahoma" w:cs="Tahoma"/>
          <w:sz w:val="16"/>
          <w:szCs w:val="16"/>
          <w:highlight w:val="yellow"/>
          <w:lang w:bidi="en-US"/>
        </w:rPr>
        <w:t>5</w:t>
      </w:r>
      <w:r w:rsidR="00B374C7" w:rsidRPr="00AB7C97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AB7C97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</w:t>
      </w:r>
      <w:r w:rsidR="00850641" w:rsidRPr="00AB7C97">
        <w:rPr>
          <w:rFonts w:ascii="Tahoma" w:hAnsi="Tahoma" w:cs="Tahoma"/>
          <w:sz w:val="16"/>
          <w:szCs w:val="16"/>
          <w:lang w:bidi="en-US"/>
        </w:rPr>
        <w:t xml:space="preserve"> nebo faktura</w:t>
      </w:r>
      <w:r w:rsidRPr="00AB7C97">
        <w:rPr>
          <w:rFonts w:ascii="Tahoma" w:hAnsi="Tahoma" w:cs="Tahoma"/>
          <w:sz w:val="16"/>
          <w:szCs w:val="16"/>
          <w:lang w:bidi="en-US"/>
        </w:rPr>
        <w:t>. Na dodacím list</w:t>
      </w:r>
      <w:r w:rsidRPr="00AB7C97">
        <w:rPr>
          <w:rFonts w:ascii="Tahoma" w:hAnsi="Tahoma" w:cs="Tahoma"/>
          <w:sz w:val="16"/>
          <w:szCs w:val="16"/>
        </w:rPr>
        <w:t xml:space="preserve">u </w:t>
      </w:r>
      <w:r w:rsidR="00850641" w:rsidRPr="00AB7C97">
        <w:rPr>
          <w:rFonts w:ascii="Tahoma" w:hAnsi="Tahoma" w:cs="Tahoma"/>
          <w:sz w:val="16"/>
          <w:szCs w:val="16"/>
        </w:rPr>
        <w:t xml:space="preserve">nebo faktuře </w:t>
      </w:r>
      <w:r w:rsidRPr="00AB7C97">
        <w:rPr>
          <w:rFonts w:ascii="Tahoma" w:hAnsi="Tahoma" w:cs="Tahoma"/>
          <w:sz w:val="16"/>
          <w:szCs w:val="16"/>
        </w:rPr>
        <w:t>budou uvedené skutečnosti o předání a převzetí zboží; musí zde být uvedeno číslo objednávky. Dále bude obsahovat jeho specifikaci</w:t>
      </w:r>
      <w:r w:rsidR="0004228C" w:rsidRPr="00AB7C97">
        <w:rPr>
          <w:rFonts w:ascii="Tahoma" w:hAnsi="Tahoma" w:cs="Tahoma"/>
          <w:sz w:val="16"/>
          <w:szCs w:val="16"/>
        </w:rPr>
        <w:t>, včetně</w:t>
      </w:r>
      <w:r w:rsidR="001A7FE5" w:rsidRPr="00AB7C97">
        <w:rPr>
          <w:rFonts w:ascii="Tahoma" w:hAnsi="Tahoma" w:cs="Tahoma"/>
          <w:sz w:val="16"/>
          <w:szCs w:val="16"/>
        </w:rPr>
        <w:t xml:space="preserve"> identifikac</w:t>
      </w:r>
      <w:r w:rsidR="0004228C" w:rsidRPr="00AB7C97">
        <w:rPr>
          <w:rFonts w:ascii="Tahoma" w:hAnsi="Tahoma" w:cs="Tahoma"/>
          <w:sz w:val="16"/>
          <w:szCs w:val="16"/>
        </w:rPr>
        <w:t>e</w:t>
      </w:r>
      <w:r w:rsidR="001A7FE5" w:rsidRPr="00AB7C97">
        <w:rPr>
          <w:rFonts w:ascii="Tahoma" w:hAnsi="Tahoma" w:cs="Tahoma"/>
          <w:sz w:val="16"/>
          <w:szCs w:val="16"/>
        </w:rPr>
        <w:t xml:space="preserve"> uvedením čísla výrobní dávky, před kterým je uveden symbol „LOT“ nebo sériové číslo, pokud jsou výrobcem určeny, datum exspirace,</w:t>
      </w:r>
      <w:r w:rsidR="00196595">
        <w:rPr>
          <w:rFonts w:ascii="Tahoma" w:hAnsi="Tahoma" w:cs="Tahoma"/>
          <w:sz w:val="16"/>
          <w:szCs w:val="16"/>
        </w:rPr>
        <w:t xml:space="preserve"> dále</w:t>
      </w:r>
      <w:r w:rsidR="001A7FE5" w:rsidRPr="00AB7C97">
        <w:rPr>
          <w:rFonts w:ascii="Tahoma" w:hAnsi="Tahoma" w:cs="Tahoma"/>
          <w:sz w:val="16"/>
          <w:szCs w:val="16"/>
        </w:rPr>
        <w:t xml:space="preserve"> množství nebo počet zboží</w:t>
      </w:r>
      <w:r w:rsidR="00850641" w:rsidRPr="00AB7C97">
        <w:rPr>
          <w:rFonts w:ascii="Tahoma" w:hAnsi="Tahoma" w:cs="Tahoma"/>
          <w:sz w:val="16"/>
          <w:szCs w:val="16"/>
        </w:rPr>
        <w:t xml:space="preserve">, </w:t>
      </w:r>
      <w:r w:rsidR="0050687B" w:rsidRPr="00AB7C97">
        <w:rPr>
          <w:rFonts w:ascii="Tahoma" w:hAnsi="Tahoma" w:cs="Tahoma"/>
          <w:sz w:val="16"/>
          <w:szCs w:val="16"/>
        </w:rPr>
        <w:t xml:space="preserve">třídu </w:t>
      </w:r>
      <w:r w:rsidR="00850641" w:rsidRPr="00AB7C97">
        <w:rPr>
          <w:rFonts w:ascii="Tahoma" w:hAnsi="Tahoma" w:cs="Tahoma"/>
          <w:sz w:val="16"/>
          <w:szCs w:val="16"/>
        </w:rPr>
        <w:t>zdravotnického prostředku</w:t>
      </w:r>
      <w:r w:rsidR="001A7FE5" w:rsidRPr="00AB7C97">
        <w:rPr>
          <w:rFonts w:ascii="Tahoma" w:hAnsi="Tahoma" w:cs="Tahoma"/>
          <w:sz w:val="16"/>
          <w:szCs w:val="16"/>
        </w:rPr>
        <w:t>,</w:t>
      </w:r>
      <w:r w:rsidRPr="00AB7C97">
        <w:rPr>
          <w:rFonts w:ascii="Tahoma" w:hAnsi="Tahoma" w:cs="Tahoma"/>
          <w:sz w:val="16"/>
          <w:szCs w:val="16"/>
        </w:rPr>
        <w:t xml:space="preserve"> místo a datum převzetí. </w:t>
      </w:r>
      <w:bookmarkStart w:id="1" w:name="_Hlk71784759"/>
      <w:r w:rsidR="003677AA">
        <w:rPr>
          <w:rFonts w:ascii="Tahoma" w:hAnsi="Tahoma" w:cs="Tahoma"/>
          <w:sz w:val="16"/>
          <w:szCs w:val="16"/>
        </w:rPr>
        <w:t>U zdravotnických prostředků třídy III a implantabilních zdravotnických prostředků musí být zboží opatřeno jedinečným identifikátorem zdravotnického prostředku (UDI)</w:t>
      </w:r>
      <w:r w:rsidR="0097432A">
        <w:rPr>
          <w:rFonts w:ascii="Tahoma" w:hAnsi="Tahoma" w:cs="Tahoma"/>
          <w:sz w:val="16"/>
          <w:szCs w:val="16"/>
        </w:rPr>
        <w:t>, pokud je identifikátor dle obecně závazných právních předpisů požadován</w:t>
      </w:r>
      <w:r w:rsidR="003677AA">
        <w:rPr>
          <w:rFonts w:ascii="Tahoma" w:hAnsi="Tahoma" w:cs="Tahoma"/>
          <w:sz w:val="16"/>
          <w:szCs w:val="16"/>
        </w:rPr>
        <w:t xml:space="preserve">. </w:t>
      </w:r>
      <w:bookmarkEnd w:id="1"/>
      <w:r w:rsidRPr="00AB7C97">
        <w:rPr>
          <w:rFonts w:ascii="Tahoma" w:hAnsi="Tahoma" w:cs="Tahoma"/>
          <w:sz w:val="16"/>
          <w:szCs w:val="16"/>
        </w:rPr>
        <w:t xml:space="preserve">Poté ho oprávnění zástupci smluvních stran opatří otisky příslušných razítek a čitelně jej podepíší. Takto opatřený dodací list </w:t>
      </w:r>
      <w:r w:rsidR="00CA7855" w:rsidRPr="00AB7C97">
        <w:rPr>
          <w:rFonts w:ascii="Tahoma" w:hAnsi="Tahoma" w:cs="Tahoma"/>
          <w:sz w:val="16"/>
          <w:szCs w:val="16"/>
        </w:rPr>
        <w:t xml:space="preserve">nebo faktura </w:t>
      </w:r>
      <w:r w:rsidRPr="00AB7C97">
        <w:rPr>
          <w:rFonts w:ascii="Tahoma" w:hAnsi="Tahoma" w:cs="Tahoma"/>
          <w:sz w:val="16"/>
          <w:szCs w:val="16"/>
        </w:rPr>
        <w:t>slouží jako doklad o řádném předání a převzetí zboží.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 </w:t>
      </w:r>
      <w:r w:rsidR="00270110" w:rsidRPr="00AB7C97">
        <w:rPr>
          <w:rFonts w:ascii="Tahoma" w:hAnsi="Tahoma" w:cs="Tahoma"/>
          <w:sz w:val="16"/>
          <w:szCs w:val="16"/>
        </w:rPr>
        <w:t>Za doklad o řádném předání a převzetí zboží se považuje i potvrzení přepravního listu smluvnímu přepravci.</w:t>
      </w:r>
    </w:p>
    <w:p w14:paraId="671A1A51" w14:textId="3CDB471E" w:rsidR="00B42FED" w:rsidRPr="00AB7C97" w:rsidRDefault="00D96EB9" w:rsidP="00925ABC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</w:t>
      </w:r>
      <w:r w:rsidR="002B22B7" w:rsidRPr="00AB7C97">
        <w:rPr>
          <w:rFonts w:ascii="Tahoma" w:hAnsi="Tahoma" w:cs="Tahoma"/>
          <w:sz w:val="16"/>
          <w:szCs w:val="16"/>
        </w:rPr>
        <w:t>, zejména prohlášení o shodě</w:t>
      </w:r>
      <w:r w:rsidR="00B85502" w:rsidRPr="00AB7C97">
        <w:rPr>
          <w:rFonts w:ascii="Tahoma" w:hAnsi="Tahoma" w:cs="Tahoma"/>
          <w:sz w:val="16"/>
          <w:szCs w:val="16"/>
        </w:rPr>
        <w:t>,</w:t>
      </w:r>
      <w:r w:rsidR="002B22B7" w:rsidRPr="00AB7C97">
        <w:rPr>
          <w:rFonts w:ascii="Tahoma" w:hAnsi="Tahoma" w:cs="Tahoma"/>
          <w:sz w:val="16"/>
          <w:szCs w:val="16"/>
        </w:rPr>
        <w:t xml:space="preserve"> </w:t>
      </w:r>
      <w:r w:rsidR="00383A02" w:rsidRPr="00AB7C97">
        <w:rPr>
          <w:rFonts w:ascii="Tahoma" w:hAnsi="Tahoma" w:cs="Tahoma"/>
          <w:sz w:val="16"/>
          <w:szCs w:val="16"/>
        </w:rPr>
        <w:t>certifikát CE</w:t>
      </w:r>
      <w:r w:rsidR="001A7FE5" w:rsidRPr="00AB7C97">
        <w:rPr>
          <w:rFonts w:ascii="Tahoma" w:hAnsi="Tahoma" w:cs="Tahoma"/>
          <w:sz w:val="16"/>
          <w:szCs w:val="16"/>
        </w:rPr>
        <w:t xml:space="preserve"> dle příslušných předpisů EU</w:t>
      </w:r>
      <w:r w:rsidR="00383A02" w:rsidRPr="00AB7C97">
        <w:rPr>
          <w:rFonts w:ascii="Tahoma" w:hAnsi="Tahoma" w:cs="Tahoma"/>
          <w:sz w:val="16"/>
          <w:szCs w:val="16"/>
        </w:rPr>
        <w:t xml:space="preserve"> </w:t>
      </w:r>
      <w:r w:rsidR="002B22B7" w:rsidRPr="00AB7C97">
        <w:rPr>
          <w:rFonts w:ascii="Tahoma" w:hAnsi="Tahoma" w:cs="Tahoma"/>
          <w:sz w:val="16"/>
          <w:szCs w:val="16"/>
        </w:rPr>
        <w:t>a návod k </w:t>
      </w:r>
      <w:r w:rsidR="00D53F20" w:rsidRPr="00AB7C97">
        <w:rPr>
          <w:rFonts w:ascii="Tahoma" w:hAnsi="Tahoma" w:cs="Tahoma"/>
          <w:sz w:val="16"/>
          <w:szCs w:val="16"/>
        </w:rPr>
        <w:t>použití</w:t>
      </w:r>
      <w:r w:rsidR="002B22B7" w:rsidRPr="00AB7C97">
        <w:rPr>
          <w:rFonts w:ascii="Tahoma" w:hAnsi="Tahoma" w:cs="Tahoma"/>
          <w:sz w:val="16"/>
          <w:szCs w:val="16"/>
        </w:rPr>
        <w:t xml:space="preserve"> v českém jazyce autorizovaný výrobcem</w:t>
      </w:r>
      <w:r w:rsidR="0060000C" w:rsidRPr="00AB7C97">
        <w:rPr>
          <w:rFonts w:ascii="Tahoma" w:hAnsi="Tahoma" w:cs="Tahoma"/>
          <w:sz w:val="16"/>
          <w:szCs w:val="16"/>
        </w:rPr>
        <w:t xml:space="preserve"> v tištěné i elektronické </w:t>
      </w:r>
      <w:r w:rsidR="00947067" w:rsidRPr="00AB7C97">
        <w:rPr>
          <w:rFonts w:ascii="Tahoma" w:hAnsi="Tahoma" w:cs="Tahoma"/>
          <w:sz w:val="16"/>
          <w:szCs w:val="16"/>
        </w:rPr>
        <w:t>podobě</w:t>
      </w:r>
      <w:r w:rsidR="00947067">
        <w:rPr>
          <w:rFonts w:ascii="Tahoma" w:hAnsi="Tahoma" w:cs="Tahoma"/>
          <w:sz w:val="16"/>
          <w:szCs w:val="16"/>
        </w:rPr>
        <w:t>.</w:t>
      </w:r>
      <w:r w:rsidR="00947067" w:rsidRPr="00AB7C97">
        <w:rPr>
          <w:rFonts w:ascii="Tahoma" w:hAnsi="Tahoma" w:cs="Tahoma"/>
          <w:sz w:val="16"/>
          <w:szCs w:val="16"/>
        </w:rPr>
        <w:t xml:space="preserve"> Prodávající</w:t>
      </w:r>
      <w:r w:rsidR="001A7FE5" w:rsidRPr="00AB7C97">
        <w:rPr>
          <w:rFonts w:ascii="Tahoma" w:hAnsi="Tahoma" w:cs="Tahoma"/>
          <w:sz w:val="16"/>
          <w:szCs w:val="16"/>
        </w:rPr>
        <w:t xml:space="preserve"> prohlašuje, že zboží již bylo uvedeno na trh v některém z členských států EU</w:t>
      </w:r>
      <w:r w:rsidRPr="00AB7C97">
        <w:rPr>
          <w:rFonts w:ascii="Tahoma" w:hAnsi="Tahoma" w:cs="Tahoma"/>
          <w:sz w:val="16"/>
          <w:szCs w:val="16"/>
        </w:rPr>
        <w:t>.</w:t>
      </w:r>
      <w:r w:rsidR="00925ABC" w:rsidRPr="00AB7C97">
        <w:rPr>
          <w:rFonts w:ascii="Tahoma" w:hAnsi="Tahoma" w:cs="Tahoma"/>
          <w:sz w:val="16"/>
          <w:szCs w:val="16"/>
        </w:rPr>
        <w:t xml:space="preserve"> </w:t>
      </w:r>
    </w:p>
    <w:p w14:paraId="6F708EBB" w14:textId="3B5588F1" w:rsidR="00D96EB9" w:rsidRPr="00AB7C97" w:rsidRDefault="00925ABC" w:rsidP="00CA15E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Jestliže se jedná o zboží obsahující ftaláty klasifikované jako karcinogenní, mutagenní nebo toxické pro reprodukci kategorie 1 nebo 2 podle zákona </w:t>
      </w:r>
      <w:r w:rsidR="00394663">
        <w:rPr>
          <w:rFonts w:ascii="Tahoma" w:hAnsi="Tahoma" w:cs="Tahoma"/>
          <w:sz w:val="16"/>
          <w:szCs w:val="16"/>
        </w:rPr>
        <w:t xml:space="preserve">č. 350/2011 Sb., </w:t>
      </w:r>
      <w:r w:rsidRPr="00AB7C97">
        <w:rPr>
          <w:rFonts w:ascii="Tahoma" w:hAnsi="Tahoma" w:cs="Tahoma"/>
          <w:sz w:val="16"/>
          <w:szCs w:val="16"/>
        </w:rPr>
        <w:t>o chemických látkách</w:t>
      </w:r>
      <w:r w:rsidR="003B4491">
        <w:rPr>
          <w:rFonts w:ascii="Tahoma" w:hAnsi="Tahoma" w:cs="Tahoma"/>
          <w:sz w:val="16"/>
          <w:szCs w:val="16"/>
        </w:rPr>
        <w:t xml:space="preserve"> a chemických směsích </w:t>
      </w:r>
      <w:r w:rsidR="00011BBA">
        <w:rPr>
          <w:rFonts w:ascii="Tahoma" w:hAnsi="Tahoma" w:cs="Tahoma"/>
          <w:sz w:val="16"/>
          <w:szCs w:val="16"/>
        </w:rPr>
        <w:t xml:space="preserve">a o změně </w:t>
      </w:r>
      <w:r w:rsidR="00332556">
        <w:rPr>
          <w:rFonts w:ascii="Tahoma" w:hAnsi="Tahoma" w:cs="Tahoma"/>
          <w:sz w:val="16"/>
          <w:szCs w:val="16"/>
        </w:rPr>
        <w:t>některých zákonů</w:t>
      </w:r>
      <w:r w:rsidRPr="00AB7C97">
        <w:rPr>
          <w:rFonts w:ascii="Tahoma" w:hAnsi="Tahoma" w:cs="Tahoma"/>
          <w:sz w:val="16"/>
          <w:szCs w:val="16"/>
        </w:rPr>
        <w:t>, zavazuje se prodávající zboží označit jako zdravotnický prostředek obsahující ftaláty</w:t>
      </w:r>
      <w:r w:rsidR="00DC7A97">
        <w:rPr>
          <w:rFonts w:ascii="Tahoma" w:hAnsi="Tahoma" w:cs="Tahoma"/>
          <w:sz w:val="16"/>
          <w:szCs w:val="16"/>
        </w:rPr>
        <w:t>.</w:t>
      </w:r>
    </w:p>
    <w:p w14:paraId="4C209F0F" w14:textId="77777777" w:rsidR="00D96EB9" w:rsidRPr="00AB7C97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1A82D77F" w14:textId="6F985DB6" w:rsidR="00ED1F14" w:rsidRPr="00AA3DC6" w:rsidRDefault="004F701A" w:rsidP="003677AA">
      <w:pPr>
        <w:numPr>
          <w:ilvl w:val="0"/>
          <w:numId w:val="12"/>
        </w:numPr>
        <w:tabs>
          <w:tab w:val="clear" w:pos="720"/>
          <w:tab w:val="num" w:pos="0"/>
        </w:tabs>
        <w:autoSpaceDN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A3DC6">
        <w:rPr>
          <w:rFonts w:ascii="Tahoma" w:hAnsi="Tahoma" w:cs="Tahoma"/>
          <w:sz w:val="16"/>
          <w:szCs w:val="16"/>
        </w:rPr>
        <w:t>Prodávající prohlašuje, že zboží splňuje veškeré podmínky</w:t>
      </w:r>
      <w:r w:rsidR="00EC76C5">
        <w:rPr>
          <w:rFonts w:ascii="Tahoma" w:hAnsi="Tahoma" w:cs="Tahoma"/>
          <w:sz w:val="16"/>
          <w:szCs w:val="16"/>
        </w:rPr>
        <w:t xml:space="preserve"> pro prodej a použití zboží</w:t>
      </w:r>
      <w:r w:rsidR="00AA3DC6" w:rsidRPr="00AA3DC6">
        <w:rPr>
          <w:rFonts w:ascii="Tahoma" w:hAnsi="Tahoma" w:cs="Tahoma"/>
          <w:sz w:val="16"/>
          <w:szCs w:val="16"/>
        </w:rPr>
        <w:t xml:space="preserve"> stanovené Nařízením Evropského parlamentu a Rady (EU) 2017/745 o zdravotnických prostředcích</w:t>
      </w:r>
      <w:r w:rsidR="00AA3DC6">
        <w:rPr>
          <w:rFonts w:ascii="Tahoma" w:hAnsi="Tahoma" w:cs="Tahoma"/>
          <w:sz w:val="16"/>
          <w:szCs w:val="16"/>
        </w:rPr>
        <w:t xml:space="preserve"> (MDR) a zákonem</w:t>
      </w:r>
      <w:r w:rsidR="00AA3DC6" w:rsidRPr="00AA3DC6">
        <w:rPr>
          <w:rFonts w:ascii="Tahoma" w:hAnsi="Tahoma" w:cs="Tahoma"/>
          <w:sz w:val="16"/>
          <w:szCs w:val="16"/>
        </w:rPr>
        <w:t xml:space="preserve"> </w:t>
      </w:r>
      <w:r w:rsidRPr="00AA3DC6">
        <w:rPr>
          <w:rFonts w:ascii="Tahoma" w:hAnsi="Tahoma" w:cs="Tahoma"/>
          <w:sz w:val="16"/>
          <w:szCs w:val="16"/>
        </w:rPr>
        <w:t xml:space="preserve">č. </w:t>
      </w:r>
      <w:r w:rsidR="00F57751">
        <w:rPr>
          <w:rFonts w:ascii="Tahoma" w:hAnsi="Tahoma" w:cs="Tahoma"/>
          <w:sz w:val="16"/>
          <w:szCs w:val="16"/>
        </w:rPr>
        <w:t>375/2022</w:t>
      </w:r>
      <w:r w:rsidR="0003339E">
        <w:rPr>
          <w:rFonts w:ascii="Tahoma" w:hAnsi="Tahoma" w:cs="Tahoma"/>
          <w:sz w:val="16"/>
          <w:szCs w:val="16"/>
        </w:rPr>
        <w:t xml:space="preserve"> </w:t>
      </w:r>
      <w:r w:rsidRPr="00AA3DC6">
        <w:rPr>
          <w:rFonts w:ascii="Tahoma" w:hAnsi="Tahoma" w:cs="Tahoma"/>
          <w:sz w:val="16"/>
          <w:szCs w:val="16"/>
        </w:rPr>
        <w:t>Sb., o zdravotnických prostředcích</w:t>
      </w:r>
      <w:r w:rsidR="00A11604">
        <w:rPr>
          <w:rFonts w:ascii="Tahoma" w:hAnsi="Tahoma" w:cs="Tahoma"/>
          <w:sz w:val="16"/>
          <w:szCs w:val="16"/>
        </w:rPr>
        <w:t xml:space="preserve"> </w:t>
      </w:r>
      <w:r w:rsidR="005F5542" w:rsidRPr="00480592">
        <w:rPr>
          <w:rFonts w:ascii="Tahoma" w:hAnsi="Tahoma" w:cs="Tahoma"/>
          <w:sz w:val="16"/>
          <w:szCs w:val="16"/>
          <w:lang w:eastAsia="ar-SA"/>
        </w:rPr>
        <w:t>a diagnostických zdravotnických prostředcích in vitro</w:t>
      </w:r>
      <w:r w:rsidR="00A11604">
        <w:rPr>
          <w:rFonts w:ascii="Tahoma" w:hAnsi="Tahoma" w:cs="Tahoma"/>
          <w:sz w:val="16"/>
          <w:szCs w:val="16"/>
        </w:rPr>
        <w:t xml:space="preserve"> </w:t>
      </w:r>
      <w:r w:rsidR="002507CF">
        <w:rPr>
          <w:rFonts w:ascii="Tahoma" w:hAnsi="Tahoma" w:cs="Tahoma"/>
          <w:sz w:val="16"/>
          <w:szCs w:val="16"/>
        </w:rPr>
        <w:t xml:space="preserve">(dále jen „ZZP“) </w:t>
      </w:r>
      <w:r w:rsidR="00A11604">
        <w:rPr>
          <w:rFonts w:ascii="Tahoma" w:hAnsi="Tahoma" w:cs="Tahoma"/>
          <w:sz w:val="16"/>
          <w:szCs w:val="16"/>
        </w:rPr>
        <w:t>dalších právních předpisů vztahujících se ke zboží</w:t>
      </w:r>
      <w:r w:rsidR="00B87191" w:rsidRPr="00AA3DC6">
        <w:rPr>
          <w:rFonts w:ascii="Tahoma" w:hAnsi="Tahoma" w:cs="Tahoma"/>
          <w:sz w:val="16"/>
          <w:szCs w:val="16"/>
        </w:rPr>
        <w:t>.</w:t>
      </w:r>
      <w:r w:rsidRPr="00AA3DC6">
        <w:rPr>
          <w:rFonts w:ascii="Tahoma" w:hAnsi="Tahoma" w:cs="Tahoma"/>
          <w:sz w:val="16"/>
          <w:szCs w:val="16"/>
        </w:rPr>
        <w:t xml:space="preserve"> </w:t>
      </w:r>
    </w:p>
    <w:p w14:paraId="2891DCD5" w14:textId="06A6A350" w:rsidR="00ED1F14" w:rsidRPr="00AB7C97" w:rsidRDefault="00BA0899" w:rsidP="00ED1F14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Prodávající zajistí</w:t>
      </w:r>
      <w:r w:rsidR="00ED1F14" w:rsidRPr="00AB7C97">
        <w:rPr>
          <w:rFonts w:ascii="Tahoma" w:hAnsi="Tahoma" w:cs="Tahoma"/>
          <w:sz w:val="16"/>
          <w:szCs w:val="16"/>
        </w:rPr>
        <w:t xml:space="preserve"> </w:t>
      </w:r>
      <w:r w:rsidR="00396D44">
        <w:rPr>
          <w:rFonts w:ascii="Tahoma" w:hAnsi="Tahoma" w:cs="Tahoma"/>
          <w:sz w:val="16"/>
          <w:szCs w:val="16"/>
        </w:rPr>
        <w:t>zaškolení</w:t>
      </w:r>
      <w:r w:rsidR="002507CF">
        <w:rPr>
          <w:rFonts w:ascii="Tahoma" w:hAnsi="Tahoma" w:cs="Tahoma"/>
          <w:sz w:val="16"/>
          <w:szCs w:val="16"/>
        </w:rPr>
        <w:t>,</w:t>
      </w:r>
      <w:r w:rsidR="00396D44">
        <w:rPr>
          <w:rFonts w:ascii="Tahoma" w:hAnsi="Tahoma" w:cs="Tahoma"/>
          <w:sz w:val="16"/>
          <w:szCs w:val="16"/>
        </w:rPr>
        <w:t xml:space="preserve"> </w:t>
      </w:r>
      <w:r w:rsidR="00ED1F14" w:rsidRPr="00AB7C97">
        <w:rPr>
          <w:rFonts w:ascii="Tahoma" w:hAnsi="Tahoma" w:cs="Tahoma"/>
          <w:sz w:val="16"/>
          <w:szCs w:val="16"/>
        </w:rPr>
        <w:t xml:space="preserve">odbornou instruktáž zástupců kupujícího dle </w:t>
      </w:r>
      <w:r w:rsidR="00480592">
        <w:rPr>
          <w:rFonts w:ascii="Tahoma" w:hAnsi="Tahoma" w:cs="Tahoma"/>
          <w:sz w:val="16"/>
          <w:szCs w:val="16"/>
          <w:lang w:eastAsia="ar-SA"/>
        </w:rPr>
        <w:t>ZZP</w:t>
      </w:r>
      <w:r w:rsidR="00ED1F14" w:rsidRPr="00AB7C97">
        <w:rPr>
          <w:rFonts w:ascii="Tahoma" w:hAnsi="Tahoma" w:cs="Tahoma"/>
          <w:sz w:val="16"/>
          <w:szCs w:val="16"/>
        </w:rPr>
        <w:t xml:space="preserve">, pokud se jedná o zboží, k jehož použití je dle § </w:t>
      </w:r>
      <w:r w:rsidR="00AA3DC6">
        <w:rPr>
          <w:rFonts w:ascii="Tahoma" w:hAnsi="Tahoma" w:cs="Tahoma"/>
          <w:sz w:val="16"/>
          <w:szCs w:val="16"/>
        </w:rPr>
        <w:t>41</w:t>
      </w:r>
      <w:r w:rsidR="00AA3DC6" w:rsidRPr="00AB7C97">
        <w:rPr>
          <w:rFonts w:ascii="Tahoma" w:hAnsi="Tahoma" w:cs="Tahoma"/>
          <w:sz w:val="16"/>
          <w:szCs w:val="16"/>
        </w:rPr>
        <w:t xml:space="preserve"> </w:t>
      </w:r>
      <w:r w:rsidR="00480592">
        <w:rPr>
          <w:rFonts w:ascii="Tahoma" w:hAnsi="Tahoma" w:cs="Tahoma"/>
          <w:sz w:val="16"/>
          <w:szCs w:val="16"/>
        </w:rPr>
        <w:t>ZZP</w:t>
      </w:r>
      <w:r w:rsidR="00ED1F14" w:rsidRPr="00AB7C97">
        <w:rPr>
          <w:rFonts w:ascii="Tahoma" w:hAnsi="Tahoma" w:cs="Tahoma"/>
          <w:sz w:val="16"/>
          <w:szCs w:val="16"/>
        </w:rPr>
        <w:t xml:space="preserve"> nutná instruktáž.</w:t>
      </w:r>
    </w:p>
    <w:p w14:paraId="4CBF4C11" w14:textId="77777777" w:rsidR="00876A1F" w:rsidRPr="00AB7C97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61D6157F" w14:textId="5B3E4693" w:rsidR="00876A1F" w:rsidRPr="00AB7C97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Prodávající </w:t>
      </w:r>
      <w:r w:rsidR="00464DE2">
        <w:rPr>
          <w:rFonts w:ascii="Tahoma" w:hAnsi="Tahoma" w:cs="Tahoma"/>
          <w:sz w:val="16"/>
          <w:szCs w:val="16"/>
        </w:rPr>
        <w:t>odpovídá</w:t>
      </w:r>
      <w:r w:rsidRPr="00AB7C97">
        <w:rPr>
          <w:rFonts w:ascii="Tahoma" w:hAnsi="Tahoma" w:cs="Tahoma"/>
          <w:sz w:val="16"/>
          <w:szCs w:val="16"/>
        </w:rPr>
        <w:t xml:space="preserve"> za dodržení přepravních podmínek po dobu přepravy k</w:t>
      </w:r>
      <w:r w:rsidR="00464DE2">
        <w:rPr>
          <w:rFonts w:ascii="Tahoma" w:hAnsi="Tahoma" w:cs="Tahoma"/>
          <w:sz w:val="16"/>
          <w:szCs w:val="16"/>
        </w:rPr>
        <w:t>e kupujícímu</w:t>
      </w:r>
      <w:r w:rsidRPr="00AB7C97">
        <w:rPr>
          <w:rFonts w:ascii="Tahoma" w:hAnsi="Tahoma" w:cs="Tahoma"/>
          <w:sz w:val="16"/>
          <w:szCs w:val="16"/>
        </w:rPr>
        <w:t>, tak aby nebylo zboží znehodnoceno.</w:t>
      </w:r>
    </w:p>
    <w:p w14:paraId="63705737" w14:textId="74148CAB" w:rsidR="00407396" w:rsidRPr="001E129E" w:rsidRDefault="00876A1F" w:rsidP="001E129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3AD8A196" w14:textId="724E25D6" w:rsidR="00ED1F14" w:rsidRPr="00AB7C97" w:rsidRDefault="00ED1F14" w:rsidP="00ED1F1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Prodávající je povinen při každé změně obsahu bezpečnostních listů neprodleně dodat kupujícímu jejich aktuální verzi</w:t>
      </w:r>
      <w:r w:rsidR="00693771">
        <w:rPr>
          <w:rFonts w:ascii="Tahoma" w:hAnsi="Tahoma" w:cs="Tahoma"/>
          <w:sz w:val="16"/>
          <w:szCs w:val="16"/>
        </w:rPr>
        <w:t>,</w:t>
      </w:r>
      <w:r w:rsidRPr="00AB7C97">
        <w:rPr>
          <w:rFonts w:ascii="Tahoma" w:hAnsi="Tahoma" w:cs="Tahoma"/>
          <w:sz w:val="16"/>
          <w:szCs w:val="16"/>
        </w:rPr>
        <w:t xml:space="preserve"> a to v elektronické podobě. </w:t>
      </w:r>
    </w:p>
    <w:p w14:paraId="78B92BC5" w14:textId="59765CE0" w:rsidR="00FF0737" w:rsidRPr="00E54305" w:rsidRDefault="00FF0737" w:rsidP="00FF0737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bookmarkStart w:id="2" w:name="_Hlk2687402"/>
      <w:r w:rsidRPr="00AB7C97">
        <w:rPr>
          <w:rFonts w:ascii="Tahoma" w:hAnsi="Tahoma" w:cs="Tahoma"/>
          <w:sz w:val="16"/>
          <w:szCs w:val="16"/>
        </w:rPr>
        <w:lastRenderedPageBreak/>
        <w:t xml:space="preserve">Prodávající se zavazuje informovat kupujícího o změně zařazení zboží (změně třídy zdravotnického prostředku) </w:t>
      </w:r>
      <w:r w:rsidRPr="008D51AB">
        <w:rPr>
          <w:rFonts w:ascii="Tahoma" w:hAnsi="Tahoma" w:cs="Tahoma"/>
          <w:sz w:val="16"/>
          <w:szCs w:val="16"/>
        </w:rPr>
        <w:t xml:space="preserve">nejpozději </w:t>
      </w:r>
      <w:r w:rsidRPr="00E54305">
        <w:rPr>
          <w:rFonts w:ascii="Tahoma" w:hAnsi="Tahoma" w:cs="Tahoma"/>
          <w:sz w:val="16"/>
          <w:szCs w:val="16"/>
        </w:rPr>
        <w:t>d</w:t>
      </w:r>
      <w:r w:rsidR="00CA15E0" w:rsidRPr="00E54305">
        <w:rPr>
          <w:rFonts w:ascii="Tahoma" w:hAnsi="Tahoma" w:cs="Tahoma"/>
          <w:sz w:val="16"/>
          <w:szCs w:val="16"/>
        </w:rPr>
        <w:t>o</w:t>
      </w:r>
      <w:r w:rsidR="0050687B" w:rsidRPr="00E54305">
        <w:rPr>
          <w:rFonts w:ascii="Tahoma" w:hAnsi="Tahoma" w:cs="Tahoma"/>
          <w:sz w:val="16"/>
          <w:szCs w:val="16"/>
        </w:rPr>
        <w:t xml:space="preserve"> </w:t>
      </w:r>
      <w:r w:rsidR="00B374C7" w:rsidRPr="00E54305">
        <w:rPr>
          <w:rFonts w:ascii="Tahoma" w:hAnsi="Tahoma" w:cs="Tahoma"/>
          <w:sz w:val="16"/>
          <w:szCs w:val="16"/>
        </w:rPr>
        <w:t>5</w:t>
      </w:r>
      <w:r w:rsidRPr="00E54305">
        <w:rPr>
          <w:rFonts w:ascii="Tahoma" w:hAnsi="Tahoma" w:cs="Tahoma"/>
          <w:sz w:val="16"/>
          <w:szCs w:val="16"/>
        </w:rPr>
        <w:t xml:space="preserve"> dnů od účinnosti této změny.</w:t>
      </w:r>
    </w:p>
    <w:p w14:paraId="2CD5E035" w14:textId="44C4A213" w:rsidR="008E4827" w:rsidRPr="00E54305" w:rsidRDefault="008E4827" w:rsidP="00FF0737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E54305">
        <w:rPr>
          <w:rFonts w:ascii="Tahoma" w:hAnsi="Tahoma" w:cs="Tahoma"/>
          <w:sz w:val="16"/>
          <w:szCs w:val="16"/>
        </w:rPr>
        <w:t xml:space="preserve">Prodávající </w:t>
      </w:r>
      <w:r w:rsidR="003A43D6" w:rsidRPr="00E54305">
        <w:rPr>
          <w:rFonts w:ascii="Tahoma" w:hAnsi="Tahoma" w:cs="Tahoma"/>
          <w:sz w:val="16"/>
          <w:szCs w:val="16"/>
        </w:rPr>
        <w:t xml:space="preserve">má právo </w:t>
      </w:r>
      <w:r w:rsidR="00693771" w:rsidRPr="00E54305">
        <w:rPr>
          <w:rFonts w:ascii="Tahoma" w:hAnsi="Tahoma" w:cs="Tahoma"/>
          <w:sz w:val="16"/>
          <w:szCs w:val="16"/>
        </w:rPr>
        <w:t xml:space="preserve">ve výjimečných případech </w:t>
      </w:r>
      <w:r w:rsidRPr="00E54305">
        <w:rPr>
          <w:rFonts w:ascii="Tahoma" w:hAnsi="Tahoma" w:cs="Tahoma"/>
          <w:sz w:val="16"/>
          <w:szCs w:val="16"/>
        </w:rPr>
        <w:t xml:space="preserve">po dobu trvání této smlouvy při dodržení podmínek sjednaných touto smlouvou a zadávacími podmínkami veřejné zakázky navrhnout změnu </w:t>
      </w:r>
      <w:r w:rsidR="003477A2" w:rsidRPr="00E54305">
        <w:rPr>
          <w:rFonts w:ascii="Tahoma" w:hAnsi="Tahoma" w:cs="Tahoma"/>
          <w:sz w:val="16"/>
          <w:szCs w:val="16"/>
        </w:rPr>
        <w:t xml:space="preserve">dodávaného </w:t>
      </w:r>
      <w:r w:rsidRPr="00E54305">
        <w:rPr>
          <w:rFonts w:ascii="Tahoma" w:hAnsi="Tahoma" w:cs="Tahoma"/>
          <w:sz w:val="16"/>
          <w:szCs w:val="16"/>
        </w:rPr>
        <w:t>zboží (obdobné zboží jiného výrobce, obdobné zboží jiného obchodního názvu apod.</w:t>
      </w:r>
      <w:r w:rsidR="00E94EA0" w:rsidRPr="00E54305">
        <w:rPr>
          <w:rFonts w:ascii="Tahoma" w:hAnsi="Tahoma" w:cs="Tahoma"/>
          <w:sz w:val="16"/>
          <w:szCs w:val="16"/>
        </w:rPr>
        <w:t xml:space="preserve">, které bude beze zbytku splňovat </w:t>
      </w:r>
      <w:r w:rsidR="00B46AC5" w:rsidRPr="00E54305">
        <w:rPr>
          <w:rFonts w:ascii="Tahoma" w:hAnsi="Tahoma" w:cs="Tahoma"/>
          <w:sz w:val="16"/>
          <w:szCs w:val="16"/>
        </w:rPr>
        <w:t xml:space="preserve">původní </w:t>
      </w:r>
      <w:r w:rsidR="00E94EA0" w:rsidRPr="00E54305">
        <w:rPr>
          <w:rFonts w:ascii="Tahoma" w:hAnsi="Tahoma" w:cs="Tahoma"/>
          <w:sz w:val="16"/>
          <w:szCs w:val="16"/>
        </w:rPr>
        <w:t>zadávac</w:t>
      </w:r>
      <w:r w:rsidR="00AE3EEA" w:rsidRPr="00E54305">
        <w:rPr>
          <w:rFonts w:ascii="Tahoma" w:hAnsi="Tahoma" w:cs="Tahoma"/>
          <w:sz w:val="16"/>
          <w:szCs w:val="16"/>
        </w:rPr>
        <w:t>í podmínky</w:t>
      </w:r>
      <w:r w:rsidR="00B46AC5" w:rsidRPr="00E54305">
        <w:rPr>
          <w:rFonts w:ascii="Tahoma" w:hAnsi="Tahoma" w:cs="Tahoma"/>
          <w:sz w:val="16"/>
          <w:szCs w:val="16"/>
        </w:rPr>
        <w:t>, zejména technické</w:t>
      </w:r>
      <w:r w:rsidRPr="00E54305">
        <w:rPr>
          <w:rFonts w:ascii="Tahoma" w:hAnsi="Tahoma" w:cs="Tahoma"/>
          <w:sz w:val="16"/>
          <w:szCs w:val="16"/>
        </w:rPr>
        <w:t>)</w:t>
      </w:r>
      <w:r w:rsidR="00B46AC5" w:rsidRPr="00E54305">
        <w:rPr>
          <w:rFonts w:ascii="Tahoma" w:hAnsi="Tahoma" w:cs="Tahoma"/>
          <w:sz w:val="16"/>
          <w:szCs w:val="16"/>
        </w:rPr>
        <w:t xml:space="preserve">. </w:t>
      </w:r>
      <w:r w:rsidR="00E14C8E" w:rsidRPr="00E54305">
        <w:rPr>
          <w:rFonts w:ascii="Tahoma" w:hAnsi="Tahoma" w:cs="Tahoma"/>
          <w:sz w:val="16"/>
          <w:szCs w:val="16"/>
        </w:rPr>
        <w:t xml:space="preserve">V takovém případě požaduje kupující dodání vzorků tohoto nového zboží, a to v počtu </w:t>
      </w:r>
      <w:r w:rsidR="00D71CC3" w:rsidRPr="00E54305">
        <w:rPr>
          <w:rFonts w:ascii="Tahoma" w:hAnsi="Tahoma" w:cs="Tahoma"/>
          <w:sz w:val="16"/>
          <w:szCs w:val="16"/>
        </w:rPr>
        <w:t>2 balení vzorků velikosti S, M, L od každé poptávané položky</w:t>
      </w:r>
      <w:r w:rsidR="003477A2" w:rsidRPr="00E54305">
        <w:rPr>
          <w:rFonts w:ascii="Tahoma" w:hAnsi="Tahoma" w:cs="Tahoma"/>
          <w:sz w:val="16"/>
          <w:szCs w:val="16"/>
        </w:rPr>
        <w:t xml:space="preserve"> (pro potřeby konstatování splnění původního zadání)</w:t>
      </w:r>
      <w:r w:rsidR="00D71CC3" w:rsidRPr="00E54305">
        <w:rPr>
          <w:rFonts w:ascii="Tahoma" w:hAnsi="Tahoma" w:cs="Tahoma"/>
          <w:sz w:val="16"/>
          <w:szCs w:val="16"/>
        </w:rPr>
        <w:t xml:space="preserve">. Balení musí obsahovat </w:t>
      </w:r>
      <w:r w:rsidR="00E324E2" w:rsidRPr="00E54305">
        <w:rPr>
          <w:rFonts w:ascii="Tahoma" w:hAnsi="Tahoma" w:cs="Tahoma"/>
          <w:sz w:val="16"/>
          <w:szCs w:val="16"/>
        </w:rPr>
        <w:t xml:space="preserve">min. </w:t>
      </w:r>
      <w:r w:rsidR="00D71CC3" w:rsidRPr="00E54305">
        <w:rPr>
          <w:rFonts w:ascii="Tahoma" w:hAnsi="Tahoma" w:cs="Tahoma"/>
          <w:sz w:val="16"/>
          <w:szCs w:val="16"/>
        </w:rPr>
        <w:t>100 ks</w:t>
      </w:r>
      <w:r w:rsidR="00E324E2" w:rsidRPr="00E54305">
        <w:rPr>
          <w:rFonts w:ascii="Tahoma" w:hAnsi="Tahoma" w:cs="Tahoma"/>
          <w:sz w:val="16"/>
          <w:szCs w:val="16"/>
        </w:rPr>
        <w:t>.</w:t>
      </w:r>
      <w:r w:rsidRPr="00E54305">
        <w:rPr>
          <w:rFonts w:ascii="Tahoma" w:hAnsi="Tahoma" w:cs="Tahoma"/>
          <w:sz w:val="16"/>
          <w:szCs w:val="16"/>
        </w:rPr>
        <w:t>V</w:t>
      </w:r>
      <w:r w:rsidR="00ED31BF" w:rsidRPr="00E54305">
        <w:rPr>
          <w:rFonts w:ascii="Tahoma" w:hAnsi="Tahoma" w:cs="Tahoma"/>
          <w:sz w:val="16"/>
          <w:szCs w:val="16"/>
        </w:rPr>
        <w:t> </w:t>
      </w:r>
      <w:r w:rsidRPr="00E54305">
        <w:rPr>
          <w:rFonts w:ascii="Tahoma" w:hAnsi="Tahoma" w:cs="Tahoma"/>
          <w:sz w:val="16"/>
          <w:szCs w:val="16"/>
        </w:rPr>
        <w:t>případě</w:t>
      </w:r>
      <w:r w:rsidR="00ED31BF" w:rsidRPr="00E54305">
        <w:rPr>
          <w:rFonts w:ascii="Tahoma" w:hAnsi="Tahoma" w:cs="Tahoma"/>
          <w:sz w:val="16"/>
          <w:szCs w:val="16"/>
        </w:rPr>
        <w:t>, že po testování vy</w:t>
      </w:r>
      <w:r w:rsidR="00F700C7" w:rsidRPr="00E54305">
        <w:rPr>
          <w:rFonts w:ascii="Tahoma" w:hAnsi="Tahoma" w:cs="Tahoma"/>
          <w:sz w:val="16"/>
          <w:szCs w:val="16"/>
        </w:rPr>
        <w:t xml:space="preserve">jádří </w:t>
      </w:r>
      <w:r w:rsidRPr="00E54305">
        <w:rPr>
          <w:rFonts w:ascii="Tahoma" w:hAnsi="Tahoma" w:cs="Tahoma"/>
          <w:sz w:val="16"/>
          <w:szCs w:val="16"/>
        </w:rPr>
        <w:t xml:space="preserve"> kupující </w:t>
      </w:r>
      <w:r w:rsidR="00F700C7" w:rsidRPr="00E54305">
        <w:rPr>
          <w:rFonts w:ascii="Tahoma" w:hAnsi="Tahoma" w:cs="Tahoma"/>
          <w:sz w:val="16"/>
          <w:szCs w:val="16"/>
        </w:rPr>
        <w:t>souhlas s touto z</w:t>
      </w:r>
      <w:r w:rsidR="00C576FC" w:rsidRPr="00E54305">
        <w:rPr>
          <w:rFonts w:ascii="Tahoma" w:hAnsi="Tahoma" w:cs="Tahoma"/>
          <w:sz w:val="16"/>
          <w:szCs w:val="16"/>
        </w:rPr>
        <w:t>měnou</w:t>
      </w:r>
      <w:r w:rsidR="00F700C7" w:rsidRPr="00E54305">
        <w:rPr>
          <w:rFonts w:ascii="Tahoma" w:hAnsi="Tahoma" w:cs="Tahoma"/>
          <w:sz w:val="16"/>
          <w:szCs w:val="16"/>
        </w:rPr>
        <w:t xml:space="preserve"> zboží, </w:t>
      </w:r>
      <w:r w:rsidRPr="00E54305">
        <w:rPr>
          <w:rFonts w:ascii="Tahoma" w:hAnsi="Tahoma" w:cs="Tahoma"/>
          <w:sz w:val="16"/>
          <w:szCs w:val="16"/>
        </w:rPr>
        <w:t xml:space="preserve">bude </w:t>
      </w:r>
      <w:r w:rsidR="00715CAB" w:rsidRPr="00E54305">
        <w:rPr>
          <w:rFonts w:ascii="Tahoma" w:hAnsi="Tahoma" w:cs="Tahoma"/>
          <w:sz w:val="16"/>
          <w:szCs w:val="16"/>
        </w:rPr>
        <w:t xml:space="preserve">o </w:t>
      </w:r>
      <w:r w:rsidR="00F61B2F" w:rsidRPr="00E54305">
        <w:rPr>
          <w:rFonts w:ascii="Tahoma" w:hAnsi="Tahoma" w:cs="Tahoma"/>
          <w:sz w:val="16"/>
          <w:szCs w:val="16"/>
        </w:rPr>
        <w:t xml:space="preserve">této </w:t>
      </w:r>
      <w:r w:rsidR="00715CAB" w:rsidRPr="00E54305">
        <w:rPr>
          <w:rFonts w:ascii="Tahoma" w:hAnsi="Tahoma" w:cs="Tahoma"/>
          <w:sz w:val="16"/>
          <w:szCs w:val="16"/>
        </w:rPr>
        <w:t xml:space="preserve">změně uzavřen písemný </w:t>
      </w:r>
      <w:r w:rsidR="00F61B2F" w:rsidRPr="00E54305">
        <w:rPr>
          <w:rFonts w:ascii="Tahoma" w:hAnsi="Tahoma" w:cs="Tahoma"/>
          <w:sz w:val="16"/>
          <w:szCs w:val="16"/>
        </w:rPr>
        <w:t xml:space="preserve">dodatek </w:t>
      </w:r>
      <w:r w:rsidR="00322B4C" w:rsidRPr="00E54305">
        <w:rPr>
          <w:rFonts w:ascii="Tahoma" w:hAnsi="Tahoma" w:cs="Tahoma"/>
          <w:sz w:val="16"/>
          <w:szCs w:val="16"/>
        </w:rPr>
        <w:t xml:space="preserve">k </w:t>
      </w:r>
      <w:r w:rsidR="00F61B2F" w:rsidRPr="00E54305">
        <w:rPr>
          <w:rFonts w:ascii="Tahoma" w:hAnsi="Tahoma" w:cs="Tahoma"/>
          <w:sz w:val="16"/>
          <w:szCs w:val="16"/>
        </w:rPr>
        <w:t>této smlouvě</w:t>
      </w:r>
      <w:r w:rsidR="00715CAB" w:rsidRPr="00E54305">
        <w:rPr>
          <w:rFonts w:ascii="Tahoma" w:hAnsi="Tahoma" w:cs="Tahoma"/>
          <w:sz w:val="16"/>
          <w:szCs w:val="16"/>
        </w:rPr>
        <w:t>.</w:t>
      </w:r>
    </w:p>
    <w:p w14:paraId="100C7B3C" w14:textId="77777777" w:rsidR="00BA0899" w:rsidRDefault="00BA0899" w:rsidP="00BA0899">
      <w:pPr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</w:p>
    <w:bookmarkEnd w:id="2"/>
    <w:p w14:paraId="53ACEB0E" w14:textId="77777777" w:rsidR="00E8465A" w:rsidRPr="00AB7C97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2BC2590B" w14:textId="1C8B2F4D" w:rsidR="00E8465A" w:rsidRPr="00AB7C97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Prodávající je povinen dodat zboží v</w:t>
      </w:r>
      <w:r w:rsidR="004F7A19" w:rsidRPr="00AB7C97">
        <w:rPr>
          <w:rFonts w:ascii="Tahoma" w:hAnsi="Tahoma" w:cs="Tahoma"/>
          <w:sz w:val="16"/>
          <w:szCs w:val="16"/>
        </w:rPr>
        <w:t> </w:t>
      </w:r>
      <w:r w:rsidRPr="00AB7C97">
        <w:rPr>
          <w:rFonts w:ascii="Tahoma" w:hAnsi="Tahoma" w:cs="Tahoma"/>
          <w:sz w:val="16"/>
          <w:szCs w:val="16"/>
        </w:rPr>
        <w:t>množství, jakosti a provedení dle této smlouvy</w:t>
      </w:r>
      <w:r w:rsidR="008074D7">
        <w:rPr>
          <w:rFonts w:ascii="Tahoma" w:hAnsi="Tahoma" w:cs="Tahoma"/>
          <w:sz w:val="16"/>
          <w:szCs w:val="16"/>
        </w:rPr>
        <w:t>, objednávky</w:t>
      </w:r>
      <w:r w:rsidR="00CE5A20" w:rsidRPr="00AB7C97">
        <w:rPr>
          <w:rFonts w:ascii="Tahoma" w:hAnsi="Tahoma" w:cs="Tahoma"/>
          <w:sz w:val="16"/>
          <w:szCs w:val="16"/>
        </w:rPr>
        <w:t xml:space="preserve"> a dle zadávací</w:t>
      </w:r>
      <w:r w:rsidR="00464DE2">
        <w:rPr>
          <w:rFonts w:ascii="Tahoma" w:hAnsi="Tahoma" w:cs="Tahoma"/>
          <w:sz w:val="16"/>
          <w:szCs w:val="16"/>
        </w:rPr>
        <w:t>ch</w:t>
      </w:r>
      <w:r w:rsidR="00CE5A20" w:rsidRPr="00AB7C97">
        <w:rPr>
          <w:rFonts w:ascii="Tahoma" w:hAnsi="Tahoma" w:cs="Tahoma"/>
          <w:sz w:val="16"/>
          <w:szCs w:val="16"/>
        </w:rPr>
        <w:t xml:space="preserve"> </w:t>
      </w:r>
      <w:r w:rsidR="00464DE2">
        <w:rPr>
          <w:rFonts w:ascii="Tahoma" w:hAnsi="Tahoma" w:cs="Tahoma"/>
          <w:sz w:val="16"/>
          <w:szCs w:val="16"/>
        </w:rPr>
        <w:t>podmínek</w:t>
      </w:r>
      <w:r w:rsidR="00CE5A20" w:rsidRPr="00AB7C97">
        <w:rPr>
          <w:rFonts w:ascii="Tahoma" w:hAnsi="Tahoma" w:cs="Tahoma"/>
          <w:sz w:val="16"/>
          <w:szCs w:val="16"/>
        </w:rPr>
        <w:t xml:space="preserve"> pro veřejnou zakázku</w:t>
      </w:r>
      <w:r w:rsidRPr="00AB7C97">
        <w:rPr>
          <w:rFonts w:ascii="Tahoma" w:hAnsi="Tahoma" w:cs="Tahoma"/>
          <w:sz w:val="16"/>
          <w:szCs w:val="16"/>
        </w:rPr>
        <w:t xml:space="preserve">, bez právních či faktických vad. </w:t>
      </w:r>
      <w:r w:rsidR="00E8465A" w:rsidRPr="00AB7C97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59DED67B" w14:textId="77777777" w:rsidR="00E8465A" w:rsidRPr="00AB7C97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54D72491" w14:textId="5A0C14EA" w:rsidR="00E8465A" w:rsidRPr="00AB7C97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AB7C97">
        <w:rPr>
          <w:rFonts w:ascii="Tahoma" w:hAnsi="Tahoma" w:cs="Tahoma"/>
          <w:sz w:val="16"/>
          <w:szCs w:val="16"/>
        </w:rPr>
        <w:t>veškeré části</w:t>
      </w:r>
      <w:r w:rsidRPr="00AB7C97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AB7C97">
        <w:rPr>
          <w:rFonts w:ascii="Tahoma" w:hAnsi="Tahoma" w:cs="Tahoma"/>
          <w:sz w:val="16"/>
          <w:szCs w:val="16"/>
        </w:rPr>
        <w:t>smluvené</w:t>
      </w:r>
      <w:r w:rsidR="00220A11">
        <w:rPr>
          <w:rFonts w:ascii="Tahoma" w:hAnsi="Tahoma" w:cs="Tahoma"/>
          <w:sz w:val="16"/>
          <w:szCs w:val="16"/>
        </w:rPr>
        <w:t>,</w:t>
      </w:r>
      <w:r w:rsidR="00A42B4E" w:rsidRPr="00AB7C97">
        <w:rPr>
          <w:rFonts w:ascii="Tahoma" w:hAnsi="Tahoma" w:cs="Tahoma"/>
          <w:sz w:val="16"/>
          <w:szCs w:val="16"/>
        </w:rPr>
        <w:t xml:space="preserve"> resp. </w:t>
      </w:r>
      <w:r w:rsidRPr="00AB7C97">
        <w:rPr>
          <w:rFonts w:ascii="Tahoma" w:hAnsi="Tahoma" w:cs="Tahoma"/>
          <w:sz w:val="16"/>
          <w:szCs w:val="16"/>
        </w:rPr>
        <w:t xml:space="preserve">obvyklé vlastnosti. </w:t>
      </w:r>
    </w:p>
    <w:p w14:paraId="5CA2C07E" w14:textId="77777777" w:rsidR="00E8465A" w:rsidRPr="00AB7C97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AB7C97">
        <w:rPr>
          <w:rFonts w:ascii="Tahoma" w:hAnsi="Tahoma" w:cs="Tahoma"/>
          <w:sz w:val="16"/>
          <w:szCs w:val="16"/>
        </w:rPr>
        <w:t>končí dnem uplynutí ex</w:t>
      </w:r>
      <w:r w:rsidR="0047606D" w:rsidRPr="00AB7C97">
        <w:rPr>
          <w:rFonts w:ascii="Tahoma" w:hAnsi="Tahoma" w:cs="Tahoma"/>
          <w:sz w:val="16"/>
          <w:szCs w:val="16"/>
        </w:rPr>
        <w:t>s</w:t>
      </w:r>
      <w:r w:rsidR="00BB1D64" w:rsidRPr="00AB7C97">
        <w:rPr>
          <w:rFonts w:ascii="Tahoma" w:hAnsi="Tahoma" w:cs="Tahoma"/>
          <w:sz w:val="16"/>
          <w:szCs w:val="16"/>
        </w:rPr>
        <w:t>pirační doby vyznačené na zboží. Zboží, u něhož ke dni dodání uplynula více než 1/3 ex</w:t>
      </w:r>
      <w:r w:rsidR="0047606D" w:rsidRPr="00AB7C97">
        <w:rPr>
          <w:rFonts w:ascii="Tahoma" w:hAnsi="Tahoma" w:cs="Tahoma"/>
          <w:sz w:val="16"/>
          <w:szCs w:val="16"/>
        </w:rPr>
        <w:t>s</w:t>
      </w:r>
      <w:r w:rsidR="00BB1D64" w:rsidRPr="00AB7C97">
        <w:rPr>
          <w:rFonts w:ascii="Tahoma" w:hAnsi="Tahoma" w:cs="Tahoma"/>
          <w:sz w:val="16"/>
          <w:szCs w:val="16"/>
        </w:rPr>
        <w:t>pirační doby, není kupující povinen přijmout.</w:t>
      </w:r>
    </w:p>
    <w:p w14:paraId="6ABF783D" w14:textId="0A49A36F" w:rsidR="00115661" w:rsidRPr="00E54305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Prodávající se zavazuje dodávat kupujícímu výlučně takové zboží, jehož ex</w:t>
      </w:r>
      <w:r w:rsidR="0047606D" w:rsidRPr="00AB7C97">
        <w:rPr>
          <w:rFonts w:ascii="Tahoma" w:hAnsi="Tahoma" w:cs="Tahoma"/>
          <w:sz w:val="16"/>
          <w:szCs w:val="16"/>
        </w:rPr>
        <w:t>s</w:t>
      </w:r>
      <w:r w:rsidRPr="00AB7C97">
        <w:rPr>
          <w:rFonts w:ascii="Tahoma" w:hAnsi="Tahoma" w:cs="Tahoma"/>
          <w:sz w:val="16"/>
          <w:szCs w:val="16"/>
        </w:rPr>
        <w:t xml:space="preserve">pirační doba bude v den dodání kupujícímu </w:t>
      </w:r>
      <w:r w:rsidRPr="00E54305">
        <w:rPr>
          <w:rFonts w:ascii="Tahoma" w:hAnsi="Tahoma" w:cs="Tahoma"/>
          <w:sz w:val="16"/>
          <w:szCs w:val="16"/>
        </w:rPr>
        <w:t xml:space="preserve">minimálně </w:t>
      </w:r>
      <w:r w:rsidR="009B5361" w:rsidRPr="00E54305">
        <w:rPr>
          <w:rFonts w:ascii="Tahoma" w:hAnsi="Tahoma" w:cs="Tahoma"/>
          <w:sz w:val="16"/>
          <w:szCs w:val="16"/>
        </w:rPr>
        <w:t xml:space="preserve">24 </w:t>
      </w:r>
      <w:r w:rsidRPr="00E54305">
        <w:rPr>
          <w:rFonts w:ascii="Tahoma" w:hAnsi="Tahoma" w:cs="Tahoma"/>
          <w:sz w:val="16"/>
          <w:szCs w:val="16"/>
        </w:rPr>
        <w:t>měsíců.</w:t>
      </w:r>
      <w:r w:rsidR="00BA0899" w:rsidRPr="00E54305">
        <w:rPr>
          <w:rFonts w:ascii="Tahoma" w:hAnsi="Tahoma" w:cs="Tahoma"/>
          <w:sz w:val="16"/>
          <w:szCs w:val="16"/>
        </w:rPr>
        <w:t xml:space="preserve"> </w:t>
      </w:r>
    </w:p>
    <w:p w14:paraId="4E74AD87" w14:textId="58396482" w:rsidR="00A42B4E" w:rsidRPr="00AB7C97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54305">
        <w:rPr>
          <w:rFonts w:ascii="Tahoma" w:hAnsi="Tahoma" w:cs="Tahoma"/>
          <w:sz w:val="16"/>
          <w:szCs w:val="16"/>
        </w:rPr>
        <w:t>Kupující je povinen</w:t>
      </w:r>
      <w:r w:rsidRPr="00AB7C97">
        <w:rPr>
          <w:rFonts w:ascii="Tahoma" w:hAnsi="Tahoma" w:cs="Tahoma"/>
          <w:sz w:val="16"/>
          <w:szCs w:val="16"/>
        </w:rPr>
        <w:t xml:space="preserve"> uplatnit zjištěné vady zboží u prodávajícího bez zbytečného odkladu poté, co je zjistil. Kupující uplatní zjištěné vady písemnou formou na elektronickou adresu</w:t>
      </w:r>
      <w:r w:rsidR="00FF7511">
        <w:t xml:space="preserve"> XXXXX</w:t>
      </w:r>
      <w:r w:rsidR="0097432A">
        <w:rPr>
          <w:rFonts w:ascii="Tahoma" w:hAnsi="Tahoma" w:cs="Tahoma"/>
          <w:sz w:val="16"/>
          <w:szCs w:val="16"/>
        </w:rPr>
        <w:t>, popř. na adresu</w:t>
      </w:r>
      <w:r w:rsidR="001C5F99" w:rsidRPr="00AB7C97">
        <w:rPr>
          <w:rFonts w:ascii="Tahoma" w:hAnsi="Tahoma" w:cs="Tahoma"/>
          <w:sz w:val="16"/>
          <w:szCs w:val="16"/>
        </w:rPr>
        <w:t xml:space="preserve"> prodávajícího uveden</w:t>
      </w:r>
      <w:r w:rsidR="0097432A">
        <w:rPr>
          <w:rFonts w:ascii="Tahoma" w:hAnsi="Tahoma" w:cs="Tahoma"/>
          <w:sz w:val="16"/>
          <w:szCs w:val="16"/>
        </w:rPr>
        <w:t>ou</w:t>
      </w:r>
      <w:r w:rsidR="001C5F99" w:rsidRPr="00AB7C97">
        <w:rPr>
          <w:rFonts w:ascii="Tahoma" w:hAnsi="Tahoma" w:cs="Tahoma"/>
          <w:sz w:val="16"/>
          <w:szCs w:val="16"/>
        </w:rPr>
        <w:t xml:space="preserve"> v čl. VII</w:t>
      </w:r>
      <w:r w:rsidR="00481851" w:rsidRPr="00AB7C97">
        <w:rPr>
          <w:rFonts w:ascii="Tahoma" w:hAnsi="Tahoma" w:cs="Tahoma"/>
          <w:sz w:val="16"/>
          <w:szCs w:val="16"/>
        </w:rPr>
        <w:t>I</w:t>
      </w:r>
      <w:r w:rsidR="001C5F99" w:rsidRPr="00AB7C97">
        <w:rPr>
          <w:rFonts w:ascii="Tahoma" w:hAnsi="Tahoma" w:cs="Tahoma"/>
          <w:sz w:val="16"/>
          <w:szCs w:val="16"/>
        </w:rPr>
        <w:t>. této smlouvy</w:t>
      </w:r>
      <w:r w:rsidRPr="00AB7C97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14:paraId="6D31E710" w14:textId="77777777" w:rsidR="00A42B4E" w:rsidRPr="00AB7C97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2E7A348B" w14:textId="77777777" w:rsidR="00A42B4E" w:rsidRPr="00AB7C9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nárokovat dodání chybějícího plnění,</w:t>
      </w:r>
    </w:p>
    <w:p w14:paraId="213E8959" w14:textId="77777777" w:rsidR="00A42B4E" w:rsidRPr="00AB7C9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7727CE6E" w14:textId="77777777" w:rsidR="00A42B4E" w:rsidRPr="00AB7C9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nárokovat slevu z kupní ceny,</w:t>
      </w:r>
    </w:p>
    <w:p w14:paraId="4D274D84" w14:textId="77777777" w:rsidR="00A42B4E" w:rsidRPr="00AB7C97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77D5AF05" w14:textId="77777777" w:rsidR="00D61A9F" w:rsidRPr="00AB7C97" w:rsidRDefault="00D61A9F" w:rsidP="00D61A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Kupující má právo kdykoliv v průběhu trvání smluvního vztahu provést testy na požadovanou kvalitu</w:t>
      </w:r>
      <w:r w:rsidR="000D3A85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 xml:space="preserve">zboží u akreditované zkušební laboratoře. Pokud testované zboží nebude odpovídat kvalitě požadované v zadávací dokumentaci veřejné zakázky, je prodávající povinen uhradit náklady na provedení testu a to do </w:t>
      </w:r>
      <w:r w:rsidR="00365037" w:rsidRPr="00AB7C97">
        <w:rPr>
          <w:rFonts w:ascii="Tahoma" w:hAnsi="Tahoma" w:cs="Tahoma"/>
          <w:sz w:val="16"/>
          <w:szCs w:val="16"/>
        </w:rPr>
        <w:t>30</w:t>
      </w:r>
      <w:r w:rsidRPr="00AB7C97">
        <w:rPr>
          <w:rFonts w:ascii="Tahoma" w:hAnsi="Tahoma" w:cs="Tahoma"/>
          <w:sz w:val="16"/>
          <w:szCs w:val="16"/>
        </w:rPr>
        <w:t xml:space="preserve"> dnů od doručení výsledků testu.</w:t>
      </w:r>
    </w:p>
    <w:p w14:paraId="5BA84C80" w14:textId="77777777" w:rsidR="00A42B4E" w:rsidRPr="00AB7C97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V případě </w:t>
      </w:r>
      <w:r w:rsidR="001A5A6E" w:rsidRPr="00AB7C97">
        <w:rPr>
          <w:rFonts w:ascii="Tahoma" w:hAnsi="Tahoma" w:cs="Tahoma"/>
          <w:sz w:val="16"/>
          <w:szCs w:val="16"/>
        </w:rPr>
        <w:t xml:space="preserve">uplatnění </w:t>
      </w:r>
      <w:r w:rsidR="00DC5A70" w:rsidRPr="00AB7C97">
        <w:rPr>
          <w:rFonts w:ascii="Tahoma" w:hAnsi="Tahoma" w:cs="Tahoma"/>
          <w:sz w:val="16"/>
          <w:szCs w:val="16"/>
        </w:rPr>
        <w:t xml:space="preserve">nároku z </w:t>
      </w:r>
      <w:r w:rsidR="001A5A6E" w:rsidRPr="00AB7C97">
        <w:rPr>
          <w:rFonts w:ascii="Tahoma" w:hAnsi="Tahoma" w:cs="Tahoma"/>
          <w:sz w:val="16"/>
          <w:szCs w:val="16"/>
        </w:rPr>
        <w:t xml:space="preserve">vad </w:t>
      </w:r>
      <w:r w:rsidR="00DC5A70" w:rsidRPr="00AB7C97">
        <w:rPr>
          <w:rFonts w:ascii="Tahoma" w:hAnsi="Tahoma" w:cs="Tahoma"/>
          <w:sz w:val="16"/>
          <w:szCs w:val="16"/>
        </w:rPr>
        <w:t xml:space="preserve">dodaného </w:t>
      </w:r>
      <w:r w:rsidR="001A5A6E" w:rsidRPr="00AB7C97">
        <w:rPr>
          <w:rFonts w:ascii="Tahoma" w:hAnsi="Tahoma" w:cs="Tahoma"/>
          <w:sz w:val="16"/>
          <w:szCs w:val="16"/>
        </w:rPr>
        <w:t xml:space="preserve">zboží </w:t>
      </w:r>
      <w:r w:rsidR="009275D3" w:rsidRPr="00AB7C97">
        <w:rPr>
          <w:rFonts w:ascii="Tahoma" w:hAnsi="Tahoma" w:cs="Tahoma"/>
          <w:sz w:val="16"/>
          <w:szCs w:val="16"/>
        </w:rPr>
        <w:t>kupující</w:t>
      </w:r>
      <w:r w:rsidR="00DC5A70" w:rsidRPr="00AB7C97">
        <w:rPr>
          <w:rFonts w:ascii="Tahoma" w:hAnsi="Tahoma" w:cs="Tahoma"/>
          <w:sz w:val="16"/>
          <w:szCs w:val="16"/>
        </w:rPr>
        <w:t xml:space="preserve">m </w:t>
      </w:r>
      <w:r w:rsidRPr="00AB7C97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AB7C97">
        <w:rPr>
          <w:rFonts w:ascii="Tahoma" w:hAnsi="Tahoma" w:cs="Tahoma"/>
          <w:sz w:val="16"/>
          <w:szCs w:val="16"/>
        </w:rPr>
        <w:t>,</w:t>
      </w:r>
      <w:r w:rsidRPr="00AB7C97">
        <w:rPr>
          <w:rFonts w:ascii="Tahoma" w:hAnsi="Tahoma" w:cs="Tahoma"/>
          <w:sz w:val="16"/>
          <w:szCs w:val="16"/>
        </w:rPr>
        <w:t xml:space="preserve"> </w:t>
      </w:r>
      <w:r w:rsidR="001A5A6E" w:rsidRPr="00AB7C97">
        <w:rPr>
          <w:rFonts w:ascii="Tahoma" w:hAnsi="Tahoma" w:cs="Tahoma"/>
          <w:sz w:val="16"/>
          <w:szCs w:val="16"/>
        </w:rPr>
        <w:t xml:space="preserve">se </w:t>
      </w:r>
      <w:r w:rsidR="00DC5A70" w:rsidRPr="00AB7C97">
        <w:rPr>
          <w:rFonts w:ascii="Tahoma" w:hAnsi="Tahoma" w:cs="Tahoma"/>
          <w:sz w:val="16"/>
          <w:szCs w:val="16"/>
        </w:rPr>
        <w:t xml:space="preserve">prodávající </w:t>
      </w:r>
      <w:r w:rsidR="001A5A6E" w:rsidRPr="00AB7C97">
        <w:rPr>
          <w:rFonts w:ascii="Tahoma" w:hAnsi="Tahoma" w:cs="Tahoma"/>
          <w:sz w:val="16"/>
          <w:szCs w:val="16"/>
        </w:rPr>
        <w:t xml:space="preserve">zavazuje </w:t>
      </w:r>
      <w:r w:rsidR="00DC5A70" w:rsidRPr="00AB7C97">
        <w:rPr>
          <w:rFonts w:ascii="Tahoma" w:hAnsi="Tahoma" w:cs="Tahoma"/>
          <w:sz w:val="16"/>
          <w:szCs w:val="16"/>
        </w:rPr>
        <w:t xml:space="preserve">na žádost kupujícího </w:t>
      </w:r>
      <w:r w:rsidRPr="00AB7C97">
        <w:rPr>
          <w:rFonts w:ascii="Tahoma" w:hAnsi="Tahoma" w:cs="Tahoma"/>
          <w:sz w:val="16"/>
          <w:szCs w:val="16"/>
        </w:rPr>
        <w:t xml:space="preserve">obratem, nejpozději do 48 hodin </w:t>
      </w:r>
      <w:r w:rsidR="001A5A6E" w:rsidRPr="00AB7C97">
        <w:rPr>
          <w:rFonts w:ascii="Tahoma" w:hAnsi="Tahoma" w:cs="Tahoma"/>
          <w:sz w:val="16"/>
          <w:szCs w:val="16"/>
        </w:rPr>
        <w:t>zboží vyměnit</w:t>
      </w:r>
      <w:r w:rsidRPr="00AB7C97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628BA3BD" w14:textId="77777777" w:rsidR="00DC5A70" w:rsidRPr="00AB7C97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14:paraId="22157050" w14:textId="77777777" w:rsidR="00B03B8D" w:rsidRPr="00AB7C97" w:rsidRDefault="00B03B8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t>Sankce</w:t>
      </w:r>
    </w:p>
    <w:p w14:paraId="2B82810F" w14:textId="77777777" w:rsidR="00EC3404" w:rsidRPr="00AB7C97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AB7C97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AB7C97">
        <w:rPr>
          <w:rFonts w:ascii="Tahoma" w:hAnsi="Tahoma" w:cs="Tahoma"/>
          <w:sz w:val="16"/>
          <w:szCs w:val="16"/>
        </w:rPr>
        <w:t>prodávající</w:t>
      </w:r>
      <w:r w:rsidR="00EE053A" w:rsidRPr="00AB7C97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489DE7AD" w14:textId="22A25732" w:rsidR="00EC3404" w:rsidRPr="009510A2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00C41146" w:rsidRPr="00AB7C97">
        <w:rPr>
          <w:rFonts w:ascii="Tahoma" w:hAnsi="Tahoma" w:cs="Tahoma"/>
          <w:sz w:val="16"/>
          <w:szCs w:val="16"/>
        </w:rPr>
        <w:t xml:space="preserve"> </w:t>
      </w:r>
      <w:r w:rsidR="000E15E1">
        <w:rPr>
          <w:rFonts w:ascii="Tahoma" w:hAnsi="Tahoma" w:cs="Tahoma"/>
          <w:sz w:val="16"/>
          <w:szCs w:val="16"/>
        </w:rPr>
        <w:t>10 000 Kč</w:t>
      </w:r>
      <w:r w:rsidR="00D9173B">
        <w:rPr>
          <w:rFonts w:ascii="Tahoma" w:hAnsi="Tahoma" w:cs="Tahoma"/>
          <w:sz w:val="16"/>
          <w:szCs w:val="16"/>
        </w:rPr>
        <w:t xml:space="preserve"> za první den prodlení</w:t>
      </w:r>
      <w:r w:rsidRPr="00AB7C97">
        <w:rPr>
          <w:rFonts w:ascii="Tahoma" w:hAnsi="Tahoma" w:cs="Tahoma"/>
          <w:sz w:val="16"/>
          <w:szCs w:val="16"/>
        </w:rPr>
        <w:t>. Dále je kupující oprávněn požadovat zaplacení další smluvní pokuty ve výši 0,</w:t>
      </w:r>
      <w:r w:rsidR="002E230E">
        <w:rPr>
          <w:rFonts w:ascii="Tahoma" w:hAnsi="Tahoma" w:cs="Tahoma"/>
          <w:sz w:val="16"/>
          <w:szCs w:val="16"/>
        </w:rPr>
        <w:t>5</w:t>
      </w:r>
      <w:r w:rsidR="002E230E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 xml:space="preserve">% z kupní ceny objednávky bez DPH za každý </w:t>
      </w:r>
      <w:r w:rsidR="00D9173B">
        <w:rPr>
          <w:rFonts w:ascii="Tahoma" w:hAnsi="Tahoma" w:cs="Tahoma"/>
          <w:sz w:val="16"/>
          <w:szCs w:val="16"/>
        </w:rPr>
        <w:t xml:space="preserve">další </w:t>
      </w:r>
      <w:r w:rsidRPr="00AB7C97">
        <w:rPr>
          <w:rFonts w:ascii="Tahoma" w:hAnsi="Tahoma" w:cs="Tahoma"/>
          <w:sz w:val="16"/>
          <w:szCs w:val="16"/>
        </w:rPr>
        <w:t xml:space="preserve">započatý den prodlení s dodáním zboží. Kupující je dále v těchto případech oprávněn odmítnout převzetí zboží a </w:t>
      </w:r>
      <w:r w:rsidRPr="009510A2">
        <w:rPr>
          <w:rFonts w:ascii="Tahoma" w:hAnsi="Tahoma" w:cs="Tahoma"/>
          <w:sz w:val="16"/>
          <w:szCs w:val="16"/>
        </w:rPr>
        <w:t xml:space="preserve">odstoupit od smlouvy. </w:t>
      </w:r>
    </w:p>
    <w:p w14:paraId="45B0BE5D" w14:textId="569AB420" w:rsidR="00196900" w:rsidRPr="009510A2" w:rsidRDefault="00196900" w:rsidP="00612E6B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bookmarkStart w:id="3" w:name="_Hlk2687615"/>
      <w:r w:rsidRPr="009510A2">
        <w:rPr>
          <w:rFonts w:ascii="Tahoma" w:hAnsi="Tahoma" w:cs="Tahoma"/>
          <w:sz w:val="16"/>
          <w:szCs w:val="16"/>
        </w:rPr>
        <w:t xml:space="preserve">V případě nedodržení povinnosti </w:t>
      </w:r>
      <w:r w:rsidR="002F1AB6" w:rsidRPr="009510A2">
        <w:rPr>
          <w:rFonts w:ascii="Tahoma" w:hAnsi="Tahoma" w:cs="Tahoma"/>
          <w:sz w:val="16"/>
          <w:szCs w:val="16"/>
        </w:rPr>
        <w:t>sjednat a udržovat pojiš</w:t>
      </w:r>
      <w:r w:rsidRPr="009510A2">
        <w:rPr>
          <w:rFonts w:ascii="Tahoma" w:hAnsi="Tahoma" w:cs="Tahoma"/>
          <w:sz w:val="16"/>
          <w:szCs w:val="16"/>
        </w:rPr>
        <w:t>tění dle čl. VI. smlouvy má kupující právo účtovat smluvní pokutu ve výši 10.000,- Kč za každé jednotlivé nedodržení povinnosti.</w:t>
      </w:r>
    </w:p>
    <w:p w14:paraId="14304EC4" w14:textId="0AB967EB" w:rsidR="00612E6B" w:rsidRPr="009510A2" w:rsidRDefault="00612E6B" w:rsidP="00612E6B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9510A2">
        <w:rPr>
          <w:rFonts w:ascii="Tahoma" w:hAnsi="Tahoma" w:cs="Tahoma"/>
          <w:sz w:val="16"/>
          <w:szCs w:val="16"/>
        </w:rPr>
        <w:t xml:space="preserve">V případě nedodržení povinnosti stanovené v čl. </w:t>
      </w:r>
      <w:r w:rsidR="00AB7C97" w:rsidRPr="009510A2">
        <w:rPr>
          <w:rFonts w:ascii="Tahoma" w:hAnsi="Tahoma" w:cs="Tahoma"/>
          <w:sz w:val="16"/>
          <w:szCs w:val="16"/>
        </w:rPr>
        <w:t>I</w:t>
      </w:r>
      <w:r w:rsidRPr="009510A2">
        <w:rPr>
          <w:rFonts w:ascii="Tahoma" w:hAnsi="Tahoma" w:cs="Tahoma"/>
          <w:sz w:val="16"/>
          <w:szCs w:val="16"/>
        </w:rPr>
        <w:t xml:space="preserve">X. odst. 2 smlouvy má kupující právo účtovat smluvní pokutu ve výši </w:t>
      </w:r>
      <w:r w:rsidR="0085236F" w:rsidRPr="009510A2">
        <w:rPr>
          <w:rFonts w:ascii="Tahoma" w:hAnsi="Tahoma" w:cs="Tahoma"/>
          <w:sz w:val="16"/>
          <w:szCs w:val="16"/>
        </w:rPr>
        <w:t>pohledávky, která byla postoupena v rozporu s touto smlouvu</w:t>
      </w:r>
      <w:r w:rsidRPr="009510A2">
        <w:rPr>
          <w:rFonts w:ascii="Tahoma" w:hAnsi="Tahoma" w:cs="Tahoma"/>
          <w:sz w:val="16"/>
          <w:szCs w:val="16"/>
        </w:rPr>
        <w:t>. Kupující má zároveň právo odstoupit od smlouvy.</w:t>
      </w:r>
    </w:p>
    <w:p w14:paraId="12A9AE5F" w14:textId="736A5BDB" w:rsidR="00BC1513" w:rsidRPr="009510A2" w:rsidRDefault="00BC1513" w:rsidP="00BC151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9510A2">
        <w:rPr>
          <w:rFonts w:ascii="Tahoma" w:hAnsi="Tahoma" w:cs="Tahoma"/>
          <w:sz w:val="16"/>
          <w:szCs w:val="16"/>
        </w:rPr>
        <w:t xml:space="preserve">V případě nedodržení povinnosti prodávajícího dodávat kupujícímu zboží s využitím náhradního plnění v množství garantovaném dle čl. I odst. 4 této smlouvy, má kupující právo účtovat prodávajícímu smluvní pokutu ve výši odvodu dle § 82 zákona o zaměstnanosti, kterou by byl kupující v případě nesplnění této povinnosti prodávajícího povinen odvést do státního rozpočtu. </w:t>
      </w:r>
    </w:p>
    <w:bookmarkEnd w:id="3"/>
    <w:p w14:paraId="6CCDBFC5" w14:textId="77777777" w:rsidR="00115661" w:rsidRPr="009510A2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9510A2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2C42E64C" w14:textId="23244394" w:rsidR="00115661" w:rsidRPr="009510A2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9510A2">
        <w:rPr>
          <w:rFonts w:ascii="Tahoma" w:hAnsi="Tahoma" w:cs="Tahoma"/>
          <w:sz w:val="16"/>
          <w:szCs w:val="16"/>
        </w:rPr>
        <w:t>Kupujícímu vzniká právo na náhradu škody způsobené porušením smluvních povinností</w:t>
      </w:r>
      <w:r w:rsidR="009B480E" w:rsidRPr="009510A2">
        <w:rPr>
          <w:rFonts w:ascii="Tahoma" w:hAnsi="Tahoma" w:cs="Tahoma"/>
          <w:sz w:val="16"/>
          <w:szCs w:val="16"/>
        </w:rPr>
        <w:t xml:space="preserve"> v plné výši</w:t>
      </w:r>
      <w:r w:rsidRPr="009510A2">
        <w:rPr>
          <w:rFonts w:ascii="Tahoma" w:hAnsi="Tahoma" w:cs="Tahoma"/>
          <w:sz w:val="16"/>
          <w:szCs w:val="16"/>
        </w:rPr>
        <w:t xml:space="preserve"> i po úhradách výše sjednaných smluvních pokut.</w:t>
      </w:r>
    </w:p>
    <w:p w14:paraId="1D89C3A9" w14:textId="77777777" w:rsidR="00115661" w:rsidRPr="009510A2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4923D9E6" w14:textId="77777777" w:rsidR="0047606D" w:rsidRPr="009510A2" w:rsidRDefault="0047606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bookmarkStart w:id="4" w:name="_Hlk2687665"/>
      <w:r w:rsidRPr="009510A2">
        <w:rPr>
          <w:rFonts w:ascii="Tahoma" w:hAnsi="Tahoma" w:cs="Tahoma"/>
          <w:b/>
          <w:sz w:val="16"/>
          <w:szCs w:val="16"/>
        </w:rPr>
        <w:t>Pojištění odpovědnosti</w:t>
      </w:r>
    </w:p>
    <w:p w14:paraId="7F6B2C89" w14:textId="52B8890B" w:rsidR="0047606D" w:rsidRPr="009510A2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9510A2">
        <w:rPr>
          <w:rFonts w:ascii="Tahoma" w:hAnsi="Tahoma" w:cs="Tahoma"/>
          <w:sz w:val="16"/>
          <w:szCs w:val="16"/>
        </w:rPr>
        <w:t xml:space="preserve"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</w:t>
      </w:r>
      <w:r w:rsidR="007C3F6A" w:rsidRPr="009510A2">
        <w:rPr>
          <w:rFonts w:ascii="Tahoma" w:hAnsi="Tahoma" w:cs="Tahoma"/>
          <w:sz w:val="16"/>
          <w:szCs w:val="16"/>
        </w:rPr>
        <w:t>10</w:t>
      </w:r>
      <w:r w:rsidR="00E146D0" w:rsidRPr="009510A2">
        <w:rPr>
          <w:rFonts w:ascii="Tahoma" w:hAnsi="Tahoma" w:cs="Tahoma"/>
          <w:sz w:val="16"/>
          <w:szCs w:val="16"/>
        </w:rPr>
        <w:t>.</w:t>
      </w:r>
      <w:r w:rsidR="00BA502A" w:rsidRPr="009510A2">
        <w:rPr>
          <w:rFonts w:ascii="Tahoma" w:hAnsi="Tahoma" w:cs="Tahoma"/>
          <w:sz w:val="16"/>
          <w:szCs w:val="16"/>
        </w:rPr>
        <w:t>000</w:t>
      </w:r>
      <w:r w:rsidR="00E146D0" w:rsidRPr="009510A2">
        <w:rPr>
          <w:rFonts w:ascii="Tahoma" w:hAnsi="Tahoma" w:cs="Tahoma"/>
          <w:sz w:val="16"/>
          <w:szCs w:val="16"/>
        </w:rPr>
        <w:t>.</w:t>
      </w:r>
      <w:r w:rsidR="00BA502A" w:rsidRPr="009510A2">
        <w:rPr>
          <w:rFonts w:ascii="Tahoma" w:hAnsi="Tahoma" w:cs="Tahoma"/>
          <w:sz w:val="16"/>
          <w:szCs w:val="16"/>
        </w:rPr>
        <w:t>000</w:t>
      </w:r>
      <w:r w:rsidRPr="009510A2">
        <w:rPr>
          <w:rFonts w:ascii="Tahoma" w:hAnsi="Tahoma" w:cs="Tahoma"/>
          <w:sz w:val="16"/>
          <w:szCs w:val="16"/>
        </w:rPr>
        <w:t>,- Kč. Na žádost kupujícího je prodávající povinen kdykoli v průběhu trvání této smlouvy předložit kopie aktuálních pojistných smluv.</w:t>
      </w:r>
    </w:p>
    <w:p w14:paraId="4D9877C2" w14:textId="77777777" w:rsidR="0047606D" w:rsidRPr="009510A2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9510A2">
        <w:rPr>
          <w:rFonts w:ascii="Tahoma" w:hAnsi="Tahoma" w:cs="Tahoma"/>
          <w:sz w:val="16"/>
          <w:szCs w:val="16"/>
        </w:rPr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bookmarkEnd w:id="4"/>
    <w:p w14:paraId="6D372E35" w14:textId="77777777" w:rsidR="0047606D" w:rsidRPr="00AB7C97" w:rsidRDefault="0047606D" w:rsidP="00115661">
      <w:pPr>
        <w:jc w:val="both"/>
        <w:rPr>
          <w:rFonts w:ascii="Tahoma" w:hAnsi="Tahoma" w:cs="Tahoma"/>
          <w:sz w:val="16"/>
          <w:szCs w:val="16"/>
        </w:rPr>
      </w:pPr>
    </w:p>
    <w:p w14:paraId="78F49432" w14:textId="77777777" w:rsidR="00E8465A" w:rsidRPr="00AB7C97" w:rsidRDefault="008954A7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AB7C97">
        <w:rPr>
          <w:rFonts w:ascii="Tahoma" w:hAnsi="Tahoma" w:cs="Tahoma"/>
          <w:b/>
          <w:sz w:val="16"/>
          <w:szCs w:val="16"/>
        </w:rPr>
        <w:lastRenderedPageBreak/>
        <w:t xml:space="preserve">Doba trvání, </w:t>
      </w:r>
      <w:r w:rsidR="00E8465A" w:rsidRPr="00AB7C97">
        <w:rPr>
          <w:rFonts w:ascii="Tahoma" w:hAnsi="Tahoma" w:cs="Tahoma"/>
          <w:b/>
          <w:sz w:val="16"/>
          <w:szCs w:val="16"/>
        </w:rPr>
        <w:t>Ukončení smlouvy</w:t>
      </w:r>
    </w:p>
    <w:p w14:paraId="59E64690" w14:textId="47D80D9C" w:rsidR="008954A7" w:rsidRPr="00AB7C97" w:rsidRDefault="008954A7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Smlouva se uzavírá na dobu </w:t>
      </w:r>
      <w:r w:rsidR="00852DFE" w:rsidRPr="00AB7C97">
        <w:rPr>
          <w:rFonts w:ascii="Tahoma" w:hAnsi="Tahoma" w:cs="Tahoma"/>
          <w:sz w:val="16"/>
          <w:szCs w:val="16"/>
        </w:rPr>
        <w:t>neurčitou</w:t>
      </w:r>
      <w:r w:rsidR="00FD1398" w:rsidRPr="00AB7C97">
        <w:rPr>
          <w:rFonts w:ascii="Tahoma" w:hAnsi="Tahoma" w:cs="Tahoma"/>
          <w:sz w:val="16"/>
          <w:szCs w:val="16"/>
        </w:rPr>
        <w:t>.</w:t>
      </w:r>
      <w:r w:rsidR="00F80405" w:rsidRPr="00AB7C97">
        <w:rPr>
          <w:rFonts w:ascii="Tahoma" w:hAnsi="Tahoma" w:cs="Tahoma"/>
          <w:sz w:val="16"/>
          <w:szCs w:val="16"/>
        </w:rPr>
        <w:t xml:space="preserve"> </w:t>
      </w:r>
      <w:r w:rsidR="00FD1398" w:rsidRPr="00AB7C97">
        <w:rPr>
          <w:rFonts w:ascii="Tahoma" w:hAnsi="Tahoma" w:cs="Tahoma"/>
          <w:sz w:val="16"/>
          <w:szCs w:val="16"/>
        </w:rPr>
        <w:t>Smlouva nabývá platnosti</w:t>
      </w:r>
      <w:r w:rsidR="00CF23C8">
        <w:rPr>
          <w:rFonts w:ascii="Tahoma" w:hAnsi="Tahoma" w:cs="Tahoma"/>
          <w:sz w:val="16"/>
          <w:szCs w:val="16"/>
        </w:rPr>
        <w:t xml:space="preserve"> a účinnosti</w:t>
      </w:r>
      <w:r w:rsidR="00FD1398" w:rsidRPr="00AB7C97">
        <w:rPr>
          <w:rFonts w:ascii="Tahoma" w:hAnsi="Tahoma" w:cs="Tahoma"/>
          <w:sz w:val="16"/>
          <w:szCs w:val="16"/>
        </w:rPr>
        <w:t xml:space="preserve"> dnem jejího podpisu smluvními stranami</w:t>
      </w:r>
      <w:r w:rsidR="00A23C51">
        <w:rPr>
          <w:rFonts w:ascii="Tahoma" w:hAnsi="Tahoma" w:cs="Tahoma"/>
          <w:sz w:val="16"/>
          <w:szCs w:val="16"/>
        </w:rPr>
        <w:t>.</w:t>
      </w:r>
    </w:p>
    <w:p w14:paraId="5D52C4BA" w14:textId="59E487EF" w:rsidR="0007767A" w:rsidRPr="00AB4A38" w:rsidRDefault="00095BCA" w:rsidP="00AB4A3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Smlouvu</w:t>
      </w:r>
      <w:r w:rsidR="00E8465A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 xml:space="preserve">mohou </w:t>
      </w:r>
      <w:r w:rsidR="00E8465A" w:rsidRPr="00AB7C97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9510A2">
        <w:rPr>
          <w:rFonts w:ascii="Tahoma" w:hAnsi="Tahoma" w:cs="Tahoma"/>
          <w:sz w:val="16"/>
          <w:szCs w:val="16"/>
        </w:rPr>
        <w:t>činí</w:t>
      </w:r>
      <w:r w:rsidR="00852DFE" w:rsidRPr="009510A2">
        <w:rPr>
          <w:rFonts w:ascii="Tahoma" w:hAnsi="Tahoma" w:cs="Tahoma"/>
          <w:sz w:val="16"/>
          <w:szCs w:val="16"/>
        </w:rPr>
        <w:t xml:space="preserve"> </w:t>
      </w:r>
      <w:r w:rsidR="009510A2" w:rsidRPr="009510A2">
        <w:rPr>
          <w:rFonts w:ascii="Tahoma" w:hAnsi="Tahoma" w:cs="Tahoma"/>
          <w:sz w:val="16"/>
          <w:szCs w:val="16"/>
        </w:rPr>
        <w:t>1</w:t>
      </w:r>
      <w:r w:rsidR="00FC3B10" w:rsidRPr="009510A2">
        <w:rPr>
          <w:rFonts w:ascii="Tahoma" w:hAnsi="Tahoma" w:cs="Tahoma"/>
          <w:sz w:val="16"/>
          <w:szCs w:val="16"/>
        </w:rPr>
        <w:t xml:space="preserve">. měsíc </w:t>
      </w:r>
      <w:r w:rsidR="00F51533" w:rsidRPr="009510A2">
        <w:rPr>
          <w:rFonts w:ascii="Tahoma" w:hAnsi="Tahoma" w:cs="Tahoma"/>
          <w:sz w:val="16"/>
          <w:szCs w:val="16"/>
        </w:rPr>
        <w:t>a</w:t>
      </w:r>
      <w:r w:rsidR="00E8465A" w:rsidRPr="009510A2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9510A2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9510A2">
        <w:rPr>
          <w:rFonts w:ascii="Tahoma" w:hAnsi="Tahoma" w:cs="Tahoma"/>
          <w:sz w:val="16"/>
          <w:szCs w:val="16"/>
        </w:rPr>
        <w:t xml:space="preserve"> po doručení výpovědi druhé smluvní straně.</w:t>
      </w:r>
      <w:r w:rsidR="0007767A" w:rsidRPr="009510A2">
        <w:rPr>
          <w:rFonts w:ascii="Tahoma" w:hAnsi="Tahoma" w:cs="Tahoma"/>
          <w:sz w:val="16"/>
          <w:szCs w:val="16"/>
        </w:rPr>
        <w:t xml:space="preserve"> </w:t>
      </w:r>
      <w:r w:rsidR="00AB4A38" w:rsidRPr="009510A2">
        <w:rPr>
          <w:rFonts w:ascii="Tahoma" w:hAnsi="Tahoma" w:cs="Tahoma"/>
          <w:sz w:val="16"/>
          <w:szCs w:val="16"/>
        </w:rPr>
        <w:t>Prodávající je oprávněn podat</w:t>
      </w:r>
      <w:r w:rsidR="00AB4A38">
        <w:rPr>
          <w:rFonts w:ascii="Tahoma" w:hAnsi="Tahoma" w:cs="Tahoma"/>
          <w:sz w:val="16"/>
          <w:szCs w:val="16"/>
        </w:rPr>
        <w:t xml:space="preserve"> výpověď kupujícímu nejdříve po uplynutí 3 měsíců ode dne účinnosti této smlouvy.</w:t>
      </w:r>
    </w:p>
    <w:p w14:paraId="642A186D" w14:textId="4E6F1B3C" w:rsidR="007C5949" w:rsidRPr="00AB7C97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AB7C97">
        <w:rPr>
          <w:rFonts w:ascii="Tahoma" w:hAnsi="Tahoma" w:cs="Tahoma"/>
          <w:sz w:val="16"/>
          <w:szCs w:val="16"/>
        </w:rPr>
        <w:t>na neměla zájem smlouvu uzavřít;</w:t>
      </w:r>
      <w:r w:rsidRPr="00AB7C97">
        <w:rPr>
          <w:rFonts w:ascii="Tahoma" w:hAnsi="Tahoma" w:cs="Tahoma"/>
          <w:sz w:val="16"/>
          <w:szCs w:val="16"/>
        </w:rPr>
        <w:t xml:space="preserve"> na st</w:t>
      </w:r>
      <w:r w:rsidR="007C5949" w:rsidRPr="00AB7C97">
        <w:rPr>
          <w:rFonts w:ascii="Tahoma" w:hAnsi="Tahoma" w:cs="Tahoma"/>
          <w:sz w:val="16"/>
          <w:szCs w:val="16"/>
        </w:rPr>
        <w:t>r</w:t>
      </w:r>
      <w:r w:rsidRPr="00AB7C97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AB7C97">
        <w:rPr>
          <w:rFonts w:ascii="Tahoma" w:hAnsi="Tahoma" w:cs="Tahoma"/>
          <w:sz w:val="16"/>
          <w:szCs w:val="16"/>
        </w:rPr>
        <w:t>zejména</w:t>
      </w:r>
      <w:r w:rsidR="005C7939" w:rsidRPr="00AB7C97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AB7C97">
        <w:rPr>
          <w:rFonts w:ascii="Tahoma" w:hAnsi="Tahoma" w:cs="Tahoma"/>
          <w:sz w:val="16"/>
          <w:szCs w:val="16"/>
        </w:rPr>
        <w:t>.</w:t>
      </w:r>
      <w:r w:rsidR="007C5949" w:rsidRPr="00AB7C97">
        <w:rPr>
          <w:rFonts w:ascii="Tahoma" w:hAnsi="Tahoma" w:cs="Tahoma"/>
          <w:sz w:val="16"/>
          <w:szCs w:val="16"/>
        </w:rPr>
        <w:t xml:space="preserve"> odst. 2 této smlouvy</w:t>
      </w:r>
      <w:r w:rsidR="002F1AB6" w:rsidRPr="00AB7C97">
        <w:rPr>
          <w:rFonts w:ascii="Tahoma" w:hAnsi="Tahoma" w:cs="Tahoma"/>
          <w:sz w:val="16"/>
          <w:szCs w:val="16"/>
        </w:rPr>
        <w:t xml:space="preserve"> </w:t>
      </w:r>
      <w:r w:rsidR="007C5949" w:rsidRPr="00AB7C97">
        <w:rPr>
          <w:rFonts w:ascii="Tahoma" w:hAnsi="Tahoma" w:cs="Tahoma"/>
          <w:sz w:val="16"/>
          <w:szCs w:val="16"/>
        </w:rPr>
        <w:t>a na straně kupujícího opakované prodlení se zaplacením kupní ceny</w:t>
      </w:r>
      <w:r w:rsidR="000E601C" w:rsidRPr="00AB7C97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AB7C97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3DF7ECD5" w14:textId="77777777" w:rsidR="00852DFE" w:rsidRPr="00AB7C97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6B457C0C" w14:textId="77777777" w:rsidR="00852DFE" w:rsidRPr="00AB7C97" w:rsidRDefault="00852DFE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B7C97">
        <w:rPr>
          <w:rFonts w:ascii="Tahoma" w:hAnsi="Tahoma" w:cs="Tahoma"/>
          <w:b/>
          <w:sz w:val="16"/>
          <w:szCs w:val="16"/>
          <w:lang w:bidi="en-US"/>
        </w:rPr>
        <w:t>Kontaktní osoby</w:t>
      </w:r>
    </w:p>
    <w:p w14:paraId="63B4BBF0" w14:textId="77777777" w:rsidR="00852DFE" w:rsidRPr="00AB7C97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279ACF77" w14:textId="3274027F" w:rsidR="00852DFE" w:rsidRPr="00AB7C97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r w:rsidR="00FF7511">
        <w:rPr>
          <w:rFonts w:ascii="Tahoma" w:hAnsi="Tahoma" w:cs="Tahoma"/>
          <w:sz w:val="16"/>
          <w:szCs w:val="16"/>
        </w:rPr>
        <w:t>XXXXX</w:t>
      </w:r>
      <w:r w:rsidR="003749A5">
        <w:rPr>
          <w:rFonts w:ascii="Tahoma" w:hAnsi="Tahoma" w:cs="Tahoma"/>
          <w:sz w:val="16"/>
          <w:szCs w:val="16"/>
        </w:rPr>
        <w:t>      </w:t>
      </w: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7915C392" w14:textId="1F7E1064" w:rsidR="00852DFE" w:rsidRPr="00AB7C97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</w:t>
      </w:r>
      <w:r w:rsidR="00FF7511">
        <w:rPr>
          <w:rFonts w:ascii="Tahoma" w:hAnsi="Tahoma" w:cs="Tahoma"/>
          <w:bCs/>
          <w:iCs/>
          <w:sz w:val="16"/>
          <w:szCs w:val="16"/>
          <w:lang w:bidi="en-US"/>
        </w:rPr>
        <w:t>XXX</w:t>
      </w:r>
      <w:r w:rsidR="00441DF0">
        <w:rPr>
          <w:rFonts w:ascii="Tahoma" w:hAnsi="Tahoma" w:cs="Tahoma"/>
          <w:bCs/>
          <w:iCs/>
          <w:sz w:val="16"/>
          <w:szCs w:val="16"/>
          <w:lang w:bidi="en-US"/>
        </w:rPr>
        <w:t>XX</w:t>
      </w: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52FCB2D9" w14:textId="01AB5B10" w:rsidR="00852DFE" w:rsidRPr="00AB7C97" w:rsidRDefault="00852DFE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Tel.:    </w:t>
      </w:r>
      <w:r w:rsidR="00FF7511">
        <w:rPr>
          <w:rFonts w:ascii="Tahoma" w:hAnsi="Tahoma" w:cs="Tahoma"/>
          <w:sz w:val="16"/>
          <w:szCs w:val="16"/>
        </w:rPr>
        <w:t>XXXXX</w:t>
      </w:r>
    </w:p>
    <w:p w14:paraId="28F7201B" w14:textId="7F365904" w:rsidR="00106CA1" w:rsidRPr="00341AE5" w:rsidRDefault="00852DFE" w:rsidP="00341AE5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Kupující určil, že ve věcech, které se týkají této smlouvy, její realizace a podávání pokynů prodávajícímu je</w:t>
      </w:r>
      <w:r w:rsidR="00E70AF6">
        <w:rPr>
          <w:rFonts w:ascii="Tahoma" w:hAnsi="Tahoma" w:cs="Tahoma"/>
          <w:sz w:val="16"/>
          <w:szCs w:val="16"/>
          <w:lang w:bidi="en-US"/>
        </w:rPr>
        <w:t xml:space="preserve"> pověřený zaměstnanec Obchodního úseku.</w:t>
      </w:r>
    </w:p>
    <w:p w14:paraId="2B9768F4" w14:textId="46ADED05" w:rsidR="00852DFE" w:rsidRPr="00AB7C97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CA15E0"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FF7511">
        <w:rPr>
          <w:rFonts w:ascii="Tahoma" w:hAnsi="Tahoma" w:cs="Tahoma"/>
          <w:bCs/>
          <w:iCs/>
          <w:sz w:val="16"/>
          <w:szCs w:val="16"/>
          <w:lang w:bidi="en-US"/>
        </w:rPr>
        <w:t>XXXXX</w:t>
      </w:r>
    </w:p>
    <w:p w14:paraId="6AA21482" w14:textId="74D77FF0" w:rsidR="00852DFE" w:rsidRPr="00AB7C97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AB7C97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="00CA15E0" w:rsidRPr="00AB7C97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FF7511">
        <w:rPr>
          <w:rFonts w:ascii="Tahoma" w:hAnsi="Tahoma" w:cs="Tahoma"/>
          <w:bCs/>
          <w:iCs/>
          <w:sz w:val="16"/>
          <w:szCs w:val="16"/>
          <w:lang w:bidi="en-US"/>
        </w:rPr>
        <w:t>XXXXX</w:t>
      </w:r>
    </w:p>
    <w:p w14:paraId="66F99E15" w14:textId="77777777" w:rsidR="00852DFE" w:rsidRPr="00AB7C97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11328A30" w14:textId="77777777" w:rsidR="001C5F99" w:rsidRPr="00AB7C97" w:rsidRDefault="001C5F99" w:rsidP="001C5F99">
      <w:pPr>
        <w:jc w:val="center"/>
        <w:rPr>
          <w:rFonts w:ascii="Tahoma" w:hAnsi="Tahoma" w:cs="Tahoma"/>
          <w:b/>
          <w:sz w:val="16"/>
          <w:szCs w:val="16"/>
        </w:rPr>
      </w:pPr>
    </w:p>
    <w:p w14:paraId="1DAF45FD" w14:textId="77777777" w:rsidR="00852DFE" w:rsidRPr="00AB7C97" w:rsidRDefault="00852DFE" w:rsidP="006E350C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AB7C97">
        <w:rPr>
          <w:rFonts w:ascii="Tahoma" w:hAnsi="Tahoma" w:cs="Tahoma"/>
          <w:b/>
          <w:sz w:val="16"/>
          <w:szCs w:val="16"/>
          <w:lang w:bidi="en-US"/>
        </w:rPr>
        <w:t>Závěrečná ustanovení</w:t>
      </w:r>
    </w:p>
    <w:p w14:paraId="681CACF6" w14:textId="5D4EDF2D" w:rsidR="00852DFE" w:rsidRPr="00AB7C97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 xml:space="preserve">Tuto smlouvu lze měnit nebo </w:t>
      </w:r>
      <w:r w:rsidR="0038706A" w:rsidRPr="00AB7C97">
        <w:rPr>
          <w:rFonts w:ascii="Tahoma" w:hAnsi="Tahoma" w:cs="Tahoma"/>
          <w:sz w:val="16"/>
          <w:szCs w:val="16"/>
          <w:lang w:bidi="en-US"/>
        </w:rPr>
        <w:t>dopl</w:t>
      </w:r>
      <w:r w:rsidR="0038706A">
        <w:rPr>
          <w:rFonts w:ascii="Tahoma" w:hAnsi="Tahoma" w:cs="Tahoma"/>
          <w:sz w:val="16"/>
          <w:szCs w:val="16"/>
          <w:lang w:bidi="en-US"/>
        </w:rPr>
        <w:t>ňovat</w:t>
      </w:r>
      <w:r w:rsidR="0038706A" w:rsidRPr="00AB7C97">
        <w:rPr>
          <w:rFonts w:ascii="Tahoma" w:hAnsi="Tahoma" w:cs="Tahoma"/>
          <w:sz w:val="16"/>
          <w:szCs w:val="16"/>
          <w:lang w:bidi="en-US"/>
        </w:rPr>
        <w:t xml:space="preserve"> </w:t>
      </w:r>
      <w:r w:rsidR="00852DFE" w:rsidRPr="00AB7C97">
        <w:rPr>
          <w:rFonts w:ascii="Tahoma" w:hAnsi="Tahoma" w:cs="Tahoma"/>
          <w:sz w:val="16"/>
          <w:szCs w:val="16"/>
          <w:lang w:bidi="en-US"/>
        </w:rPr>
        <w:t>pouze formou vzestupně číslovaných písemných dodatků, odsouhlasených oběma smluvními stranami. Jiné zápisy, protokoly, oznámení apod. se za změnu smlouvy nepovažují.</w:t>
      </w:r>
    </w:p>
    <w:p w14:paraId="2F244018" w14:textId="77777777" w:rsidR="00AD1AB9" w:rsidRPr="00AB7C97" w:rsidRDefault="00AD1AB9" w:rsidP="00AD1AB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1CBBB3AF" w14:textId="35D4B783" w:rsidR="00B85502" w:rsidRPr="00AB7C97" w:rsidRDefault="00680F74" w:rsidP="00B8550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bookmarkStart w:id="5" w:name="_Hlk2688581"/>
      <w:r w:rsidRPr="00AB7C97">
        <w:rPr>
          <w:rFonts w:ascii="Tahoma" w:hAnsi="Tahoma" w:cs="Tahoma"/>
          <w:sz w:val="16"/>
          <w:szCs w:val="16"/>
        </w:rPr>
        <w:t>Prodávající bere na vědomí, že kupující je povinen dle ustanovení § 219 odst. 1 z. č. 134/2016 Sb. a dle zákona č. 340/2015 Sb., o registru smluv</w:t>
      </w:r>
      <w:r w:rsidR="00C41021">
        <w:rPr>
          <w:rFonts w:ascii="Tahoma" w:hAnsi="Tahoma" w:cs="Tahoma"/>
          <w:sz w:val="16"/>
          <w:szCs w:val="16"/>
        </w:rPr>
        <w:t>,</w:t>
      </w:r>
      <w:r w:rsidRPr="00AB7C97">
        <w:rPr>
          <w:rFonts w:ascii="Tahoma" w:hAnsi="Tahoma" w:cs="Tahoma"/>
          <w:sz w:val="16"/>
          <w:szCs w:val="16"/>
        </w:rPr>
        <w:t xml:space="preserve"> uveřejnit tuto smlouvu včetně případných dodatků</w:t>
      </w:r>
      <w:r w:rsidR="00481851" w:rsidRPr="00AB7C97">
        <w:rPr>
          <w:rFonts w:ascii="Tahoma" w:hAnsi="Tahoma" w:cs="Tahoma"/>
          <w:sz w:val="16"/>
          <w:szCs w:val="16"/>
        </w:rPr>
        <w:t xml:space="preserve"> a objednávek vystavených na základě této smlouvy</w:t>
      </w:r>
      <w:r w:rsidRPr="00AB7C97">
        <w:rPr>
          <w:rFonts w:ascii="Tahoma" w:hAnsi="Tahoma" w:cs="Tahoma"/>
          <w:sz w:val="16"/>
          <w:szCs w:val="16"/>
        </w:rPr>
        <w:t xml:space="preserve"> zákonem stanoveným způsobem</w:t>
      </w:r>
      <w:r w:rsidR="00481851" w:rsidRPr="00AB7C97">
        <w:rPr>
          <w:rFonts w:ascii="Tahoma" w:hAnsi="Tahoma" w:cs="Tahoma"/>
          <w:sz w:val="16"/>
          <w:szCs w:val="16"/>
        </w:rPr>
        <w:t>.</w:t>
      </w:r>
    </w:p>
    <w:bookmarkEnd w:id="5"/>
    <w:p w14:paraId="67E907AE" w14:textId="77777777" w:rsidR="00852DFE" w:rsidRPr="00AB7C97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71D88682" w14:textId="3C90E13A" w:rsidR="00852DFE" w:rsidRPr="00AB7C97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AB7C97">
        <w:rPr>
          <w:rFonts w:ascii="Tahoma" w:hAnsi="Tahoma" w:cs="Tahoma"/>
          <w:sz w:val="16"/>
          <w:szCs w:val="16"/>
        </w:rPr>
        <w:t>Právní vztahy touto smlouvou neupravené, jakož i právní poměry z ní vznikající a vyplývající, se řídí příslušnými ustanoveními právních předpisů ČR, zejména z. č. 89/2012 Sb., v </w:t>
      </w:r>
      <w:r w:rsidR="0011770B">
        <w:rPr>
          <w:rFonts w:ascii="Tahoma" w:hAnsi="Tahoma" w:cs="Tahoma"/>
          <w:sz w:val="16"/>
          <w:szCs w:val="16"/>
        </w:rPr>
        <w:t xml:space="preserve">účinném </w:t>
      </w:r>
      <w:r w:rsidRPr="00AB7C97">
        <w:rPr>
          <w:rFonts w:ascii="Tahoma" w:hAnsi="Tahoma" w:cs="Tahoma"/>
          <w:sz w:val="16"/>
          <w:szCs w:val="16"/>
        </w:rPr>
        <w:t xml:space="preserve">znění. </w:t>
      </w:r>
      <w:r w:rsidRPr="00AB7C97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1AAD2370" w14:textId="77777777" w:rsidR="00852DFE" w:rsidRPr="00AB7C97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F353D0D" w14:textId="77777777" w:rsidR="00852DFE" w:rsidRPr="00AB7C97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AB7C97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387412DC" w14:textId="77777777" w:rsidR="00885CE5" w:rsidRPr="00AB7C97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58045491" w14:textId="77777777" w:rsidR="00A76D75" w:rsidRPr="00AB7C97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47F90597" w14:textId="1EEDE032" w:rsidR="00E8465A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Příloha</w:t>
      </w:r>
      <w:r w:rsidR="00B020D8" w:rsidRPr="00AB7C97">
        <w:rPr>
          <w:rFonts w:ascii="Tahoma" w:hAnsi="Tahoma" w:cs="Tahoma"/>
          <w:sz w:val="16"/>
          <w:szCs w:val="16"/>
        </w:rPr>
        <w:t xml:space="preserve"> č.</w:t>
      </w:r>
      <w:r w:rsidR="00D560EE" w:rsidRPr="00AB7C97">
        <w:rPr>
          <w:rFonts w:ascii="Tahoma" w:hAnsi="Tahoma" w:cs="Tahoma"/>
          <w:sz w:val="16"/>
          <w:szCs w:val="16"/>
        </w:rPr>
        <w:t xml:space="preserve"> </w:t>
      </w:r>
      <w:r w:rsidR="00B020D8" w:rsidRPr="00AB7C97">
        <w:rPr>
          <w:rFonts w:ascii="Tahoma" w:hAnsi="Tahoma" w:cs="Tahoma"/>
          <w:sz w:val="16"/>
          <w:szCs w:val="16"/>
        </w:rPr>
        <w:t>1</w:t>
      </w:r>
      <w:r w:rsidRPr="00AB7C97">
        <w:rPr>
          <w:rFonts w:ascii="Tahoma" w:hAnsi="Tahoma" w:cs="Tahoma"/>
          <w:sz w:val="16"/>
          <w:szCs w:val="16"/>
        </w:rPr>
        <w:t xml:space="preserve">: Ceník zboží </w:t>
      </w:r>
    </w:p>
    <w:p w14:paraId="7FCA212E" w14:textId="77777777" w:rsidR="004538E0" w:rsidRPr="00AB7C97" w:rsidRDefault="004538E0" w:rsidP="004538E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 č. 2: Nabídka náhradního plnění prodávajícího</w:t>
      </w:r>
    </w:p>
    <w:p w14:paraId="50AFB546" w14:textId="77777777" w:rsidR="004538E0" w:rsidRPr="00AB7C97" w:rsidRDefault="004538E0" w:rsidP="00E8465A">
      <w:pPr>
        <w:jc w:val="both"/>
        <w:rPr>
          <w:rFonts w:ascii="Tahoma" w:hAnsi="Tahoma" w:cs="Tahoma"/>
          <w:sz w:val="16"/>
          <w:szCs w:val="16"/>
        </w:rPr>
      </w:pPr>
    </w:p>
    <w:p w14:paraId="37583F55" w14:textId="77777777" w:rsidR="00A76D75" w:rsidRPr="00AB7C97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   </w:t>
      </w:r>
    </w:p>
    <w:p w14:paraId="4F8272AD" w14:textId="77777777" w:rsidR="00885CE5" w:rsidRPr="00AB7C97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          </w:t>
      </w:r>
    </w:p>
    <w:p w14:paraId="5A7625AC" w14:textId="35DF7DF3" w:rsidR="00FE6B8F" w:rsidRPr="00AB7C97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>V</w:t>
      </w:r>
      <w:r w:rsidR="001A3D73">
        <w:rPr>
          <w:rFonts w:ascii="Tahoma" w:hAnsi="Tahoma" w:cs="Tahoma"/>
          <w:sz w:val="16"/>
          <w:szCs w:val="16"/>
        </w:rPr>
        <w:t xml:space="preserve"> Praze</w:t>
      </w:r>
      <w:r w:rsidR="00095BCA" w:rsidRPr="00AB7C97">
        <w:rPr>
          <w:rFonts w:ascii="Tahoma" w:hAnsi="Tahoma" w:cs="Tahoma"/>
          <w:sz w:val="16"/>
          <w:szCs w:val="16"/>
        </w:rPr>
        <w:t xml:space="preserve"> </w:t>
      </w:r>
      <w:r w:rsidRPr="00AB7C97">
        <w:rPr>
          <w:rFonts w:ascii="Tahoma" w:hAnsi="Tahoma" w:cs="Tahoma"/>
          <w:sz w:val="16"/>
          <w:szCs w:val="16"/>
        </w:rPr>
        <w:t>dne</w:t>
      </w:r>
      <w:r w:rsidR="00885CE5" w:rsidRPr="00AB7C97">
        <w:rPr>
          <w:rFonts w:ascii="Tahoma" w:hAnsi="Tahoma" w:cs="Tahoma"/>
          <w:sz w:val="16"/>
          <w:szCs w:val="16"/>
        </w:rPr>
        <w:t>:</w:t>
      </w:r>
      <w:r w:rsidR="009A360A" w:rsidRPr="00AB7C97">
        <w:rPr>
          <w:rFonts w:ascii="Tahoma" w:hAnsi="Tahoma" w:cs="Tahoma"/>
          <w:sz w:val="16"/>
          <w:szCs w:val="16"/>
        </w:rPr>
        <w:tab/>
      </w:r>
      <w:r w:rsidR="00F85923" w:rsidRPr="00AB7C97">
        <w:rPr>
          <w:rFonts w:ascii="Tahoma" w:hAnsi="Tahoma" w:cs="Tahoma"/>
          <w:sz w:val="16"/>
          <w:szCs w:val="16"/>
        </w:rPr>
        <w:tab/>
      </w:r>
      <w:r w:rsidR="00F85923" w:rsidRPr="00AB7C97">
        <w:rPr>
          <w:rFonts w:ascii="Tahoma" w:hAnsi="Tahoma" w:cs="Tahoma"/>
          <w:sz w:val="16"/>
          <w:szCs w:val="16"/>
        </w:rPr>
        <w:tab/>
      </w:r>
      <w:r w:rsidR="00B020D8" w:rsidRPr="00AB7C97">
        <w:rPr>
          <w:rFonts w:ascii="Tahoma" w:hAnsi="Tahoma" w:cs="Tahoma"/>
          <w:sz w:val="16"/>
          <w:szCs w:val="16"/>
        </w:rPr>
        <w:tab/>
      </w:r>
      <w:r w:rsidR="00A76D75" w:rsidRPr="00AB7C97">
        <w:rPr>
          <w:rFonts w:ascii="Tahoma" w:hAnsi="Tahoma" w:cs="Tahoma"/>
          <w:sz w:val="16"/>
          <w:szCs w:val="16"/>
        </w:rPr>
        <w:tab/>
        <w:t xml:space="preserve">   </w:t>
      </w:r>
      <w:r w:rsidR="00852DFE" w:rsidRPr="00AB7C97">
        <w:rPr>
          <w:rFonts w:ascii="Tahoma" w:hAnsi="Tahoma" w:cs="Tahoma"/>
          <w:sz w:val="16"/>
          <w:szCs w:val="16"/>
        </w:rPr>
        <w:tab/>
      </w:r>
      <w:r w:rsidR="00271EE2" w:rsidRPr="00AB7C97">
        <w:rPr>
          <w:rFonts w:ascii="Tahoma" w:hAnsi="Tahoma" w:cs="Tahoma"/>
          <w:sz w:val="16"/>
          <w:szCs w:val="16"/>
        </w:rPr>
        <w:tab/>
      </w:r>
      <w:r w:rsidR="001A3D73">
        <w:rPr>
          <w:rFonts w:ascii="Tahoma" w:hAnsi="Tahoma" w:cs="Tahoma"/>
          <w:sz w:val="16"/>
          <w:szCs w:val="16"/>
        </w:rPr>
        <w:tab/>
      </w:r>
      <w:r w:rsidRPr="00AB7C97">
        <w:rPr>
          <w:rFonts w:ascii="Tahoma" w:hAnsi="Tahoma" w:cs="Tahoma"/>
          <w:sz w:val="16"/>
          <w:szCs w:val="16"/>
        </w:rPr>
        <w:t xml:space="preserve">V Praze dne:       </w:t>
      </w:r>
    </w:p>
    <w:p w14:paraId="019014A0" w14:textId="77777777" w:rsidR="00FE6B8F" w:rsidRPr="00AB7C97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0F73E923" w14:textId="77777777" w:rsidR="00A76D75" w:rsidRPr="00AB7C97" w:rsidRDefault="00A76D75" w:rsidP="00FE6B8F">
      <w:pPr>
        <w:jc w:val="both"/>
        <w:rPr>
          <w:rFonts w:ascii="Tahoma" w:hAnsi="Tahoma" w:cs="Tahoma"/>
          <w:sz w:val="16"/>
          <w:szCs w:val="16"/>
        </w:rPr>
      </w:pPr>
    </w:p>
    <w:p w14:paraId="6CC3A13B" w14:textId="77777777" w:rsidR="00C41146" w:rsidRPr="00AB7C97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14:paraId="280D3EA5" w14:textId="77777777" w:rsidR="00BB3057" w:rsidRPr="00AB7C97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1F2918E2" w14:textId="3AEC5344" w:rsidR="00FD635C" w:rsidRPr="00AB7C97" w:rsidRDefault="00FD635C" w:rsidP="00FD635C">
      <w:pPr>
        <w:jc w:val="both"/>
        <w:rPr>
          <w:rFonts w:ascii="Tahoma" w:hAnsi="Tahoma" w:cs="Tahoma"/>
          <w:sz w:val="16"/>
          <w:szCs w:val="16"/>
        </w:rPr>
      </w:pPr>
      <w:r w:rsidRPr="00AB7C97">
        <w:rPr>
          <w:rFonts w:ascii="Tahoma" w:hAnsi="Tahoma" w:cs="Tahoma"/>
          <w:sz w:val="16"/>
          <w:szCs w:val="16"/>
        </w:rPr>
        <w:t xml:space="preserve">----------------------------------                                        </w:t>
      </w:r>
      <w:r w:rsidR="00A76D75" w:rsidRPr="00AB7C97">
        <w:rPr>
          <w:rFonts w:ascii="Tahoma" w:hAnsi="Tahoma" w:cs="Tahoma"/>
          <w:sz w:val="16"/>
          <w:szCs w:val="16"/>
        </w:rPr>
        <w:t xml:space="preserve">                      </w:t>
      </w:r>
      <w:r w:rsidR="0032498F" w:rsidRPr="00AB7C97">
        <w:rPr>
          <w:rFonts w:ascii="Tahoma" w:hAnsi="Tahoma" w:cs="Tahoma"/>
          <w:sz w:val="16"/>
          <w:szCs w:val="16"/>
        </w:rPr>
        <w:tab/>
      </w:r>
      <w:r w:rsidR="00536C2C" w:rsidRPr="00AB7C97">
        <w:rPr>
          <w:rFonts w:ascii="Tahoma" w:hAnsi="Tahoma" w:cs="Tahoma"/>
          <w:sz w:val="16"/>
          <w:szCs w:val="16"/>
        </w:rPr>
        <w:t>---------------</w:t>
      </w:r>
      <w:r w:rsidRPr="00AB7C97">
        <w:rPr>
          <w:rFonts w:ascii="Tahoma" w:hAnsi="Tahoma" w:cs="Tahoma"/>
          <w:sz w:val="16"/>
          <w:szCs w:val="16"/>
        </w:rPr>
        <w:t>------------</w:t>
      </w:r>
      <w:r w:rsidR="008C69B7" w:rsidRPr="00AB7C97">
        <w:rPr>
          <w:rFonts w:ascii="Tahoma" w:hAnsi="Tahoma" w:cs="Tahoma"/>
          <w:sz w:val="16"/>
          <w:szCs w:val="16"/>
        </w:rPr>
        <w:t>-------------------------------</w:t>
      </w:r>
    </w:p>
    <w:p w14:paraId="06AC60E2" w14:textId="39532476" w:rsidR="00FD635C" w:rsidRPr="00AB7C97" w:rsidRDefault="00A913C2" w:rsidP="00FD635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Petr Daniš, jednatel</w:t>
      </w:r>
      <w:r w:rsidR="00095BCA" w:rsidRPr="00AB7C97">
        <w:rPr>
          <w:rFonts w:ascii="Tahoma" w:hAnsi="Tahoma" w:cs="Tahoma"/>
          <w:sz w:val="16"/>
          <w:szCs w:val="16"/>
        </w:rPr>
        <w:tab/>
      </w:r>
      <w:r w:rsidR="00095BCA" w:rsidRPr="00AB7C97">
        <w:rPr>
          <w:rFonts w:ascii="Tahoma" w:hAnsi="Tahoma" w:cs="Tahoma"/>
          <w:sz w:val="16"/>
          <w:szCs w:val="16"/>
        </w:rPr>
        <w:tab/>
      </w:r>
      <w:r w:rsidR="00FD635C" w:rsidRPr="00AB7C97">
        <w:rPr>
          <w:rFonts w:ascii="Tahoma" w:hAnsi="Tahoma" w:cs="Tahoma"/>
          <w:sz w:val="16"/>
          <w:szCs w:val="16"/>
        </w:rPr>
        <w:tab/>
      </w:r>
      <w:r w:rsidR="00FD635C" w:rsidRPr="00AB7C97">
        <w:rPr>
          <w:rFonts w:ascii="Tahoma" w:hAnsi="Tahoma" w:cs="Tahoma"/>
          <w:sz w:val="16"/>
          <w:szCs w:val="16"/>
        </w:rPr>
        <w:tab/>
      </w:r>
      <w:r w:rsidR="00A76D75" w:rsidRPr="00AB7C97">
        <w:rPr>
          <w:rFonts w:ascii="Tahoma" w:hAnsi="Tahoma" w:cs="Tahoma"/>
          <w:sz w:val="16"/>
          <w:szCs w:val="16"/>
        </w:rPr>
        <w:t xml:space="preserve">                             </w:t>
      </w:r>
      <w:r w:rsidR="0032498F" w:rsidRPr="00AB7C97">
        <w:rPr>
          <w:rFonts w:ascii="Tahoma" w:hAnsi="Tahoma" w:cs="Tahoma"/>
          <w:sz w:val="16"/>
          <w:szCs w:val="16"/>
        </w:rPr>
        <w:tab/>
      </w:r>
      <w:r w:rsidR="00464DE2">
        <w:rPr>
          <w:rFonts w:ascii="Arial" w:hAnsi="Arial" w:cs="Arial"/>
          <w:sz w:val="16"/>
          <w:szCs w:val="16"/>
        </w:rPr>
        <w:t>prof. MUDr. David Feltl, Ph.D., MBA</w:t>
      </w:r>
      <w:r w:rsidR="00A653B0" w:rsidRPr="00F07574">
        <w:rPr>
          <w:rFonts w:ascii="Arial" w:hAnsi="Arial" w:cs="Arial"/>
          <w:sz w:val="16"/>
          <w:szCs w:val="16"/>
        </w:rPr>
        <w:t xml:space="preserve">  </w:t>
      </w:r>
    </w:p>
    <w:p w14:paraId="1E0D7C38" w14:textId="26074E35" w:rsidR="00FD635C" w:rsidRPr="00AB7C97" w:rsidRDefault="00E16C20" w:rsidP="00FD635C">
      <w:pPr>
        <w:rPr>
          <w:rFonts w:ascii="Tahoma" w:hAnsi="Tahoma" w:cs="Tahoma"/>
          <w:sz w:val="16"/>
          <w:szCs w:val="16"/>
        </w:rPr>
      </w:pPr>
      <w:r w:rsidRPr="00E16C20">
        <w:rPr>
          <w:rFonts w:ascii="Tahoma" w:hAnsi="Tahoma" w:cs="Tahoma"/>
          <w:bCs/>
          <w:sz w:val="16"/>
          <w:szCs w:val="16"/>
        </w:rPr>
        <w:t>Active Colour s.r.o.</w:t>
      </w:r>
      <w:r w:rsidR="00095BCA" w:rsidRPr="00E16C20">
        <w:rPr>
          <w:rFonts w:ascii="Tahoma" w:hAnsi="Tahoma" w:cs="Tahoma"/>
          <w:bCs/>
          <w:sz w:val="16"/>
          <w:szCs w:val="16"/>
        </w:rPr>
        <w:tab/>
      </w:r>
      <w:r w:rsidR="00FD635C" w:rsidRPr="00E16C20">
        <w:rPr>
          <w:rFonts w:ascii="Tahoma" w:hAnsi="Tahoma" w:cs="Tahoma"/>
          <w:bCs/>
          <w:sz w:val="16"/>
          <w:szCs w:val="16"/>
        </w:rPr>
        <w:t xml:space="preserve"> </w:t>
      </w:r>
      <w:r w:rsidR="00536C2C" w:rsidRPr="00E16C20">
        <w:rPr>
          <w:rFonts w:ascii="Tahoma" w:hAnsi="Tahoma" w:cs="Tahoma"/>
          <w:bCs/>
          <w:sz w:val="16"/>
          <w:szCs w:val="16"/>
        </w:rPr>
        <w:t xml:space="preserve">                                         </w:t>
      </w:r>
      <w:r w:rsidR="00A76D75" w:rsidRPr="00E16C20">
        <w:rPr>
          <w:rFonts w:ascii="Tahoma" w:hAnsi="Tahoma" w:cs="Tahoma"/>
          <w:bCs/>
          <w:sz w:val="16"/>
          <w:szCs w:val="16"/>
        </w:rPr>
        <w:t xml:space="preserve">                            </w:t>
      </w:r>
      <w:r w:rsidR="00D71C62">
        <w:rPr>
          <w:rFonts w:ascii="Tahoma" w:hAnsi="Tahoma" w:cs="Tahoma"/>
          <w:bCs/>
          <w:sz w:val="16"/>
          <w:szCs w:val="16"/>
        </w:rPr>
        <w:t xml:space="preserve"> </w:t>
      </w:r>
      <w:r w:rsidR="00D71C62">
        <w:rPr>
          <w:rFonts w:ascii="Tahoma" w:hAnsi="Tahoma" w:cs="Tahoma"/>
          <w:bCs/>
          <w:sz w:val="16"/>
          <w:szCs w:val="16"/>
        </w:rPr>
        <w:tab/>
      </w:r>
      <w:r w:rsidR="00A76D75" w:rsidRPr="00E16C20">
        <w:rPr>
          <w:rFonts w:ascii="Tahoma" w:hAnsi="Tahoma" w:cs="Tahoma"/>
          <w:bCs/>
          <w:sz w:val="16"/>
          <w:szCs w:val="16"/>
        </w:rPr>
        <w:t xml:space="preserve">  </w:t>
      </w:r>
      <w:r w:rsidR="00DB0A77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ředitel Všeobecné fakultní nemocnice v Praze</w:t>
      </w:r>
    </w:p>
    <w:p w14:paraId="06633A14" w14:textId="77777777" w:rsidR="00FD635C" w:rsidRPr="00AB7C97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27B7BA8E" w14:textId="77777777" w:rsidR="00FD635C" w:rsidRPr="00AB7C97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4E7C9048" w14:textId="77777777" w:rsidR="00FD635C" w:rsidRPr="00AB7C97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1BB80AED" w14:textId="77777777" w:rsidR="00FD635C" w:rsidRPr="00AB7C97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7E87E7BB" w14:textId="77777777" w:rsidR="00601B24" w:rsidRPr="00AB7C97" w:rsidRDefault="00601B24">
      <w:pPr>
        <w:rPr>
          <w:rFonts w:ascii="Tahoma" w:hAnsi="Tahoma" w:cs="Tahoma"/>
          <w:b/>
          <w:sz w:val="16"/>
          <w:szCs w:val="16"/>
        </w:rPr>
      </w:pPr>
    </w:p>
    <w:p w14:paraId="3ED1F5A2" w14:textId="77777777" w:rsidR="00935B4E" w:rsidRPr="00AB7C97" w:rsidRDefault="00935B4E">
      <w:pPr>
        <w:rPr>
          <w:rFonts w:ascii="Tahoma" w:hAnsi="Tahoma" w:cs="Tahoma"/>
          <w:b/>
          <w:sz w:val="16"/>
          <w:szCs w:val="16"/>
        </w:rPr>
      </w:pPr>
    </w:p>
    <w:p w14:paraId="17C915B4" w14:textId="66516DC1" w:rsidR="00935B4E" w:rsidRDefault="00935B4E">
      <w:pPr>
        <w:rPr>
          <w:rFonts w:ascii="Tahoma" w:hAnsi="Tahoma" w:cs="Tahoma"/>
          <w:b/>
          <w:sz w:val="16"/>
          <w:szCs w:val="16"/>
        </w:rPr>
      </w:pPr>
    </w:p>
    <w:p w14:paraId="5CEC5F7A" w14:textId="7291C11C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5CAA3932" w14:textId="504E07E3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4D0187DE" w14:textId="77777777" w:rsidR="00441DF0" w:rsidRDefault="00441DF0">
      <w:pPr>
        <w:rPr>
          <w:rFonts w:ascii="Tahoma" w:hAnsi="Tahoma" w:cs="Tahoma"/>
          <w:b/>
          <w:sz w:val="16"/>
          <w:szCs w:val="16"/>
        </w:rPr>
      </w:pPr>
    </w:p>
    <w:p w14:paraId="58F00C9E" w14:textId="77777777" w:rsidR="00D71C62" w:rsidRDefault="00D71C62">
      <w:pPr>
        <w:rPr>
          <w:rFonts w:ascii="Tahoma" w:hAnsi="Tahoma" w:cs="Tahoma"/>
          <w:b/>
          <w:sz w:val="16"/>
          <w:szCs w:val="16"/>
        </w:rPr>
      </w:pPr>
    </w:p>
    <w:p w14:paraId="5C916A80" w14:textId="40B7E8B8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6A67B355" w14:textId="2ED00AB4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7E375A8D" w14:textId="72486669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5E8DC2B4" w14:textId="5699D44F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6672CE16" w14:textId="22258FDC" w:rsidR="001E3468" w:rsidRDefault="001E3468">
      <w:pPr>
        <w:rPr>
          <w:rFonts w:ascii="Tahoma" w:hAnsi="Tahoma" w:cs="Tahoma"/>
          <w:b/>
          <w:sz w:val="16"/>
          <w:szCs w:val="16"/>
        </w:rPr>
      </w:pPr>
    </w:p>
    <w:p w14:paraId="1A0352CA" w14:textId="77777777" w:rsidR="001E3468" w:rsidRPr="003E410B" w:rsidRDefault="001E3468" w:rsidP="001E3468">
      <w:pPr>
        <w:jc w:val="both"/>
        <w:rPr>
          <w:rFonts w:ascii="Tahoma" w:hAnsi="Tahoma" w:cs="Tahoma"/>
          <w:sz w:val="20"/>
          <w:szCs w:val="20"/>
        </w:rPr>
      </w:pPr>
      <w:r w:rsidRPr="003E410B">
        <w:rPr>
          <w:rFonts w:ascii="Tahoma" w:hAnsi="Tahoma" w:cs="Tahoma"/>
          <w:sz w:val="20"/>
          <w:szCs w:val="20"/>
        </w:rPr>
        <w:lastRenderedPageBreak/>
        <w:t xml:space="preserve">Příloha č. 1: Ceník zboží </w:t>
      </w:r>
    </w:p>
    <w:p w14:paraId="160CBE65" w14:textId="272F4856" w:rsidR="001E3468" w:rsidRDefault="001E3468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447"/>
        <w:gridCol w:w="1401"/>
        <w:gridCol w:w="852"/>
        <w:gridCol w:w="1276"/>
        <w:gridCol w:w="992"/>
        <w:gridCol w:w="850"/>
      </w:tblGrid>
      <w:tr w:rsidR="001E3468" w14:paraId="1B21F86C" w14:textId="77777777" w:rsidTr="001E3468">
        <w:trPr>
          <w:trHeight w:val="276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D83" w14:textId="77777777" w:rsidR="001E3468" w:rsidRDefault="001E34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 položkový ceník - tento formát bude použit jako příloha ke kupním smlouvám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BF6" w14:textId="77777777" w:rsidR="001E3468" w:rsidRDefault="001E34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9907" w14:textId="77777777" w:rsidR="001E3468" w:rsidRDefault="001E34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5EE9" w14:textId="77777777" w:rsidR="001E3468" w:rsidRDefault="001E3468">
            <w:pPr>
              <w:rPr>
                <w:sz w:val="20"/>
                <w:szCs w:val="20"/>
              </w:rPr>
            </w:pPr>
          </w:p>
        </w:tc>
      </w:tr>
      <w:tr w:rsidR="001E3468" w14:paraId="13EA1E0D" w14:textId="77777777" w:rsidTr="001E3468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0AB" w14:textId="77777777" w:rsidR="001E3468" w:rsidRDefault="001E3468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3E6" w14:textId="77777777" w:rsidR="001E3468" w:rsidRDefault="001E3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5BD" w14:textId="77777777" w:rsidR="001E3468" w:rsidRDefault="001E346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811" w14:textId="77777777" w:rsidR="001E3468" w:rsidRDefault="001E34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296" w14:textId="77777777" w:rsidR="001E3468" w:rsidRDefault="001E3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93D" w14:textId="77777777" w:rsidR="001E3468" w:rsidRDefault="001E34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9D59" w14:textId="77777777" w:rsidR="001E3468" w:rsidRDefault="001E3468">
            <w:pPr>
              <w:jc w:val="right"/>
              <w:rPr>
                <w:sz w:val="20"/>
                <w:szCs w:val="20"/>
              </w:rPr>
            </w:pPr>
          </w:p>
        </w:tc>
      </w:tr>
      <w:tr w:rsidR="001E3468" w14:paraId="62C974E4" w14:textId="77777777" w:rsidTr="001E3468">
        <w:trPr>
          <w:trHeight w:val="66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D7A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Katalogové číslo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FFF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Obchodní název zboží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00F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Třída zdravotnického prostředku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2432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Kód VZP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659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96A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C55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Výrobce</w:t>
            </w:r>
          </w:p>
        </w:tc>
      </w:tr>
      <w:tr w:rsidR="001E3468" w14:paraId="50638BAA" w14:textId="77777777" w:rsidTr="001E3468">
        <w:trPr>
          <w:trHeight w:val="31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63A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44750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262" w14:textId="77777777" w:rsidR="001E3468" w:rsidRPr="001E3468" w:rsidRDefault="001E34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3468">
              <w:rPr>
                <w:rFonts w:ascii="Calibri" w:hAnsi="Calibri" w:cs="Calibri"/>
                <w:color w:val="000000"/>
                <w:sz w:val="18"/>
                <w:szCs w:val="18"/>
              </w:rPr>
              <w:t>RUKAVICE vyš. BASICS* MODRÉ nitrilové, vel.S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859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3A3" w14:textId="77777777" w:rsidR="001E3468" w:rsidRPr="001E3468" w:rsidRDefault="001E34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nemá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518" w14:textId="1E533449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86D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D60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CE8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Halyard</w:t>
            </w:r>
          </w:p>
        </w:tc>
      </w:tr>
      <w:tr w:rsidR="001E3468" w14:paraId="371ACD0F" w14:textId="77777777" w:rsidTr="001E3468">
        <w:trPr>
          <w:trHeight w:val="288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91F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44751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501" w14:textId="77777777" w:rsidR="001E3468" w:rsidRPr="001E3468" w:rsidRDefault="001E34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3468">
              <w:rPr>
                <w:rFonts w:ascii="Calibri" w:hAnsi="Calibri" w:cs="Calibri"/>
                <w:color w:val="000000"/>
                <w:sz w:val="18"/>
                <w:szCs w:val="18"/>
              </w:rPr>
              <w:t>RUKAVICE vyš. BASICS* MODRÉ nitrilové, vel.M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0CA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EBD" w14:textId="77777777" w:rsidR="001E3468" w:rsidRPr="001E3468" w:rsidRDefault="001E34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nemá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BD6" w14:textId="36992B5D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86D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5AF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31B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Halyard</w:t>
            </w:r>
          </w:p>
        </w:tc>
      </w:tr>
      <w:tr w:rsidR="001E3468" w14:paraId="2FA886D8" w14:textId="77777777" w:rsidTr="001E3468">
        <w:trPr>
          <w:trHeight w:val="288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1A8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44752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F44" w14:textId="77777777" w:rsidR="001E3468" w:rsidRPr="001E3468" w:rsidRDefault="001E34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3468">
              <w:rPr>
                <w:rFonts w:ascii="Calibri" w:hAnsi="Calibri" w:cs="Calibri"/>
                <w:color w:val="000000"/>
                <w:sz w:val="18"/>
                <w:szCs w:val="18"/>
              </w:rPr>
              <w:t>RUKAVICE vyš. BASICS* MODRÉ nitrilové, vel.L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73F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5A09" w14:textId="77777777" w:rsidR="001E3468" w:rsidRPr="001E3468" w:rsidRDefault="001E34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nemá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F32" w14:textId="6A207DCD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86D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649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630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Halyard</w:t>
            </w:r>
          </w:p>
        </w:tc>
      </w:tr>
      <w:tr w:rsidR="001E3468" w14:paraId="504E6B0F" w14:textId="77777777" w:rsidTr="001E3468">
        <w:trPr>
          <w:trHeight w:val="28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A47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44753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F85" w14:textId="77777777" w:rsidR="001E3468" w:rsidRPr="001E3468" w:rsidRDefault="001E34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3468">
              <w:rPr>
                <w:rFonts w:ascii="Calibri" w:hAnsi="Calibri" w:cs="Calibri"/>
                <w:color w:val="000000"/>
                <w:sz w:val="18"/>
                <w:szCs w:val="18"/>
              </w:rPr>
              <w:t>RUKAVICE vyš. BASICS* MODRÉ nitrilové, vel.XL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02E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DC3" w14:textId="77777777" w:rsidR="001E3468" w:rsidRPr="001E3468" w:rsidRDefault="001E346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nemá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5B8" w14:textId="458FAD74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86D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2A1" w14:textId="77777777" w:rsidR="001E3468" w:rsidRPr="001E3468" w:rsidRDefault="001E34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BB6" w14:textId="77777777" w:rsidR="001E3468" w:rsidRPr="001E3468" w:rsidRDefault="001E34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468">
              <w:rPr>
                <w:rFonts w:ascii="Arial" w:hAnsi="Arial" w:cs="Arial"/>
                <w:color w:val="000000"/>
                <w:sz w:val="18"/>
                <w:szCs w:val="18"/>
              </w:rPr>
              <w:t>Halyard</w:t>
            </w:r>
          </w:p>
        </w:tc>
      </w:tr>
    </w:tbl>
    <w:p w14:paraId="5035D568" w14:textId="65D0C555" w:rsidR="003E410B" w:rsidRPr="00F31F50" w:rsidRDefault="00F31F50" w:rsidP="006F791A">
      <w:pPr>
        <w:rPr>
          <w:rFonts w:ascii="Tahoma" w:hAnsi="Tahoma" w:cs="Tahoma"/>
          <w:b/>
          <w:sz w:val="20"/>
          <w:szCs w:val="20"/>
        </w:rPr>
      </w:pPr>
      <w:r w:rsidRPr="00F31F50">
        <w:rPr>
          <w:rFonts w:ascii="Tahoma" w:hAnsi="Tahoma" w:cs="Tahoma"/>
          <w:sz w:val="20"/>
          <w:szCs w:val="20"/>
        </w:rPr>
        <w:t>Petr Daniš, jednatel</w:t>
      </w:r>
      <w:r w:rsidRPr="00F31F50">
        <w:rPr>
          <w:rFonts w:ascii="Tahoma" w:hAnsi="Tahoma" w:cs="Tahoma"/>
          <w:sz w:val="20"/>
          <w:szCs w:val="20"/>
        </w:rPr>
        <w:tab/>
      </w:r>
    </w:p>
    <w:p w14:paraId="013549B8" w14:textId="6E343CA5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5076613" w14:textId="02736D4F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2135188A" w14:textId="4C8C0AE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38B23A6" w14:textId="4362B192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C42F5EF" w14:textId="02313F8E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65FD512" w14:textId="3ACA338C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A2842AB" w14:textId="1A4BFB5D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FF6E105" w14:textId="43CFF53A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BFF9727" w14:textId="11E2EC9F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99C3E97" w14:textId="0F3EC7BD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6816237" w14:textId="7D81FBC5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EA4A8B4" w14:textId="06158211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022B789B" w14:textId="159ADEDA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16418E7" w14:textId="2B7D7E5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0864A866" w14:textId="0B8AC4BF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5AA8BF5" w14:textId="23E171C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AD69924" w14:textId="44C198CB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520F6BAD" w14:textId="32C00DF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0CE48A36" w14:textId="1068D22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2052E3A8" w14:textId="04FE81AF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2C1B7B2" w14:textId="5A5D49BF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7E31228" w14:textId="032E23EE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C250A60" w14:textId="1C422E36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1F3A06A" w14:textId="46E35779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A9F9573" w14:textId="57961570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3C14FAA" w14:textId="325CB392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2961BD3C" w14:textId="56677A1B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5AC43DA4" w14:textId="16AA4A3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DED63D1" w14:textId="452739B9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0CDE5889" w14:textId="4016F788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C22F366" w14:textId="137AC3C8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7B58707" w14:textId="2494EA9E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FF97E98" w14:textId="33EB719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A711CEB" w14:textId="33DEDF4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08280C46" w14:textId="05122148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23938845" w14:textId="3AE15C79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2A55CA1" w14:textId="32B2395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A4E1518" w14:textId="0E30EDD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AEE076F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0F8D18EE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751886F0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45A7C01C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41A77ED2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470A42B3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755FF360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4FF8D872" w14:textId="77777777" w:rsidR="0042637E" w:rsidRDefault="0042637E">
      <w:pPr>
        <w:rPr>
          <w:rFonts w:ascii="Tahoma" w:hAnsi="Tahoma" w:cs="Tahoma"/>
          <w:b/>
          <w:sz w:val="16"/>
          <w:szCs w:val="16"/>
        </w:rPr>
      </w:pPr>
    </w:p>
    <w:p w14:paraId="0620F8E5" w14:textId="1D3FD98B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5897E34" w14:textId="638EA49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24CA51E" w14:textId="7EAA04E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5B8B0887" w14:textId="1E88B6FB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DE08C8D" w14:textId="31F31B56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566C7BE5" w14:textId="0BB69CBC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77A784CD" w14:textId="191E2F1B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0544E630" w14:textId="2E7D0575" w:rsidR="003E410B" w:rsidRDefault="003E410B" w:rsidP="003E410B">
      <w:pPr>
        <w:jc w:val="both"/>
        <w:rPr>
          <w:rFonts w:ascii="Tahoma" w:hAnsi="Tahoma" w:cs="Tahoma"/>
          <w:sz w:val="20"/>
          <w:szCs w:val="20"/>
        </w:rPr>
      </w:pPr>
      <w:r w:rsidRPr="003E410B">
        <w:rPr>
          <w:rFonts w:ascii="Tahoma" w:hAnsi="Tahoma" w:cs="Tahoma"/>
          <w:sz w:val="20"/>
          <w:szCs w:val="20"/>
        </w:rPr>
        <w:lastRenderedPageBreak/>
        <w:t>Příloha č. 2: Nabídka náhradního plnění prodávajícího</w:t>
      </w:r>
    </w:p>
    <w:p w14:paraId="0D473452" w14:textId="518319E8" w:rsidR="003E410B" w:rsidRDefault="003E410B" w:rsidP="003E410B">
      <w:pPr>
        <w:jc w:val="both"/>
        <w:rPr>
          <w:rFonts w:ascii="Tahoma" w:hAnsi="Tahoma" w:cs="Tahoma"/>
          <w:sz w:val="20"/>
          <w:szCs w:val="20"/>
        </w:rPr>
      </w:pPr>
    </w:p>
    <w:p w14:paraId="2D85B6CB" w14:textId="445AD417" w:rsidR="003E410B" w:rsidRPr="00266CF6" w:rsidRDefault="003E410B" w:rsidP="003E41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( prodávající ) se zavazuje, že po dobu účinnosti smlouvy na VZ poskytne zadavateli dodávky zboží ve smyslu náhradního plnění </w:t>
      </w:r>
      <w:r w:rsidRPr="00266CF6">
        <w:rPr>
          <w:rFonts w:ascii="Tahoma" w:hAnsi="Tahoma" w:cs="Tahoma"/>
          <w:sz w:val="20"/>
          <w:szCs w:val="20"/>
        </w:rPr>
        <w:t>až do výše 5 400.000,- Kč bez DPH / ročně,</w:t>
      </w:r>
    </w:p>
    <w:p w14:paraId="6B873F1C" w14:textId="5419D0DC" w:rsidR="003E410B" w:rsidRPr="00266CF6" w:rsidRDefault="003E410B" w:rsidP="003E410B">
      <w:pPr>
        <w:jc w:val="both"/>
        <w:rPr>
          <w:rFonts w:ascii="Tahoma" w:hAnsi="Tahoma" w:cs="Tahoma"/>
          <w:sz w:val="20"/>
          <w:szCs w:val="20"/>
        </w:rPr>
      </w:pPr>
      <w:r w:rsidRPr="00266CF6">
        <w:rPr>
          <w:rFonts w:ascii="Tahoma" w:hAnsi="Tahoma" w:cs="Tahoma"/>
          <w:sz w:val="20"/>
          <w:szCs w:val="20"/>
        </w:rPr>
        <w:t>dle podmínek uvedených v ZD – viz. níže:</w:t>
      </w:r>
    </w:p>
    <w:p w14:paraId="0CFC530E" w14:textId="5FB40DFA" w:rsidR="003E410B" w:rsidRPr="003E410B" w:rsidRDefault="003E410B" w:rsidP="003E410B">
      <w:pPr>
        <w:jc w:val="both"/>
        <w:rPr>
          <w:rFonts w:ascii="Tahoma" w:hAnsi="Tahoma" w:cs="Tahoma"/>
          <w:sz w:val="20"/>
          <w:szCs w:val="20"/>
        </w:rPr>
      </w:pPr>
    </w:p>
    <w:p w14:paraId="19891354" w14:textId="4C793778" w:rsidR="003E410B" w:rsidRPr="003E410B" w:rsidRDefault="003E410B" w:rsidP="003E410B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151E63C" wp14:editId="5D62C461">
            <wp:extent cx="5018772" cy="3298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0013" cy="32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7B02" w14:textId="77777777" w:rsidR="003E410B" w:rsidRPr="003E410B" w:rsidRDefault="003E410B" w:rsidP="003E410B">
      <w:pPr>
        <w:jc w:val="both"/>
        <w:rPr>
          <w:rFonts w:ascii="Tahoma" w:hAnsi="Tahoma" w:cs="Tahoma"/>
          <w:sz w:val="20"/>
          <w:szCs w:val="20"/>
        </w:rPr>
      </w:pPr>
    </w:p>
    <w:p w14:paraId="3601E7CA" w14:textId="72FBF0A0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64B2CA6" w14:textId="4C2B39FF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15CB751" w14:textId="12175A82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24F7F755" w14:textId="4FB6450A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E837650" w14:textId="019A51F9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1847634C" w14:textId="0D56D56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57459B32" w14:textId="58D79613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1A53ADB" w14:textId="1CE0BAA5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45F4171" w14:textId="77777777" w:rsidR="00F31F50" w:rsidRPr="00F31F50" w:rsidRDefault="00F31F50" w:rsidP="00F31F50">
      <w:pPr>
        <w:jc w:val="right"/>
        <w:rPr>
          <w:rFonts w:ascii="Tahoma" w:hAnsi="Tahoma" w:cs="Tahoma"/>
          <w:b/>
          <w:sz w:val="20"/>
          <w:szCs w:val="20"/>
        </w:rPr>
      </w:pPr>
      <w:r w:rsidRPr="00F31F50">
        <w:rPr>
          <w:rFonts w:ascii="Tahoma" w:hAnsi="Tahoma" w:cs="Tahoma"/>
          <w:sz w:val="20"/>
          <w:szCs w:val="20"/>
        </w:rPr>
        <w:t>Petr Daniš, jednatel</w:t>
      </w:r>
      <w:r w:rsidRPr="00F31F50">
        <w:rPr>
          <w:rFonts w:ascii="Tahoma" w:hAnsi="Tahoma" w:cs="Tahoma"/>
          <w:sz w:val="20"/>
          <w:szCs w:val="20"/>
        </w:rPr>
        <w:tab/>
      </w:r>
    </w:p>
    <w:p w14:paraId="155E6C90" w14:textId="77777777" w:rsidR="00F31F50" w:rsidRDefault="00F31F50" w:rsidP="00F31F50">
      <w:pPr>
        <w:rPr>
          <w:rFonts w:ascii="Tahoma" w:hAnsi="Tahoma" w:cs="Tahoma"/>
          <w:b/>
          <w:sz w:val="16"/>
          <w:szCs w:val="16"/>
        </w:rPr>
      </w:pPr>
    </w:p>
    <w:p w14:paraId="627781FD" w14:textId="77777777" w:rsidR="00F31F50" w:rsidRDefault="00F31F50" w:rsidP="00F31F50">
      <w:pPr>
        <w:rPr>
          <w:rFonts w:ascii="Tahoma" w:hAnsi="Tahoma" w:cs="Tahoma"/>
          <w:b/>
          <w:sz w:val="16"/>
          <w:szCs w:val="16"/>
        </w:rPr>
      </w:pPr>
    </w:p>
    <w:p w14:paraId="74651538" w14:textId="069520EA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221C5CC5" w14:textId="2A70F82C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AED8C72" w14:textId="356E15F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5B4CF839" w14:textId="5BD70A97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63BE1EB7" w14:textId="2BFA3694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390C83AA" w14:textId="0E7C40D3" w:rsidR="003E410B" w:rsidRDefault="003E410B">
      <w:pPr>
        <w:rPr>
          <w:rFonts w:ascii="Tahoma" w:hAnsi="Tahoma" w:cs="Tahoma"/>
          <w:b/>
          <w:sz w:val="16"/>
          <w:szCs w:val="16"/>
        </w:rPr>
      </w:pPr>
    </w:p>
    <w:p w14:paraId="4FCF9D5E" w14:textId="77777777" w:rsidR="003E410B" w:rsidRPr="00AB7C97" w:rsidRDefault="003E410B">
      <w:pPr>
        <w:rPr>
          <w:rFonts w:ascii="Tahoma" w:hAnsi="Tahoma" w:cs="Tahoma"/>
          <w:b/>
          <w:sz w:val="16"/>
          <w:szCs w:val="16"/>
        </w:rPr>
      </w:pPr>
    </w:p>
    <w:sectPr w:rsidR="003E410B" w:rsidRPr="00AB7C97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60CE" w14:textId="77777777" w:rsidR="00A035B2" w:rsidRDefault="00A035B2">
      <w:r>
        <w:separator/>
      </w:r>
    </w:p>
  </w:endnote>
  <w:endnote w:type="continuationSeparator" w:id="0">
    <w:p w14:paraId="48123D0B" w14:textId="77777777" w:rsidR="00A035B2" w:rsidRDefault="00A035B2">
      <w:r>
        <w:continuationSeparator/>
      </w:r>
    </w:p>
  </w:endnote>
  <w:endnote w:type="continuationNotice" w:id="1">
    <w:p w14:paraId="25A616ED" w14:textId="77777777" w:rsidR="00A035B2" w:rsidRDefault="00A03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5128" w14:textId="6724DABA" w:rsidR="00A636E2" w:rsidRPr="00477115" w:rsidRDefault="00A636E2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F31F50">
      <w:rPr>
        <w:rStyle w:val="slostrnky"/>
        <w:rFonts w:ascii="Arial" w:hAnsi="Arial" w:cs="Arial"/>
        <w:noProof/>
        <w:sz w:val="18"/>
        <w:szCs w:val="18"/>
      </w:rPr>
      <w:t>5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0445" w14:textId="77777777" w:rsidR="00A035B2" w:rsidRDefault="00A035B2">
      <w:r>
        <w:separator/>
      </w:r>
    </w:p>
  </w:footnote>
  <w:footnote w:type="continuationSeparator" w:id="0">
    <w:p w14:paraId="27D47BBF" w14:textId="77777777" w:rsidR="00A035B2" w:rsidRDefault="00A035B2">
      <w:r>
        <w:continuationSeparator/>
      </w:r>
    </w:p>
  </w:footnote>
  <w:footnote w:type="continuationNotice" w:id="1">
    <w:p w14:paraId="06FD1612" w14:textId="77777777" w:rsidR="00A035B2" w:rsidRDefault="00A03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8B3E" w14:textId="64B5CD74" w:rsidR="00A636E2" w:rsidRPr="00477115" w:rsidRDefault="00A636E2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FD7369">
      <w:rPr>
        <w:rFonts w:ascii="Arial" w:hAnsi="Arial" w:cs="Arial"/>
        <w:b/>
        <w:sz w:val="18"/>
        <w:szCs w:val="18"/>
      </w:rPr>
      <w:t>741</w:t>
    </w:r>
    <w:r w:rsidRPr="00477115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2</w:t>
    </w:r>
    <w:r w:rsidR="00FD7369">
      <w:rPr>
        <w:rFonts w:ascii="Arial" w:hAnsi="Arial" w:cs="Arial"/>
        <w:b/>
        <w:sz w:val="18"/>
        <w:szCs w:val="18"/>
      </w:rPr>
      <w:t>3</w:t>
    </w:r>
  </w:p>
  <w:p w14:paraId="32209C3F" w14:textId="77777777" w:rsidR="00A636E2" w:rsidRDefault="00A636E2" w:rsidP="00D94981">
    <w:pPr>
      <w:pStyle w:val="Zhlav"/>
      <w:jc w:val="right"/>
      <w:rPr>
        <w:b/>
      </w:rPr>
    </w:pPr>
  </w:p>
  <w:p w14:paraId="2816E4BF" w14:textId="77777777" w:rsidR="00A636E2" w:rsidRPr="0034343E" w:rsidRDefault="00A636E2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2" w15:restartNumberingAfterBreak="0">
    <w:nsid w:val="00A26E61"/>
    <w:multiLevelType w:val="hybridMultilevel"/>
    <w:tmpl w:val="BDEC9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18B6E3E"/>
    <w:multiLevelType w:val="hybridMultilevel"/>
    <w:tmpl w:val="909664BA"/>
    <w:lvl w:ilvl="0" w:tplc="A628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359F7"/>
    <w:multiLevelType w:val="hybridMultilevel"/>
    <w:tmpl w:val="872C2C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3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55B54"/>
    <w:multiLevelType w:val="hybridMultilevel"/>
    <w:tmpl w:val="6A2A53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A46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92253"/>
    <w:multiLevelType w:val="hybridMultilevel"/>
    <w:tmpl w:val="1114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1D5963"/>
    <w:multiLevelType w:val="hybridMultilevel"/>
    <w:tmpl w:val="D8AE15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37A97"/>
    <w:multiLevelType w:val="hybridMultilevel"/>
    <w:tmpl w:val="38EE60DE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707802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8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0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26"/>
  </w:num>
  <w:num w:numId="5">
    <w:abstractNumId w:val="9"/>
  </w:num>
  <w:num w:numId="6">
    <w:abstractNumId w:val="40"/>
  </w:num>
  <w:num w:numId="7">
    <w:abstractNumId w:val="30"/>
  </w:num>
  <w:num w:numId="8">
    <w:abstractNumId w:val="16"/>
  </w:num>
  <w:num w:numId="9">
    <w:abstractNumId w:val="12"/>
  </w:num>
  <w:num w:numId="10">
    <w:abstractNumId w:val="33"/>
  </w:num>
  <w:num w:numId="11">
    <w:abstractNumId w:val="13"/>
  </w:num>
  <w:num w:numId="12">
    <w:abstractNumId w:val="32"/>
  </w:num>
  <w:num w:numId="13">
    <w:abstractNumId w:val="6"/>
  </w:num>
  <w:num w:numId="14">
    <w:abstractNumId w:val="25"/>
  </w:num>
  <w:num w:numId="15">
    <w:abstractNumId w:val="21"/>
  </w:num>
  <w:num w:numId="16">
    <w:abstractNumId w:val="15"/>
  </w:num>
  <w:num w:numId="17">
    <w:abstractNumId w:val="3"/>
  </w:num>
  <w:num w:numId="18">
    <w:abstractNumId w:val="24"/>
  </w:num>
  <w:num w:numId="19">
    <w:abstractNumId w:val="5"/>
  </w:num>
  <w:num w:numId="20">
    <w:abstractNumId w:val="14"/>
  </w:num>
  <w:num w:numId="21">
    <w:abstractNumId w:val="39"/>
  </w:num>
  <w:num w:numId="22">
    <w:abstractNumId w:val="8"/>
  </w:num>
  <w:num w:numId="23">
    <w:abstractNumId w:val="7"/>
  </w:num>
  <w:num w:numId="24">
    <w:abstractNumId w:val="35"/>
  </w:num>
  <w:num w:numId="25">
    <w:abstractNumId w:val="17"/>
  </w:num>
  <w:num w:numId="26">
    <w:abstractNumId w:val="31"/>
  </w:num>
  <w:num w:numId="27">
    <w:abstractNumId w:val="18"/>
  </w:num>
  <w:num w:numId="28">
    <w:abstractNumId w:val="23"/>
  </w:num>
  <w:num w:numId="29">
    <w:abstractNumId w:val="38"/>
  </w:num>
  <w:num w:numId="30">
    <w:abstractNumId w:val="41"/>
  </w:num>
  <w:num w:numId="31">
    <w:abstractNumId w:val="10"/>
  </w:num>
  <w:num w:numId="32">
    <w:abstractNumId w:val="2"/>
  </w:num>
  <w:num w:numId="33">
    <w:abstractNumId w:val="4"/>
  </w:num>
  <w:num w:numId="34">
    <w:abstractNumId w:val="34"/>
  </w:num>
  <w:num w:numId="35">
    <w:abstractNumId w:val="1"/>
  </w:num>
  <w:num w:numId="36">
    <w:abstractNumId w:val="29"/>
  </w:num>
  <w:num w:numId="37">
    <w:abstractNumId w:val="19"/>
  </w:num>
  <w:num w:numId="38">
    <w:abstractNumId w:val="20"/>
  </w:num>
  <w:num w:numId="39">
    <w:abstractNumId w:val="37"/>
  </w:num>
  <w:num w:numId="40">
    <w:abstractNumId w:val="0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A"/>
    <w:rsid w:val="00002F11"/>
    <w:rsid w:val="00007EFE"/>
    <w:rsid w:val="0001134F"/>
    <w:rsid w:val="00011BBA"/>
    <w:rsid w:val="000179A3"/>
    <w:rsid w:val="00021AA9"/>
    <w:rsid w:val="0002264F"/>
    <w:rsid w:val="00022ABB"/>
    <w:rsid w:val="00026C10"/>
    <w:rsid w:val="00027601"/>
    <w:rsid w:val="00027FB7"/>
    <w:rsid w:val="00031F76"/>
    <w:rsid w:val="0003284D"/>
    <w:rsid w:val="0003339E"/>
    <w:rsid w:val="00035E4E"/>
    <w:rsid w:val="00036415"/>
    <w:rsid w:val="0004228C"/>
    <w:rsid w:val="0004329A"/>
    <w:rsid w:val="0004420A"/>
    <w:rsid w:val="00045FFB"/>
    <w:rsid w:val="00050857"/>
    <w:rsid w:val="00052220"/>
    <w:rsid w:val="00052DE4"/>
    <w:rsid w:val="0005330A"/>
    <w:rsid w:val="0005341C"/>
    <w:rsid w:val="00056025"/>
    <w:rsid w:val="00056FFD"/>
    <w:rsid w:val="000601B8"/>
    <w:rsid w:val="0006351F"/>
    <w:rsid w:val="0006420D"/>
    <w:rsid w:val="0006421F"/>
    <w:rsid w:val="00064937"/>
    <w:rsid w:val="0006748F"/>
    <w:rsid w:val="000737F3"/>
    <w:rsid w:val="00073AD4"/>
    <w:rsid w:val="0007767A"/>
    <w:rsid w:val="00080334"/>
    <w:rsid w:val="000849CD"/>
    <w:rsid w:val="00086D8F"/>
    <w:rsid w:val="00087F06"/>
    <w:rsid w:val="0009067B"/>
    <w:rsid w:val="000908E0"/>
    <w:rsid w:val="000912D7"/>
    <w:rsid w:val="00091917"/>
    <w:rsid w:val="00092495"/>
    <w:rsid w:val="00095BCA"/>
    <w:rsid w:val="000A3318"/>
    <w:rsid w:val="000A7211"/>
    <w:rsid w:val="000B074D"/>
    <w:rsid w:val="000D1B36"/>
    <w:rsid w:val="000D3A85"/>
    <w:rsid w:val="000D7B82"/>
    <w:rsid w:val="000E0DF9"/>
    <w:rsid w:val="000E15E1"/>
    <w:rsid w:val="000E601C"/>
    <w:rsid w:val="000F05EE"/>
    <w:rsid w:val="000F6056"/>
    <w:rsid w:val="000F6C07"/>
    <w:rsid w:val="00106125"/>
    <w:rsid w:val="00106897"/>
    <w:rsid w:val="00106CA1"/>
    <w:rsid w:val="0011029E"/>
    <w:rsid w:val="00115661"/>
    <w:rsid w:val="0011770B"/>
    <w:rsid w:val="00117C16"/>
    <w:rsid w:val="001203C9"/>
    <w:rsid w:val="00131537"/>
    <w:rsid w:val="0013312F"/>
    <w:rsid w:val="00134A3E"/>
    <w:rsid w:val="0014042D"/>
    <w:rsid w:val="00142EF2"/>
    <w:rsid w:val="00155265"/>
    <w:rsid w:val="00161E6C"/>
    <w:rsid w:val="00167E17"/>
    <w:rsid w:val="001704CA"/>
    <w:rsid w:val="00170978"/>
    <w:rsid w:val="00170BBD"/>
    <w:rsid w:val="001732B1"/>
    <w:rsid w:val="00173BB0"/>
    <w:rsid w:val="00176354"/>
    <w:rsid w:val="00177234"/>
    <w:rsid w:val="00180170"/>
    <w:rsid w:val="001815CB"/>
    <w:rsid w:val="00183311"/>
    <w:rsid w:val="00193124"/>
    <w:rsid w:val="0019480C"/>
    <w:rsid w:val="00196595"/>
    <w:rsid w:val="00196900"/>
    <w:rsid w:val="001A1D1C"/>
    <w:rsid w:val="001A3D73"/>
    <w:rsid w:val="001A5A6E"/>
    <w:rsid w:val="001A7AF6"/>
    <w:rsid w:val="001A7FE5"/>
    <w:rsid w:val="001B1B69"/>
    <w:rsid w:val="001B4035"/>
    <w:rsid w:val="001C37EC"/>
    <w:rsid w:val="001C5D2F"/>
    <w:rsid w:val="001C5F99"/>
    <w:rsid w:val="001C65CC"/>
    <w:rsid w:val="001E129E"/>
    <w:rsid w:val="001E3468"/>
    <w:rsid w:val="001E3DC1"/>
    <w:rsid w:val="001E421E"/>
    <w:rsid w:val="001F0FA5"/>
    <w:rsid w:val="001F1F83"/>
    <w:rsid w:val="001F748D"/>
    <w:rsid w:val="00205D02"/>
    <w:rsid w:val="00207DF2"/>
    <w:rsid w:val="00213ED4"/>
    <w:rsid w:val="00220A11"/>
    <w:rsid w:val="00223B90"/>
    <w:rsid w:val="0022485B"/>
    <w:rsid w:val="00226C91"/>
    <w:rsid w:val="00230A16"/>
    <w:rsid w:val="00235AE3"/>
    <w:rsid w:val="002363E9"/>
    <w:rsid w:val="002507CF"/>
    <w:rsid w:val="00250D92"/>
    <w:rsid w:val="00250E04"/>
    <w:rsid w:val="00253B79"/>
    <w:rsid w:val="00260DBC"/>
    <w:rsid w:val="00261067"/>
    <w:rsid w:val="00264819"/>
    <w:rsid w:val="00266CF6"/>
    <w:rsid w:val="00270110"/>
    <w:rsid w:val="00271EE2"/>
    <w:rsid w:val="00272E51"/>
    <w:rsid w:val="00280853"/>
    <w:rsid w:val="002830BE"/>
    <w:rsid w:val="002903A5"/>
    <w:rsid w:val="00293273"/>
    <w:rsid w:val="002953E4"/>
    <w:rsid w:val="002A01CE"/>
    <w:rsid w:val="002A07D7"/>
    <w:rsid w:val="002A0E7F"/>
    <w:rsid w:val="002A15E8"/>
    <w:rsid w:val="002A1F3B"/>
    <w:rsid w:val="002A2939"/>
    <w:rsid w:val="002A2AC8"/>
    <w:rsid w:val="002A4C1F"/>
    <w:rsid w:val="002A55E6"/>
    <w:rsid w:val="002B186D"/>
    <w:rsid w:val="002B1E5D"/>
    <w:rsid w:val="002B22B7"/>
    <w:rsid w:val="002C18DA"/>
    <w:rsid w:val="002C2E7D"/>
    <w:rsid w:val="002C56F6"/>
    <w:rsid w:val="002C7396"/>
    <w:rsid w:val="002D2100"/>
    <w:rsid w:val="002D4B91"/>
    <w:rsid w:val="002D79C4"/>
    <w:rsid w:val="002E230E"/>
    <w:rsid w:val="002F12F0"/>
    <w:rsid w:val="002F1AB6"/>
    <w:rsid w:val="002F2B63"/>
    <w:rsid w:val="002F3BBC"/>
    <w:rsid w:val="002F6F13"/>
    <w:rsid w:val="0030446D"/>
    <w:rsid w:val="00306922"/>
    <w:rsid w:val="00307B68"/>
    <w:rsid w:val="0031185C"/>
    <w:rsid w:val="0031468F"/>
    <w:rsid w:val="00320D63"/>
    <w:rsid w:val="00322B4C"/>
    <w:rsid w:val="0032498F"/>
    <w:rsid w:val="00326EC9"/>
    <w:rsid w:val="003300C3"/>
    <w:rsid w:val="00332556"/>
    <w:rsid w:val="00332B39"/>
    <w:rsid w:val="00333D94"/>
    <w:rsid w:val="003372AB"/>
    <w:rsid w:val="00341AE5"/>
    <w:rsid w:val="003451C2"/>
    <w:rsid w:val="003477A2"/>
    <w:rsid w:val="0034785E"/>
    <w:rsid w:val="00347E58"/>
    <w:rsid w:val="0036148E"/>
    <w:rsid w:val="00365037"/>
    <w:rsid w:val="003660CE"/>
    <w:rsid w:val="003677AA"/>
    <w:rsid w:val="003749A5"/>
    <w:rsid w:val="00383A02"/>
    <w:rsid w:val="00384760"/>
    <w:rsid w:val="0038706A"/>
    <w:rsid w:val="0039117F"/>
    <w:rsid w:val="0039145D"/>
    <w:rsid w:val="00394663"/>
    <w:rsid w:val="00396D44"/>
    <w:rsid w:val="003A1B2D"/>
    <w:rsid w:val="003A2C9D"/>
    <w:rsid w:val="003A43D6"/>
    <w:rsid w:val="003A586C"/>
    <w:rsid w:val="003B4491"/>
    <w:rsid w:val="003B5E23"/>
    <w:rsid w:val="003C30FE"/>
    <w:rsid w:val="003C35B0"/>
    <w:rsid w:val="003C3659"/>
    <w:rsid w:val="003C7DF6"/>
    <w:rsid w:val="003D5B9F"/>
    <w:rsid w:val="003E410B"/>
    <w:rsid w:val="003E5543"/>
    <w:rsid w:val="003F75EB"/>
    <w:rsid w:val="00400205"/>
    <w:rsid w:val="00405177"/>
    <w:rsid w:val="004059D1"/>
    <w:rsid w:val="0040662F"/>
    <w:rsid w:val="00406A89"/>
    <w:rsid w:val="00407396"/>
    <w:rsid w:val="00417A90"/>
    <w:rsid w:val="0042637E"/>
    <w:rsid w:val="00426848"/>
    <w:rsid w:val="00430B24"/>
    <w:rsid w:val="0043375D"/>
    <w:rsid w:val="00436C25"/>
    <w:rsid w:val="00440058"/>
    <w:rsid w:val="00441DF0"/>
    <w:rsid w:val="00451A49"/>
    <w:rsid w:val="0045303E"/>
    <w:rsid w:val="004538E0"/>
    <w:rsid w:val="00455F0E"/>
    <w:rsid w:val="00460901"/>
    <w:rsid w:val="00464142"/>
    <w:rsid w:val="00464DE2"/>
    <w:rsid w:val="00470B8D"/>
    <w:rsid w:val="0047606D"/>
    <w:rsid w:val="00477115"/>
    <w:rsid w:val="00480592"/>
    <w:rsid w:val="00481851"/>
    <w:rsid w:val="004827A9"/>
    <w:rsid w:val="00490A6C"/>
    <w:rsid w:val="00492844"/>
    <w:rsid w:val="00493E9A"/>
    <w:rsid w:val="004A3CCC"/>
    <w:rsid w:val="004A75F6"/>
    <w:rsid w:val="004B037F"/>
    <w:rsid w:val="004B61EF"/>
    <w:rsid w:val="004C098F"/>
    <w:rsid w:val="004C1040"/>
    <w:rsid w:val="004D1A60"/>
    <w:rsid w:val="004D2F55"/>
    <w:rsid w:val="004E3BA4"/>
    <w:rsid w:val="004F5810"/>
    <w:rsid w:val="004F701A"/>
    <w:rsid w:val="004F7A19"/>
    <w:rsid w:val="0050687B"/>
    <w:rsid w:val="0051289F"/>
    <w:rsid w:val="00512CB2"/>
    <w:rsid w:val="005148FA"/>
    <w:rsid w:val="00521783"/>
    <w:rsid w:val="00522F42"/>
    <w:rsid w:val="0053534E"/>
    <w:rsid w:val="00536C2C"/>
    <w:rsid w:val="00544847"/>
    <w:rsid w:val="00544BF3"/>
    <w:rsid w:val="00551119"/>
    <w:rsid w:val="005518C6"/>
    <w:rsid w:val="005615EC"/>
    <w:rsid w:val="00564BB6"/>
    <w:rsid w:val="005709DC"/>
    <w:rsid w:val="00570A9D"/>
    <w:rsid w:val="00580404"/>
    <w:rsid w:val="00581690"/>
    <w:rsid w:val="00596C3D"/>
    <w:rsid w:val="005A6E12"/>
    <w:rsid w:val="005B12A3"/>
    <w:rsid w:val="005B5C8C"/>
    <w:rsid w:val="005C34DF"/>
    <w:rsid w:val="005C3BEC"/>
    <w:rsid w:val="005C5BA9"/>
    <w:rsid w:val="005C6DB7"/>
    <w:rsid w:val="005C7939"/>
    <w:rsid w:val="005D02A4"/>
    <w:rsid w:val="005D0AA6"/>
    <w:rsid w:val="005D66E5"/>
    <w:rsid w:val="005D6BBE"/>
    <w:rsid w:val="005E1632"/>
    <w:rsid w:val="005E3EDD"/>
    <w:rsid w:val="005E7EC0"/>
    <w:rsid w:val="005F3D56"/>
    <w:rsid w:val="005F5542"/>
    <w:rsid w:val="0060000C"/>
    <w:rsid w:val="00601B24"/>
    <w:rsid w:val="00602AAD"/>
    <w:rsid w:val="00602FAD"/>
    <w:rsid w:val="00603173"/>
    <w:rsid w:val="0060382C"/>
    <w:rsid w:val="006126FA"/>
    <w:rsid w:val="00612E6B"/>
    <w:rsid w:val="00615825"/>
    <w:rsid w:val="00616467"/>
    <w:rsid w:val="00617ED4"/>
    <w:rsid w:val="0062285D"/>
    <w:rsid w:val="00626EC9"/>
    <w:rsid w:val="00630753"/>
    <w:rsid w:val="00632920"/>
    <w:rsid w:val="00644F6A"/>
    <w:rsid w:val="00645F06"/>
    <w:rsid w:val="00646772"/>
    <w:rsid w:val="00646BA2"/>
    <w:rsid w:val="00655C61"/>
    <w:rsid w:val="00663212"/>
    <w:rsid w:val="00670FB1"/>
    <w:rsid w:val="00676E59"/>
    <w:rsid w:val="00680F74"/>
    <w:rsid w:val="00682222"/>
    <w:rsid w:val="00682B14"/>
    <w:rsid w:val="00683DFC"/>
    <w:rsid w:val="00686D2A"/>
    <w:rsid w:val="00687810"/>
    <w:rsid w:val="0069038F"/>
    <w:rsid w:val="00690745"/>
    <w:rsid w:val="00693771"/>
    <w:rsid w:val="00696405"/>
    <w:rsid w:val="006969A7"/>
    <w:rsid w:val="006A06D7"/>
    <w:rsid w:val="006A0FE4"/>
    <w:rsid w:val="006A5D96"/>
    <w:rsid w:val="006A5FBB"/>
    <w:rsid w:val="006B1FE3"/>
    <w:rsid w:val="006B53EB"/>
    <w:rsid w:val="006B680B"/>
    <w:rsid w:val="006D1F0D"/>
    <w:rsid w:val="006E350C"/>
    <w:rsid w:val="006E7168"/>
    <w:rsid w:val="006F19C6"/>
    <w:rsid w:val="006F5B01"/>
    <w:rsid w:val="006F791A"/>
    <w:rsid w:val="00701E45"/>
    <w:rsid w:val="00704F08"/>
    <w:rsid w:val="00705919"/>
    <w:rsid w:val="007108F9"/>
    <w:rsid w:val="007112AC"/>
    <w:rsid w:val="00715CAB"/>
    <w:rsid w:val="00725CCA"/>
    <w:rsid w:val="0074098C"/>
    <w:rsid w:val="0074473F"/>
    <w:rsid w:val="00744C05"/>
    <w:rsid w:val="007474DD"/>
    <w:rsid w:val="0075152F"/>
    <w:rsid w:val="007555C6"/>
    <w:rsid w:val="00755AFD"/>
    <w:rsid w:val="00756122"/>
    <w:rsid w:val="0075770A"/>
    <w:rsid w:val="00760C36"/>
    <w:rsid w:val="00765A23"/>
    <w:rsid w:val="00765F9E"/>
    <w:rsid w:val="00767BB9"/>
    <w:rsid w:val="007726DC"/>
    <w:rsid w:val="00772F13"/>
    <w:rsid w:val="00773D9D"/>
    <w:rsid w:val="007777AA"/>
    <w:rsid w:val="0078361D"/>
    <w:rsid w:val="007858B1"/>
    <w:rsid w:val="00790259"/>
    <w:rsid w:val="00790FCD"/>
    <w:rsid w:val="00793ED6"/>
    <w:rsid w:val="00796794"/>
    <w:rsid w:val="00797D01"/>
    <w:rsid w:val="007A01AD"/>
    <w:rsid w:val="007A40EA"/>
    <w:rsid w:val="007B096E"/>
    <w:rsid w:val="007B356D"/>
    <w:rsid w:val="007B5B9B"/>
    <w:rsid w:val="007C0CC0"/>
    <w:rsid w:val="007C11BC"/>
    <w:rsid w:val="007C12A3"/>
    <w:rsid w:val="007C3F6A"/>
    <w:rsid w:val="007C5949"/>
    <w:rsid w:val="007D012C"/>
    <w:rsid w:val="007D2B83"/>
    <w:rsid w:val="007D4D23"/>
    <w:rsid w:val="007E2B67"/>
    <w:rsid w:val="007E3C64"/>
    <w:rsid w:val="007E78DC"/>
    <w:rsid w:val="007F071D"/>
    <w:rsid w:val="007F2DCA"/>
    <w:rsid w:val="007F336D"/>
    <w:rsid w:val="007F54AF"/>
    <w:rsid w:val="007F6CAA"/>
    <w:rsid w:val="007F6E6C"/>
    <w:rsid w:val="007F77B2"/>
    <w:rsid w:val="008047DF"/>
    <w:rsid w:val="008058E5"/>
    <w:rsid w:val="008074D7"/>
    <w:rsid w:val="008102D7"/>
    <w:rsid w:val="00814ACA"/>
    <w:rsid w:val="00824F7D"/>
    <w:rsid w:val="00826B0B"/>
    <w:rsid w:val="008278FF"/>
    <w:rsid w:val="00835204"/>
    <w:rsid w:val="0084373E"/>
    <w:rsid w:val="008443A8"/>
    <w:rsid w:val="00845DBE"/>
    <w:rsid w:val="008504FF"/>
    <w:rsid w:val="00850641"/>
    <w:rsid w:val="0085236F"/>
    <w:rsid w:val="00852DFE"/>
    <w:rsid w:val="00854545"/>
    <w:rsid w:val="0086319A"/>
    <w:rsid w:val="0086459D"/>
    <w:rsid w:val="00866F9E"/>
    <w:rsid w:val="0087523A"/>
    <w:rsid w:val="00876A1F"/>
    <w:rsid w:val="0088323D"/>
    <w:rsid w:val="00883AB9"/>
    <w:rsid w:val="00884F46"/>
    <w:rsid w:val="00885CE5"/>
    <w:rsid w:val="00886AA4"/>
    <w:rsid w:val="00892909"/>
    <w:rsid w:val="008930F3"/>
    <w:rsid w:val="008954A7"/>
    <w:rsid w:val="00896742"/>
    <w:rsid w:val="008A42CA"/>
    <w:rsid w:val="008A4BE7"/>
    <w:rsid w:val="008A757D"/>
    <w:rsid w:val="008A7F56"/>
    <w:rsid w:val="008B2B85"/>
    <w:rsid w:val="008B3E8B"/>
    <w:rsid w:val="008B7FF9"/>
    <w:rsid w:val="008C3237"/>
    <w:rsid w:val="008C69B7"/>
    <w:rsid w:val="008C770A"/>
    <w:rsid w:val="008D18FF"/>
    <w:rsid w:val="008D4730"/>
    <w:rsid w:val="008D51AB"/>
    <w:rsid w:val="008D55CB"/>
    <w:rsid w:val="008D739E"/>
    <w:rsid w:val="008E322A"/>
    <w:rsid w:val="008E4827"/>
    <w:rsid w:val="008E5C2D"/>
    <w:rsid w:val="008F257F"/>
    <w:rsid w:val="008F67EA"/>
    <w:rsid w:val="00900259"/>
    <w:rsid w:val="00901AF4"/>
    <w:rsid w:val="009056D9"/>
    <w:rsid w:val="0091086B"/>
    <w:rsid w:val="00912805"/>
    <w:rsid w:val="00913B58"/>
    <w:rsid w:val="009257DA"/>
    <w:rsid w:val="00925ABC"/>
    <w:rsid w:val="00925C4F"/>
    <w:rsid w:val="00926EFA"/>
    <w:rsid w:val="009275D3"/>
    <w:rsid w:val="00935B4E"/>
    <w:rsid w:val="00935D8B"/>
    <w:rsid w:val="00943059"/>
    <w:rsid w:val="0094504D"/>
    <w:rsid w:val="00947067"/>
    <w:rsid w:val="009510A2"/>
    <w:rsid w:val="00952650"/>
    <w:rsid w:val="00953B62"/>
    <w:rsid w:val="00954C8E"/>
    <w:rsid w:val="0096292F"/>
    <w:rsid w:val="00965F9F"/>
    <w:rsid w:val="00967DEB"/>
    <w:rsid w:val="00971B3A"/>
    <w:rsid w:val="0097432A"/>
    <w:rsid w:val="00982400"/>
    <w:rsid w:val="00992F79"/>
    <w:rsid w:val="00996408"/>
    <w:rsid w:val="009964EC"/>
    <w:rsid w:val="00997782"/>
    <w:rsid w:val="009A028F"/>
    <w:rsid w:val="009A0B31"/>
    <w:rsid w:val="009A360A"/>
    <w:rsid w:val="009B0681"/>
    <w:rsid w:val="009B3395"/>
    <w:rsid w:val="009B3661"/>
    <w:rsid w:val="009B36E4"/>
    <w:rsid w:val="009B480E"/>
    <w:rsid w:val="009B5361"/>
    <w:rsid w:val="009B67C2"/>
    <w:rsid w:val="009C2DD4"/>
    <w:rsid w:val="009C57EC"/>
    <w:rsid w:val="009D2E78"/>
    <w:rsid w:val="009D6BEE"/>
    <w:rsid w:val="009D7142"/>
    <w:rsid w:val="009F00CB"/>
    <w:rsid w:val="009F2882"/>
    <w:rsid w:val="009F49CD"/>
    <w:rsid w:val="009F6957"/>
    <w:rsid w:val="00A02C36"/>
    <w:rsid w:val="00A035B2"/>
    <w:rsid w:val="00A04EDA"/>
    <w:rsid w:val="00A05866"/>
    <w:rsid w:val="00A06B9E"/>
    <w:rsid w:val="00A0759B"/>
    <w:rsid w:val="00A07C02"/>
    <w:rsid w:val="00A11267"/>
    <w:rsid w:val="00A11604"/>
    <w:rsid w:val="00A23C51"/>
    <w:rsid w:val="00A23F57"/>
    <w:rsid w:val="00A31318"/>
    <w:rsid w:val="00A34C1A"/>
    <w:rsid w:val="00A35ABA"/>
    <w:rsid w:val="00A376DE"/>
    <w:rsid w:val="00A3774A"/>
    <w:rsid w:val="00A40B0B"/>
    <w:rsid w:val="00A42610"/>
    <w:rsid w:val="00A42B4E"/>
    <w:rsid w:val="00A448DD"/>
    <w:rsid w:val="00A4621D"/>
    <w:rsid w:val="00A475FD"/>
    <w:rsid w:val="00A4770F"/>
    <w:rsid w:val="00A53B65"/>
    <w:rsid w:val="00A54443"/>
    <w:rsid w:val="00A636E2"/>
    <w:rsid w:val="00A651E8"/>
    <w:rsid w:val="00A653B0"/>
    <w:rsid w:val="00A659E1"/>
    <w:rsid w:val="00A66B3B"/>
    <w:rsid w:val="00A67874"/>
    <w:rsid w:val="00A71EC7"/>
    <w:rsid w:val="00A752E6"/>
    <w:rsid w:val="00A76BB7"/>
    <w:rsid w:val="00A76D75"/>
    <w:rsid w:val="00A809F5"/>
    <w:rsid w:val="00A81EF6"/>
    <w:rsid w:val="00A84F39"/>
    <w:rsid w:val="00A86D8B"/>
    <w:rsid w:val="00A910F3"/>
    <w:rsid w:val="00A913C2"/>
    <w:rsid w:val="00A9246E"/>
    <w:rsid w:val="00A93D77"/>
    <w:rsid w:val="00A97CC5"/>
    <w:rsid w:val="00AA0362"/>
    <w:rsid w:val="00AA0E7B"/>
    <w:rsid w:val="00AA2B4D"/>
    <w:rsid w:val="00AA3DC6"/>
    <w:rsid w:val="00AA7F91"/>
    <w:rsid w:val="00AB3E4E"/>
    <w:rsid w:val="00AB4482"/>
    <w:rsid w:val="00AB4A38"/>
    <w:rsid w:val="00AB7C97"/>
    <w:rsid w:val="00AC257E"/>
    <w:rsid w:val="00AC65F0"/>
    <w:rsid w:val="00AC7DDD"/>
    <w:rsid w:val="00AD10C2"/>
    <w:rsid w:val="00AD1AB9"/>
    <w:rsid w:val="00AD3AA8"/>
    <w:rsid w:val="00AD71D0"/>
    <w:rsid w:val="00AE3EEA"/>
    <w:rsid w:val="00AE5283"/>
    <w:rsid w:val="00AF7A3C"/>
    <w:rsid w:val="00AF7DC8"/>
    <w:rsid w:val="00B020D8"/>
    <w:rsid w:val="00B03B8D"/>
    <w:rsid w:val="00B06CAB"/>
    <w:rsid w:val="00B07C7D"/>
    <w:rsid w:val="00B10F03"/>
    <w:rsid w:val="00B1261D"/>
    <w:rsid w:val="00B15A58"/>
    <w:rsid w:val="00B17B19"/>
    <w:rsid w:val="00B31CD8"/>
    <w:rsid w:val="00B328C3"/>
    <w:rsid w:val="00B374C7"/>
    <w:rsid w:val="00B40574"/>
    <w:rsid w:val="00B421DE"/>
    <w:rsid w:val="00B42FED"/>
    <w:rsid w:val="00B43DF9"/>
    <w:rsid w:val="00B445D9"/>
    <w:rsid w:val="00B462DE"/>
    <w:rsid w:val="00B46AC5"/>
    <w:rsid w:val="00B5400E"/>
    <w:rsid w:val="00B629CD"/>
    <w:rsid w:val="00B647D5"/>
    <w:rsid w:val="00B679FF"/>
    <w:rsid w:val="00B71B30"/>
    <w:rsid w:val="00B73B84"/>
    <w:rsid w:val="00B76696"/>
    <w:rsid w:val="00B850FB"/>
    <w:rsid w:val="00B85502"/>
    <w:rsid w:val="00B85715"/>
    <w:rsid w:val="00B87191"/>
    <w:rsid w:val="00B93C37"/>
    <w:rsid w:val="00B97CB4"/>
    <w:rsid w:val="00B97E34"/>
    <w:rsid w:val="00BA0138"/>
    <w:rsid w:val="00BA04CA"/>
    <w:rsid w:val="00BA0899"/>
    <w:rsid w:val="00BA502A"/>
    <w:rsid w:val="00BA5F49"/>
    <w:rsid w:val="00BB1D64"/>
    <w:rsid w:val="00BB3057"/>
    <w:rsid w:val="00BB36B2"/>
    <w:rsid w:val="00BB7AD4"/>
    <w:rsid w:val="00BC0807"/>
    <w:rsid w:val="00BC1513"/>
    <w:rsid w:val="00BC6146"/>
    <w:rsid w:val="00BD05E4"/>
    <w:rsid w:val="00BD0CD0"/>
    <w:rsid w:val="00BD45AC"/>
    <w:rsid w:val="00BD72ED"/>
    <w:rsid w:val="00BE1744"/>
    <w:rsid w:val="00BF01FD"/>
    <w:rsid w:val="00C06AA5"/>
    <w:rsid w:val="00C0717D"/>
    <w:rsid w:val="00C117C7"/>
    <w:rsid w:val="00C16FC4"/>
    <w:rsid w:val="00C17A29"/>
    <w:rsid w:val="00C209A4"/>
    <w:rsid w:val="00C23FCC"/>
    <w:rsid w:val="00C25073"/>
    <w:rsid w:val="00C25C63"/>
    <w:rsid w:val="00C27369"/>
    <w:rsid w:val="00C31FF7"/>
    <w:rsid w:val="00C36351"/>
    <w:rsid w:val="00C3771A"/>
    <w:rsid w:val="00C41021"/>
    <w:rsid w:val="00C41146"/>
    <w:rsid w:val="00C421EB"/>
    <w:rsid w:val="00C465D5"/>
    <w:rsid w:val="00C56126"/>
    <w:rsid w:val="00C576FC"/>
    <w:rsid w:val="00C57C74"/>
    <w:rsid w:val="00C669E2"/>
    <w:rsid w:val="00C75170"/>
    <w:rsid w:val="00C76D5D"/>
    <w:rsid w:val="00C80A72"/>
    <w:rsid w:val="00C8261F"/>
    <w:rsid w:val="00C850D0"/>
    <w:rsid w:val="00C918A7"/>
    <w:rsid w:val="00C9561C"/>
    <w:rsid w:val="00C95EB5"/>
    <w:rsid w:val="00C97616"/>
    <w:rsid w:val="00CA15E0"/>
    <w:rsid w:val="00CA1BA8"/>
    <w:rsid w:val="00CA599A"/>
    <w:rsid w:val="00CA7855"/>
    <w:rsid w:val="00CB07C5"/>
    <w:rsid w:val="00CB3D27"/>
    <w:rsid w:val="00CC4232"/>
    <w:rsid w:val="00CC66F3"/>
    <w:rsid w:val="00CC7DBD"/>
    <w:rsid w:val="00CC7DC1"/>
    <w:rsid w:val="00CD04B1"/>
    <w:rsid w:val="00CD0DC6"/>
    <w:rsid w:val="00CD169A"/>
    <w:rsid w:val="00CE25F1"/>
    <w:rsid w:val="00CE5A20"/>
    <w:rsid w:val="00CF0AAD"/>
    <w:rsid w:val="00CF23C8"/>
    <w:rsid w:val="00CF2F6F"/>
    <w:rsid w:val="00CF3A5F"/>
    <w:rsid w:val="00CF4013"/>
    <w:rsid w:val="00D02BFE"/>
    <w:rsid w:val="00D0338A"/>
    <w:rsid w:val="00D06F46"/>
    <w:rsid w:val="00D101BF"/>
    <w:rsid w:val="00D12D00"/>
    <w:rsid w:val="00D12D52"/>
    <w:rsid w:val="00D17D51"/>
    <w:rsid w:val="00D23007"/>
    <w:rsid w:val="00D2495E"/>
    <w:rsid w:val="00D25EDB"/>
    <w:rsid w:val="00D264A3"/>
    <w:rsid w:val="00D34204"/>
    <w:rsid w:val="00D3652A"/>
    <w:rsid w:val="00D43C36"/>
    <w:rsid w:val="00D44089"/>
    <w:rsid w:val="00D53065"/>
    <w:rsid w:val="00D535D3"/>
    <w:rsid w:val="00D53F20"/>
    <w:rsid w:val="00D560EE"/>
    <w:rsid w:val="00D61A9F"/>
    <w:rsid w:val="00D678F2"/>
    <w:rsid w:val="00D70F5B"/>
    <w:rsid w:val="00D71C62"/>
    <w:rsid w:val="00D71CC3"/>
    <w:rsid w:val="00D71DD9"/>
    <w:rsid w:val="00D82B6C"/>
    <w:rsid w:val="00D82CFC"/>
    <w:rsid w:val="00D837BC"/>
    <w:rsid w:val="00D83D07"/>
    <w:rsid w:val="00D9173B"/>
    <w:rsid w:val="00D9374F"/>
    <w:rsid w:val="00D94981"/>
    <w:rsid w:val="00D96EB9"/>
    <w:rsid w:val="00D97D61"/>
    <w:rsid w:val="00DA1EDC"/>
    <w:rsid w:val="00DA2477"/>
    <w:rsid w:val="00DA57B5"/>
    <w:rsid w:val="00DA5ED4"/>
    <w:rsid w:val="00DA6FDD"/>
    <w:rsid w:val="00DB0A77"/>
    <w:rsid w:val="00DB19A0"/>
    <w:rsid w:val="00DB3A69"/>
    <w:rsid w:val="00DB5B6C"/>
    <w:rsid w:val="00DB62C4"/>
    <w:rsid w:val="00DC01A2"/>
    <w:rsid w:val="00DC22D1"/>
    <w:rsid w:val="00DC5A70"/>
    <w:rsid w:val="00DC7A73"/>
    <w:rsid w:val="00DC7A97"/>
    <w:rsid w:val="00DD064A"/>
    <w:rsid w:val="00DD0DC5"/>
    <w:rsid w:val="00DD2772"/>
    <w:rsid w:val="00DD3F71"/>
    <w:rsid w:val="00DD4D7D"/>
    <w:rsid w:val="00DD5732"/>
    <w:rsid w:val="00DD7B40"/>
    <w:rsid w:val="00DE0DC3"/>
    <w:rsid w:val="00DE33C1"/>
    <w:rsid w:val="00DF2A17"/>
    <w:rsid w:val="00DF4888"/>
    <w:rsid w:val="00E047E6"/>
    <w:rsid w:val="00E06AB2"/>
    <w:rsid w:val="00E11844"/>
    <w:rsid w:val="00E12188"/>
    <w:rsid w:val="00E12D24"/>
    <w:rsid w:val="00E146D0"/>
    <w:rsid w:val="00E14C8E"/>
    <w:rsid w:val="00E16C20"/>
    <w:rsid w:val="00E2199F"/>
    <w:rsid w:val="00E22B6E"/>
    <w:rsid w:val="00E22F8E"/>
    <w:rsid w:val="00E278BD"/>
    <w:rsid w:val="00E3084E"/>
    <w:rsid w:val="00E324E2"/>
    <w:rsid w:val="00E41E7C"/>
    <w:rsid w:val="00E42703"/>
    <w:rsid w:val="00E445E1"/>
    <w:rsid w:val="00E46B75"/>
    <w:rsid w:val="00E54305"/>
    <w:rsid w:val="00E557E8"/>
    <w:rsid w:val="00E6177E"/>
    <w:rsid w:val="00E61A5F"/>
    <w:rsid w:val="00E61CE9"/>
    <w:rsid w:val="00E7074B"/>
    <w:rsid w:val="00E70AF6"/>
    <w:rsid w:val="00E71E5D"/>
    <w:rsid w:val="00E73DAB"/>
    <w:rsid w:val="00E771C7"/>
    <w:rsid w:val="00E83758"/>
    <w:rsid w:val="00E8465A"/>
    <w:rsid w:val="00E94EA0"/>
    <w:rsid w:val="00E963EE"/>
    <w:rsid w:val="00E965B6"/>
    <w:rsid w:val="00E966E7"/>
    <w:rsid w:val="00EA76FD"/>
    <w:rsid w:val="00EB6B6C"/>
    <w:rsid w:val="00EB7CA6"/>
    <w:rsid w:val="00EC2C77"/>
    <w:rsid w:val="00EC3241"/>
    <w:rsid w:val="00EC3404"/>
    <w:rsid w:val="00EC3E49"/>
    <w:rsid w:val="00EC6440"/>
    <w:rsid w:val="00EC76C5"/>
    <w:rsid w:val="00ED1F14"/>
    <w:rsid w:val="00ED31BF"/>
    <w:rsid w:val="00ED531D"/>
    <w:rsid w:val="00ED67A3"/>
    <w:rsid w:val="00EE053A"/>
    <w:rsid w:val="00EE0FB6"/>
    <w:rsid w:val="00EE1AD5"/>
    <w:rsid w:val="00EE1B86"/>
    <w:rsid w:val="00EE3ECC"/>
    <w:rsid w:val="00EE5168"/>
    <w:rsid w:val="00EE52E7"/>
    <w:rsid w:val="00EE6F64"/>
    <w:rsid w:val="00EF2B9D"/>
    <w:rsid w:val="00EF5326"/>
    <w:rsid w:val="00EF73B0"/>
    <w:rsid w:val="00F01CD0"/>
    <w:rsid w:val="00F02CE2"/>
    <w:rsid w:val="00F03643"/>
    <w:rsid w:val="00F03EC1"/>
    <w:rsid w:val="00F0419D"/>
    <w:rsid w:val="00F105CD"/>
    <w:rsid w:val="00F11FE4"/>
    <w:rsid w:val="00F1714F"/>
    <w:rsid w:val="00F21162"/>
    <w:rsid w:val="00F23634"/>
    <w:rsid w:val="00F31F50"/>
    <w:rsid w:val="00F31FEE"/>
    <w:rsid w:val="00F36972"/>
    <w:rsid w:val="00F36D7B"/>
    <w:rsid w:val="00F46BF6"/>
    <w:rsid w:val="00F51533"/>
    <w:rsid w:val="00F547F4"/>
    <w:rsid w:val="00F54A3F"/>
    <w:rsid w:val="00F57751"/>
    <w:rsid w:val="00F57C42"/>
    <w:rsid w:val="00F61B2F"/>
    <w:rsid w:val="00F63334"/>
    <w:rsid w:val="00F65C1F"/>
    <w:rsid w:val="00F66292"/>
    <w:rsid w:val="00F6767A"/>
    <w:rsid w:val="00F676F6"/>
    <w:rsid w:val="00F700C7"/>
    <w:rsid w:val="00F70273"/>
    <w:rsid w:val="00F714D5"/>
    <w:rsid w:val="00F72722"/>
    <w:rsid w:val="00F72B14"/>
    <w:rsid w:val="00F74864"/>
    <w:rsid w:val="00F74BEE"/>
    <w:rsid w:val="00F75F12"/>
    <w:rsid w:val="00F7703F"/>
    <w:rsid w:val="00F77A14"/>
    <w:rsid w:val="00F80405"/>
    <w:rsid w:val="00F812B7"/>
    <w:rsid w:val="00F81BA1"/>
    <w:rsid w:val="00F85923"/>
    <w:rsid w:val="00F90061"/>
    <w:rsid w:val="00F90F0B"/>
    <w:rsid w:val="00F91C92"/>
    <w:rsid w:val="00F9232D"/>
    <w:rsid w:val="00F94ACF"/>
    <w:rsid w:val="00F94CB5"/>
    <w:rsid w:val="00F94F96"/>
    <w:rsid w:val="00F95538"/>
    <w:rsid w:val="00F96344"/>
    <w:rsid w:val="00FA190C"/>
    <w:rsid w:val="00FA1930"/>
    <w:rsid w:val="00FA37AA"/>
    <w:rsid w:val="00FA4F38"/>
    <w:rsid w:val="00FA6249"/>
    <w:rsid w:val="00FA7E94"/>
    <w:rsid w:val="00FB2E1A"/>
    <w:rsid w:val="00FB6B2B"/>
    <w:rsid w:val="00FC11C2"/>
    <w:rsid w:val="00FC3B10"/>
    <w:rsid w:val="00FC4C15"/>
    <w:rsid w:val="00FC5A01"/>
    <w:rsid w:val="00FD0ACA"/>
    <w:rsid w:val="00FD1398"/>
    <w:rsid w:val="00FD291F"/>
    <w:rsid w:val="00FD446E"/>
    <w:rsid w:val="00FD635C"/>
    <w:rsid w:val="00FD7369"/>
    <w:rsid w:val="00FD7987"/>
    <w:rsid w:val="00FE00B0"/>
    <w:rsid w:val="00FE0A33"/>
    <w:rsid w:val="00FE0BBF"/>
    <w:rsid w:val="00FE1130"/>
    <w:rsid w:val="00FE13C4"/>
    <w:rsid w:val="00FE1A95"/>
    <w:rsid w:val="00FE459B"/>
    <w:rsid w:val="00FE6B8F"/>
    <w:rsid w:val="00FF0737"/>
    <w:rsid w:val="00FF1EED"/>
    <w:rsid w:val="00FF6971"/>
    <w:rsid w:val="00FF751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CC1C642"/>
  <w15:docId w15:val="{39C75F5F-B19E-4A53-8054-FC0612D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  <w:style w:type="character" w:customStyle="1" w:styleId="normaltextrun">
    <w:name w:val="normaltextrun"/>
    <w:basedOn w:val="Standardnpsmoodstavce"/>
    <w:rsid w:val="00DB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1007</RequestID>
    <PocetZnRetezec xmlns="acca34e4-9ecd-41c8-99eb-d6aa654aaa55">4</PocetZnRetezec>
    <Block_WF xmlns="acca34e4-9ecd-41c8-99eb-d6aa654aaa55">0</Block_WF>
    <ZkracenyRetezec xmlns="acca34e4-9ecd-41c8-99eb-d6aa654aaa55">1007-741/741-23_RS.docx</ZkracenyRetezec>
    <Smazat xmlns="acca34e4-9ecd-41c8-99eb-d6aa654aaa55">&lt;a href="/sites/evidencesmluv/_layouts/15/IniWrkflIP.aspx?List=%7bCE30C7C5-C907-4538-821C-CE5B191189D5%7d&amp;amp;ID=2490&amp;amp;ItemGuid=%7b895A80DA-8E4A-4C97-A22D-52A5005E3421%7d&amp;amp;TemplateID=%7bd3f8102e-f4a5-4901-b93c-fb146a9d820d%7d"&gt;&lt;img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11CB-317D-4267-BAAC-889F9FB19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4925F-A9C8-4939-95C3-419DA9098C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4F0333-076A-44C7-A0B7-BBD1081EDCB8}"/>
</file>

<file path=customXml/itemProps4.xml><?xml version="1.0" encoding="utf-8"?>
<ds:datastoreItem xmlns:ds="http://schemas.openxmlformats.org/officeDocument/2006/customXml" ds:itemID="{FE5FF3B7-5368-4A48-BB7D-CF2DE057F2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509922B-C460-42E2-B5DB-13382A6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3374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vyšetřovaci_rukavice</vt:lpstr>
    </vt:vector>
  </TitlesOfParts>
  <Company>vfn</Company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vyšetřovaci_rukavice</dc:title>
  <dc:subject/>
  <dc:creator>6898</dc:creator>
  <cp:keywords/>
  <dc:description/>
  <cp:lastModifiedBy>Kotusová Zuzana, Ing. DiS.</cp:lastModifiedBy>
  <cp:revision>2</cp:revision>
  <cp:lastPrinted>2023-10-24T08:40:00Z</cp:lastPrinted>
  <dcterms:created xsi:type="dcterms:W3CDTF">2023-11-02T13:10:00Z</dcterms:created>
  <dcterms:modified xsi:type="dcterms:W3CDTF">2023-11-02T13:10:00Z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0x010100EFF427952D4E634383E9B8E9D938055A004949B7518D5D0A45B6686D747269DA7C</vt:lpwstr>
  </property>
  <property fmtid="{D5CDD505-2E9C-101B-9397-08002B2CF9AE}" pid="3" name="_dlc_DocIdItemGuid">
    <vt:lpwstr>32b7f40c-ca1a-4223-b054-b12c56ef3290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d9429594-5f34-46e2-962c-6d6cb265436d,2;d9429594-5f34-46e2-962c-6d6cb265436d,2;d9429594-5f34-46e2-962c-6d6cb265436d,2;9f8bc79c-1990-4f75-864c-e5f2705a7be5,3;9f8bc79c-1990-4f75-864c-e5f2705a7be5,3;9f8bc79c-1990-4f75-864c-e5f2705a7be5,3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2021-01-04T07:22:24Z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/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</Properties>
</file>