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8594" w14:textId="10886E40" w:rsidR="00FD445E" w:rsidRPr="009A5B2D" w:rsidRDefault="00FD445E" w:rsidP="00FD445E">
      <w:pPr>
        <w:spacing w:before="240" w:after="120"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1E11A3">
        <w:rPr>
          <w:b/>
          <w:sz w:val="28"/>
          <w:szCs w:val="28"/>
        </w:rPr>
        <w:t>DODATEK</w:t>
      </w:r>
      <w:r w:rsidR="00134823">
        <w:rPr>
          <w:b/>
          <w:sz w:val="28"/>
          <w:szCs w:val="28"/>
        </w:rPr>
        <w:t xml:space="preserve"> č.</w:t>
      </w:r>
      <w:r w:rsidR="002E6620">
        <w:rPr>
          <w:b/>
          <w:sz w:val="28"/>
          <w:szCs w:val="28"/>
        </w:rPr>
        <w:t>2</w:t>
      </w:r>
      <w:r w:rsidRPr="001E11A3">
        <w:rPr>
          <w:b/>
          <w:sz w:val="28"/>
          <w:szCs w:val="28"/>
        </w:rPr>
        <w:t xml:space="preserve"> KE SMLOUVĚ O OBCHODNÍ SPOLUPRÁCI</w:t>
      </w:r>
    </w:p>
    <w:p w14:paraId="00227E50" w14:textId="77777777" w:rsidR="00570491" w:rsidRDefault="00570491" w:rsidP="00570491">
      <w:pPr>
        <w:pStyle w:val="Default"/>
      </w:pPr>
    </w:p>
    <w:p w14:paraId="23A72A1C" w14:textId="17B81BF2" w:rsidR="00570491" w:rsidRDefault="00570491" w:rsidP="00570491">
      <w:pPr>
        <w:spacing w:line="28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Sdružené zdravotnické zařízen</w:t>
      </w:r>
      <w:r w:rsidR="00BC14DA">
        <w:rPr>
          <w:b/>
          <w:bCs/>
          <w:sz w:val="22"/>
          <w:szCs w:val="22"/>
        </w:rPr>
        <w:t>í Krnov, příspěvková organizace</w:t>
      </w:r>
    </w:p>
    <w:p w14:paraId="692264A1" w14:textId="00ED64C5" w:rsidR="00FD445E" w:rsidRPr="00570491" w:rsidRDefault="00FD445E" w:rsidP="0057049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 w:rsidRPr="00570491">
        <w:rPr>
          <w:rFonts w:ascii="Times New Roman" w:eastAsia="Times New Roman" w:hAnsi="Times New Roman" w:cs="Times New Roman"/>
          <w:color w:val="auto"/>
          <w:lang w:eastAsia="cs-CZ"/>
        </w:rPr>
        <w:t xml:space="preserve">se sídlem </w:t>
      </w:r>
      <w:r w:rsidR="00570491" w:rsidRPr="00570491">
        <w:rPr>
          <w:rFonts w:ascii="Times New Roman" w:eastAsia="Times New Roman" w:hAnsi="Times New Roman" w:cs="Times New Roman"/>
          <w:color w:val="auto"/>
          <w:lang w:eastAsia="cs-CZ"/>
        </w:rPr>
        <w:t>: I.P.Pavlova 552/9, Pod Bezručovým vrchem, Krnov, 794 01</w:t>
      </w:r>
    </w:p>
    <w:p w14:paraId="04E3921F" w14:textId="77777777" w:rsidR="00570491" w:rsidRDefault="00FD445E" w:rsidP="00570491">
      <w:pPr>
        <w:pStyle w:val="Default"/>
        <w:rPr>
          <w:sz w:val="22"/>
          <w:szCs w:val="22"/>
        </w:rPr>
      </w:pPr>
      <w:r w:rsidRPr="00EB349B">
        <w:rPr>
          <w:rStyle w:val="platne1"/>
        </w:rPr>
        <w:t xml:space="preserve">IČO: </w:t>
      </w:r>
      <w:r w:rsidR="00570491">
        <w:t xml:space="preserve"> </w:t>
      </w:r>
      <w:r w:rsidR="00570491">
        <w:rPr>
          <w:sz w:val="22"/>
          <w:szCs w:val="22"/>
        </w:rPr>
        <w:t xml:space="preserve">00844641 </w:t>
      </w:r>
    </w:p>
    <w:p w14:paraId="03F995D7" w14:textId="30809539" w:rsidR="00FD445E" w:rsidRDefault="00FD445E" w:rsidP="00570491">
      <w:pPr>
        <w:pStyle w:val="Default"/>
      </w:pPr>
      <w:r>
        <w:t xml:space="preserve">DIČ: </w:t>
      </w:r>
      <w:r w:rsidR="00570491">
        <w:t xml:space="preserve"> </w:t>
      </w:r>
      <w:r w:rsidR="00570491">
        <w:rPr>
          <w:sz w:val="22"/>
          <w:szCs w:val="22"/>
        </w:rPr>
        <w:t>CZ00844641</w:t>
      </w:r>
    </w:p>
    <w:p w14:paraId="18F61EB7" w14:textId="20BB992C" w:rsidR="00FD445E" w:rsidRPr="00EB349B" w:rsidRDefault="00FD445E" w:rsidP="00570491">
      <w:pPr>
        <w:pStyle w:val="Default"/>
      </w:pPr>
      <w:r>
        <w:t xml:space="preserve">Zastoupená </w:t>
      </w:r>
      <w:r w:rsidR="00570491">
        <w:t xml:space="preserve">: </w:t>
      </w:r>
      <w:r w:rsidR="00570491">
        <w:rPr>
          <w:sz w:val="22"/>
          <w:szCs w:val="22"/>
        </w:rPr>
        <w:t>MUDr. Ladislavem Václavcem, MBA</w:t>
      </w:r>
    </w:p>
    <w:p w14:paraId="35052281" w14:textId="77777777" w:rsidR="00FD445E" w:rsidRDefault="00FD445E" w:rsidP="00FD445E">
      <w:pPr>
        <w:spacing w:before="240" w:after="120" w:line="280" w:lineRule="atLeast"/>
      </w:pPr>
      <w:r w:rsidRPr="00F261CC">
        <w:t>(dále jen</w:t>
      </w:r>
      <w:r>
        <w:t xml:space="preserve"> </w:t>
      </w:r>
      <w:r w:rsidRPr="00F261CC">
        <w:rPr>
          <w:b/>
        </w:rPr>
        <w:t>„</w:t>
      </w:r>
      <w:r>
        <w:rPr>
          <w:b/>
        </w:rPr>
        <w:t>Odběratel</w:t>
      </w:r>
      <w:r w:rsidRPr="00F261CC">
        <w:rPr>
          <w:b/>
        </w:rPr>
        <w:t>“</w:t>
      </w:r>
      <w:r w:rsidRPr="00F261CC">
        <w:t>)</w:t>
      </w:r>
    </w:p>
    <w:p w14:paraId="21098868" w14:textId="77777777" w:rsidR="00FD445E" w:rsidRDefault="00FD445E" w:rsidP="00FD445E">
      <w:pPr>
        <w:spacing w:before="240" w:after="240" w:line="280" w:lineRule="atLeast"/>
      </w:pPr>
      <w:r>
        <w:t>a</w:t>
      </w:r>
    </w:p>
    <w:p w14:paraId="05C2B395" w14:textId="77777777" w:rsidR="00FD445E" w:rsidRPr="00D75DD0" w:rsidRDefault="00FD445E" w:rsidP="00FD445E">
      <w:pPr>
        <w:spacing w:before="240" w:line="280" w:lineRule="atLeast"/>
        <w:rPr>
          <w:b/>
        </w:rPr>
      </w:pPr>
      <w:r>
        <w:t>společnost</w:t>
      </w:r>
      <w:r w:rsidRPr="00D75DD0">
        <w:rPr>
          <w:b/>
        </w:rPr>
        <w:t xml:space="preserve"> EGIS Praha, spol. s r.o.</w:t>
      </w:r>
    </w:p>
    <w:p w14:paraId="19701EA4" w14:textId="77777777" w:rsidR="00FD445E" w:rsidRPr="00EB349B" w:rsidRDefault="00FD445E" w:rsidP="00FD445E">
      <w:pPr>
        <w:spacing w:line="280" w:lineRule="atLeast"/>
      </w:pPr>
      <w:r>
        <w:rPr>
          <w:rStyle w:val="platne1"/>
        </w:rPr>
        <w:t>se sídlem</w:t>
      </w:r>
      <w:r>
        <w:t xml:space="preserve"> Ovocný trh 1096/8, 110 00</w:t>
      </w:r>
      <w:r w:rsidRPr="00D75DD0">
        <w:t xml:space="preserve"> </w:t>
      </w:r>
      <w:r>
        <w:t>Praha 1</w:t>
      </w:r>
    </w:p>
    <w:p w14:paraId="7D54464D" w14:textId="77777777" w:rsidR="00FD445E" w:rsidRDefault="00FD445E" w:rsidP="00FD445E">
      <w:pPr>
        <w:spacing w:line="280" w:lineRule="atLeast"/>
      </w:pPr>
      <w:r w:rsidRPr="00EB349B">
        <w:rPr>
          <w:rStyle w:val="platne1"/>
        </w:rPr>
        <w:t xml:space="preserve">IČO: </w:t>
      </w:r>
      <w:r w:rsidRPr="00D75DD0">
        <w:t>63982722</w:t>
      </w:r>
    </w:p>
    <w:p w14:paraId="2519F82D" w14:textId="77777777" w:rsidR="00FD445E" w:rsidRDefault="00FD445E" w:rsidP="00FD445E">
      <w:pPr>
        <w:spacing w:line="280" w:lineRule="atLeast"/>
      </w:pPr>
      <w:r>
        <w:t>DIČ: CZ</w:t>
      </w:r>
      <w:r w:rsidRPr="00D75DD0">
        <w:t>63982722</w:t>
      </w:r>
    </w:p>
    <w:p w14:paraId="7052A818" w14:textId="77777777" w:rsidR="00FD445E" w:rsidRDefault="00FD445E" w:rsidP="00FD445E">
      <w:pPr>
        <w:spacing w:line="280" w:lineRule="atLeast"/>
      </w:pPr>
      <w:r>
        <w:t>zastoupená MUDr. Vojtěchem Mészárosem, MBA, jednatelem</w:t>
      </w:r>
    </w:p>
    <w:p w14:paraId="2E078114" w14:textId="77777777" w:rsidR="00FD445E" w:rsidRDefault="00FD445E" w:rsidP="00FD445E">
      <w:pPr>
        <w:spacing w:before="240" w:after="120" w:line="280" w:lineRule="atLeast"/>
      </w:pPr>
      <w:r w:rsidRPr="00F261CC">
        <w:t>(dále jen</w:t>
      </w:r>
      <w:r>
        <w:t xml:space="preserve"> </w:t>
      </w:r>
      <w:r w:rsidRPr="00F261CC">
        <w:rPr>
          <w:b/>
        </w:rPr>
        <w:t>„</w:t>
      </w:r>
      <w:r>
        <w:rPr>
          <w:b/>
        </w:rPr>
        <w:t>Marketér</w:t>
      </w:r>
      <w:r w:rsidRPr="00F261CC">
        <w:rPr>
          <w:b/>
        </w:rPr>
        <w:t>“</w:t>
      </w:r>
      <w:r w:rsidRPr="00F261CC">
        <w:t>)</w:t>
      </w:r>
    </w:p>
    <w:p w14:paraId="70EFA684" w14:textId="77777777" w:rsidR="00FD445E" w:rsidRDefault="00FD445E" w:rsidP="00FD445E">
      <w:pPr>
        <w:spacing w:before="120" w:after="120" w:line="280" w:lineRule="atLeast"/>
      </w:pPr>
    </w:p>
    <w:p w14:paraId="34D41662" w14:textId="77777777" w:rsidR="00FD445E" w:rsidRDefault="00FD445E" w:rsidP="00FD445E">
      <w:pPr>
        <w:spacing w:before="120" w:after="120" w:line="280" w:lineRule="atLeast"/>
      </w:pPr>
      <w:r w:rsidRPr="0025325A">
        <w:rPr>
          <w:bCs/>
          <w:color w:val="000000"/>
        </w:rPr>
        <w:t xml:space="preserve">uzavírají </w:t>
      </w:r>
      <w:r w:rsidRPr="001E11A3">
        <w:rPr>
          <w:bCs/>
          <w:color w:val="000000"/>
        </w:rPr>
        <w:t>tento dodatek ke smlouvě o obchodní spolupráci:</w:t>
      </w:r>
    </w:p>
    <w:p w14:paraId="476B6DF7" w14:textId="77777777" w:rsidR="00FD445E" w:rsidRPr="00F261CC" w:rsidRDefault="00FD445E" w:rsidP="00FD445E">
      <w:pPr>
        <w:spacing w:before="600" w:after="480" w:line="280" w:lineRule="atLeast"/>
        <w:jc w:val="center"/>
        <w:rPr>
          <w:b/>
        </w:rPr>
      </w:pPr>
      <w:r w:rsidRPr="00F261CC">
        <w:rPr>
          <w:b/>
        </w:rPr>
        <w:t>Preambule</w:t>
      </w:r>
    </w:p>
    <w:p w14:paraId="7F6677B1" w14:textId="77777777" w:rsidR="00FD445E" w:rsidRPr="00F261CC" w:rsidRDefault="00FD445E" w:rsidP="00FD445E">
      <w:pPr>
        <w:spacing w:before="120" w:after="240" w:line="280" w:lineRule="atLeast"/>
      </w:pPr>
      <w:r w:rsidRPr="00F261CC">
        <w:t>VZHLEDEM K TOMU, že</w:t>
      </w:r>
    </w:p>
    <w:p w14:paraId="190AAEC6" w14:textId="77777777" w:rsidR="00FD445E" w:rsidRDefault="00FD445E" w:rsidP="00FD445E">
      <w:pPr>
        <w:numPr>
          <w:ilvl w:val="0"/>
          <w:numId w:val="2"/>
        </w:numPr>
        <w:tabs>
          <w:tab w:val="clear" w:pos="360"/>
        </w:tabs>
        <w:spacing w:after="60" w:line="280" w:lineRule="atLeast"/>
        <w:ind w:left="567" w:hanging="567"/>
        <w:jc w:val="both"/>
      </w:pPr>
      <w:r>
        <w:t xml:space="preserve">Smluvní </w:t>
      </w:r>
      <w:r w:rsidRPr="004C0474">
        <w:t xml:space="preserve">strany uzavřely smlouvu o </w:t>
      </w:r>
      <w:r>
        <w:t>obchodní spolupráci</w:t>
      </w:r>
      <w:r w:rsidRPr="004C0474">
        <w:t xml:space="preserve"> (dále jen </w:t>
      </w:r>
      <w:r w:rsidRPr="004C0474">
        <w:rPr>
          <w:b/>
        </w:rPr>
        <w:t>„Smlouva“</w:t>
      </w:r>
      <w:r w:rsidRPr="004C0474">
        <w:t xml:space="preserve">), </w:t>
      </w:r>
      <w:r>
        <w:t>ve které se Marketér zavázal vyjednat pro Odběratele u distributorů léčivých přípravků Bonus za odběr léčivých přípravků, které Marketér v České republice podporuje v rámci své podnikatelské činnosti</w:t>
      </w:r>
      <w:r w:rsidRPr="004C0474">
        <w:t>;</w:t>
      </w:r>
    </w:p>
    <w:p w14:paraId="49DFA3F1" w14:textId="77777777" w:rsidR="00FD445E" w:rsidRDefault="00FD445E" w:rsidP="00FD445E">
      <w:pPr>
        <w:numPr>
          <w:ilvl w:val="0"/>
          <w:numId w:val="2"/>
        </w:numPr>
        <w:tabs>
          <w:tab w:val="clear" w:pos="360"/>
          <w:tab w:val="num" w:pos="567"/>
        </w:tabs>
        <w:spacing w:after="60" w:line="280" w:lineRule="atLeast"/>
        <w:ind w:left="567" w:hanging="567"/>
        <w:jc w:val="both"/>
      </w:pPr>
      <w:r>
        <w:t>Smlouva byla uzavřena na dobu určitou; a</w:t>
      </w:r>
    </w:p>
    <w:p w14:paraId="23A12F5E" w14:textId="77777777" w:rsidR="00FD445E" w:rsidRDefault="00FD445E" w:rsidP="00FD445E">
      <w:pPr>
        <w:numPr>
          <w:ilvl w:val="0"/>
          <w:numId w:val="2"/>
        </w:numPr>
        <w:tabs>
          <w:tab w:val="clear" w:pos="360"/>
        </w:tabs>
        <w:spacing w:after="60" w:line="280" w:lineRule="atLeast"/>
        <w:ind w:left="567" w:hanging="567"/>
        <w:jc w:val="both"/>
      </w:pPr>
      <w:r>
        <w:t>Smluvní strany mají zájem ve spolupráci podle Smlouvy pokračovat i v dalším období;</w:t>
      </w:r>
    </w:p>
    <w:p w14:paraId="79A2E251" w14:textId="77777777" w:rsidR="00FD445E" w:rsidRPr="00F261CC" w:rsidRDefault="00FD445E" w:rsidP="00FD445E">
      <w:pPr>
        <w:spacing w:before="240" w:after="120" w:line="280" w:lineRule="atLeast"/>
      </w:pPr>
      <w:r w:rsidRPr="00F261CC">
        <w:t>BYLO DOHODNUTO následující:</w:t>
      </w:r>
    </w:p>
    <w:p w14:paraId="78D12DF7" w14:textId="77777777" w:rsidR="00FD445E" w:rsidRDefault="00FD445E" w:rsidP="00FD445E">
      <w:pPr>
        <w:spacing w:before="240" w:line="280" w:lineRule="atLeast"/>
        <w:jc w:val="center"/>
        <w:rPr>
          <w:b/>
        </w:rPr>
      </w:pPr>
      <w:r w:rsidRPr="00F261CC">
        <w:rPr>
          <w:b/>
        </w:rPr>
        <w:t>I.</w:t>
      </w:r>
    </w:p>
    <w:p w14:paraId="0BDD5658" w14:textId="77777777" w:rsidR="00FD445E" w:rsidRPr="00F261CC" w:rsidRDefault="00FD445E" w:rsidP="00FD445E">
      <w:pPr>
        <w:spacing w:after="120" w:line="280" w:lineRule="atLeast"/>
        <w:jc w:val="center"/>
        <w:rPr>
          <w:b/>
        </w:rPr>
      </w:pPr>
      <w:r>
        <w:rPr>
          <w:b/>
        </w:rPr>
        <w:t>Předmět dodatku</w:t>
      </w:r>
    </w:p>
    <w:p w14:paraId="454619F4" w14:textId="79B1A80D" w:rsidR="00FD445E" w:rsidRDefault="00FD445E" w:rsidP="00FD445E">
      <w:pPr>
        <w:numPr>
          <w:ilvl w:val="0"/>
          <w:numId w:val="1"/>
        </w:numPr>
        <w:tabs>
          <w:tab w:val="clear" w:pos="360"/>
          <w:tab w:val="num" w:pos="567"/>
        </w:tabs>
        <w:spacing w:before="120" w:after="120" w:line="280" w:lineRule="atLeast"/>
        <w:ind w:left="567" w:hanging="567"/>
        <w:jc w:val="both"/>
      </w:pPr>
      <w:bookmarkStart w:id="1" w:name="_Ref289978440"/>
      <w:r>
        <w:t xml:space="preserve">Smlouva byla uzavřena na Referenční období od </w:t>
      </w:r>
      <w:r w:rsidR="00570491">
        <w:t>01</w:t>
      </w:r>
      <w:r>
        <w:t>.</w:t>
      </w:r>
      <w:r w:rsidR="00570491">
        <w:t>10</w:t>
      </w:r>
      <w:r>
        <w:t xml:space="preserve">.2022 do </w:t>
      </w:r>
      <w:r w:rsidR="00570491">
        <w:t>30</w:t>
      </w:r>
      <w:r>
        <w:t>.</w:t>
      </w:r>
      <w:r w:rsidR="00570491">
        <w:t>9</w:t>
      </w:r>
      <w:r>
        <w:t>.202</w:t>
      </w:r>
      <w:r w:rsidR="00570491">
        <w:t>3</w:t>
      </w:r>
      <w:r>
        <w:t>.</w:t>
      </w:r>
      <w:bookmarkEnd w:id="1"/>
      <w:r>
        <w:t xml:space="preserve"> Tímto dodatkem se doba trvání Smlouvy prodlužuje do 3</w:t>
      </w:r>
      <w:r w:rsidR="00570491">
        <w:t>1</w:t>
      </w:r>
      <w:r>
        <w:t>.</w:t>
      </w:r>
      <w:r w:rsidR="00570491">
        <w:t>12</w:t>
      </w:r>
      <w:r>
        <w:t>.20</w:t>
      </w:r>
      <w:r w:rsidR="00570491">
        <w:t>24</w:t>
      </w:r>
    </w:p>
    <w:p w14:paraId="2D5E7105" w14:textId="4A98F04E" w:rsidR="00FD445E" w:rsidRDefault="00B62BF2" w:rsidP="00FD445E">
      <w:pPr>
        <w:numPr>
          <w:ilvl w:val="0"/>
          <w:numId w:val="1"/>
        </w:numPr>
        <w:tabs>
          <w:tab w:val="clear" w:pos="360"/>
          <w:tab w:val="num" w:pos="567"/>
        </w:tabs>
        <w:spacing w:before="120" w:after="240" w:line="280" w:lineRule="atLeast"/>
        <w:ind w:left="567" w:hanging="567"/>
        <w:jc w:val="both"/>
      </w:pPr>
      <w:r>
        <w:t xml:space="preserve">Tímto dodatkem </w:t>
      </w:r>
      <w:r w:rsidR="00C9663D">
        <w:t xml:space="preserve">se ruší Příloha č.1 smlouvy a nahrazuje se </w:t>
      </w:r>
      <w:r w:rsidR="00FD445E">
        <w:t>Příloha</w:t>
      </w:r>
      <w:r w:rsidR="00C9663D">
        <w:t>mi</w:t>
      </w:r>
      <w:r w:rsidR="00FD445E">
        <w:t xml:space="preserve"> č. 1</w:t>
      </w:r>
      <w:r w:rsidR="00FA65A0">
        <w:t>,2,3</w:t>
      </w:r>
      <w:r w:rsidR="00FD445E">
        <w:t xml:space="preserve"> </w:t>
      </w:r>
      <w:r w:rsidR="00FA65A0">
        <w:t>vzor a výpočet obratového bonusu (obchodní tajemství marketéra)</w:t>
      </w:r>
      <w:r>
        <w:t>.</w:t>
      </w:r>
    </w:p>
    <w:p w14:paraId="24B032E2" w14:textId="77777777" w:rsidR="00631F40" w:rsidRDefault="00631F40" w:rsidP="00FD445E">
      <w:pPr>
        <w:spacing w:before="240" w:line="280" w:lineRule="atLeast"/>
        <w:jc w:val="center"/>
        <w:rPr>
          <w:b/>
        </w:rPr>
      </w:pPr>
    </w:p>
    <w:p w14:paraId="064AF533" w14:textId="77777777" w:rsidR="00FA65A0" w:rsidRDefault="00FA65A0" w:rsidP="00FD445E">
      <w:pPr>
        <w:spacing w:before="240" w:line="280" w:lineRule="atLeast"/>
        <w:jc w:val="center"/>
        <w:rPr>
          <w:b/>
        </w:rPr>
      </w:pPr>
    </w:p>
    <w:p w14:paraId="089B5448" w14:textId="77777777" w:rsidR="00FA65A0" w:rsidRDefault="00FA65A0" w:rsidP="00FD445E">
      <w:pPr>
        <w:spacing w:before="240" w:line="280" w:lineRule="atLeast"/>
        <w:jc w:val="center"/>
        <w:rPr>
          <w:b/>
        </w:rPr>
      </w:pPr>
    </w:p>
    <w:p w14:paraId="2B2B03F4" w14:textId="77777777" w:rsidR="001E3F7A" w:rsidRDefault="001E3F7A" w:rsidP="00FD445E">
      <w:pPr>
        <w:spacing w:before="240" w:line="280" w:lineRule="atLeast"/>
        <w:jc w:val="center"/>
        <w:rPr>
          <w:b/>
        </w:rPr>
      </w:pPr>
    </w:p>
    <w:p w14:paraId="159A6936" w14:textId="56523794" w:rsidR="00FD445E" w:rsidRDefault="00FD445E" w:rsidP="00FD445E">
      <w:pPr>
        <w:spacing w:before="240" w:line="280" w:lineRule="atLeast"/>
        <w:jc w:val="center"/>
        <w:rPr>
          <w:b/>
        </w:rPr>
      </w:pPr>
      <w:r>
        <w:rPr>
          <w:b/>
        </w:rPr>
        <w:t>II.</w:t>
      </w:r>
    </w:p>
    <w:p w14:paraId="5FC2FEA1" w14:textId="77777777" w:rsidR="00FD445E" w:rsidRPr="00F261CC" w:rsidRDefault="00FD445E" w:rsidP="00FD445E">
      <w:pPr>
        <w:spacing w:after="120" w:line="280" w:lineRule="atLeast"/>
        <w:jc w:val="center"/>
        <w:rPr>
          <w:b/>
        </w:rPr>
      </w:pPr>
      <w:r w:rsidRPr="00F261CC">
        <w:rPr>
          <w:b/>
        </w:rPr>
        <w:t>Závěrečná ustanovení</w:t>
      </w:r>
    </w:p>
    <w:p w14:paraId="3CB8C88E" w14:textId="26C2B210" w:rsidR="00B62BF2" w:rsidRDefault="00FD445E" w:rsidP="00B62BF2">
      <w:pPr>
        <w:numPr>
          <w:ilvl w:val="0"/>
          <w:numId w:val="3"/>
        </w:numPr>
        <w:tabs>
          <w:tab w:val="clear" w:pos="360"/>
        </w:tabs>
        <w:spacing w:before="120" w:after="120" w:line="280" w:lineRule="atLeast"/>
        <w:ind w:left="567" w:hanging="567"/>
        <w:jc w:val="both"/>
      </w:pPr>
      <w:r>
        <w:t xml:space="preserve">Tento dodatek </w:t>
      </w:r>
      <w:r w:rsidRPr="00A929C7">
        <w:t xml:space="preserve">nabývá </w:t>
      </w:r>
      <w:r>
        <w:t xml:space="preserve">platnosti </w:t>
      </w:r>
      <w:r w:rsidRPr="00A929C7">
        <w:t xml:space="preserve">dnem jeho podpisu oběma </w:t>
      </w:r>
      <w:r>
        <w:t xml:space="preserve">smluvními </w:t>
      </w:r>
      <w:r w:rsidRPr="00A929C7">
        <w:t>stranami</w:t>
      </w:r>
      <w:r>
        <w:t xml:space="preserve"> a účinnosti dnem zveřejnění prostřednictvím registru smluv.</w:t>
      </w:r>
      <w:r w:rsidR="00B62BF2">
        <w:t xml:space="preserve"> Plnění předmětu Smlouvy od 1. 7. 2022 do účinnosti tohoto dodatku se považuje za plnění podle tohoto dodatku a práva a povinnosti vzniklé se řídí tímto dodatkem.</w:t>
      </w:r>
    </w:p>
    <w:p w14:paraId="13C42340" w14:textId="0425CE7B" w:rsidR="00B62BF2" w:rsidRDefault="00B62BF2" w:rsidP="00B62BF2">
      <w:pPr>
        <w:numPr>
          <w:ilvl w:val="0"/>
          <w:numId w:val="3"/>
        </w:numPr>
        <w:tabs>
          <w:tab w:val="clear" w:pos="360"/>
        </w:tabs>
        <w:spacing w:before="120" w:after="120" w:line="280" w:lineRule="atLeast"/>
        <w:ind w:left="567" w:hanging="567"/>
        <w:jc w:val="both"/>
      </w:pPr>
      <w:r w:rsidRPr="00BF4FF5">
        <w:t>Vše</w:t>
      </w:r>
      <w:r>
        <w:t xml:space="preserve">chna ostatní ustanovení Smlouvy </w:t>
      </w:r>
      <w:r w:rsidR="001E3F7A">
        <w:t xml:space="preserve">nedotčené tímto dodatkem </w:t>
      </w:r>
      <w:r w:rsidRPr="00BF4FF5">
        <w:t>zůstávají beze změny</w:t>
      </w:r>
      <w:r>
        <w:t>.</w:t>
      </w:r>
    </w:p>
    <w:p w14:paraId="1C690682" w14:textId="0B8537A9" w:rsidR="00FD445E" w:rsidRPr="004E4FA0" w:rsidRDefault="00B62BF2" w:rsidP="00FD445E">
      <w:pPr>
        <w:numPr>
          <w:ilvl w:val="0"/>
          <w:numId w:val="3"/>
        </w:numPr>
        <w:tabs>
          <w:tab w:val="clear" w:pos="360"/>
        </w:tabs>
        <w:spacing w:before="120" w:after="120" w:line="280" w:lineRule="atLeast"/>
        <w:ind w:left="567" w:hanging="567"/>
        <w:jc w:val="both"/>
      </w:pPr>
      <w:r>
        <w:t>Zveřejnění údajů uvedených v příloze</w:t>
      </w:r>
      <w:r w:rsidR="00FD445E">
        <w:t xml:space="preserve"> 1 a 2 tohoto dodatku by mělo podstatný dopad na ekonomické výsledky a postavení smluvních stran při jejich činnosti. Tyto údaje jsou proto ve smyslu § 504 občanského zákoníku obchodním tajemstvím smluvních stran. V případě uveřejnění tohoto dodatku prostřednictvím registru smluv proto bude čl. I. odst. 1 a 2 tohoto dodatku v souladu s § 3 odst. 1 zákona </w:t>
      </w:r>
      <w:r w:rsidR="00FD445E" w:rsidRPr="004276E9">
        <w:t>o registru smluv</w:t>
      </w:r>
      <w:r w:rsidR="00FD445E">
        <w:t xml:space="preserve"> ve spojení s § 9 odst. 1 zákona o svobodném přístupu k informacím znečitelněn a údaje v těchto ustanoveních obsažené nebudou v souladu s </w:t>
      </w:r>
      <w:r w:rsidR="00FD445E">
        <w:rPr>
          <w:color w:val="000000"/>
        </w:rPr>
        <w:t xml:space="preserve">§ 5 odst. 6 </w:t>
      </w:r>
      <w:r w:rsidR="00FD445E" w:rsidRPr="009B1D5C">
        <w:rPr>
          <w:color w:val="000000"/>
        </w:rPr>
        <w:t>zákona o registru smluv</w:t>
      </w:r>
      <w:r w:rsidR="00FD445E">
        <w:t xml:space="preserve"> uveřejněny ani jako metadata tohoto dodatku. Uveřejnění bude provedeno Odběratelem.</w:t>
      </w:r>
    </w:p>
    <w:p w14:paraId="042B7369" w14:textId="77777777" w:rsidR="00FD445E" w:rsidRDefault="00FD445E" w:rsidP="00FD445E">
      <w:pPr>
        <w:numPr>
          <w:ilvl w:val="0"/>
          <w:numId w:val="3"/>
        </w:numPr>
        <w:tabs>
          <w:tab w:val="clear" w:pos="360"/>
        </w:tabs>
        <w:spacing w:before="120" w:after="120" w:line="280" w:lineRule="atLeast"/>
        <w:ind w:left="567" w:hanging="567"/>
        <w:jc w:val="both"/>
      </w:pPr>
      <w:r>
        <w:t>Výrazy použité v tomto dodatku mají stejný význam jako stejné výrazy použité ve Smlouvě.</w:t>
      </w:r>
    </w:p>
    <w:p w14:paraId="11F72FE1" w14:textId="77777777" w:rsidR="00FD445E" w:rsidRDefault="00FD445E" w:rsidP="00FD445E">
      <w:pPr>
        <w:numPr>
          <w:ilvl w:val="0"/>
          <w:numId w:val="3"/>
        </w:numPr>
        <w:tabs>
          <w:tab w:val="clear" w:pos="360"/>
        </w:tabs>
        <w:spacing w:before="120" w:after="120" w:line="280" w:lineRule="atLeast"/>
        <w:ind w:left="567" w:hanging="567"/>
        <w:jc w:val="both"/>
      </w:pPr>
      <w:r w:rsidRPr="00121EF1">
        <w:t xml:space="preserve">Odpověď </w:t>
      </w:r>
      <w:r>
        <w:t xml:space="preserve">smluvní </w:t>
      </w:r>
      <w:r w:rsidRPr="00121EF1">
        <w:t xml:space="preserve">strany podle § 1740 odst. 3 občanského zákoníku s dodatkem nebo odchylkou není přijetím návrhu na uzavření </w:t>
      </w:r>
      <w:r>
        <w:t>tohoto dodatku</w:t>
      </w:r>
      <w:r w:rsidRPr="00121EF1">
        <w:t>, ani když podstatně nemění podmínky návrhu.</w:t>
      </w:r>
    </w:p>
    <w:p w14:paraId="52F48F12" w14:textId="77777777" w:rsidR="00FD445E" w:rsidRDefault="00FD445E" w:rsidP="00FD445E">
      <w:pPr>
        <w:numPr>
          <w:ilvl w:val="0"/>
          <w:numId w:val="3"/>
        </w:numPr>
        <w:tabs>
          <w:tab w:val="clear" w:pos="360"/>
        </w:tabs>
        <w:spacing w:before="120" w:after="120" w:line="280" w:lineRule="atLeast"/>
        <w:ind w:left="567" w:hanging="567"/>
        <w:jc w:val="both"/>
      </w:pPr>
      <w:r>
        <w:t>Tento dodatek</w:t>
      </w:r>
      <w:r w:rsidRPr="00331879">
        <w:t xml:space="preserve"> je </w:t>
      </w:r>
      <w:r>
        <w:t xml:space="preserve">uzavřen </w:t>
      </w:r>
      <w:r w:rsidRPr="00331879">
        <w:t xml:space="preserve">ve dvou stejnopisech, </w:t>
      </w:r>
      <w:r>
        <w:t>z nichž každá ze smluvních stran obdrží jeden.</w:t>
      </w:r>
    </w:p>
    <w:tbl>
      <w:tblPr>
        <w:tblW w:w="9299" w:type="dxa"/>
        <w:tblLayout w:type="fixed"/>
        <w:tblLook w:val="01E0" w:firstRow="1" w:lastRow="1" w:firstColumn="1" w:lastColumn="1" w:noHBand="0" w:noVBand="0"/>
      </w:tblPr>
      <w:tblGrid>
        <w:gridCol w:w="4643"/>
        <w:gridCol w:w="4656"/>
      </w:tblGrid>
      <w:tr w:rsidR="00FD445E" w:rsidRPr="006F2477" w14:paraId="78F6284B" w14:textId="77777777" w:rsidTr="00DB1099">
        <w:trPr>
          <w:trHeight w:val="454"/>
        </w:trPr>
        <w:tc>
          <w:tcPr>
            <w:tcW w:w="4643" w:type="dxa"/>
            <w:vAlign w:val="center"/>
          </w:tcPr>
          <w:p w14:paraId="0B21988F" w14:textId="27F76AFE" w:rsidR="00FD445E" w:rsidRPr="004E4FA0" w:rsidRDefault="00FD445E" w:rsidP="005742C6">
            <w:pPr>
              <w:pStyle w:val="Nzev"/>
              <w:keepNext/>
              <w:keepLines/>
              <w:spacing w:before="600"/>
              <w:jc w:val="left"/>
              <w:rPr>
                <w:b w:val="0"/>
                <w:color w:val="000000"/>
                <w:sz w:val="24"/>
              </w:rPr>
            </w:pPr>
            <w:r w:rsidRPr="006F2477">
              <w:rPr>
                <w:b w:val="0"/>
                <w:color w:val="000000"/>
                <w:sz w:val="24"/>
              </w:rPr>
              <w:t>V</w:t>
            </w:r>
            <w:r w:rsidR="00570491">
              <w:rPr>
                <w:b w:val="0"/>
                <w:color w:val="000000"/>
                <w:sz w:val="24"/>
              </w:rPr>
              <w:t> </w:t>
            </w:r>
            <w:r w:rsidR="00570491">
              <w:rPr>
                <w:b w:val="0"/>
                <w:sz w:val="24"/>
              </w:rPr>
              <w:t>Krnově , dne</w:t>
            </w:r>
            <w:r w:rsidR="005742C6">
              <w:rPr>
                <w:b w:val="0"/>
                <w:sz w:val="24"/>
              </w:rPr>
              <w:t xml:space="preserve"> 30.10.2023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2E65275" w14:textId="59D06D03" w:rsidR="00FD445E" w:rsidRPr="004E4FA0" w:rsidRDefault="00FD445E" w:rsidP="00DB1099">
            <w:pPr>
              <w:pStyle w:val="Nzev"/>
              <w:keepNext/>
              <w:keepLines/>
              <w:spacing w:before="600"/>
              <w:jc w:val="left"/>
              <w:rPr>
                <w:b w:val="0"/>
                <w:color w:val="000000"/>
                <w:sz w:val="24"/>
              </w:rPr>
            </w:pPr>
            <w:r w:rsidRPr="006F2477">
              <w:rPr>
                <w:b w:val="0"/>
                <w:color w:val="000000"/>
                <w:sz w:val="24"/>
              </w:rPr>
              <w:t xml:space="preserve">V </w:t>
            </w:r>
            <w:r>
              <w:rPr>
                <w:b w:val="0"/>
                <w:color w:val="000000"/>
                <w:sz w:val="24"/>
              </w:rPr>
              <w:t>Praze</w:t>
            </w:r>
            <w:r w:rsidR="005742C6">
              <w:rPr>
                <w:b w:val="0"/>
                <w:color w:val="000000"/>
                <w:sz w:val="24"/>
              </w:rPr>
              <w:t xml:space="preserve"> dne</w:t>
            </w:r>
            <w:r w:rsidR="00570491">
              <w:rPr>
                <w:b w:val="0"/>
                <w:color w:val="000000"/>
                <w:sz w:val="24"/>
              </w:rPr>
              <w:t xml:space="preserve">: </w:t>
            </w:r>
            <w:r w:rsidR="005742C6">
              <w:rPr>
                <w:b w:val="0"/>
                <w:color w:val="000000"/>
                <w:sz w:val="24"/>
              </w:rPr>
              <w:t>20.10.2023</w:t>
            </w:r>
          </w:p>
        </w:tc>
      </w:tr>
      <w:tr w:rsidR="00FD445E" w:rsidRPr="00D50E5B" w14:paraId="58118587" w14:textId="77777777" w:rsidTr="00DB1099">
        <w:trPr>
          <w:trHeight w:val="454"/>
        </w:trPr>
        <w:tc>
          <w:tcPr>
            <w:tcW w:w="4643" w:type="dxa"/>
            <w:vAlign w:val="center"/>
          </w:tcPr>
          <w:p w14:paraId="1674C4A1" w14:textId="77777777" w:rsidR="00FD445E" w:rsidRDefault="00FD445E" w:rsidP="00DB1099">
            <w:pPr>
              <w:pStyle w:val="Nzev"/>
              <w:keepNext/>
              <w:keepLines/>
              <w:jc w:val="left"/>
              <w:rPr>
                <w:b w:val="0"/>
                <w:color w:val="000000"/>
                <w:sz w:val="24"/>
              </w:rPr>
            </w:pPr>
          </w:p>
          <w:p w14:paraId="18A7FFE0" w14:textId="77777777" w:rsidR="00FD445E" w:rsidRPr="004E4FA0" w:rsidRDefault="00FD445E" w:rsidP="00DB1099">
            <w:pPr>
              <w:pStyle w:val="Nzev"/>
              <w:keepNext/>
              <w:keepLines/>
              <w:spacing w:before="48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Odběratel</w:t>
            </w:r>
            <w:r w:rsidRPr="004E4FA0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00FEE60" w14:textId="77777777" w:rsidR="00FD445E" w:rsidRDefault="00FD445E" w:rsidP="00DB1099">
            <w:pPr>
              <w:pStyle w:val="Nzev"/>
              <w:keepNext/>
              <w:keepLines/>
              <w:jc w:val="left"/>
              <w:rPr>
                <w:b w:val="0"/>
                <w:color w:val="000000"/>
                <w:sz w:val="24"/>
              </w:rPr>
            </w:pPr>
          </w:p>
          <w:p w14:paraId="7E387C9D" w14:textId="77777777" w:rsidR="00FD445E" w:rsidRPr="004E4FA0" w:rsidRDefault="00FD445E" w:rsidP="00DB1099">
            <w:pPr>
              <w:pStyle w:val="Nzev"/>
              <w:keepNext/>
              <w:keepLines/>
              <w:spacing w:before="480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Marketér</w:t>
            </w:r>
            <w:r w:rsidRPr="004E4FA0">
              <w:rPr>
                <w:b w:val="0"/>
                <w:color w:val="000000"/>
                <w:sz w:val="24"/>
              </w:rPr>
              <w:t>:</w:t>
            </w:r>
          </w:p>
        </w:tc>
      </w:tr>
      <w:tr w:rsidR="00FD445E" w:rsidRPr="00CD6DB8" w14:paraId="78BAC493" w14:textId="77777777" w:rsidTr="00DB1099">
        <w:trPr>
          <w:trHeight w:val="1520"/>
        </w:trPr>
        <w:tc>
          <w:tcPr>
            <w:tcW w:w="4643" w:type="dxa"/>
          </w:tcPr>
          <w:p w14:paraId="2E9366FC" w14:textId="77777777" w:rsidR="00FD445E" w:rsidRPr="004E4FA0" w:rsidRDefault="00FD445E" w:rsidP="00DB1099">
            <w:pPr>
              <w:pStyle w:val="Nzev"/>
              <w:keepNext/>
              <w:keepLines/>
              <w:spacing w:before="360" w:after="120"/>
              <w:jc w:val="left"/>
              <w:rPr>
                <w:b w:val="0"/>
                <w:color w:val="000000"/>
                <w:sz w:val="24"/>
              </w:rPr>
            </w:pPr>
          </w:p>
          <w:p w14:paraId="67E28A91" w14:textId="77777777" w:rsidR="00FD445E" w:rsidRPr="004E4FA0" w:rsidRDefault="00FD445E" w:rsidP="00DB1099">
            <w:pPr>
              <w:pStyle w:val="Nzev"/>
              <w:keepNext/>
              <w:keepLines/>
              <w:spacing w:after="60"/>
              <w:rPr>
                <w:b w:val="0"/>
                <w:color w:val="000000"/>
                <w:sz w:val="24"/>
              </w:rPr>
            </w:pPr>
            <w:r w:rsidRPr="004E4FA0">
              <w:rPr>
                <w:b w:val="0"/>
                <w:color w:val="000000"/>
                <w:sz w:val="24"/>
              </w:rPr>
              <w:t>___________________________________</w:t>
            </w:r>
          </w:p>
          <w:p w14:paraId="60B9087E" w14:textId="483170B7" w:rsidR="00FD445E" w:rsidRPr="002D666C" w:rsidRDefault="00570491" w:rsidP="00570491">
            <w:pPr>
              <w:keepNext/>
              <w:keepLines/>
              <w:spacing w:line="28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Sdružené zdravotnické zařízení Krnov, příspěvková organizace</w:t>
            </w:r>
          </w:p>
        </w:tc>
        <w:tc>
          <w:tcPr>
            <w:tcW w:w="4656" w:type="dxa"/>
            <w:shd w:val="clear" w:color="auto" w:fill="auto"/>
          </w:tcPr>
          <w:p w14:paraId="320973C6" w14:textId="77777777" w:rsidR="00FD445E" w:rsidRPr="004E4FA0" w:rsidRDefault="00FD445E" w:rsidP="00DB1099">
            <w:pPr>
              <w:pStyle w:val="Nzev"/>
              <w:keepNext/>
              <w:keepLines/>
              <w:spacing w:before="360" w:after="120"/>
              <w:jc w:val="left"/>
              <w:outlineLvl w:val="0"/>
              <w:rPr>
                <w:rStyle w:val="platne1"/>
                <w:b w:val="0"/>
                <w:color w:val="000000"/>
                <w:sz w:val="24"/>
              </w:rPr>
            </w:pPr>
          </w:p>
          <w:p w14:paraId="2FAB4487" w14:textId="77777777" w:rsidR="00FD445E" w:rsidRPr="004E4FA0" w:rsidRDefault="00FD445E" w:rsidP="00DB1099">
            <w:pPr>
              <w:pStyle w:val="Nzev"/>
              <w:keepNext/>
              <w:keepLines/>
              <w:spacing w:after="60"/>
              <w:rPr>
                <w:b w:val="0"/>
                <w:color w:val="000000"/>
                <w:sz w:val="24"/>
              </w:rPr>
            </w:pPr>
            <w:r w:rsidRPr="004E4FA0">
              <w:rPr>
                <w:b w:val="0"/>
                <w:color w:val="000000"/>
                <w:sz w:val="24"/>
              </w:rPr>
              <w:t>___________________________________</w:t>
            </w:r>
          </w:p>
          <w:p w14:paraId="5870C177" w14:textId="77777777" w:rsidR="00FD445E" w:rsidRPr="00757A6C" w:rsidRDefault="00FD445E" w:rsidP="00DB1099">
            <w:pPr>
              <w:pStyle w:val="Nzev"/>
              <w:keepNext/>
              <w:keepLines/>
              <w:tabs>
                <w:tab w:val="left" w:pos="9072"/>
              </w:tabs>
              <w:outlineLvl w:val="0"/>
              <w:rPr>
                <w:b w:val="0"/>
                <w:sz w:val="24"/>
                <w:highlight w:val="lightGray"/>
              </w:rPr>
            </w:pPr>
            <w:r w:rsidRPr="009B1D5C">
              <w:rPr>
                <w:b w:val="0"/>
                <w:sz w:val="24"/>
              </w:rPr>
              <w:t>EGIS Praha, spol. s r.o.</w:t>
            </w:r>
            <w:r>
              <w:rPr>
                <w:b w:val="0"/>
                <w:sz w:val="24"/>
              </w:rPr>
              <w:br/>
            </w:r>
            <w:r w:rsidRPr="009B1D5C">
              <w:rPr>
                <w:b w:val="0"/>
                <w:sz w:val="24"/>
              </w:rPr>
              <w:t>MUDr. Vojtěch Mészáros, MBA, jednatel</w:t>
            </w:r>
          </w:p>
        </w:tc>
      </w:tr>
    </w:tbl>
    <w:p w14:paraId="46E690C1" w14:textId="33AE4BB9" w:rsidR="00FD445E" w:rsidRDefault="00570491" w:rsidP="00FD445E">
      <w:pPr>
        <w:spacing w:before="120" w:after="240" w:line="280" w:lineRule="atLeast"/>
        <w:jc w:val="both"/>
      </w:pPr>
      <w:r>
        <w:rPr>
          <w:sz w:val="22"/>
          <w:szCs w:val="22"/>
        </w:rPr>
        <w:t>MUDr. Ladislavem Václavcem, MBA, ředitel</w:t>
      </w:r>
    </w:p>
    <w:p w14:paraId="164C2730" w14:textId="77777777" w:rsidR="00FD445E" w:rsidRDefault="00FD445E" w:rsidP="00FD445E">
      <w:pPr>
        <w:spacing w:before="120" w:after="240" w:line="280" w:lineRule="atLeast"/>
        <w:jc w:val="both"/>
      </w:pPr>
    </w:p>
    <w:p w14:paraId="4C83AC3A" w14:textId="77777777" w:rsidR="00BC14DA" w:rsidRDefault="00BC14DA" w:rsidP="00FD445E">
      <w:pPr>
        <w:spacing w:before="120" w:after="240" w:line="280" w:lineRule="atLeast"/>
        <w:jc w:val="both"/>
      </w:pPr>
    </w:p>
    <w:p w14:paraId="72731285" w14:textId="77777777" w:rsidR="00BC14DA" w:rsidRDefault="00BC14DA" w:rsidP="00FD445E">
      <w:pPr>
        <w:spacing w:before="120" w:after="240" w:line="280" w:lineRule="atLeast"/>
        <w:jc w:val="both"/>
      </w:pPr>
    </w:p>
    <w:p w14:paraId="4420BF77" w14:textId="77777777" w:rsidR="00BC14DA" w:rsidRDefault="00BC14DA" w:rsidP="00BC14DA">
      <w:r>
        <w:t>Příloha č.1 – obchodní tajemství</w:t>
      </w:r>
    </w:p>
    <w:p w14:paraId="375E16B7" w14:textId="77777777" w:rsidR="00BC14DA" w:rsidRDefault="00BC14DA" w:rsidP="00BC14DA">
      <w:r>
        <w:t>Příloha č.2 – obchodní tajemství</w:t>
      </w:r>
    </w:p>
    <w:p w14:paraId="2F9A4632" w14:textId="77777777" w:rsidR="00BC14DA" w:rsidRDefault="00BC14DA" w:rsidP="00BC14DA">
      <w:r>
        <w:t>Příloha č.3 – obchodní tajemství</w:t>
      </w:r>
    </w:p>
    <w:sectPr w:rsidR="00BC14DA" w:rsidSect="009A5B2D">
      <w:footerReference w:type="default" r:id="rId7"/>
      <w:pgSz w:w="11906" w:h="16838"/>
      <w:pgMar w:top="85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2D33" w14:textId="77777777" w:rsidR="00623398" w:rsidRDefault="00623398">
      <w:r>
        <w:separator/>
      </w:r>
    </w:p>
  </w:endnote>
  <w:endnote w:type="continuationSeparator" w:id="0">
    <w:p w14:paraId="2082D020" w14:textId="77777777" w:rsidR="00623398" w:rsidRDefault="0062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0846" w14:textId="07515B91" w:rsidR="002E6620" w:rsidRPr="0004277E" w:rsidRDefault="005232B9" w:rsidP="0004277E">
    <w:pPr>
      <w:pStyle w:val="Zpat"/>
      <w:jc w:val="center"/>
      <w:rPr>
        <w:sz w:val="20"/>
        <w:szCs w:val="20"/>
      </w:rPr>
    </w:pPr>
    <w:r w:rsidRPr="0004277E">
      <w:rPr>
        <w:rStyle w:val="slostrnky"/>
      </w:rPr>
      <w:fldChar w:fldCharType="begin"/>
    </w:r>
    <w:r w:rsidRPr="0004277E">
      <w:rPr>
        <w:rStyle w:val="slostrnky"/>
      </w:rPr>
      <w:instrText xml:space="preserve"> PAGE </w:instrText>
    </w:r>
    <w:r w:rsidRPr="0004277E">
      <w:rPr>
        <w:rStyle w:val="slostrnky"/>
      </w:rPr>
      <w:fldChar w:fldCharType="separate"/>
    </w:r>
    <w:r w:rsidR="001B43C5">
      <w:rPr>
        <w:rStyle w:val="slostrnky"/>
        <w:noProof/>
      </w:rPr>
      <w:t>2</w:t>
    </w:r>
    <w:r w:rsidRPr="0004277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5381" w14:textId="77777777" w:rsidR="00623398" w:rsidRDefault="00623398">
      <w:r>
        <w:separator/>
      </w:r>
    </w:p>
  </w:footnote>
  <w:footnote w:type="continuationSeparator" w:id="0">
    <w:p w14:paraId="52DF8EDE" w14:textId="77777777" w:rsidR="00623398" w:rsidRDefault="0062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740"/>
    <w:multiLevelType w:val="hybridMultilevel"/>
    <w:tmpl w:val="B6DEEE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60C9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60EA6"/>
    <w:multiLevelType w:val="hybridMultilevel"/>
    <w:tmpl w:val="A1D027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87AD2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900763"/>
    <w:multiLevelType w:val="hybridMultilevel"/>
    <w:tmpl w:val="6E948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D5804"/>
    <w:multiLevelType w:val="hybridMultilevel"/>
    <w:tmpl w:val="686C5DDA"/>
    <w:lvl w:ilvl="0" w:tplc="EE7807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859F3"/>
    <w:multiLevelType w:val="hybridMultilevel"/>
    <w:tmpl w:val="6E948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51FEC"/>
    <w:multiLevelType w:val="hybridMultilevel"/>
    <w:tmpl w:val="6E948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90FCB"/>
    <w:multiLevelType w:val="hybridMultilevel"/>
    <w:tmpl w:val="6E948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5E"/>
    <w:rsid w:val="000114AD"/>
    <w:rsid w:val="0006649A"/>
    <w:rsid w:val="000A54F9"/>
    <w:rsid w:val="00134823"/>
    <w:rsid w:val="001B43C5"/>
    <w:rsid w:val="001E3F7A"/>
    <w:rsid w:val="001F1D37"/>
    <w:rsid w:val="002E6620"/>
    <w:rsid w:val="0030587A"/>
    <w:rsid w:val="0035550E"/>
    <w:rsid w:val="0036713E"/>
    <w:rsid w:val="005232B9"/>
    <w:rsid w:val="00570491"/>
    <w:rsid w:val="005742C6"/>
    <w:rsid w:val="006076B7"/>
    <w:rsid w:val="00623398"/>
    <w:rsid w:val="00631F40"/>
    <w:rsid w:val="007C3174"/>
    <w:rsid w:val="00A847CA"/>
    <w:rsid w:val="00B62BF2"/>
    <w:rsid w:val="00BC14DA"/>
    <w:rsid w:val="00C9663D"/>
    <w:rsid w:val="00EA2C1A"/>
    <w:rsid w:val="00FA65A0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3CB1"/>
  <w15:docId w15:val="{3C97B099-FCDF-4E61-8161-ECB0ADB6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D4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44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D445E"/>
  </w:style>
  <w:style w:type="character" w:customStyle="1" w:styleId="platne1">
    <w:name w:val="platne1"/>
    <w:basedOn w:val="Standardnpsmoodstavce"/>
    <w:rsid w:val="00FD445E"/>
  </w:style>
  <w:style w:type="paragraph" w:styleId="Nzev">
    <w:name w:val="Title"/>
    <w:basedOn w:val="Normln"/>
    <w:link w:val="NzevChar"/>
    <w:qFormat/>
    <w:rsid w:val="00FD445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D445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Odkaznakoment">
    <w:name w:val="annotation reference"/>
    <w:rsid w:val="00FD44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44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D44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BF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70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Hasman, Jana CZE</dc:creator>
  <cp:lastModifiedBy>Čepová Gabriela</cp:lastModifiedBy>
  <cp:revision>2</cp:revision>
  <dcterms:created xsi:type="dcterms:W3CDTF">2023-11-02T13:59:00Z</dcterms:created>
  <dcterms:modified xsi:type="dcterms:W3CDTF">2023-11-02T13:59:00Z</dcterms:modified>
</cp:coreProperties>
</file>