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90" w:rsidRDefault="00B2781E">
      <w:pPr>
        <w:pStyle w:val="Heading110"/>
        <w:framePr w:w="8774" w:h="360" w:hRule="exact" w:wrap="none" w:vAnchor="page" w:hAnchor="page" w:x="1747" w:y="1792"/>
        <w:shd w:val="clear" w:color="auto" w:fill="auto"/>
        <w:ind w:right="20"/>
      </w:pPr>
      <w:bookmarkStart w:id="0" w:name="bookmark0"/>
      <w:r>
        <w:rPr>
          <w:rStyle w:val="Heading111"/>
          <w:b/>
          <w:bCs/>
        </w:rPr>
        <w:t>KUPNÍ SMLOUVA č. 18/2023</w:t>
      </w:r>
      <w:bookmarkEnd w:id="0"/>
    </w:p>
    <w:p w:rsidR="00313E90" w:rsidRDefault="00B2781E">
      <w:pPr>
        <w:pStyle w:val="Bodytext30"/>
        <w:framePr w:w="8774" w:h="3702" w:hRule="exact" w:wrap="none" w:vAnchor="page" w:hAnchor="page" w:x="1747" w:y="2182"/>
        <w:shd w:val="clear" w:color="auto" w:fill="auto"/>
      </w:pPr>
      <w:r>
        <w:t>Berot, s.r.o.</w:t>
      </w: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253"/>
        <w:ind w:firstLine="0"/>
      </w:pPr>
      <w:r>
        <w:t>Se sídlem: Otvovická 290/4, 165 00 Praha 6</w:t>
      </w: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right="3960" w:firstLine="0"/>
      </w:pPr>
      <w:r>
        <w:t xml:space="preserve">Zastoupená: </w:t>
      </w:r>
      <w:r>
        <w:t>Jindřichem Bezděkou, jednatelem IČO: 27122557,</w:t>
      </w:r>
    </w:p>
    <w:p w:rsidR="00313E90" w:rsidRDefault="00313E90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firstLine="0"/>
      </w:pP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firstLine="0"/>
      </w:pPr>
      <w:r>
        <w:t>Bankovní spojení: KOMB, 0100</w:t>
      </w: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firstLine="0"/>
      </w:pPr>
      <w:r>
        <w:t>Číslo bankovního účtu: 51-2544390237/0100</w:t>
      </w: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right="2380" w:firstLine="0"/>
      </w:pPr>
      <w:r>
        <w:t xml:space="preserve">zapsaná v obchodním rejstříku vedeném u Městského soudu v Praze oddíl C, vložka 97968 dále jen </w:t>
      </w:r>
      <w:r>
        <w:rPr>
          <w:rStyle w:val="Bodytext2Bold"/>
        </w:rPr>
        <w:t>„prodávající</w:t>
      </w:r>
      <w:r>
        <w:rPr>
          <w:rStyle w:val="Bodytext2Bold"/>
          <w:vertAlign w:val="superscript"/>
        </w:rPr>
        <w:t>11</w:t>
      </w:r>
    </w:p>
    <w:p w:rsidR="00313E90" w:rsidRDefault="00B2781E">
      <w:pPr>
        <w:pStyle w:val="Bodytext20"/>
        <w:framePr w:w="8774" w:h="3702" w:hRule="exact" w:wrap="none" w:vAnchor="page" w:hAnchor="page" w:x="1747" w:y="2182"/>
        <w:shd w:val="clear" w:color="auto" w:fill="auto"/>
        <w:spacing w:before="0" w:after="0" w:line="302" w:lineRule="exact"/>
        <w:ind w:firstLine="0"/>
      </w:pPr>
      <w:r>
        <w:t>a Základní škola a Mateřská škola Emy Destinnové</w:t>
      </w:r>
    </w:p>
    <w:p w:rsidR="00313E90" w:rsidRDefault="00B2781E">
      <w:pPr>
        <w:pStyle w:val="Heading210"/>
        <w:framePr w:w="8774" w:h="3379" w:hRule="exact" w:wrap="none" w:vAnchor="page" w:hAnchor="page" w:x="1747" w:y="6143"/>
        <w:shd w:val="clear" w:color="auto" w:fill="auto"/>
        <w:spacing w:before="0"/>
      </w:pPr>
      <w:bookmarkStart w:id="1" w:name="bookmark1"/>
      <w:r>
        <w:rPr>
          <w:rStyle w:val="Heading21NotBold"/>
        </w:rPr>
        <w:t xml:space="preserve">Se sídlem: </w:t>
      </w:r>
      <w:r>
        <w:t>nám. Svobody 3/930, Praha 6,160 00</w:t>
      </w:r>
      <w:bookmarkEnd w:id="1"/>
    </w:p>
    <w:p w:rsidR="00313E90" w:rsidRDefault="00B2781E">
      <w:pPr>
        <w:pStyle w:val="Bodytext20"/>
        <w:framePr w:w="8774" w:h="3379" w:hRule="exact" w:wrap="none" w:vAnchor="page" w:hAnchor="page" w:x="1747" w:y="6143"/>
        <w:shd w:val="clear" w:color="auto" w:fill="auto"/>
        <w:spacing w:before="0" w:after="296" w:line="298" w:lineRule="exact"/>
        <w:ind w:right="2380" w:firstLine="0"/>
      </w:pPr>
      <w:r>
        <w:t xml:space="preserve">Zastoupená: </w:t>
      </w:r>
      <w:r>
        <w:t xml:space="preserve">Ota Bažant IČO: 48133892 </w:t>
      </w:r>
      <w:bookmarkStart w:id="2" w:name="_GoBack"/>
      <w:bookmarkEnd w:id="2"/>
      <w:r>
        <w:t xml:space="preserve"> Bankovní spojení: 833061/0100 Číslo bankovního účtu: dále jen </w:t>
      </w:r>
      <w:r>
        <w:rPr>
          <w:rStyle w:val="Bodytext2Bold"/>
        </w:rPr>
        <w:t>„kupující</w:t>
      </w:r>
    </w:p>
    <w:p w:rsidR="00313E90" w:rsidRDefault="00B2781E">
      <w:pPr>
        <w:pStyle w:val="Bodytext20"/>
        <w:framePr w:w="8774" w:h="3379" w:hRule="exact" w:wrap="none" w:vAnchor="page" w:hAnchor="page" w:x="1747" w:y="6143"/>
        <w:shd w:val="clear" w:color="auto" w:fill="auto"/>
        <w:spacing w:before="0" w:after="0" w:line="302" w:lineRule="exact"/>
        <w:ind w:left="200" w:right="180" w:firstLine="0"/>
        <w:jc w:val="both"/>
      </w:pPr>
      <w:r>
        <w:t>Níže uvedeného dne, měsíce a roku uzavřeli prodávající a kupující ve smyslu ustanovení § 2079 a násl. zákona č. 89/2012 Sb„ ob</w:t>
      </w:r>
      <w:r>
        <w:t>čanský zákoník (dále jen „občanský zákoník</w:t>
      </w:r>
      <w:r>
        <w:rPr>
          <w:vertAlign w:val="superscript"/>
        </w:rPr>
        <w:t>11</w:t>
      </w:r>
      <w:r>
        <w:t>) a to za</w:t>
      </w:r>
    </w:p>
    <w:p w:rsidR="00313E90" w:rsidRDefault="00B2781E">
      <w:pPr>
        <w:pStyle w:val="Bodytext20"/>
        <w:framePr w:w="8774" w:h="3379" w:hRule="exact" w:wrap="none" w:vAnchor="page" w:hAnchor="page" w:x="1747" w:y="6143"/>
        <w:shd w:val="clear" w:color="auto" w:fill="auto"/>
        <w:spacing w:before="0" w:after="0" w:line="302" w:lineRule="exact"/>
        <w:ind w:right="20" w:firstLine="0"/>
        <w:jc w:val="center"/>
      </w:pPr>
      <w:r>
        <w:t>podmínek uvedených v této kupní smlouvě.</w:t>
      </w:r>
    </w:p>
    <w:p w:rsidR="00313E90" w:rsidRDefault="00B2781E">
      <w:pPr>
        <w:pStyle w:val="Heading210"/>
        <w:framePr w:w="8774" w:h="4870" w:hRule="exact" w:wrap="none" w:vAnchor="page" w:hAnchor="page" w:x="1747" w:y="9981"/>
        <w:numPr>
          <w:ilvl w:val="0"/>
          <w:numId w:val="1"/>
        </w:numPr>
        <w:shd w:val="clear" w:color="auto" w:fill="auto"/>
        <w:tabs>
          <w:tab w:val="left" w:pos="3556"/>
        </w:tabs>
        <w:spacing w:before="0" w:after="253" w:line="244" w:lineRule="exact"/>
        <w:ind w:left="3220"/>
      </w:pPr>
      <w:bookmarkStart w:id="3" w:name="bookmark2"/>
      <w:r>
        <w:t>PŘEDMĚT SMLOUVY</w:t>
      </w:r>
      <w:bookmarkEnd w:id="3"/>
    </w:p>
    <w:p w:rsidR="00313E90" w:rsidRDefault="00B2781E">
      <w:pPr>
        <w:pStyle w:val="Bodytext20"/>
        <w:framePr w:w="8774" w:h="4870" w:hRule="exact" w:wrap="none" w:vAnchor="page" w:hAnchor="page" w:x="1747" w:y="9981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304" w:line="302" w:lineRule="exact"/>
        <w:ind w:firstLine="0"/>
        <w:jc w:val="both"/>
      </w:pPr>
      <w:r>
        <w:t xml:space="preserve">Předmětem této kupní smlouvy je závazek prodávajícího dodávat kupujícímu zboží specifikované v odst. 2 tohoto článku a to řádně, v dohodnutém </w:t>
      </w:r>
      <w:r>
        <w:t>termínu a převést na kupujícího vlastnické právo. Kupující se zavazuje tento předmět koupě převzít a zaplatit za něj řádně a včas dohodnutou kupní cenu.</w:t>
      </w:r>
    </w:p>
    <w:p w:rsidR="00313E90" w:rsidRDefault="00B2781E">
      <w:pPr>
        <w:pStyle w:val="Bodytext20"/>
        <w:framePr w:w="8774" w:h="4870" w:hRule="exact" w:wrap="none" w:vAnchor="page" w:hAnchor="page" w:x="1747" w:y="998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304" w:line="298" w:lineRule="exact"/>
        <w:ind w:left="720" w:hanging="320"/>
      </w:pPr>
      <w:r>
        <w:t>Předmětem koupě je: dodávka mycích a oplachových prostředků do myček a mycích prostředků pro konvektoma</w:t>
      </w:r>
      <w:r>
        <w:t>ty.</w:t>
      </w:r>
    </w:p>
    <w:p w:rsidR="00313E90" w:rsidRDefault="00B2781E">
      <w:pPr>
        <w:pStyle w:val="Bodytext20"/>
        <w:framePr w:w="8774" w:h="4870" w:hRule="exact" w:wrap="none" w:vAnchor="page" w:hAnchor="page" w:x="1747" w:y="9981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93" w:line="293" w:lineRule="exact"/>
        <w:ind w:firstLine="0"/>
        <w:jc w:val="both"/>
      </w:pPr>
      <w:r>
        <w:t>Smluvní strany prohlašují, že považují předmět koupě uvedený v odst. 2 tohoto článku za dostatečně a určitě vymezený.</w:t>
      </w:r>
    </w:p>
    <w:p w:rsidR="00313E90" w:rsidRDefault="00B2781E">
      <w:pPr>
        <w:pStyle w:val="Bodytext20"/>
        <w:framePr w:w="8774" w:h="4870" w:hRule="exact" w:wrap="none" w:vAnchor="page" w:hAnchor="page" w:x="1747" w:y="9981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 w:line="302" w:lineRule="exact"/>
        <w:ind w:firstLine="0"/>
        <w:jc w:val="both"/>
      </w:pPr>
      <w:r>
        <w:t xml:space="preserve">Prodávající touto smlouvou prodává a kupující touto smlouvou kupuje předmět koupě uvedený v odst. 2 tohoto článku a přijímá do svého </w:t>
      </w:r>
      <w:r>
        <w:t>vlastnictví za kupní cenu uvedenou v dodacím listu.</w:t>
      </w:r>
    </w:p>
    <w:p w:rsidR="00313E90" w:rsidRDefault="00B2781E">
      <w:pPr>
        <w:pStyle w:val="Headerorfooter10"/>
        <w:framePr w:wrap="none" w:vAnchor="page" w:hAnchor="page" w:x="6033" w:y="14892"/>
        <w:shd w:val="clear" w:color="auto" w:fill="auto"/>
      </w:pPr>
      <w:r>
        <w:t>1</w:t>
      </w:r>
    </w:p>
    <w:p w:rsidR="00313E90" w:rsidRDefault="00313E90">
      <w:pPr>
        <w:rPr>
          <w:sz w:val="2"/>
          <w:szCs w:val="2"/>
        </w:rPr>
        <w:sectPr w:rsidR="00313E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3E90" w:rsidRDefault="00B2781E">
      <w:pPr>
        <w:pStyle w:val="Heading210"/>
        <w:framePr w:wrap="none" w:vAnchor="page" w:hAnchor="page" w:x="1747" w:y="1783"/>
        <w:numPr>
          <w:ilvl w:val="0"/>
          <w:numId w:val="1"/>
        </w:numPr>
        <w:shd w:val="clear" w:color="auto" w:fill="auto"/>
        <w:tabs>
          <w:tab w:val="left" w:pos="3424"/>
        </w:tabs>
        <w:spacing w:before="0" w:line="244" w:lineRule="exact"/>
        <w:ind w:left="3040"/>
      </w:pPr>
      <w:bookmarkStart w:id="4" w:name="bookmark3"/>
      <w:r>
        <w:lastRenderedPageBreak/>
        <w:t>MÍSTO A LHŮTY PLNĚNÍ</w:t>
      </w:r>
      <w:bookmarkEnd w:id="4"/>
    </w:p>
    <w:p w:rsidR="00313E90" w:rsidRDefault="00B2781E">
      <w:pPr>
        <w:pStyle w:val="Bodytext20"/>
        <w:framePr w:w="8774" w:h="2782" w:hRule="exact" w:wrap="none" w:vAnchor="page" w:hAnchor="page" w:x="1747" w:y="2343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72" w:line="307" w:lineRule="exact"/>
        <w:ind w:firstLine="0"/>
        <w:jc w:val="both"/>
      </w:pPr>
      <w:r>
        <w:t xml:space="preserve">Smluvní strany se dohodly na tom, že místem plnění je budova na adrese ZŠ Emy </w:t>
      </w:r>
      <w:r>
        <w:rPr>
          <w:rStyle w:val="Bodytext210pt"/>
        </w:rPr>
        <w:t>Destinnové, nám. Svobody 930/3, Praha 6</w:t>
      </w:r>
    </w:p>
    <w:p w:rsidR="00313E90" w:rsidRDefault="00B2781E">
      <w:pPr>
        <w:pStyle w:val="Bodytext20"/>
        <w:framePr w:w="8774" w:h="2782" w:hRule="exact" w:wrap="none" w:vAnchor="page" w:hAnchor="page" w:x="1747" w:y="2343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96" w:line="317" w:lineRule="exact"/>
        <w:ind w:firstLine="0"/>
        <w:jc w:val="both"/>
      </w:pPr>
      <w:r>
        <w:t>Smluvní strany se dohodly na tom, že pr</w:t>
      </w:r>
      <w:r>
        <w:t>odávající je povinen dodat kupujícímu předmět koupě v termínu: průběžně.</w:t>
      </w:r>
    </w:p>
    <w:p w:rsidR="00313E90" w:rsidRDefault="00B2781E">
      <w:pPr>
        <w:pStyle w:val="Bodytext20"/>
        <w:framePr w:w="8774" w:h="2782" w:hRule="exact" w:wrap="none" w:vAnchor="page" w:hAnchor="page" w:x="1747" w:y="2343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0" w:line="298" w:lineRule="exact"/>
        <w:ind w:firstLine="0"/>
        <w:jc w:val="both"/>
      </w:pPr>
      <w:r>
        <w:t xml:space="preserve">Při převzetí zboží je prodávající povinen dodat a potvrdit dodací list se specifikací dodaného předmětu koupě a další doklady týkající se zboží a jeho převzetí, a to zejména dodací </w:t>
      </w:r>
      <w:r>
        <w:t>list, návody na používání a údržbu.</w:t>
      </w:r>
    </w:p>
    <w:p w:rsidR="00313E90" w:rsidRDefault="00B2781E">
      <w:pPr>
        <w:pStyle w:val="Heading210"/>
        <w:framePr w:w="8774" w:h="1195" w:hRule="exact" w:wrap="none" w:vAnchor="page" w:hAnchor="page" w:x="1747" w:y="5704"/>
        <w:numPr>
          <w:ilvl w:val="0"/>
          <w:numId w:val="1"/>
        </w:numPr>
        <w:shd w:val="clear" w:color="auto" w:fill="auto"/>
        <w:spacing w:before="0" w:after="264" w:line="244" w:lineRule="exact"/>
        <w:ind w:left="3700"/>
      </w:pPr>
      <w:bookmarkStart w:id="5" w:name="bookmark4"/>
      <w:r>
        <w:t>KUPNÍ CENA</w:t>
      </w:r>
      <w:bookmarkEnd w:id="5"/>
    </w:p>
    <w:p w:rsidR="00313E90" w:rsidRDefault="00B2781E">
      <w:pPr>
        <w:pStyle w:val="Bodytext20"/>
        <w:framePr w:w="8774" w:h="1195" w:hRule="exact" w:wrap="none" w:vAnchor="page" w:hAnchor="page" w:x="1747" w:y="5704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 w:line="264" w:lineRule="exact"/>
        <w:ind w:left="740" w:hanging="300"/>
      </w:pPr>
      <w:r>
        <w:t>O konkrétní ceně prostředků bude kupující informován podle vývoje cen u výrobců na dodacím listu k dané dodávce.</w:t>
      </w:r>
    </w:p>
    <w:p w:rsidR="00313E90" w:rsidRDefault="00B2781E">
      <w:pPr>
        <w:pStyle w:val="Heading210"/>
        <w:framePr w:w="8774" w:h="3316" w:hRule="exact" w:wrap="none" w:vAnchor="page" w:hAnchor="page" w:x="1747" w:y="7303"/>
        <w:numPr>
          <w:ilvl w:val="0"/>
          <w:numId w:val="1"/>
        </w:numPr>
        <w:shd w:val="clear" w:color="auto" w:fill="auto"/>
        <w:tabs>
          <w:tab w:val="left" w:pos="3586"/>
        </w:tabs>
        <w:spacing w:before="0" w:after="268" w:line="244" w:lineRule="exact"/>
        <w:ind w:left="3140"/>
      </w:pPr>
      <w:bookmarkStart w:id="6" w:name="bookmark5"/>
      <w:r>
        <w:t>PLATEBNÍ PODMÍNKY</w:t>
      </w:r>
      <w:bookmarkEnd w:id="6"/>
    </w:p>
    <w:p w:rsidR="00313E90" w:rsidRDefault="00B2781E">
      <w:pPr>
        <w:pStyle w:val="Bodytext20"/>
        <w:framePr w:w="8774" w:h="3316" w:hRule="exact" w:wrap="none" w:vAnchor="page" w:hAnchor="page" w:x="1747" w:y="7303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160" w:line="259" w:lineRule="exact"/>
        <w:ind w:left="740"/>
        <w:jc w:val="both"/>
      </w:pPr>
      <w:r>
        <w:t>Prodávající vystaví nejpozději do 10 dnů po předání předmětu koupě daňový dokl</w:t>
      </w:r>
      <w:r>
        <w:t>ad - fakturu. Faktura vystavená prodávajícím, musí obsahovat náležitosti daňového dokladu, musí obsahovat úplné obchodní názvy obou stran, IČO a DIČ obou stran, bankovní spojení prodávajícího, řádné označení předmětu koupě, včetně odkazu na tuto smlouvu, d</w:t>
      </w:r>
      <w:r>
        <w:t>atum vystavení faktury a dobu splatnosti.</w:t>
      </w:r>
    </w:p>
    <w:p w:rsidR="00313E90" w:rsidRDefault="00B2781E">
      <w:pPr>
        <w:pStyle w:val="Bodytext20"/>
        <w:framePr w:w="8774" w:h="3316" w:hRule="exact" w:wrap="none" w:vAnchor="page" w:hAnchor="page" w:x="1747" w:y="7303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0" w:line="259" w:lineRule="exact"/>
        <w:ind w:left="740"/>
        <w:jc w:val="both"/>
      </w:pPr>
      <w:r>
        <w:t xml:space="preserve">Kupující vyzve prodávajícího k opravě faktury v případě, že faktura nebude splňovat shora uvedené náležitosti. V takovém případě prodávající fakturu opraví a zašle kupujícímu znovu s novou lhůtou splatnosti. </w:t>
      </w:r>
      <w:r>
        <w:t>Faktura, pokud nebude kupujícím vrácena z důvodů věcných či formálních nedostatků, bude kupujícím proplacena do 14 dnů od dne doručení kupujícímu</w:t>
      </w:r>
    </w:p>
    <w:p w:rsidR="00313E90" w:rsidRDefault="00B2781E">
      <w:pPr>
        <w:pStyle w:val="Heading210"/>
        <w:framePr w:w="8774" w:h="2613" w:hRule="exact" w:wrap="none" w:vAnchor="page" w:hAnchor="page" w:x="1747" w:y="11138"/>
        <w:numPr>
          <w:ilvl w:val="0"/>
          <w:numId w:val="1"/>
        </w:numPr>
        <w:shd w:val="clear" w:color="auto" w:fill="auto"/>
        <w:tabs>
          <w:tab w:val="left" w:pos="2314"/>
        </w:tabs>
        <w:spacing w:before="0" w:after="237" w:line="244" w:lineRule="exact"/>
        <w:ind w:left="1960"/>
      </w:pPr>
      <w:bookmarkStart w:id="7" w:name="bookmark6"/>
      <w:r>
        <w:t>SMLUVNÍ POKUTA, ÚROKY Z PRODLENÍ</w:t>
      </w:r>
      <w:bookmarkEnd w:id="7"/>
    </w:p>
    <w:p w:rsidR="00313E90" w:rsidRDefault="00B2781E">
      <w:pPr>
        <w:pStyle w:val="Bodytext20"/>
        <w:framePr w:w="8774" w:h="2613" w:hRule="exact" w:wrap="none" w:vAnchor="page" w:hAnchor="page" w:x="1747" w:y="11138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98" w:lineRule="exact"/>
        <w:ind w:firstLine="0"/>
        <w:jc w:val="both"/>
      </w:pPr>
      <w:r>
        <w:t>Pokud prodávající nedodrží termín dodání zboží, zaplatí kupujícímu smluvní po</w:t>
      </w:r>
      <w:r>
        <w:t>kutu ve výši 0,5% Kč z ceny předmětu koupě za každý započatý den prodlení. Zaplacením smluvní pokuty není dotčen nárok kupujícího na náhradu škody v částce převyšující zaplacenou smluvní pokutu.</w:t>
      </w:r>
    </w:p>
    <w:p w:rsidR="00313E90" w:rsidRDefault="00B2781E">
      <w:pPr>
        <w:pStyle w:val="Bodytext20"/>
        <w:framePr w:w="8774" w:h="2613" w:hRule="exact" w:wrap="none" w:vAnchor="page" w:hAnchor="page" w:x="1747" w:y="11138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298" w:lineRule="exact"/>
        <w:ind w:firstLine="0"/>
        <w:jc w:val="both"/>
      </w:pPr>
      <w:r>
        <w:t>Pokud kupující nezaplatí kupní cenu stanovenou v této smlouvě</w:t>
      </w:r>
      <w:r>
        <w:t xml:space="preserve"> včas (dle podmínek této smlouvy), je povinen zaplatit prodávajícímu smluvní pokutu ve výši 0,05% z ceny předmětu koupě za každý den prodlení.</w:t>
      </w:r>
    </w:p>
    <w:p w:rsidR="00313E90" w:rsidRDefault="00B2781E">
      <w:pPr>
        <w:pStyle w:val="Headerorfooter10"/>
        <w:framePr w:wrap="none" w:vAnchor="page" w:hAnchor="page" w:x="6019" w:y="14877"/>
        <w:shd w:val="clear" w:color="auto" w:fill="auto"/>
      </w:pPr>
      <w:r>
        <w:t>2</w:t>
      </w:r>
    </w:p>
    <w:p w:rsidR="00313E90" w:rsidRDefault="00313E90">
      <w:pPr>
        <w:rPr>
          <w:sz w:val="2"/>
          <w:szCs w:val="2"/>
        </w:rPr>
        <w:sectPr w:rsidR="00313E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3E90" w:rsidRDefault="00B2781E">
      <w:pPr>
        <w:pStyle w:val="Bodytext30"/>
        <w:framePr w:wrap="none" w:vAnchor="page" w:hAnchor="page" w:x="1751" w:y="1783"/>
        <w:numPr>
          <w:ilvl w:val="0"/>
          <w:numId w:val="1"/>
        </w:numPr>
        <w:shd w:val="clear" w:color="auto" w:fill="auto"/>
        <w:tabs>
          <w:tab w:val="left" w:pos="3433"/>
        </w:tabs>
        <w:spacing w:after="0"/>
        <w:ind w:left="3000"/>
      </w:pPr>
      <w:r>
        <w:lastRenderedPageBreak/>
        <w:t>UKONČENÍ SMLOUVY</w:t>
      </w:r>
    </w:p>
    <w:p w:rsidR="00313E90" w:rsidRDefault="00B2781E">
      <w:pPr>
        <w:pStyle w:val="Bodytext20"/>
        <w:framePr w:w="8765" w:h="4320" w:hRule="exact" w:wrap="none" w:vAnchor="page" w:hAnchor="page" w:x="1751" w:y="2347"/>
        <w:numPr>
          <w:ilvl w:val="0"/>
          <w:numId w:val="7"/>
        </w:numPr>
        <w:shd w:val="clear" w:color="auto" w:fill="auto"/>
        <w:tabs>
          <w:tab w:val="left" w:pos="687"/>
        </w:tabs>
        <w:spacing w:before="0" w:line="307" w:lineRule="exact"/>
        <w:ind w:firstLine="0"/>
        <w:jc w:val="both"/>
      </w:pPr>
      <w:r>
        <w:t xml:space="preserve">Kupující je oprávněn od této smlouvy odstoupit v případě, že z důvodu </w:t>
      </w:r>
      <w:r>
        <w:t>na straně prodávajícího je prodávající o více než 14 dní v prodlení s dodáním předmětu koupě anebo prodávající opakovaně a podstatným způsobem porušuje povinnosti stanovené touto kupní smlouvou a nezjedná nápravu v písemně stanovené přiměřené lhůtě k zjedn</w:t>
      </w:r>
      <w:r>
        <w:t>ání nápravy, kterou mu za tím účelem poskytl kupující.</w:t>
      </w:r>
    </w:p>
    <w:p w:rsidR="00313E90" w:rsidRDefault="00B2781E">
      <w:pPr>
        <w:pStyle w:val="Bodytext20"/>
        <w:framePr w:w="8765" w:h="4320" w:hRule="exact" w:wrap="none" w:vAnchor="page" w:hAnchor="page" w:x="1751" w:y="2347"/>
        <w:numPr>
          <w:ilvl w:val="0"/>
          <w:numId w:val="7"/>
        </w:numPr>
        <w:shd w:val="clear" w:color="auto" w:fill="auto"/>
        <w:tabs>
          <w:tab w:val="left" w:pos="687"/>
        </w:tabs>
        <w:spacing w:before="0" w:line="307" w:lineRule="exact"/>
        <w:ind w:firstLine="0"/>
        <w:jc w:val="both"/>
      </w:pPr>
      <w:r>
        <w:t>Prodávající je oprávněn od této kupní smlouvy odstoupit v případě, že je kupující o více než 14 dní v prodlení s úhradou kupní ceny anebo v případě, že kupující opakovaně a podstatným způsobem porušuje</w:t>
      </w:r>
      <w:r>
        <w:t xml:space="preserve"> povinnosti stanovené touto kupní smlouvou a nezjedná nápravu v písemně stanovené přiměřené lhůtě k zjednání nápravy, kterou mu za tím účelem poskytl prodávající.</w:t>
      </w:r>
    </w:p>
    <w:p w:rsidR="00313E90" w:rsidRDefault="00B2781E">
      <w:pPr>
        <w:pStyle w:val="Bodytext20"/>
        <w:framePr w:w="8765" w:h="4320" w:hRule="exact" w:wrap="none" w:vAnchor="page" w:hAnchor="page" w:x="1751" w:y="2347"/>
        <w:numPr>
          <w:ilvl w:val="0"/>
          <w:numId w:val="7"/>
        </w:numPr>
        <w:shd w:val="clear" w:color="auto" w:fill="auto"/>
        <w:tabs>
          <w:tab w:val="left" w:pos="687"/>
        </w:tabs>
        <w:spacing w:before="0" w:after="0" w:line="307" w:lineRule="exact"/>
        <w:ind w:firstLine="0"/>
        <w:jc w:val="both"/>
      </w:pPr>
      <w:r>
        <w:t>Smluvní strany jsou oprávněny od smlouvy odstoupit pro případ, že je s druhou smluvní stranou</w:t>
      </w:r>
      <w:r>
        <w:t xml:space="preserve"> zahájeno insolvenění řízení.</w:t>
      </w:r>
    </w:p>
    <w:p w:rsidR="00313E90" w:rsidRDefault="00B2781E">
      <w:pPr>
        <w:pStyle w:val="Bodytext30"/>
        <w:framePr w:w="8765" w:h="4836" w:hRule="exact" w:wrap="none" w:vAnchor="page" w:hAnchor="page" w:x="1751" w:y="7250"/>
        <w:numPr>
          <w:ilvl w:val="0"/>
          <w:numId w:val="1"/>
        </w:numPr>
        <w:shd w:val="clear" w:color="auto" w:fill="auto"/>
        <w:tabs>
          <w:tab w:val="left" w:pos="3184"/>
        </w:tabs>
        <w:spacing w:after="271" w:line="266" w:lineRule="exact"/>
        <w:ind w:left="2660"/>
      </w:pPr>
      <w:r>
        <w:t>ZÁVĚREČNÉ USTANOVENÍ</w:t>
      </w:r>
    </w:p>
    <w:p w:rsidR="00313E90" w:rsidRDefault="00B2781E">
      <w:pPr>
        <w:pStyle w:val="Bodytext20"/>
        <w:framePr w:w="8765" w:h="4836" w:hRule="exact" w:wrap="none" w:vAnchor="page" w:hAnchor="page" w:x="1751" w:y="7250"/>
        <w:numPr>
          <w:ilvl w:val="0"/>
          <w:numId w:val="8"/>
        </w:numPr>
        <w:shd w:val="clear" w:color="auto" w:fill="auto"/>
        <w:tabs>
          <w:tab w:val="left" w:pos="687"/>
        </w:tabs>
        <w:spacing w:before="0" w:line="302" w:lineRule="exact"/>
        <w:ind w:firstLine="0"/>
        <w:jc w:val="both"/>
      </w:pPr>
      <w:r>
        <w:t>Tato smlouva je podepsána ve dvou vyhotoveních, z nichž každá ze smluvních stran obdrží po jednom vyhotovení.</w:t>
      </w:r>
    </w:p>
    <w:p w:rsidR="00313E90" w:rsidRDefault="00B2781E">
      <w:pPr>
        <w:pStyle w:val="Bodytext20"/>
        <w:framePr w:w="8765" w:h="4836" w:hRule="exact" w:wrap="none" w:vAnchor="page" w:hAnchor="page" w:x="1751" w:y="7250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304" w:line="302" w:lineRule="exact"/>
        <w:ind w:firstLine="0"/>
        <w:jc w:val="both"/>
      </w:pPr>
      <w:r>
        <w:t xml:space="preserve">Všechny spory vznikající z této smlouvy a v souvislosti s ní budou řešeny nejprve společným </w:t>
      </w:r>
      <w:r>
        <w:t>jednáním s cílem dosáhnout smírného vyřešení. Nedojde-li k vyřešení sporů smírnou cestou, budou spory řešeny u příslušných obecných soudu.</w:t>
      </w:r>
    </w:p>
    <w:p w:rsidR="00313E90" w:rsidRDefault="00B2781E">
      <w:pPr>
        <w:pStyle w:val="Bodytext20"/>
        <w:framePr w:w="8765" w:h="4836" w:hRule="exact" w:wrap="none" w:vAnchor="page" w:hAnchor="page" w:x="1751" w:y="7250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296" w:line="298" w:lineRule="exact"/>
        <w:ind w:firstLine="0"/>
        <w:jc w:val="both"/>
      </w:pPr>
      <w:r>
        <w:t>Veškeré informace obsažené v této smlouvě, anebo poskytnuté si navzájem smluvními stranami v souvislosti s touto smlo</w:t>
      </w:r>
      <w:r>
        <w:t>uvou, které nejsou veřejně přístupné, budou považovány za důvěrné a smluvní strany jsou povinny zachovávat o nich mlčenlivost a nesdělovat je třetím osobám, pokud smlouva nestanoví jinak.</w:t>
      </w:r>
    </w:p>
    <w:p w:rsidR="00313E90" w:rsidRDefault="00B2781E">
      <w:pPr>
        <w:pStyle w:val="Bodytext20"/>
        <w:framePr w:w="8765" w:h="4836" w:hRule="exact" w:wrap="none" w:vAnchor="page" w:hAnchor="page" w:x="1751" w:y="7250"/>
        <w:numPr>
          <w:ilvl w:val="0"/>
          <w:numId w:val="8"/>
        </w:numPr>
        <w:shd w:val="clear" w:color="auto" w:fill="auto"/>
        <w:tabs>
          <w:tab w:val="left" w:pos="687"/>
        </w:tabs>
        <w:spacing w:before="0" w:after="0" w:line="302" w:lineRule="exact"/>
        <w:ind w:firstLine="0"/>
        <w:jc w:val="both"/>
      </w:pPr>
      <w:r>
        <w:t>Smluvní strany prohlašují, že si tuto smlouvu pečlivě přečetly, souh</w:t>
      </w:r>
      <w:r>
        <w:t>lasí sjejím obsahem a na důkaz připojují oprávnění zástupci níže své podpisy.</w:t>
      </w:r>
    </w:p>
    <w:p w:rsidR="00313E90" w:rsidRDefault="00B2781E">
      <w:pPr>
        <w:pStyle w:val="Bodytext20"/>
        <w:framePr w:wrap="none" w:vAnchor="page" w:hAnchor="page" w:x="1751" w:y="12675"/>
        <w:shd w:val="clear" w:color="auto" w:fill="auto"/>
        <w:spacing w:before="0" w:after="0"/>
        <w:ind w:firstLine="0"/>
      </w:pPr>
      <w:r>
        <w:t>V Praze dne 6. 10. 2023</w:t>
      </w:r>
    </w:p>
    <w:p w:rsidR="00313E90" w:rsidRDefault="00B2781E">
      <w:pPr>
        <w:pStyle w:val="Bodytext20"/>
        <w:framePr w:wrap="none" w:vAnchor="page" w:hAnchor="page" w:x="6460" w:y="12685"/>
        <w:shd w:val="clear" w:color="auto" w:fill="auto"/>
        <w:spacing w:before="0" w:after="0"/>
        <w:ind w:firstLine="0"/>
      </w:pPr>
      <w:r>
        <w:t>V Praze dne 6. 10. 2023</w:t>
      </w:r>
    </w:p>
    <w:p w:rsidR="00313E90" w:rsidRDefault="00313E90" w:rsidP="001258F9">
      <w:pPr>
        <w:pStyle w:val="Picturecaption20"/>
        <w:framePr w:w="2458" w:h="956" w:hRule="exact" w:wrap="none" w:vAnchor="page" w:hAnchor="page" w:x="6734" w:y="12960"/>
        <w:shd w:val="clear" w:color="auto" w:fill="auto"/>
        <w:ind w:left="460"/>
      </w:pPr>
    </w:p>
    <w:p w:rsidR="00313E90" w:rsidRDefault="00B2781E">
      <w:pPr>
        <w:pStyle w:val="Headerorfooter10"/>
        <w:framePr w:wrap="none" w:vAnchor="page" w:hAnchor="page" w:x="5975" w:y="14858"/>
        <w:shd w:val="clear" w:color="auto" w:fill="auto"/>
      </w:pPr>
      <w:r>
        <w:t>3</w:t>
      </w:r>
    </w:p>
    <w:p w:rsidR="00313E90" w:rsidRDefault="00313E90">
      <w:pPr>
        <w:rPr>
          <w:sz w:val="2"/>
          <w:szCs w:val="2"/>
        </w:rPr>
      </w:pPr>
    </w:p>
    <w:sectPr w:rsidR="00313E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781E">
      <w:r>
        <w:separator/>
      </w:r>
    </w:p>
  </w:endnote>
  <w:endnote w:type="continuationSeparator" w:id="0">
    <w:p w:rsidR="00000000" w:rsidRDefault="00B2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90" w:rsidRDefault="00313E90"/>
  </w:footnote>
  <w:footnote w:type="continuationSeparator" w:id="0">
    <w:p w:rsidR="00313E90" w:rsidRDefault="00313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156"/>
    <w:multiLevelType w:val="multilevel"/>
    <w:tmpl w:val="95EAB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A5201"/>
    <w:multiLevelType w:val="multilevel"/>
    <w:tmpl w:val="83421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56DEB"/>
    <w:multiLevelType w:val="multilevel"/>
    <w:tmpl w:val="246CC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D08D5"/>
    <w:multiLevelType w:val="multilevel"/>
    <w:tmpl w:val="1CD69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0473F"/>
    <w:multiLevelType w:val="multilevel"/>
    <w:tmpl w:val="0A2E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44397"/>
    <w:multiLevelType w:val="multilevel"/>
    <w:tmpl w:val="9AC628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33461"/>
    <w:multiLevelType w:val="multilevel"/>
    <w:tmpl w:val="67CED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FA30DE"/>
    <w:multiLevelType w:val="multilevel"/>
    <w:tmpl w:val="C9BCA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3E90"/>
    <w:rsid w:val="001258F9"/>
    <w:rsid w:val="00313E90"/>
    <w:rsid w:val="00B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B96E8C"/>
  <w15:docId w15:val="{3CF0BBDB-9922-415C-9371-B04BC68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2ptNotBold">
    <w:name w:val="Body text|3 + 12 pt;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ItalicSpacing1pt">
    <w:name w:val="Body text|4 + Not Bold;Italic;Spacing 1 pt"/>
    <w:basedOn w:val="Bodytext4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TimesNewRoman85ptBold">
    <w:name w:val="Body text|5 + Times New Roman;8.5 pt;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FC8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FC8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244" w:lineRule="exact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00" w:after="300" w:line="244" w:lineRule="exact"/>
      <w:ind w:hanging="740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line="298" w:lineRule="exact"/>
      <w:outlineLvl w:val="1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2" w:lineRule="exact"/>
      <w:jc w:val="right"/>
    </w:pPr>
    <w:rPr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776" w:lineRule="exact"/>
    </w:pPr>
    <w:rPr>
      <w:b/>
      <w:bCs/>
      <w:sz w:val="70"/>
      <w:szCs w:val="7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8" w:lineRule="exac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2023-11-02T11:35:00Z</dcterms:created>
  <dcterms:modified xsi:type="dcterms:W3CDTF">2023-11-02T11:36:00Z</dcterms:modified>
</cp:coreProperties>
</file>