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389BC65F" w:rsidR="00343620" w:rsidRPr="00A01661" w:rsidRDefault="00AD0501" w:rsidP="002E2AE5">
      <w:pPr>
        <w:jc w:val="right"/>
        <w:rPr>
          <w:rFonts w:asciiTheme="minorHAnsi" w:hAnsiTheme="minorHAnsi" w:cstheme="minorHAnsi"/>
          <w:b/>
          <w:sz w:val="22"/>
          <w:szCs w:val="22"/>
        </w:rPr>
      </w:pPr>
      <w:r w:rsidRPr="00A01661">
        <w:rPr>
          <w:rFonts w:asciiTheme="minorHAnsi" w:hAnsiTheme="minorHAnsi" w:cstheme="minorHAnsi"/>
          <w:b/>
          <w:color w:val="212529"/>
          <w:sz w:val="22"/>
          <w:szCs w:val="22"/>
        </w:rPr>
        <w:t>NPU-420/76927/2023</w:t>
      </w:r>
      <w:r w:rsidR="00A92ACE" w:rsidRPr="00A01661">
        <w:rPr>
          <w:rFonts w:asciiTheme="minorHAnsi" w:hAnsiTheme="minorHAnsi" w:cstheme="minorHAnsi"/>
          <w:b/>
          <w:noProof/>
          <w:sz w:val="22"/>
          <w:szCs w:val="22"/>
        </w:rPr>
        <w:drawing>
          <wp:anchor distT="0" distB="0" distL="114300" distR="114300" simplePos="0" relativeHeight="251661824" behindDoc="0" locked="0" layoutInCell="1" allowOverlap="1" wp14:anchorId="08130E13" wp14:editId="25A8E481">
            <wp:simplePos x="0" y="0"/>
            <wp:positionH relativeFrom="margin">
              <wp:posOffset>4445</wp:posOffset>
            </wp:positionH>
            <wp:positionV relativeFrom="topMargin">
              <wp:posOffset>628650</wp:posOffset>
            </wp:positionV>
            <wp:extent cx="1943100" cy="51816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3F774" w14:textId="09178A26" w:rsidR="00343620" w:rsidRPr="00A01661" w:rsidRDefault="00A01661" w:rsidP="00A01661">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A01661">
        <w:rPr>
          <w:rFonts w:asciiTheme="minorHAnsi" w:hAnsiTheme="minorHAnsi" w:cstheme="minorHAnsi"/>
          <w:b/>
          <w:sz w:val="22"/>
          <w:szCs w:val="22"/>
        </w:rPr>
        <w:t>WAM 2011H1230014</w:t>
      </w:r>
    </w:p>
    <w:p w14:paraId="239900DF" w14:textId="1440D642" w:rsidR="00343620" w:rsidRPr="00553FF1" w:rsidRDefault="00343620" w:rsidP="002E2AE5">
      <w:pPr>
        <w:jc w:val="right"/>
        <w:rPr>
          <w:rFonts w:asciiTheme="minorHAnsi" w:hAnsiTheme="minorHAnsi" w:cstheme="minorHAnsi"/>
          <w:sz w:val="22"/>
          <w:szCs w:val="22"/>
        </w:rPr>
      </w:pPr>
    </w:p>
    <w:p w14:paraId="52D3396F" w14:textId="77777777" w:rsidR="0082525B" w:rsidRPr="00553FF1" w:rsidRDefault="0082525B" w:rsidP="0082525B">
      <w:pPr>
        <w:jc w:val="center"/>
        <w:rPr>
          <w:rFonts w:asciiTheme="minorHAnsi" w:hAnsiTheme="minorHAnsi" w:cstheme="minorHAnsi"/>
          <w:b/>
          <w:sz w:val="22"/>
          <w:szCs w:val="22"/>
        </w:rPr>
      </w:pPr>
    </w:p>
    <w:p w14:paraId="63B0F6C6" w14:textId="77777777" w:rsidR="002C662F" w:rsidRDefault="002C662F" w:rsidP="0082525B">
      <w:pPr>
        <w:jc w:val="center"/>
        <w:rPr>
          <w:rFonts w:asciiTheme="minorHAnsi" w:hAnsiTheme="minorHAnsi" w:cstheme="minorHAnsi"/>
          <w:b/>
          <w:sz w:val="22"/>
          <w:szCs w:val="22"/>
        </w:rPr>
      </w:pPr>
    </w:p>
    <w:p w14:paraId="6630AD48" w14:textId="6FE5F33A" w:rsidR="0082525B" w:rsidRPr="00553FF1" w:rsidRDefault="0082525B" w:rsidP="0082525B">
      <w:pPr>
        <w:jc w:val="center"/>
        <w:rPr>
          <w:rFonts w:asciiTheme="minorHAnsi" w:hAnsiTheme="minorHAnsi" w:cstheme="minorHAnsi"/>
          <w:b/>
          <w:sz w:val="22"/>
          <w:szCs w:val="22"/>
        </w:rPr>
      </w:pPr>
      <w:r w:rsidRPr="00553FF1">
        <w:rPr>
          <w:rFonts w:asciiTheme="minorHAnsi" w:hAnsiTheme="minorHAnsi" w:cstheme="minorHAnsi"/>
          <w:b/>
          <w:sz w:val="22"/>
          <w:szCs w:val="22"/>
        </w:rPr>
        <w:t>DOHODA O NAROVNÁNÍ</w:t>
      </w:r>
    </w:p>
    <w:p w14:paraId="2BBD9270" w14:textId="77777777" w:rsidR="0082525B" w:rsidRPr="00553FF1" w:rsidRDefault="0082525B" w:rsidP="0082525B">
      <w:pPr>
        <w:pStyle w:val="Default"/>
        <w:rPr>
          <w:rFonts w:asciiTheme="minorHAnsi" w:hAnsiTheme="minorHAnsi" w:cstheme="minorHAnsi"/>
          <w:sz w:val="22"/>
          <w:szCs w:val="22"/>
        </w:rPr>
      </w:pPr>
    </w:p>
    <w:p w14:paraId="22A7942D"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b/>
          <w:bCs/>
          <w:sz w:val="22"/>
          <w:szCs w:val="22"/>
        </w:rPr>
        <w:t xml:space="preserve">Národní památkový ústav, </w:t>
      </w:r>
      <w:r w:rsidRPr="002C662F">
        <w:rPr>
          <w:rFonts w:asciiTheme="minorHAnsi" w:hAnsiTheme="minorHAnsi" w:cstheme="minorHAnsi"/>
          <w:sz w:val="22"/>
          <w:szCs w:val="22"/>
        </w:rPr>
        <w:t xml:space="preserve">státní příspěvková organizace </w:t>
      </w:r>
    </w:p>
    <w:p w14:paraId="11EC52C0"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IČO: 75032333, DIČ: CZ75032333, </w:t>
      </w:r>
    </w:p>
    <w:p w14:paraId="322F3F68"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se sídlem: Valdštejnské nám. 162/3, PSČ 118 01 Praha 1 – Malá Strana,</w:t>
      </w:r>
    </w:p>
    <w:p w14:paraId="73D10EFC"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zastoupen: Mgr. et. Mgr. Petrem </w:t>
      </w:r>
      <w:proofErr w:type="spellStart"/>
      <w:r w:rsidRPr="002C662F">
        <w:rPr>
          <w:rFonts w:asciiTheme="minorHAnsi" w:hAnsiTheme="minorHAnsi" w:cstheme="minorHAnsi"/>
          <w:sz w:val="22"/>
          <w:szCs w:val="22"/>
        </w:rPr>
        <w:t>Spejchalem</w:t>
      </w:r>
      <w:proofErr w:type="spellEnd"/>
      <w:r w:rsidRPr="002C662F">
        <w:rPr>
          <w:rFonts w:asciiTheme="minorHAnsi" w:hAnsiTheme="minorHAnsi" w:cstheme="minorHAnsi"/>
          <w:sz w:val="22"/>
          <w:szCs w:val="22"/>
        </w:rPr>
        <w:t xml:space="preserve">, ředitelem územní památkové správy v Praze </w:t>
      </w:r>
    </w:p>
    <w:p w14:paraId="18E12D8A" w14:textId="56BDA495" w:rsidR="00D1090F" w:rsidRPr="002C662F" w:rsidRDefault="0082525B" w:rsidP="00D1090F">
      <w:pPr>
        <w:pStyle w:val="Zkladntext"/>
        <w:rPr>
          <w:rFonts w:asciiTheme="minorHAnsi" w:hAnsiTheme="minorHAnsi" w:cstheme="minorHAnsi"/>
          <w:sz w:val="22"/>
          <w:szCs w:val="22"/>
        </w:rPr>
      </w:pPr>
      <w:r w:rsidRPr="002C662F">
        <w:rPr>
          <w:rFonts w:asciiTheme="minorHAnsi" w:hAnsiTheme="minorHAnsi" w:cstheme="minorHAnsi"/>
          <w:sz w:val="22"/>
          <w:szCs w:val="22"/>
        </w:rPr>
        <w:t xml:space="preserve">bankovní spojení: </w:t>
      </w:r>
      <w:r w:rsidR="00494E48">
        <w:rPr>
          <w:rFonts w:asciiTheme="minorHAnsi" w:hAnsiTheme="minorHAnsi" w:cstheme="minorHAnsi"/>
          <w:sz w:val="22"/>
          <w:szCs w:val="22"/>
        </w:rPr>
        <w:t>XXXX</w:t>
      </w:r>
    </w:p>
    <w:p w14:paraId="078B5559" w14:textId="7BC209F4" w:rsidR="0082525B" w:rsidRPr="002C662F" w:rsidRDefault="0082525B" w:rsidP="00B5258D">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Osoba oprávněná ve věcech technických: </w:t>
      </w:r>
      <w:r w:rsidR="00494E48">
        <w:rPr>
          <w:rFonts w:asciiTheme="minorHAnsi" w:hAnsiTheme="minorHAnsi" w:cstheme="minorHAnsi"/>
          <w:sz w:val="22"/>
          <w:szCs w:val="22"/>
        </w:rPr>
        <w:t>XXXX</w:t>
      </w:r>
    </w:p>
    <w:p w14:paraId="0755DAED" w14:textId="77777777" w:rsidR="0082525B" w:rsidRPr="002C662F" w:rsidRDefault="0082525B" w:rsidP="0082525B">
      <w:pPr>
        <w:pStyle w:val="Default"/>
        <w:rPr>
          <w:rFonts w:asciiTheme="minorHAnsi" w:hAnsiTheme="minorHAnsi" w:cstheme="minorHAnsi"/>
          <w:sz w:val="22"/>
          <w:szCs w:val="22"/>
        </w:rPr>
      </w:pPr>
    </w:p>
    <w:p w14:paraId="03BC744B"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b/>
          <w:bCs/>
          <w:sz w:val="22"/>
          <w:szCs w:val="22"/>
        </w:rPr>
        <w:t xml:space="preserve">Doručovací adresa: </w:t>
      </w:r>
    </w:p>
    <w:p w14:paraId="1BB71EA9" w14:textId="16F7E9C4"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Národní památkový ústav, územní památková správa v Praze </w:t>
      </w:r>
    </w:p>
    <w:p w14:paraId="5B1FF077"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adresa: Sabinova 373/5, Praha </w:t>
      </w:r>
    </w:p>
    <w:p w14:paraId="7358F279" w14:textId="064799DF"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tel.: </w:t>
      </w:r>
      <w:r w:rsidR="00494E48">
        <w:rPr>
          <w:rFonts w:asciiTheme="minorHAnsi" w:hAnsiTheme="minorHAnsi" w:cstheme="minorHAnsi"/>
          <w:sz w:val="22"/>
          <w:szCs w:val="22"/>
        </w:rPr>
        <w:t>XXXX</w:t>
      </w:r>
    </w:p>
    <w:p w14:paraId="5CF71DC3"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(dále jen „</w:t>
      </w:r>
      <w:r w:rsidRPr="002C662F">
        <w:rPr>
          <w:rFonts w:asciiTheme="minorHAnsi" w:hAnsiTheme="minorHAnsi" w:cstheme="minorHAnsi"/>
          <w:b/>
          <w:bCs/>
          <w:sz w:val="22"/>
          <w:szCs w:val="22"/>
        </w:rPr>
        <w:t>objednatel</w:t>
      </w:r>
      <w:r w:rsidRPr="002C662F">
        <w:rPr>
          <w:rFonts w:asciiTheme="minorHAnsi" w:hAnsiTheme="minorHAnsi" w:cstheme="minorHAnsi"/>
          <w:sz w:val="22"/>
          <w:szCs w:val="22"/>
        </w:rPr>
        <w:t xml:space="preserve">“) </w:t>
      </w:r>
    </w:p>
    <w:p w14:paraId="0F3DAB58" w14:textId="77777777" w:rsidR="0082525B" w:rsidRPr="002C662F" w:rsidRDefault="0082525B" w:rsidP="0082525B">
      <w:pPr>
        <w:pStyle w:val="Default"/>
        <w:rPr>
          <w:rFonts w:asciiTheme="minorHAnsi" w:hAnsiTheme="minorHAnsi" w:cstheme="minorHAnsi"/>
          <w:sz w:val="22"/>
          <w:szCs w:val="22"/>
        </w:rPr>
      </w:pPr>
    </w:p>
    <w:p w14:paraId="4BE2F8DA" w14:textId="77777777" w:rsidR="0082525B" w:rsidRPr="002C662F" w:rsidRDefault="0082525B" w:rsidP="0082525B">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a </w:t>
      </w:r>
    </w:p>
    <w:p w14:paraId="5D71B1A3" w14:textId="77777777" w:rsidR="0082525B" w:rsidRPr="002C662F" w:rsidRDefault="0082525B" w:rsidP="0082525B">
      <w:pPr>
        <w:pStyle w:val="Default"/>
        <w:rPr>
          <w:rFonts w:asciiTheme="minorHAnsi" w:hAnsiTheme="minorHAnsi" w:cstheme="minorHAnsi"/>
          <w:sz w:val="22"/>
          <w:szCs w:val="22"/>
        </w:rPr>
      </w:pPr>
    </w:p>
    <w:p w14:paraId="0C171FFE" w14:textId="77777777" w:rsidR="00B5258D" w:rsidRPr="002C662F" w:rsidRDefault="00B5258D" w:rsidP="00B5258D">
      <w:pPr>
        <w:rPr>
          <w:rFonts w:asciiTheme="minorHAnsi" w:hAnsiTheme="minorHAnsi" w:cstheme="minorHAnsi"/>
          <w:b/>
          <w:sz w:val="22"/>
          <w:szCs w:val="22"/>
        </w:rPr>
      </w:pPr>
      <w:proofErr w:type="spellStart"/>
      <w:r w:rsidRPr="002C662F">
        <w:rPr>
          <w:rFonts w:asciiTheme="minorHAnsi" w:hAnsiTheme="minorHAnsi" w:cstheme="minorHAnsi"/>
          <w:b/>
          <w:sz w:val="22"/>
          <w:szCs w:val="22"/>
        </w:rPr>
        <w:t>ak</w:t>
      </w:r>
      <w:proofErr w:type="spellEnd"/>
      <w:r w:rsidRPr="002C662F">
        <w:rPr>
          <w:rFonts w:asciiTheme="minorHAnsi" w:hAnsiTheme="minorHAnsi" w:cstheme="minorHAnsi"/>
          <w:b/>
          <w:sz w:val="22"/>
          <w:szCs w:val="22"/>
        </w:rPr>
        <w:t xml:space="preserve">. </w:t>
      </w:r>
      <w:proofErr w:type="spellStart"/>
      <w:r w:rsidRPr="002C662F">
        <w:rPr>
          <w:rFonts w:asciiTheme="minorHAnsi" w:hAnsiTheme="minorHAnsi" w:cstheme="minorHAnsi"/>
          <w:b/>
          <w:sz w:val="22"/>
          <w:szCs w:val="22"/>
        </w:rPr>
        <w:t>mal</w:t>
      </w:r>
      <w:proofErr w:type="spellEnd"/>
      <w:r w:rsidRPr="002C662F">
        <w:rPr>
          <w:rFonts w:asciiTheme="minorHAnsi" w:hAnsiTheme="minorHAnsi" w:cstheme="minorHAnsi"/>
          <w:b/>
          <w:sz w:val="22"/>
          <w:szCs w:val="22"/>
        </w:rPr>
        <w:t xml:space="preserve">. Josef </w:t>
      </w:r>
      <w:proofErr w:type="spellStart"/>
      <w:r w:rsidRPr="002C662F">
        <w:rPr>
          <w:rFonts w:asciiTheme="minorHAnsi" w:hAnsiTheme="minorHAnsi" w:cstheme="minorHAnsi"/>
          <w:b/>
          <w:sz w:val="22"/>
          <w:szCs w:val="22"/>
        </w:rPr>
        <w:t>Čoban</w:t>
      </w:r>
      <w:proofErr w:type="spellEnd"/>
    </w:p>
    <w:p w14:paraId="6E330D57" w14:textId="77777777" w:rsidR="00B5258D" w:rsidRPr="002C662F" w:rsidRDefault="00B5258D" w:rsidP="00B5258D">
      <w:pPr>
        <w:rPr>
          <w:rFonts w:asciiTheme="minorHAnsi" w:hAnsiTheme="minorHAnsi" w:cstheme="minorHAnsi"/>
          <w:sz w:val="22"/>
          <w:szCs w:val="22"/>
        </w:rPr>
      </w:pPr>
      <w:r w:rsidRPr="002C662F">
        <w:rPr>
          <w:rFonts w:asciiTheme="minorHAnsi" w:hAnsiTheme="minorHAnsi" w:cstheme="minorHAnsi"/>
          <w:sz w:val="22"/>
          <w:szCs w:val="22"/>
        </w:rPr>
        <w:t>se sídlem: Mejstříkova 609, 149 00 Praha 4 - Háje</w:t>
      </w:r>
    </w:p>
    <w:p w14:paraId="3793BA0B" w14:textId="0CF3AEF0" w:rsidR="00B5258D" w:rsidRPr="002C662F" w:rsidRDefault="00B5258D" w:rsidP="00B5258D">
      <w:pPr>
        <w:rPr>
          <w:rFonts w:asciiTheme="minorHAnsi" w:hAnsiTheme="minorHAnsi" w:cstheme="minorHAnsi"/>
          <w:sz w:val="22"/>
          <w:szCs w:val="22"/>
        </w:rPr>
      </w:pPr>
      <w:r w:rsidRPr="002C662F">
        <w:rPr>
          <w:rFonts w:asciiTheme="minorHAnsi" w:hAnsiTheme="minorHAnsi" w:cstheme="minorHAnsi"/>
          <w:sz w:val="22"/>
          <w:szCs w:val="22"/>
        </w:rPr>
        <w:t>IČO: 43650635</w:t>
      </w:r>
    </w:p>
    <w:p w14:paraId="147A189A" w14:textId="03E41AED" w:rsidR="0082525B" w:rsidRPr="002C662F" w:rsidRDefault="00B5258D" w:rsidP="00B5258D">
      <w:pPr>
        <w:rPr>
          <w:rFonts w:asciiTheme="minorHAnsi" w:hAnsiTheme="minorHAnsi" w:cstheme="minorHAnsi"/>
          <w:sz w:val="22"/>
          <w:szCs w:val="22"/>
        </w:rPr>
      </w:pPr>
      <w:r w:rsidRPr="002C662F">
        <w:rPr>
          <w:rFonts w:asciiTheme="minorHAnsi" w:hAnsiTheme="minorHAnsi" w:cstheme="minorHAnsi"/>
          <w:sz w:val="22"/>
          <w:szCs w:val="22"/>
        </w:rPr>
        <w:t xml:space="preserve">DIČ: </w:t>
      </w:r>
      <w:r w:rsidR="00494E48">
        <w:rPr>
          <w:rFonts w:asciiTheme="minorHAnsi" w:hAnsiTheme="minorHAnsi" w:cstheme="minorHAnsi"/>
          <w:sz w:val="22"/>
          <w:szCs w:val="22"/>
        </w:rPr>
        <w:t>XXXX</w:t>
      </w:r>
    </w:p>
    <w:p w14:paraId="45AF8FA6" w14:textId="060EFC1D" w:rsidR="00791A18" w:rsidRPr="006B6513" w:rsidRDefault="00791A18" w:rsidP="00E90787">
      <w:pPr>
        <w:jc w:val="both"/>
        <w:rPr>
          <w:rFonts w:asciiTheme="minorHAnsi" w:hAnsiTheme="minorHAnsi" w:cstheme="minorHAnsi"/>
          <w:b/>
          <w:sz w:val="22"/>
          <w:szCs w:val="22"/>
        </w:rPr>
      </w:pPr>
      <w:r w:rsidRPr="006B6513">
        <w:rPr>
          <w:rFonts w:asciiTheme="minorHAnsi" w:hAnsiTheme="minorHAnsi" w:cstheme="minorHAnsi"/>
          <w:sz w:val="22"/>
          <w:szCs w:val="22"/>
        </w:rPr>
        <w:t>restaurátorsk</w:t>
      </w:r>
      <w:r w:rsidR="006B6513">
        <w:rPr>
          <w:rFonts w:asciiTheme="minorHAnsi" w:hAnsiTheme="minorHAnsi" w:cstheme="minorHAnsi"/>
          <w:sz w:val="22"/>
          <w:szCs w:val="22"/>
        </w:rPr>
        <w:t>á</w:t>
      </w:r>
      <w:r w:rsidRPr="006B6513">
        <w:rPr>
          <w:rFonts w:asciiTheme="minorHAnsi" w:hAnsiTheme="minorHAnsi" w:cstheme="minorHAnsi"/>
          <w:sz w:val="22"/>
          <w:szCs w:val="22"/>
        </w:rPr>
        <w:t xml:space="preserve"> licence:</w:t>
      </w:r>
      <w:r w:rsidR="00E00A47" w:rsidRPr="006B6513">
        <w:rPr>
          <w:rFonts w:asciiTheme="minorHAnsi" w:hAnsiTheme="minorHAnsi" w:cstheme="minorHAnsi"/>
          <w:sz w:val="22"/>
          <w:szCs w:val="22"/>
        </w:rPr>
        <w:t xml:space="preserve"> </w:t>
      </w:r>
      <w:r w:rsidR="00D1090F" w:rsidRPr="006B6513">
        <w:rPr>
          <w:rFonts w:asciiTheme="minorHAnsi" w:hAnsiTheme="minorHAnsi" w:cstheme="minorHAnsi"/>
          <w:sz w:val="22"/>
          <w:szCs w:val="22"/>
        </w:rPr>
        <w:t xml:space="preserve">MK ČR č.j. </w:t>
      </w:r>
      <w:r w:rsidR="00D1090F" w:rsidRPr="006B6513">
        <w:rPr>
          <w:rFonts w:asciiTheme="minorHAnsi" w:hAnsiTheme="minorHAnsi" w:cstheme="minorHAnsi"/>
          <w:color w:val="212529"/>
          <w:sz w:val="22"/>
          <w:szCs w:val="22"/>
        </w:rPr>
        <w:t xml:space="preserve">14.315/90-PP ze dne 30. 4. 1991 v oboru </w:t>
      </w:r>
      <w:r w:rsidR="00F70DDE" w:rsidRPr="006B6513">
        <w:rPr>
          <w:rFonts w:asciiTheme="minorHAnsi" w:hAnsiTheme="minorHAnsi" w:cstheme="minorHAnsi"/>
          <w:color w:val="212529"/>
          <w:sz w:val="22"/>
          <w:szCs w:val="22"/>
        </w:rPr>
        <w:t>„</w:t>
      </w:r>
      <w:r w:rsidR="00D1090F" w:rsidRPr="006B6513">
        <w:rPr>
          <w:rStyle w:val="Siln"/>
          <w:rFonts w:asciiTheme="minorHAnsi" w:hAnsiTheme="minorHAnsi" w:cstheme="minorHAnsi"/>
          <w:b w:val="0"/>
          <w:color w:val="212529"/>
          <w:sz w:val="22"/>
          <w:szCs w:val="22"/>
        </w:rPr>
        <w:t>Restaurování malířských uměleckých děl, polychromovaných sochařských děl a sgrafit</w:t>
      </w:r>
      <w:r w:rsidR="00F70DDE" w:rsidRPr="006B6513">
        <w:rPr>
          <w:rStyle w:val="Siln"/>
          <w:rFonts w:asciiTheme="minorHAnsi" w:hAnsiTheme="minorHAnsi" w:cstheme="minorHAnsi"/>
          <w:b w:val="0"/>
          <w:color w:val="212529"/>
          <w:sz w:val="22"/>
          <w:szCs w:val="22"/>
        </w:rPr>
        <w:t>“</w:t>
      </w:r>
    </w:p>
    <w:p w14:paraId="5C1CBBFB" w14:textId="742B64A7" w:rsidR="00B5258D" w:rsidRPr="006B6513" w:rsidRDefault="00B5258D" w:rsidP="00E90787">
      <w:pPr>
        <w:pStyle w:val="Default"/>
        <w:spacing w:after="120"/>
        <w:rPr>
          <w:rFonts w:asciiTheme="minorHAnsi" w:hAnsiTheme="minorHAnsi" w:cstheme="minorHAnsi"/>
          <w:sz w:val="22"/>
          <w:szCs w:val="22"/>
        </w:rPr>
      </w:pPr>
      <w:r w:rsidRPr="006B6513">
        <w:rPr>
          <w:rFonts w:asciiTheme="minorHAnsi" w:hAnsiTheme="minorHAnsi" w:cstheme="minorHAnsi"/>
          <w:sz w:val="22"/>
          <w:szCs w:val="22"/>
        </w:rPr>
        <w:t>(dále jen „</w:t>
      </w:r>
      <w:r w:rsidRPr="006B6513">
        <w:rPr>
          <w:rFonts w:asciiTheme="minorHAnsi" w:hAnsiTheme="minorHAnsi" w:cstheme="minorHAnsi"/>
          <w:b/>
          <w:bCs/>
          <w:sz w:val="22"/>
          <w:szCs w:val="22"/>
        </w:rPr>
        <w:t>zhotovitel 1</w:t>
      </w:r>
      <w:r w:rsidRPr="006B6513">
        <w:rPr>
          <w:rFonts w:asciiTheme="minorHAnsi" w:hAnsiTheme="minorHAnsi" w:cstheme="minorHAnsi"/>
          <w:sz w:val="22"/>
          <w:szCs w:val="22"/>
        </w:rPr>
        <w:t xml:space="preserve">“) </w:t>
      </w:r>
    </w:p>
    <w:p w14:paraId="7B8AEDB3" w14:textId="568BB238" w:rsidR="00B5258D" w:rsidRPr="006B6513" w:rsidRDefault="00B5258D" w:rsidP="00E90787">
      <w:pPr>
        <w:spacing w:after="120"/>
        <w:rPr>
          <w:rFonts w:asciiTheme="minorHAnsi" w:hAnsiTheme="minorHAnsi" w:cstheme="minorHAnsi"/>
          <w:sz w:val="22"/>
          <w:szCs w:val="22"/>
        </w:rPr>
      </w:pPr>
      <w:r w:rsidRPr="006B6513">
        <w:rPr>
          <w:rFonts w:asciiTheme="minorHAnsi" w:hAnsiTheme="minorHAnsi" w:cstheme="minorHAnsi"/>
          <w:sz w:val="22"/>
          <w:szCs w:val="22"/>
        </w:rPr>
        <w:t>a</w:t>
      </w:r>
    </w:p>
    <w:p w14:paraId="0E2FB050" w14:textId="2F3ACB67" w:rsidR="00B5258D" w:rsidRPr="006B6513" w:rsidRDefault="00E90787" w:rsidP="00B5258D">
      <w:pPr>
        <w:rPr>
          <w:rFonts w:asciiTheme="minorHAnsi" w:hAnsiTheme="minorHAnsi" w:cstheme="minorHAnsi"/>
          <w:b/>
          <w:sz w:val="22"/>
          <w:szCs w:val="22"/>
        </w:rPr>
      </w:pPr>
      <w:r w:rsidRPr="006B6513">
        <w:rPr>
          <w:rFonts w:asciiTheme="minorHAnsi" w:hAnsiTheme="minorHAnsi" w:cstheme="minorHAnsi"/>
          <w:b/>
          <w:sz w:val="22"/>
          <w:szCs w:val="22"/>
        </w:rPr>
        <w:t xml:space="preserve">MgA. </w:t>
      </w:r>
      <w:r w:rsidR="00553FF1" w:rsidRPr="006B6513">
        <w:rPr>
          <w:rFonts w:asciiTheme="minorHAnsi" w:hAnsiTheme="minorHAnsi" w:cstheme="minorHAnsi"/>
          <w:b/>
          <w:sz w:val="22"/>
          <w:szCs w:val="22"/>
        </w:rPr>
        <w:t xml:space="preserve">Barbora </w:t>
      </w:r>
      <w:r w:rsidR="00B5258D" w:rsidRPr="006B6513">
        <w:rPr>
          <w:rFonts w:asciiTheme="minorHAnsi" w:hAnsiTheme="minorHAnsi" w:cstheme="minorHAnsi"/>
          <w:b/>
          <w:sz w:val="22"/>
          <w:szCs w:val="22"/>
        </w:rPr>
        <w:t>Bartyzalová</w:t>
      </w:r>
    </w:p>
    <w:p w14:paraId="567BB163" w14:textId="3FFC21B1" w:rsidR="00B5258D" w:rsidRPr="006B6513" w:rsidRDefault="00B5258D" w:rsidP="00B5258D">
      <w:pPr>
        <w:rPr>
          <w:rFonts w:asciiTheme="minorHAnsi" w:hAnsiTheme="minorHAnsi" w:cstheme="minorHAnsi"/>
          <w:sz w:val="22"/>
          <w:szCs w:val="22"/>
        </w:rPr>
      </w:pPr>
      <w:r w:rsidRPr="006B6513">
        <w:rPr>
          <w:rFonts w:asciiTheme="minorHAnsi" w:hAnsiTheme="minorHAnsi" w:cstheme="minorHAnsi"/>
          <w:sz w:val="22"/>
          <w:szCs w:val="22"/>
        </w:rPr>
        <w:t xml:space="preserve">se sídlem: </w:t>
      </w:r>
      <w:r w:rsidR="00D1090F" w:rsidRPr="006B6513">
        <w:rPr>
          <w:rFonts w:asciiTheme="minorHAnsi" w:hAnsiTheme="minorHAnsi" w:cstheme="minorHAnsi"/>
          <w:color w:val="000000"/>
          <w:sz w:val="22"/>
          <w:szCs w:val="22"/>
        </w:rPr>
        <w:t>Bezručova 1162, 500 02 Hradec Králové</w:t>
      </w:r>
    </w:p>
    <w:p w14:paraId="6250F41C" w14:textId="0C7038A0" w:rsidR="00B5258D" w:rsidRPr="006B6513" w:rsidRDefault="00B5258D" w:rsidP="00B5258D">
      <w:pPr>
        <w:rPr>
          <w:rFonts w:asciiTheme="minorHAnsi" w:hAnsiTheme="minorHAnsi" w:cstheme="minorHAnsi"/>
          <w:sz w:val="22"/>
          <w:szCs w:val="22"/>
        </w:rPr>
      </w:pPr>
      <w:r w:rsidRPr="006B6513">
        <w:rPr>
          <w:rFonts w:asciiTheme="minorHAnsi" w:hAnsiTheme="minorHAnsi" w:cstheme="minorHAnsi"/>
          <w:sz w:val="22"/>
          <w:szCs w:val="22"/>
        </w:rPr>
        <w:t xml:space="preserve">IČO: </w:t>
      </w:r>
      <w:r w:rsidR="00D1090F" w:rsidRPr="006B6513">
        <w:rPr>
          <w:rFonts w:asciiTheme="minorHAnsi" w:hAnsiTheme="minorHAnsi" w:cstheme="minorHAnsi"/>
          <w:color w:val="000000"/>
          <w:sz w:val="22"/>
          <w:szCs w:val="22"/>
        </w:rPr>
        <w:t>86958216</w:t>
      </w:r>
    </w:p>
    <w:p w14:paraId="77CC837A" w14:textId="24DCA40F" w:rsidR="00D1090F" w:rsidRPr="002C662F" w:rsidRDefault="00791A18" w:rsidP="00E90787">
      <w:pPr>
        <w:jc w:val="both"/>
        <w:rPr>
          <w:rFonts w:asciiTheme="minorHAnsi" w:hAnsiTheme="minorHAnsi" w:cstheme="minorHAnsi"/>
          <w:sz w:val="22"/>
          <w:szCs w:val="22"/>
        </w:rPr>
      </w:pPr>
      <w:r w:rsidRPr="006B6513">
        <w:rPr>
          <w:rFonts w:asciiTheme="minorHAnsi" w:hAnsiTheme="minorHAnsi" w:cstheme="minorHAnsi"/>
          <w:sz w:val="22"/>
          <w:szCs w:val="22"/>
        </w:rPr>
        <w:t>restaurátorsk</w:t>
      </w:r>
      <w:r w:rsidR="006B6513">
        <w:rPr>
          <w:rFonts w:asciiTheme="minorHAnsi" w:hAnsiTheme="minorHAnsi" w:cstheme="minorHAnsi"/>
          <w:sz w:val="22"/>
          <w:szCs w:val="22"/>
        </w:rPr>
        <w:t>á</w:t>
      </w:r>
      <w:r w:rsidRPr="006B6513">
        <w:rPr>
          <w:rFonts w:asciiTheme="minorHAnsi" w:hAnsiTheme="minorHAnsi" w:cstheme="minorHAnsi"/>
          <w:sz w:val="22"/>
          <w:szCs w:val="22"/>
        </w:rPr>
        <w:t xml:space="preserve"> licence</w:t>
      </w:r>
      <w:r w:rsidR="00D1090F" w:rsidRPr="006B6513">
        <w:rPr>
          <w:rFonts w:asciiTheme="minorHAnsi" w:hAnsiTheme="minorHAnsi" w:cstheme="minorHAnsi"/>
          <w:sz w:val="22"/>
          <w:szCs w:val="22"/>
        </w:rPr>
        <w:t xml:space="preserve">: MK ČR č.j. 1359/2016 ze dne 8. 1. 2016 v oboru </w:t>
      </w:r>
      <w:r w:rsidR="00F70DDE" w:rsidRPr="006B6513">
        <w:rPr>
          <w:rFonts w:asciiTheme="minorHAnsi" w:hAnsiTheme="minorHAnsi" w:cstheme="minorHAnsi"/>
          <w:sz w:val="22"/>
          <w:szCs w:val="22"/>
        </w:rPr>
        <w:t>„</w:t>
      </w:r>
      <w:r w:rsidR="00D1090F" w:rsidRPr="006B6513">
        <w:rPr>
          <w:rFonts w:asciiTheme="minorHAnsi" w:hAnsiTheme="minorHAnsi" w:cstheme="minorHAnsi"/>
          <w:sz w:val="22"/>
          <w:szCs w:val="22"/>
        </w:rPr>
        <w:t>Restaurování</w:t>
      </w:r>
      <w:r w:rsidR="00D1090F" w:rsidRPr="002C662F">
        <w:rPr>
          <w:rFonts w:asciiTheme="minorHAnsi" w:hAnsiTheme="minorHAnsi" w:cstheme="minorHAnsi"/>
          <w:sz w:val="22"/>
          <w:szCs w:val="22"/>
        </w:rPr>
        <w:t xml:space="preserve"> uměleckořemeslných děl z papíru – knižní vazby, vzácných tisků, rukopisů a uměleckořemeslných děl na papíru asijské provenience</w:t>
      </w:r>
      <w:r w:rsidR="00F70DDE" w:rsidRPr="002C662F">
        <w:rPr>
          <w:rFonts w:asciiTheme="minorHAnsi" w:hAnsiTheme="minorHAnsi" w:cstheme="minorHAnsi"/>
          <w:sz w:val="22"/>
          <w:szCs w:val="22"/>
        </w:rPr>
        <w:t>“</w:t>
      </w:r>
    </w:p>
    <w:p w14:paraId="7F626739" w14:textId="3C015E18" w:rsidR="00B5258D" w:rsidRPr="002C662F" w:rsidRDefault="00B5258D" w:rsidP="00D1090F">
      <w:pPr>
        <w:rPr>
          <w:rFonts w:asciiTheme="minorHAnsi" w:hAnsiTheme="minorHAnsi" w:cstheme="minorHAnsi"/>
          <w:sz w:val="22"/>
          <w:szCs w:val="22"/>
        </w:rPr>
      </w:pPr>
      <w:r w:rsidRPr="002C662F">
        <w:rPr>
          <w:rFonts w:asciiTheme="minorHAnsi" w:hAnsiTheme="minorHAnsi" w:cstheme="minorHAnsi"/>
          <w:sz w:val="22"/>
          <w:szCs w:val="22"/>
        </w:rPr>
        <w:t>(dále jen „</w:t>
      </w:r>
      <w:r w:rsidRPr="002C662F">
        <w:rPr>
          <w:rFonts w:asciiTheme="minorHAnsi" w:hAnsiTheme="minorHAnsi" w:cstheme="minorHAnsi"/>
          <w:b/>
          <w:bCs/>
          <w:sz w:val="22"/>
          <w:szCs w:val="22"/>
        </w:rPr>
        <w:t>zhotovitel 2</w:t>
      </w:r>
      <w:r w:rsidRPr="002C662F">
        <w:rPr>
          <w:rFonts w:asciiTheme="minorHAnsi" w:hAnsiTheme="minorHAnsi" w:cstheme="minorHAnsi"/>
          <w:sz w:val="22"/>
          <w:szCs w:val="22"/>
        </w:rPr>
        <w:t xml:space="preserve">“) </w:t>
      </w:r>
    </w:p>
    <w:p w14:paraId="61108DF9" w14:textId="77777777" w:rsidR="00A17B98" w:rsidRPr="002C662F" w:rsidRDefault="00A17B98" w:rsidP="00B5258D">
      <w:pPr>
        <w:rPr>
          <w:rFonts w:asciiTheme="minorHAnsi" w:hAnsiTheme="minorHAnsi" w:cstheme="minorHAnsi"/>
          <w:sz w:val="22"/>
          <w:szCs w:val="22"/>
        </w:rPr>
      </w:pPr>
    </w:p>
    <w:p w14:paraId="4A7CCFC6" w14:textId="2385C7D5" w:rsidR="00A17B98" w:rsidRPr="002C662F" w:rsidRDefault="00A17B98" w:rsidP="00F70DDE">
      <w:pPr>
        <w:rPr>
          <w:rFonts w:asciiTheme="minorHAnsi" w:hAnsiTheme="minorHAnsi" w:cstheme="minorHAnsi"/>
          <w:sz w:val="22"/>
          <w:szCs w:val="22"/>
        </w:rPr>
      </w:pPr>
      <w:r w:rsidRPr="002C662F">
        <w:rPr>
          <w:rFonts w:asciiTheme="minorHAnsi" w:hAnsiTheme="minorHAnsi" w:cstheme="minorHAnsi"/>
          <w:b/>
          <w:sz w:val="22"/>
          <w:szCs w:val="22"/>
        </w:rPr>
        <w:t>bankovní spojení</w:t>
      </w:r>
      <w:r w:rsidRPr="002C662F">
        <w:rPr>
          <w:rFonts w:asciiTheme="minorHAnsi" w:hAnsiTheme="minorHAnsi" w:cstheme="minorHAnsi"/>
          <w:sz w:val="22"/>
          <w:szCs w:val="22"/>
        </w:rPr>
        <w:t xml:space="preserve">: </w:t>
      </w:r>
      <w:r w:rsidR="00494E48">
        <w:rPr>
          <w:rFonts w:asciiTheme="minorHAnsi" w:hAnsiTheme="minorHAnsi" w:cstheme="minorHAnsi"/>
          <w:sz w:val="22"/>
          <w:szCs w:val="22"/>
        </w:rPr>
        <w:t>XXXX</w:t>
      </w:r>
      <w:r w:rsidR="00F70DDE" w:rsidRPr="002C662F">
        <w:rPr>
          <w:rFonts w:asciiTheme="minorHAnsi" w:hAnsiTheme="minorHAnsi" w:cstheme="minorHAnsi"/>
          <w:sz w:val="22"/>
          <w:szCs w:val="22"/>
        </w:rPr>
        <w:br/>
      </w:r>
      <w:r w:rsidRPr="002C662F">
        <w:rPr>
          <w:rFonts w:asciiTheme="minorHAnsi" w:hAnsiTheme="minorHAnsi" w:cstheme="minorHAnsi"/>
          <w:b/>
          <w:bCs/>
          <w:sz w:val="22"/>
          <w:szCs w:val="22"/>
        </w:rPr>
        <w:t xml:space="preserve">Doručovací adresa: </w:t>
      </w:r>
    </w:p>
    <w:p w14:paraId="4DD6E413" w14:textId="77777777" w:rsidR="00F70DDE" w:rsidRPr="002C662F" w:rsidRDefault="00F70DDE" w:rsidP="00F70DDE">
      <w:pPr>
        <w:rPr>
          <w:rFonts w:asciiTheme="minorHAnsi" w:hAnsiTheme="minorHAnsi" w:cstheme="minorHAnsi"/>
          <w:sz w:val="22"/>
          <w:szCs w:val="22"/>
        </w:rPr>
      </w:pPr>
      <w:r w:rsidRPr="002C662F">
        <w:rPr>
          <w:rFonts w:asciiTheme="minorHAnsi" w:hAnsiTheme="minorHAnsi" w:cstheme="minorHAnsi"/>
          <w:sz w:val="22"/>
          <w:szCs w:val="22"/>
        </w:rPr>
        <w:t>Mejstříkova 609, 149 00 Praha 4 - Háje</w:t>
      </w:r>
    </w:p>
    <w:p w14:paraId="25509A2E" w14:textId="47F506B9" w:rsidR="00A17B98" w:rsidRPr="002C662F" w:rsidRDefault="00A17B98" w:rsidP="00A17B98">
      <w:pPr>
        <w:pStyle w:val="Default"/>
        <w:rPr>
          <w:rFonts w:asciiTheme="minorHAnsi" w:hAnsiTheme="minorHAnsi" w:cstheme="minorHAnsi"/>
          <w:sz w:val="22"/>
          <w:szCs w:val="22"/>
        </w:rPr>
      </w:pPr>
      <w:r w:rsidRPr="002C662F">
        <w:rPr>
          <w:rFonts w:asciiTheme="minorHAnsi" w:hAnsiTheme="minorHAnsi" w:cstheme="minorHAnsi"/>
          <w:sz w:val="22"/>
          <w:szCs w:val="22"/>
        </w:rPr>
        <w:t xml:space="preserve">tel.: </w:t>
      </w:r>
      <w:r w:rsidR="00494E48">
        <w:rPr>
          <w:rFonts w:asciiTheme="minorHAnsi" w:hAnsiTheme="minorHAnsi" w:cstheme="minorHAnsi"/>
          <w:sz w:val="22"/>
          <w:szCs w:val="22"/>
        </w:rPr>
        <w:t>XXXX</w:t>
      </w:r>
      <w:r w:rsidRPr="002C662F">
        <w:rPr>
          <w:rFonts w:asciiTheme="minorHAnsi" w:hAnsiTheme="minorHAnsi" w:cstheme="minorHAnsi"/>
          <w:sz w:val="22"/>
          <w:szCs w:val="22"/>
        </w:rPr>
        <w:t xml:space="preserve"> </w:t>
      </w:r>
    </w:p>
    <w:p w14:paraId="209AEACE" w14:textId="77777777" w:rsidR="002C662F" w:rsidRPr="002C662F" w:rsidRDefault="002C662F" w:rsidP="00A17B98">
      <w:pPr>
        <w:pStyle w:val="Default"/>
        <w:rPr>
          <w:rFonts w:asciiTheme="minorHAnsi" w:hAnsiTheme="minorHAnsi" w:cstheme="minorHAnsi"/>
          <w:sz w:val="22"/>
          <w:szCs w:val="22"/>
        </w:rPr>
      </w:pPr>
    </w:p>
    <w:p w14:paraId="2B0E9800" w14:textId="1E18DC75" w:rsidR="0082525B" w:rsidRPr="002C662F" w:rsidRDefault="0082525B" w:rsidP="0082525B">
      <w:pPr>
        <w:pStyle w:val="Nadpis1"/>
        <w:numPr>
          <w:ilvl w:val="0"/>
          <w:numId w:val="0"/>
        </w:numPr>
        <w:rPr>
          <w:rFonts w:asciiTheme="minorHAnsi" w:hAnsiTheme="minorHAnsi" w:cstheme="minorHAnsi"/>
          <w:b/>
          <w:i w:val="0"/>
          <w:sz w:val="22"/>
          <w:szCs w:val="22"/>
        </w:rPr>
      </w:pPr>
      <w:r w:rsidRPr="002C662F">
        <w:rPr>
          <w:rFonts w:asciiTheme="minorHAnsi" w:hAnsiTheme="minorHAnsi" w:cstheme="minorHAnsi"/>
          <w:i w:val="0"/>
          <w:sz w:val="22"/>
          <w:szCs w:val="22"/>
        </w:rPr>
        <w:t>(dále</w:t>
      </w:r>
      <w:r w:rsidR="00B5258D" w:rsidRPr="002C662F">
        <w:rPr>
          <w:rFonts w:asciiTheme="minorHAnsi" w:hAnsiTheme="minorHAnsi" w:cstheme="minorHAnsi"/>
          <w:i w:val="0"/>
          <w:sz w:val="22"/>
          <w:szCs w:val="22"/>
        </w:rPr>
        <w:t xml:space="preserve"> oba společně</w:t>
      </w:r>
      <w:r w:rsidRPr="002C662F">
        <w:rPr>
          <w:rFonts w:asciiTheme="minorHAnsi" w:hAnsiTheme="minorHAnsi" w:cstheme="minorHAnsi"/>
          <w:i w:val="0"/>
          <w:sz w:val="22"/>
          <w:szCs w:val="22"/>
        </w:rPr>
        <w:t xml:space="preserve"> jen „</w:t>
      </w:r>
      <w:r w:rsidRPr="002C662F">
        <w:rPr>
          <w:rFonts w:asciiTheme="minorHAnsi" w:hAnsiTheme="minorHAnsi" w:cstheme="minorHAnsi"/>
          <w:b/>
          <w:i w:val="0"/>
          <w:sz w:val="22"/>
          <w:szCs w:val="22"/>
        </w:rPr>
        <w:t>zhotovitel</w:t>
      </w:r>
      <w:r w:rsidRPr="002C662F">
        <w:rPr>
          <w:rFonts w:asciiTheme="minorHAnsi" w:hAnsiTheme="minorHAnsi" w:cstheme="minorHAnsi"/>
          <w:i w:val="0"/>
          <w:sz w:val="22"/>
          <w:szCs w:val="22"/>
        </w:rPr>
        <w:t xml:space="preserve">“) </w:t>
      </w:r>
    </w:p>
    <w:p w14:paraId="501500CF" w14:textId="46E46570" w:rsidR="0082525B" w:rsidRPr="002C662F" w:rsidRDefault="0082525B" w:rsidP="0082525B">
      <w:pPr>
        <w:rPr>
          <w:rFonts w:asciiTheme="minorHAnsi" w:hAnsiTheme="minorHAnsi" w:cstheme="minorHAnsi"/>
          <w:sz w:val="22"/>
          <w:szCs w:val="22"/>
        </w:rPr>
      </w:pPr>
      <w:r w:rsidRPr="002C662F">
        <w:rPr>
          <w:rFonts w:asciiTheme="minorHAnsi" w:hAnsiTheme="minorHAnsi" w:cstheme="minorHAnsi"/>
          <w:sz w:val="22"/>
          <w:szCs w:val="22"/>
        </w:rPr>
        <w:t xml:space="preserve">společně též jako „účastníci“ </w:t>
      </w:r>
    </w:p>
    <w:p w14:paraId="43144DE9" w14:textId="3893E136" w:rsidR="0082525B" w:rsidRDefault="0082525B" w:rsidP="0082525B">
      <w:pPr>
        <w:rPr>
          <w:rFonts w:asciiTheme="minorHAnsi" w:hAnsiTheme="minorHAnsi" w:cstheme="minorHAnsi"/>
          <w:b/>
          <w:sz w:val="22"/>
          <w:szCs w:val="22"/>
        </w:rPr>
      </w:pPr>
    </w:p>
    <w:p w14:paraId="1C3395BB" w14:textId="0203FADB" w:rsidR="00DB3FE0" w:rsidRDefault="00DB3FE0" w:rsidP="0082525B">
      <w:pPr>
        <w:rPr>
          <w:rFonts w:asciiTheme="minorHAnsi" w:hAnsiTheme="minorHAnsi" w:cstheme="minorHAnsi"/>
          <w:b/>
          <w:sz w:val="22"/>
          <w:szCs w:val="22"/>
        </w:rPr>
      </w:pPr>
    </w:p>
    <w:p w14:paraId="6DBB67D1" w14:textId="498AA8F9" w:rsidR="00DB3FE0" w:rsidRDefault="00DB3FE0" w:rsidP="0082525B">
      <w:pPr>
        <w:rPr>
          <w:rFonts w:asciiTheme="minorHAnsi" w:hAnsiTheme="minorHAnsi" w:cstheme="minorHAnsi"/>
          <w:b/>
          <w:sz w:val="22"/>
          <w:szCs w:val="22"/>
        </w:rPr>
      </w:pPr>
    </w:p>
    <w:p w14:paraId="67814686" w14:textId="657B7C5C" w:rsidR="00DB3FE0" w:rsidRDefault="00DB3FE0" w:rsidP="0082525B">
      <w:pPr>
        <w:rPr>
          <w:rFonts w:asciiTheme="minorHAnsi" w:hAnsiTheme="minorHAnsi" w:cstheme="minorHAnsi"/>
          <w:b/>
          <w:sz w:val="22"/>
          <w:szCs w:val="22"/>
        </w:rPr>
      </w:pPr>
    </w:p>
    <w:p w14:paraId="4D5ED506" w14:textId="4A1F2DD5" w:rsidR="00DB3FE0" w:rsidRDefault="00DB3FE0" w:rsidP="0082525B">
      <w:pPr>
        <w:rPr>
          <w:rFonts w:asciiTheme="minorHAnsi" w:hAnsiTheme="minorHAnsi" w:cstheme="minorHAnsi"/>
          <w:b/>
          <w:sz w:val="22"/>
          <w:szCs w:val="22"/>
        </w:rPr>
      </w:pPr>
    </w:p>
    <w:p w14:paraId="292E1860" w14:textId="6869E61A" w:rsidR="00DB3FE0" w:rsidRDefault="00DB3FE0" w:rsidP="0082525B">
      <w:pPr>
        <w:rPr>
          <w:rFonts w:asciiTheme="minorHAnsi" w:hAnsiTheme="minorHAnsi" w:cstheme="minorHAnsi"/>
          <w:b/>
          <w:sz w:val="22"/>
          <w:szCs w:val="22"/>
        </w:rPr>
      </w:pPr>
    </w:p>
    <w:p w14:paraId="41AD5B5F" w14:textId="77777777" w:rsidR="00DB3FE0" w:rsidRPr="002C662F" w:rsidRDefault="00DB3FE0" w:rsidP="0082525B">
      <w:pPr>
        <w:rPr>
          <w:rFonts w:asciiTheme="minorHAnsi" w:hAnsiTheme="minorHAnsi" w:cstheme="minorHAnsi"/>
          <w:b/>
          <w:sz w:val="22"/>
          <w:szCs w:val="22"/>
        </w:rPr>
      </w:pPr>
    </w:p>
    <w:p w14:paraId="5E02BAE6" w14:textId="152963CA" w:rsidR="0082525B" w:rsidRPr="002C662F" w:rsidRDefault="0082525B" w:rsidP="0082525B">
      <w:pPr>
        <w:rPr>
          <w:rFonts w:asciiTheme="minorHAnsi" w:hAnsiTheme="minorHAnsi" w:cstheme="minorHAnsi"/>
          <w:sz w:val="22"/>
          <w:szCs w:val="22"/>
        </w:rPr>
      </w:pPr>
      <w:r w:rsidRPr="002C662F">
        <w:rPr>
          <w:rFonts w:asciiTheme="minorHAnsi" w:hAnsiTheme="minorHAnsi" w:cstheme="minorHAnsi"/>
          <w:sz w:val="22"/>
          <w:szCs w:val="22"/>
        </w:rPr>
        <w:lastRenderedPageBreak/>
        <w:t>uzavírají tuto</w:t>
      </w:r>
    </w:p>
    <w:p w14:paraId="2D7E914C" w14:textId="77777777" w:rsidR="00E90787" w:rsidRDefault="00E90787" w:rsidP="0082525B">
      <w:pPr>
        <w:jc w:val="center"/>
        <w:rPr>
          <w:rFonts w:asciiTheme="minorHAnsi" w:hAnsiTheme="minorHAnsi" w:cstheme="minorHAnsi"/>
          <w:b/>
          <w:sz w:val="22"/>
          <w:szCs w:val="22"/>
        </w:rPr>
      </w:pPr>
    </w:p>
    <w:p w14:paraId="1D776C75" w14:textId="5A9BFE7B" w:rsidR="0082525B" w:rsidRPr="00DB3FE0" w:rsidRDefault="0082525B" w:rsidP="0082525B">
      <w:pPr>
        <w:jc w:val="center"/>
        <w:rPr>
          <w:rFonts w:asciiTheme="minorHAnsi" w:hAnsiTheme="minorHAnsi" w:cstheme="minorHAnsi"/>
          <w:b/>
        </w:rPr>
      </w:pPr>
      <w:r w:rsidRPr="00DB3FE0">
        <w:rPr>
          <w:rFonts w:asciiTheme="minorHAnsi" w:hAnsiTheme="minorHAnsi" w:cstheme="minorHAnsi"/>
          <w:b/>
        </w:rPr>
        <w:t>dohodu o narovnání (dále jen „dohoda“)</w:t>
      </w:r>
    </w:p>
    <w:p w14:paraId="025CD0E8" w14:textId="722EA6AB" w:rsidR="00185DAA" w:rsidRPr="00DB3FE0" w:rsidRDefault="00185DAA" w:rsidP="0082525B">
      <w:pPr>
        <w:jc w:val="center"/>
        <w:rPr>
          <w:rFonts w:asciiTheme="minorHAnsi" w:hAnsiTheme="minorHAnsi" w:cstheme="minorHAnsi"/>
          <w:b/>
        </w:rPr>
      </w:pPr>
    </w:p>
    <w:p w14:paraId="02BCD30E" w14:textId="20F966FA" w:rsidR="002C662F" w:rsidRDefault="002C662F" w:rsidP="0082525B">
      <w:pPr>
        <w:jc w:val="center"/>
        <w:rPr>
          <w:rFonts w:asciiTheme="minorHAnsi" w:hAnsiTheme="minorHAnsi" w:cstheme="minorHAnsi"/>
          <w:b/>
          <w:sz w:val="22"/>
          <w:szCs w:val="22"/>
        </w:rPr>
      </w:pPr>
    </w:p>
    <w:p w14:paraId="553E7508" w14:textId="77777777" w:rsidR="0082525B" w:rsidRPr="00553FF1" w:rsidRDefault="0082525B" w:rsidP="0082525B">
      <w:pPr>
        <w:jc w:val="center"/>
        <w:rPr>
          <w:rFonts w:asciiTheme="minorHAnsi" w:hAnsiTheme="minorHAnsi" w:cstheme="minorHAnsi"/>
          <w:b/>
          <w:sz w:val="22"/>
          <w:szCs w:val="22"/>
        </w:rPr>
      </w:pPr>
      <w:r w:rsidRPr="00553FF1">
        <w:rPr>
          <w:rFonts w:asciiTheme="minorHAnsi" w:hAnsiTheme="minorHAnsi" w:cstheme="minorHAnsi"/>
          <w:b/>
          <w:sz w:val="22"/>
          <w:szCs w:val="22"/>
        </w:rPr>
        <w:t>I.</w:t>
      </w:r>
    </w:p>
    <w:p w14:paraId="581CA858" w14:textId="77777777" w:rsidR="0082525B" w:rsidRPr="00553FF1" w:rsidRDefault="0082525B" w:rsidP="0082525B">
      <w:pPr>
        <w:jc w:val="center"/>
        <w:rPr>
          <w:rFonts w:asciiTheme="minorHAnsi" w:hAnsiTheme="minorHAnsi" w:cstheme="minorHAnsi"/>
          <w:b/>
          <w:sz w:val="22"/>
          <w:szCs w:val="22"/>
        </w:rPr>
      </w:pPr>
      <w:r w:rsidRPr="00553FF1">
        <w:rPr>
          <w:rFonts w:asciiTheme="minorHAnsi" w:hAnsiTheme="minorHAnsi" w:cstheme="minorHAnsi"/>
          <w:b/>
          <w:sz w:val="22"/>
          <w:szCs w:val="22"/>
        </w:rPr>
        <w:t>Úvodní ustanovení</w:t>
      </w:r>
    </w:p>
    <w:p w14:paraId="010BB207" w14:textId="6AAA6F0C" w:rsidR="0082525B" w:rsidRPr="00553FF1" w:rsidRDefault="0082525B" w:rsidP="00AD7A7A">
      <w:pPr>
        <w:pStyle w:val="Default"/>
        <w:jc w:val="both"/>
        <w:rPr>
          <w:rFonts w:asciiTheme="minorHAnsi" w:hAnsiTheme="minorHAnsi" w:cstheme="minorHAnsi"/>
          <w:sz w:val="22"/>
          <w:szCs w:val="22"/>
        </w:rPr>
      </w:pPr>
      <w:r w:rsidRPr="00553FF1">
        <w:rPr>
          <w:rFonts w:asciiTheme="minorHAnsi" w:hAnsiTheme="minorHAnsi" w:cstheme="minorHAnsi"/>
          <w:sz w:val="22"/>
          <w:szCs w:val="22"/>
        </w:rPr>
        <w:t xml:space="preserve">Účastníci deklarují svůj zájem na vyřešení </w:t>
      </w:r>
      <w:r w:rsidR="00A17B98" w:rsidRPr="00553FF1">
        <w:rPr>
          <w:rFonts w:asciiTheme="minorHAnsi" w:hAnsiTheme="minorHAnsi" w:cstheme="minorHAnsi"/>
          <w:sz w:val="22"/>
          <w:szCs w:val="22"/>
        </w:rPr>
        <w:t>následující situace:</w:t>
      </w:r>
      <w:r w:rsidRPr="00553FF1">
        <w:rPr>
          <w:rFonts w:asciiTheme="minorHAnsi" w:hAnsiTheme="minorHAnsi" w:cstheme="minorHAnsi"/>
          <w:sz w:val="22"/>
          <w:szCs w:val="22"/>
        </w:rPr>
        <w:t xml:space="preserve"> </w:t>
      </w:r>
      <w:r w:rsidR="00A17B98" w:rsidRPr="00553FF1">
        <w:rPr>
          <w:rFonts w:asciiTheme="minorHAnsi" w:hAnsiTheme="minorHAnsi" w:cstheme="minorHAnsi"/>
          <w:sz w:val="22"/>
          <w:szCs w:val="22"/>
        </w:rPr>
        <w:t xml:space="preserve">v souvislosti s pracemi na restaurování tapet </w:t>
      </w:r>
      <w:r w:rsidR="00791A18" w:rsidRPr="00553FF1">
        <w:rPr>
          <w:rFonts w:asciiTheme="minorHAnsi" w:hAnsiTheme="minorHAnsi" w:cstheme="minorHAnsi"/>
          <w:sz w:val="22"/>
          <w:szCs w:val="22"/>
        </w:rPr>
        <w:t>na Státním zámku</w:t>
      </w:r>
      <w:r w:rsidR="00A17B98" w:rsidRPr="00553FF1">
        <w:rPr>
          <w:rFonts w:asciiTheme="minorHAnsi" w:hAnsiTheme="minorHAnsi" w:cstheme="minorHAnsi"/>
          <w:sz w:val="22"/>
          <w:szCs w:val="22"/>
        </w:rPr>
        <w:t xml:space="preserve"> Veltrusy po povodních</w:t>
      </w:r>
      <w:r w:rsidR="00791A18" w:rsidRPr="00553FF1">
        <w:rPr>
          <w:rFonts w:asciiTheme="minorHAnsi" w:hAnsiTheme="minorHAnsi" w:cstheme="minorHAnsi"/>
          <w:sz w:val="22"/>
          <w:szCs w:val="22"/>
        </w:rPr>
        <w:t xml:space="preserve"> z roku 2002</w:t>
      </w:r>
      <w:r w:rsidR="006F7987">
        <w:rPr>
          <w:rFonts w:asciiTheme="minorHAnsi" w:hAnsiTheme="minorHAnsi" w:cstheme="minorHAnsi"/>
          <w:sz w:val="22"/>
          <w:szCs w:val="22"/>
        </w:rPr>
        <w:t xml:space="preserve"> bylo zjištěno, že</w:t>
      </w:r>
      <w:r w:rsidR="00A17B98" w:rsidRPr="00553FF1">
        <w:rPr>
          <w:rFonts w:asciiTheme="minorHAnsi" w:hAnsiTheme="minorHAnsi" w:cstheme="minorHAnsi"/>
          <w:sz w:val="22"/>
          <w:szCs w:val="22"/>
        </w:rPr>
        <w:t xml:space="preserve"> jsou </w:t>
      </w:r>
      <w:r w:rsidRPr="00553FF1">
        <w:rPr>
          <w:rStyle w:val="preformatted"/>
          <w:rFonts w:asciiTheme="minorHAnsi" w:hAnsiTheme="minorHAnsi" w:cstheme="minorHAnsi"/>
          <w:sz w:val="22"/>
          <w:szCs w:val="22"/>
        </w:rPr>
        <w:t xml:space="preserve">bez objednávky či uzavřené smlouvy prováděny </w:t>
      </w:r>
      <w:r w:rsidR="00A17B98" w:rsidRPr="00553FF1">
        <w:rPr>
          <w:rStyle w:val="preformatted"/>
          <w:rFonts w:asciiTheme="minorHAnsi" w:hAnsiTheme="minorHAnsi" w:cstheme="minorHAnsi"/>
          <w:sz w:val="22"/>
          <w:szCs w:val="22"/>
        </w:rPr>
        <w:t>práce spočívající v</w:t>
      </w:r>
      <w:r w:rsidR="00791A18" w:rsidRPr="00553FF1">
        <w:rPr>
          <w:rStyle w:val="preformatted"/>
          <w:rFonts w:asciiTheme="minorHAnsi" w:hAnsiTheme="minorHAnsi" w:cstheme="minorHAnsi"/>
          <w:sz w:val="22"/>
          <w:szCs w:val="22"/>
        </w:rPr>
        <w:t xml:space="preserve"> restaurování</w:t>
      </w:r>
      <w:r w:rsidR="00A17B98" w:rsidRPr="00553FF1">
        <w:rPr>
          <w:rStyle w:val="preformatted"/>
          <w:rFonts w:asciiTheme="minorHAnsi" w:hAnsiTheme="minorHAnsi" w:cstheme="minorHAnsi"/>
          <w:sz w:val="22"/>
          <w:szCs w:val="22"/>
        </w:rPr>
        <w:t xml:space="preserve"> </w:t>
      </w:r>
      <w:r w:rsidR="00F70DDE">
        <w:rPr>
          <w:rStyle w:val="preformatted"/>
          <w:rFonts w:asciiTheme="minorHAnsi" w:hAnsiTheme="minorHAnsi" w:cstheme="minorHAnsi"/>
          <w:sz w:val="22"/>
          <w:szCs w:val="22"/>
        </w:rPr>
        <w:t>papírových aplikací s čínskými motivy</w:t>
      </w:r>
      <w:r w:rsidR="00B23A71">
        <w:rPr>
          <w:rStyle w:val="preformatted"/>
          <w:rFonts w:asciiTheme="minorHAnsi" w:hAnsiTheme="minorHAnsi" w:cstheme="minorHAnsi"/>
          <w:sz w:val="22"/>
          <w:szCs w:val="22"/>
        </w:rPr>
        <w:t xml:space="preserve"> z tapetové výzdoby místnosti č. 2.82 (tzv. Velkého čínského salonu) hlavní budovy SZ Veltrusy.</w:t>
      </w:r>
      <w:r w:rsidR="00A17B98" w:rsidRPr="00553FF1">
        <w:rPr>
          <w:rFonts w:asciiTheme="minorHAnsi" w:hAnsiTheme="minorHAnsi" w:cstheme="minorHAnsi"/>
          <w:sz w:val="22"/>
          <w:szCs w:val="22"/>
        </w:rPr>
        <w:t xml:space="preserve"> Tyto práce nebyly předmětem smlouvy o dílo č. NPÚ-ÚOPSČ 336/2003 ze dne 13. 11. 2003, ani navazující smlouvy o dílo č. NPÚ-420/3631/2020 ze dne 20. 1. 2020.</w:t>
      </w:r>
      <w:r w:rsidR="00791A18" w:rsidRPr="00553FF1">
        <w:rPr>
          <w:rFonts w:asciiTheme="minorHAnsi" w:hAnsiTheme="minorHAnsi" w:cstheme="minorHAnsi"/>
          <w:sz w:val="22"/>
          <w:szCs w:val="22"/>
        </w:rPr>
        <w:t xml:space="preserve"> </w:t>
      </w:r>
      <w:r w:rsidR="006F7987" w:rsidRPr="00553FF1">
        <w:rPr>
          <w:rFonts w:asciiTheme="minorHAnsi" w:hAnsiTheme="minorHAnsi" w:cstheme="minorHAnsi"/>
          <w:sz w:val="22"/>
          <w:szCs w:val="22"/>
        </w:rPr>
        <w:t xml:space="preserve">Tyto práce měly být řešeny dodatkem ke </w:t>
      </w:r>
      <w:r w:rsidR="006F7987" w:rsidRPr="003F4EBB">
        <w:rPr>
          <w:rFonts w:asciiTheme="minorHAnsi" w:hAnsiTheme="minorHAnsi" w:cstheme="minorHAnsi"/>
          <w:sz w:val="22"/>
          <w:szCs w:val="22"/>
        </w:rPr>
        <w:t xml:space="preserve">shora uvedené smlouvě o dílo č. NPÚ-ÚOPSČ 336/2003 ze dne 13. 11. 2003, nicméně dodatek ani jiná smlouva nebyla na tyto práce k dnešnímu dni uzavřena. </w:t>
      </w:r>
      <w:r w:rsidR="00791A18" w:rsidRPr="003F4EBB">
        <w:rPr>
          <w:rFonts w:asciiTheme="minorHAnsi" w:hAnsiTheme="minorHAnsi" w:cstheme="minorHAnsi"/>
          <w:sz w:val="22"/>
          <w:szCs w:val="22"/>
        </w:rPr>
        <w:t xml:space="preserve">Část prováděných prací je již hotova, a </w:t>
      </w:r>
      <w:r w:rsidR="006F7987" w:rsidRPr="003F4EBB">
        <w:rPr>
          <w:rFonts w:asciiTheme="minorHAnsi" w:hAnsiTheme="minorHAnsi" w:cstheme="minorHAnsi"/>
          <w:sz w:val="22"/>
          <w:szCs w:val="22"/>
        </w:rPr>
        <w:t>to restaurování papírových kartuší</w:t>
      </w:r>
      <w:r w:rsidR="00791A18" w:rsidRPr="003F4EBB">
        <w:rPr>
          <w:rFonts w:asciiTheme="minorHAnsi" w:hAnsiTheme="minorHAnsi" w:cstheme="minorHAnsi"/>
          <w:sz w:val="22"/>
          <w:szCs w:val="22"/>
        </w:rPr>
        <w:t xml:space="preserve"> na panelech 1, 2, 4, 6, 7</w:t>
      </w:r>
      <w:r w:rsidR="006B6513">
        <w:rPr>
          <w:rFonts w:asciiTheme="minorHAnsi" w:hAnsiTheme="minorHAnsi" w:cstheme="minorHAnsi"/>
          <w:sz w:val="22"/>
          <w:szCs w:val="22"/>
        </w:rPr>
        <w:t xml:space="preserve"> a </w:t>
      </w:r>
      <w:r w:rsidR="00791A18" w:rsidRPr="003F4EBB">
        <w:rPr>
          <w:rFonts w:asciiTheme="minorHAnsi" w:hAnsiTheme="minorHAnsi" w:cstheme="minorHAnsi"/>
          <w:sz w:val="22"/>
          <w:szCs w:val="22"/>
        </w:rPr>
        <w:t>11.</w:t>
      </w:r>
    </w:p>
    <w:p w14:paraId="3D1688A0" w14:textId="77777777" w:rsidR="0082525B" w:rsidRPr="00553FF1" w:rsidRDefault="0082525B" w:rsidP="0082525B">
      <w:pPr>
        <w:jc w:val="both"/>
        <w:rPr>
          <w:rFonts w:asciiTheme="minorHAnsi" w:hAnsiTheme="minorHAnsi" w:cstheme="minorHAnsi"/>
          <w:sz w:val="22"/>
          <w:szCs w:val="22"/>
          <w:highlight w:val="yellow"/>
        </w:rPr>
      </w:pPr>
    </w:p>
    <w:p w14:paraId="24844615" w14:textId="77777777" w:rsidR="0082525B" w:rsidRPr="00553FF1" w:rsidRDefault="0082525B" w:rsidP="0082525B">
      <w:pPr>
        <w:jc w:val="center"/>
        <w:rPr>
          <w:rFonts w:asciiTheme="minorHAnsi" w:hAnsiTheme="minorHAnsi" w:cstheme="minorHAnsi"/>
          <w:b/>
          <w:sz w:val="22"/>
          <w:szCs w:val="22"/>
        </w:rPr>
      </w:pPr>
      <w:r w:rsidRPr="00553FF1">
        <w:rPr>
          <w:rFonts w:asciiTheme="minorHAnsi" w:hAnsiTheme="minorHAnsi" w:cstheme="minorHAnsi"/>
          <w:b/>
          <w:sz w:val="22"/>
          <w:szCs w:val="22"/>
        </w:rPr>
        <w:t>II.</w:t>
      </w:r>
    </w:p>
    <w:p w14:paraId="018152F3" w14:textId="77777777" w:rsidR="0082525B" w:rsidRPr="00553FF1" w:rsidRDefault="0082525B" w:rsidP="0082525B">
      <w:pPr>
        <w:jc w:val="center"/>
        <w:rPr>
          <w:rFonts w:asciiTheme="minorHAnsi" w:hAnsiTheme="minorHAnsi" w:cstheme="minorHAnsi"/>
          <w:b/>
          <w:sz w:val="22"/>
          <w:szCs w:val="22"/>
        </w:rPr>
      </w:pPr>
      <w:r w:rsidRPr="00553FF1">
        <w:rPr>
          <w:rFonts w:asciiTheme="minorHAnsi" w:hAnsiTheme="minorHAnsi" w:cstheme="minorHAnsi"/>
          <w:b/>
          <w:sz w:val="22"/>
          <w:szCs w:val="22"/>
        </w:rPr>
        <w:t>Účel dohody</w:t>
      </w:r>
    </w:p>
    <w:p w14:paraId="632DBCA9" w14:textId="2758E5C3" w:rsidR="00B22C5E" w:rsidRPr="002C662F" w:rsidRDefault="0082525B" w:rsidP="00AD7A7A">
      <w:pPr>
        <w:widowControl w:val="0"/>
        <w:numPr>
          <w:ilvl w:val="0"/>
          <w:numId w:val="6"/>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Účastníci dohody </w:t>
      </w:r>
      <w:r w:rsidR="00B22C5E" w:rsidRPr="002C662F">
        <w:rPr>
          <w:rFonts w:asciiTheme="minorHAnsi" w:hAnsiTheme="minorHAnsi" w:cstheme="minorHAnsi"/>
          <w:sz w:val="22"/>
          <w:szCs w:val="22"/>
        </w:rPr>
        <w:t>tuto dohodu</w:t>
      </w:r>
      <w:r w:rsidRPr="002C662F">
        <w:rPr>
          <w:rFonts w:asciiTheme="minorHAnsi" w:hAnsiTheme="minorHAnsi" w:cstheme="minorHAnsi"/>
          <w:sz w:val="22"/>
          <w:szCs w:val="22"/>
        </w:rPr>
        <w:t xml:space="preserve"> uzavírají v zájmu vyřešení </w:t>
      </w:r>
      <w:r w:rsidR="00A17B98" w:rsidRPr="002C662F">
        <w:rPr>
          <w:rFonts w:asciiTheme="minorHAnsi" w:hAnsiTheme="minorHAnsi" w:cstheme="minorHAnsi"/>
          <w:sz w:val="22"/>
          <w:szCs w:val="22"/>
        </w:rPr>
        <w:t>zhotovitelem prováděných prací spočívajících v</w:t>
      </w:r>
      <w:r w:rsidR="00B02678" w:rsidRPr="002C662F">
        <w:rPr>
          <w:rFonts w:asciiTheme="minorHAnsi" w:hAnsiTheme="minorHAnsi" w:cstheme="minorHAnsi"/>
          <w:sz w:val="22"/>
          <w:szCs w:val="22"/>
        </w:rPr>
        <w:t> </w:t>
      </w:r>
      <w:r w:rsidR="008032BC" w:rsidRPr="002C662F">
        <w:rPr>
          <w:rFonts w:asciiTheme="minorHAnsi" w:hAnsiTheme="minorHAnsi" w:cstheme="minorHAnsi"/>
          <w:sz w:val="22"/>
          <w:szCs w:val="22"/>
        </w:rPr>
        <w:t>restaurování</w:t>
      </w:r>
      <w:r w:rsidR="00B02678" w:rsidRPr="002C662F">
        <w:rPr>
          <w:rFonts w:asciiTheme="minorHAnsi" w:hAnsiTheme="minorHAnsi" w:cstheme="minorHAnsi"/>
          <w:sz w:val="22"/>
          <w:szCs w:val="22"/>
        </w:rPr>
        <w:t xml:space="preserve"> </w:t>
      </w:r>
      <w:r w:rsidR="00B02678" w:rsidRPr="002C662F">
        <w:rPr>
          <w:rStyle w:val="preformatted"/>
          <w:rFonts w:asciiTheme="minorHAnsi" w:hAnsiTheme="minorHAnsi" w:cstheme="minorHAnsi"/>
          <w:sz w:val="22"/>
          <w:szCs w:val="22"/>
        </w:rPr>
        <w:t>papírových aplikací s čínskými motivy z tapetové výzdoby místnosti č. 2.82 (tzv. Velkého čínského salonu) hlavní budovy SZ Veltrusy.</w:t>
      </w:r>
      <w:r w:rsidR="00B02678" w:rsidRPr="002C662F">
        <w:rPr>
          <w:rFonts w:asciiTheme="minorHAnsi" w:hAnsiTheme="minorHAnsi" w:cstheme="minorHAnsi"/>
          <w:sz w:val="22"/>
          <w:szCs w:val="22"/>
        </w:rPr>
        <w:t xml:space="preserve"> </w:t>
      </w:r>
      <w:r w:rsidR="008032BC" w:rsidRPr="002C662F">
        <w:rPr>
          <w:rFonts w:asciiTheme="minorHAnsi" w:hAnsiTheme="minorHAnsi" w:cstheme="minorHAnsi"/>
          <w:sz w:val="22"/>
          <w:szCs w:val="22"/>
        </w:rPr>
        <w:t xml:space="preserve"> </w:t>
      </w:r>
      <w:r w:rsidRPr="002C662F">
        <w:rPr>
          <w:rFonts w:asciiTheme="minorHAnsi" w:hAnsiTheme="minorHAnsi" w:cstheme="minorHAnsi"/>
          <w:sz w:val="22"/>
          <w:szCs w:val="22"/>
        </w:rPr>
        <w:t xml:space="preserve">Vyrovnání za tyto práce řeší tato dohoda o narovnání. </w:t>
      </w:r>
    </w:p>
    <w:p w14:paraId="073DA69E" w14:textId="6CAB8140" w:rsidR="00B22C5E" w:rsidRPr="002C662F" w:rsidRDefault="00B22C5E" w:rsidP="00AD7A7A">
      <w:pPr>
        <w:widowControl w:val="0"/>
        <w:numPr>
          <w:ilvl w:val="0"/>
          <w:numId w:val="6"/>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Na základě výše uvedených skutečností uzavírají smluvní strany tuto dohodu o vypořádání bezdůvodného obohacení a dále touto dohodou upravují podle § 1903 zákona č. 89/2012 Sb., občanský zákoník, ve znění pozdějších předpisů, všechna vzájemná práva a povinnosti. </w:t>
      </w:r>
    </w:p>
    <w:p w14:paraId="196EAACD" w14:textId="1681A903" w:rsidR="0082525B" w:rsidRPr="002C662F" w:rsidRDefault="0082525B" w:rsidP="0082525B">
      <w:pPr>
        <w:jc w:val="both"/>
        <w:rPr>
          <w:rFonts w:asciiTheme="minorHAnsi" w:hAnsiTheme="minorHAnsi" w:cstheme="minorHAnsi"/>
          <w:sz w:val="22"/>
          <w:szCs w:val="22"/>
        </w:rPr>
      </w:pPr>
    </w:p>
    <w:p w14:paraId="08CCA8E0" w14:textId="77777777" w:rsidR="0082525B" w:rsidRPr="002C662F" w:rsidRDefault="0082525B" w:rsidP="0082525B">
      <w:pPr>
        <w:jc w:val="center"/>
        <w:rPr>
          <w:rFonts w:asciiTheme="minorHAnsi" w:hAnsiTheme="minorHAnsi" w:cstheme="minorHAnsi"/>
          <w:b/>
          <w:sz w:val="22"/>
          <w:szCs w:val="22"/>
        </w:rPr>
      </w:pPr>
      <w:r w:rsidRPr="002C662F">
        <w:rPr>
          <w:rFonts w:asciiTheme="minorHAnsi" w:hAnsiTheme="minorHAnsi" w:cstheme="minorHAnsi"/>
          <w:b/>
          <w:sz w:val="22"/>
          <w:szCs w:val="22"/>
        </w:rPr>
        <w:t>III.</w:t>
      </w:r>
    </w:p>
    <w:p w14:paraId="4265CB34" w14:textId="42C9D5DF" w:rsidR="00B22C5E" w:rsidRPr="002C662F" w:rsidRDefault="0082525B" w:rsidP="00B22C5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2C662F">
        <w:rPr>
          <w:rFonts w:asciiTheme="minorHAnsi" w:hAnsiTheme="minorHAnsi" w:cstheme="minorHAnsi"/>
          <w:b/>
          <w:sz w:val="22"/>
          <w:szCs w:val="22"/>
        </w:rPr>
        <w:t>Způsob narovnání</w:t>
      </w:r>
      <w:r w:rsidR="00B22C5E" w:rsidRPr="002C662F">
        <w:rPr>
          <w:rFonts w:asciiTheme="minorHAnsi" w:hAnsiTheme="minorHAnsi" w:cstheme="minorHAnsi"/>
          <w:b/>
          <w:sz w:val="22"/>
          <w:szCs w:val="22"/>
        </w:rPr>
        <w:t xml:space="preserve"> </w:t>
      </w:r>
      <w:r w:rsidR="00E90787">
        <w:rPr>
          <w:rFonts w:asciiTheme="minorHAnsi" w:hAnsiTheme="minorHAnsi" w:cstheme="minorHAnsi"/>
          <w:b/>
          <w:sz w:val="22"/>
          <w:szCs w:val="22"/>
        </w:rPr>
        <w:t xml:space="preserve">– </w:t>
      </w:r>
      <w:r w:rsidR="00B22C5E" w:rsidRPr="002C662F">
        <w:rPr>
          <w:rFonts w:asciiTheme="minorHAnsi" w:hAnsiTheme="minorHAnsi" w:cstheme="minorHAnsi"/>
          <w:b/>
          <w:sz w:val="22"/>
          <w:szCs w:val="22"/>
        </w:rPr>
        <w:t>Práva a povinnosti smluvních stran</w:t>
      </w:r>
    </w:p>
    <w:p w14:paraId="4E2C85B0" w14:textId="71E8F797" w:rsidR="0082525B" w:rsidRPr="002C662F" w:rsidRDefault="0082525B" w:rsidP="0082525B">
      <w:pPr>
        <w:jc w:val="both"/>
        <w:rPr>
          <w:rFonts w:asciiTheme="minorHAnsi" w:hAnsiTheme="minorHAnsi" w:cstheme="minorHAnsi"/>
          <w:sz w:val="22"/>
          <w:szCs w:val="22"/>
        </w:rPr>
      </w:pPr>
      <w:r w:rsidRPr="002C662F">
        <w:rPr>
          <w:rFonts w:asciiTheme="minorHAnsi" w:hAnsiTheme="minorHAnsi" w:cstheme="minorHAnsi"/>
          <w:sz w:val="22"/>
          <w:szCs w:val="22"/>
        </w:rPr>
        <w:t>Účastníci se dohodli na následujícím řešení vzniklé situace</w:t>
      </w:r>
      <w:r w:rsidR="00E00A47" w:rsidRPr="002C662F">
        <w:rPr>
          <w:rFonts w:asciiTheme="minorHAnsi" w:hAnsiTheme="minorHAnsi" w:cstheme="minorHAnsi"/>
          <w:sz w:val="22"/>
          <w:szCs w:val="22"/>
        </w:rPr>
        <w:t xml:space="preserve"> a vzájemných právech a povinnostech</w:t>
      </w:r>
      <w:r w:rsidRPr="002C662F">
        <w:rPr>
          <w:rFonts w:asciiTheme="minorHAnsi" w:hAnsiTheme="minorHAnsi" w:cstheme="minorHAnsi"/>
          <w:sz w:val="22"/>
          <w:szCs w:val="22"/>
        </w:rPr>
        <w:t>:</w:t>
      </w:r>
    </w:p>
    <w:p w14:paraId="04757CA5" w14:textId="77777777" w:rsidR="00B02678" w:rsidRPr="002C662F" w:rsidRDefault="00A17B98" w:rsidP="00AD7A7A">
      <w:pPr>
        <w:numPr>
          <w:ilvl w:val="0"/>
          <w:numId w:val="4"/>
        </w:numPr>
        <w:tabs>
          <w:tab w:val="clear" w:pos="720"/>
          <w:tab w:val="num" w:pos="567"/>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Zhotovitel provede </w:t>
      </w:r>
      <w:r w:rsidR="00511697" w:rsidRPr="002C662F">
        <w:rPr>
          <w:rFonts w:asciiTheme="minorHAnsi" w:hAnsiTheme="minorHAnsi" w:cstheme="minorHAnsi"/>
          <w:sz w:val="22"/>
          <w:szCs w:val="22"/>
        </w:rPr>
        <w:t>pro objednatele na své náklady a nebezpečí následující</w:t>
      </w:r>
      <w:r w:rsidRPr="002C662F">
        <w:rPr>
          <w:rFonts w:asciiTheme="minorHAnsi" w:hAnsiTheme="minorHAnsi" w:cstheme="minorHAnsi"/>
          <w:b/>
          <w:sz w:val="22"/>
          <w:szCs w:val="22"/>
        </w:rPr>
        <w:t>:</w:t>
      </w:r>
      <w:r w:rsidR="00B22C5E" w:rsidRPr="002C662F">
        <w:rPr>
          <w:rFonts w:asciiTheme="minorHAnsi" w:hAnsiTheme="minorHAnsi" w:cstheme="minorHAnsi"/>
          <w:b/>
          <w:sz w:val="22"/>
          <w:szCs w:val="22"/>
        </w:rPr>
        <w:t xml:space="preserve"> </w:t>
      </w:r>
    </w:p>
    <w:p w14:paraId="44CA5BDA" w14:textId="0252F778" w:rsidR="00B02678" w:rsidRPr="002C662F" w:rsidRDefault="009A5EC3" w:rsidP="00AD7A7A">
      <w:pPr>
        <w:tabs>
          <w:tab w:val="num" w:pos="567"/>
        </w:tabs>
        <w:ind w:left="426" w:hanging="426"/>
        <w:jc w:val="both"/>
        <w:rPr>
          <w:rStyle w:val="preformatted"/>
          <w:rFonts w:asciiTheme="minorHAnsi" w:hAnsiTheme="minorHAnsi" w:cstheme="minorHAnsi"/>
          <w:sz w:val="22"/>
          <w:szCs w:val="22"/>
        </w:rPr>
      </w:pPr>
      <w:r w:rsidRPr="002C662F">
        <w:rPr>
          <w:rFonts w:asciiTheme="minorHAnsi" w:hAnsiTheme="minorHAnsi" w:cstheme="minorHAnsi"/>
          <w:sz w:val="22"/>
          <w:szCs w:val="22"/>
        </w:rPr>
        <w:tab/>
      </w:r>
      <w:r w:rsidR="00B02678" w:rsidRPr="002C662F">
        <w:rPr>
          <w:rFonts w:asciiTheme="minorHAnsi" w:hAnsiTheme="minorHAnsi" w:cstheme="minorHAnsi"/>
          <w:sz w:val="22"/>
          <w:szCs w:val="22"/>
        </w:rPr>
        <w:t>Restaurování papírových aplikací s čínskými</w:t>
      </w:r>
      <w:r w:rsidR="00B02678" w:rsidRPr="002C662F">
        <w:rPr>
          <w:rFonts w:asciiTheme="minorHAnsi" w:hAnsiTheme="minorHAnsi" w:cstheme="minorHAnsi"/>
          <w:b/>
          <w:sz w:val="22"/>
          <w:szCs w:val="22"/>
        </w:rPr>
        <w:t xml:space="preserve"> </w:t>
      </w:r>
      <w:r w:rsidR="00B02678" w:rsidRPr="002C662F">
        <w:rPr>
          <w:rStyle w:val="preformatted"/>
          <w:rFonts w:asciiTheme="minorHAnsi" w:hAnsiTheme="minorHAnsi" w:cstheme="minorHAnsi"/>
          <w:sz w:val="22"/>
          <w:szCs w:val="22"/>
        </w:rPr>
        <w:t xml:space="preserve">motivy </w:t>
      </w:r>
      <w:r w:rsidR="000C7840" w:rsidRPr="002C662F">
        <w:rPr>
          <w:rStyle w:val="preformatted"/>
          <w:rFonts w:asciiTheme="minorHAnsi" w:hAnsiTheme="minorHAnsi" w:cstheme="minorHAnsi"/>
          <w:sz w:val="22"/>
          <w:szCs w:val="22"/>
        </w:rPr>
        <w:t xml:space="preserve">(papírových kartuší s květinovými motivy a </w:t>
      </w:r>
      <w:r w:rsidR="00C402C1" w:rsidRPr="002C662F">
        <w:rPr>
          <w:rStyle w:val="preformatted"/>
          <w:rFonts w:asciiTheme="minorHAnsi" w:hAnsiTheme="minorHAnsi" w:cstheme="minorHAnsi"/>
          <w:sz w:val="22"/>
          <w:szCs w:val="22"/>
        </w:rPr>
        <w:t xml:space="preserve">papírových </w:t>
      </w:r>
      <w:r w:rsidR="00B06411" w:rsidRPr="002C662F">
        <w:rPr>
          <w:rStyle w:val="preformatted"/>
          <w:rFonts w:asciiTheme="minorHAnsi" w:hAnsiTheme="minorHAnsi" w:cstheme="minorHAnsi"/>
          <w:sz w:val="22"/>
          <w:szCs w:val="22"/>
        </w:rPr>
        <w:t xml:space="preserve">archů </w:t>
      </w:r>
      <w:r w:rsidR="00C402C1" w:rsidRPr="002C662F">
        <w:rPr>
          <w:rStyle w:val="preformatted"/>
          <w:rFonts w:asciiTheme="minorHAnsi" w:hAnsiTheme="minorHAnsi" w:cstheme="minorHAnsi"/>
          <w:sz w:val="22"/>
          <w:szCs w:val="22"/>
        </w:rPr>
        <w:t>s</w:t>
      </w:r>
      <w:r w:rsidR="00345B76" w:rsidRPr="002C662F">
        <w:rPr>
          <w:rStyle w:val="preformatted"/>
          <w:rFonts w:asciiTheme="minorHAnsi" w:hAnsiTheme="minorHAnsi" w:cstheme="minorHAnsi"/>
          <w:sz w:val="22"/>
          <w:szCs w:val="22"/>
        </w:rPr>
        <w:t xml:space="preserve">e zátišími </w:t>
      </w:r>
      <w:r w:rsidR="00F95B64" w:rsidRPr="002C662F">
        <w:rPr>
          <w:rStyle w:val="preformatted"/>
          <w:rFonts w:asciiTheme="minorHAnsi" w:hAnsiTheme="minorHAnsi" w:cstheme="minorHAnsi"/>
          <w:sz w:val="22"/>
          <w:szCs w:val="22"/>
        </w:rPr>
        <w:t>s pomůckami učence „</w:t>
      </w:r>
      <w:proofErr w:type="spellStart"/>
      <w:r w:rsidR="00F95B64" w:rsidRPr="002C662F">
        <w:rPr>
          <w:rStyle w:val="preformatted"/>
          <w:rFonts w:asciiTheme="minorHAnsi" w:hAnsiTheme="minorHAnsi" w:cstheme="minorHAnsi"/>
          <w:sz w:val="22"/>
          <w:szCs w:val="22"/>
        </w:rPr>
        <w:t>bo</w:t>
      </w:r>
      <w:proofErr w:type="spellEnd"/>
      <w:r w:rsidR="00F95B64" w:rsidRPr="002C662F">
        <w:rPr>
          <w:rStyle w:val="preformatted"/>
          <w:rFonts w:asciiTheme="minorHAnsi" w:hAnsiTheme="minorHAnsi" w:cstheme="minorHAnsi"/>
          <w:sz w:val="22"/>
          <w:szCs w:val="22"/>
        </w:rPr>
        <w:t xml:space="preserve"> </w:t>
      </w:r>
      <w:proofErr w:type="spellStart"/>
      <w:r w:rsidR="00F95B64" w:rsidRPr="002C662F">
        <w:rPr>
          <w:rStyle w:val="preformatted"/>
          <w:rFonts w:asciiTheme="minorHAnsi" w:hAnsiTheme="minorHAnsi" w:cstheme="minorHAnsi"/>
          <w:sz w:val="22"/>
          <w:szCs w:val="22"/>
        </w:rPr>
        <w:t>gu</w:t>
      </w:r>
      <w:proofErr w:type="spellEnd"/>
      <w:r w:rsidR="00F95B64" w:rsidRPr="002C662F">
        <w:rPr>
          <w:rStyle w:val="preformatted"/>
          <w:rFonts w:asciiTheme="minorHAnsi" w:hAnsiTheme="minorHAnsi" w:cstheme="minorHAnsi"/>
          <w:sz w:val="22"/>
          <w:szCs w:val="22"/>
        </w:rPr>
        <w:t>“</w:t>
      </w:r>
      <w:r w:rsidR="00345B76" w:rsidRPr="002C662F">
        <w:rPr>
          <w:rStyle w:val="preformatted"/>
          <w:rFonts w:asciiTheme="minorHAnsi" w:hAnsiTheme="minorHAnsi" w:cstheme="minorHAnsi"/>
          <w:sz w:val="22"/>
          <w:szCs w:val="22"/>
        </w:rPr>
        <w:t>) t</w:t>
      </w:r>
      <w:r w:rsidR="00B02678" w:rsidRPr="002C662F">
        <w:rPr>
          <w:rStyle w:val="preformatted"/>
          <w:rFonts w:asciiTheme="minorHAnsi" w:hAnsiTheme="minorHAnsi" w:cstheme="minorHAnsi"/>
          <w:sz w:val="22"/>
          <w:szCs w:val="22"/>
        </w:rPr>
        <w:t>apetové výzdoby místnosti č. 2.82 (tzv. Velkého čínského salonu) hlavní budovy SZ Veltrusy:</w:t>
      </w:r>
    </w:p>
    <w:p w14:paraId="45DE1CCE" w14:textId="2248611C" w:rsidR="00B02678" w:rsidRPr="002C662F" w:rsidRDefault="00730101"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Panel č. 1</w:t>
      </w:r>
      <w:r w:rsidR="000C7840" w:rsidRPr="002C662F">
        <w:rPr>
          <w:rFonts w:asciiTheme="minorHAnsi" w:hAnsiTheme="minorHAnsi" w:cstheme="minorHAnsi"/>
          <w:sz w:val="22"/>
          <w:szCs w:val="22"/>
        </w:rPr>
        <w:t>:</w:t>
      </w:r>
      <w:r w:rsidRPr="002C662F">
        <w:rPr>
          <w:rFonts w:asciiTheme="minorHAnsi" w:hAnsiTheme="minorHAnsi" w:cstheme="minorHAnsi"/>
          <w:sz w:val="22"/>
          <w:szCs w:val="22"/>
        </w:rPr>
        <w:t xml:space="preserve"> papírové kartuše</w:t>
      </w:r>
      <w:r w:rsidR="000C7840" w:rsidRPr="002C662F">
        <w:rPr>
          <w:rFonts w:asciiTheme="minorHAnsi" w:hAnsiTheme="minorHAnsi" w:cstheme="minorHAnsi"/>
          <w:sz w:val="22"/>
          <w:szCs w:val="22"/>
        </w:rPr>
        <w:t xml:space="preserve"> – </w:t>
      </w:r>
      <w:r w:rsidRPr="002C662F">
        <w:rPr>
          <w:rFonts w:asciiTheme="minorHAnsi" w:hAnsiTheme="minorHAnsi" w:cstheme="minorHAnsi"/>
          <w:sz w:val="22"/>
          <w:szCs w:val="22"/>
        </w:rPr>
        <w:t>3 ks</w:t>
      </w:r>
    </w:p>
    <w:p w14:paraId="7145C13E" w14:textId="101F3F13" w:rsidR="00730101" w:rsidRPr="002C662F" w:rsidRDefault="00730101"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Panel č. 2</w:t>
      </w:r>
      <w:r w:rsidR="000C7840" w:rsidRPr="002C662F">
        <w:rPr>
          <w:rFonts w:asciiTheme="minorHAnsi" w:hAnsiTheme="minorHAnsi" w:cstheme="minorHAnsi"/>
          <w:sz w:val="22"/>
          <w:szCs w:val="22"/>
        </w:rPr>
        <w:t>:</w:t>
      </w:r>
      <w:r w:rsidRPr="002C662F">
        <w:rPr>
          <w:rFonts w:asciiTheme="minorHAnsi" w:hAnsiTheme="minorHAnsi" w:cstheme="minorHAnsi"/>
          <w:sz w:val="22"/>
          <w:szCs w:val="22"/>
        </w:rPr>
        <w:t xml:space="preserve"> papírové kartuše</w:t>
      </w:r>
      <w:r w:rsidR="000043DE" w:rsidRPr="002C662F">
        <w:rPr>
          <w:rFonts w:asciiTheme="minorHAnsi" w:hAnsiTheme="minorHAnsi" w:cstheme="minorHAnsi"/>
          <w:sz w:val="22"/>
          <w:szCs w:val="22"/>
        </w:rPr>
        <w:t xml:space="preserve"> – </w:t>
      </w:r>
      <w:r w:rsidRPr="002C662F">
        <w:rPr>
          <w:rFonts w:asciiTheme="minorHAnsi" w:hAnsiTheme="minorHAnsi" w:cstheme="minorHAnsi"/>
          <w:sz w:val="22"/>
          <w:szCs w:val="22"/>
        </w:rPr>
        <w:t>3 ks</w:t>
      </w:r>
      <w:r w:rsidR="000043DE" w:rsidRPr="002C662F">
        <w:rPr>
          <w:rFonts w:asciiTheme="minorHAnsi" w:hAnsiTheme="minorHAnsi" w:cstheme="minorHAnsi"/>
          <w:sz w:val="22"/>
          <w:szCs w:val="22"/>
        </w:rPr>
        <w:t>,</w:t>
      </w:r>
      <w:r w:rsidRPr="002C662F">
        <w:rPr>
          <w:rFonts w:asciiTheme="minorHAnsi" w:hAnsiTheme="minorHAnsi" w:cstheme="minorHAnsi"/>
          <w:sz w:val="22"/>
          <w:szCs w:val="22"/>
        </w:rPr>
        <w:t xml:space="preserve"> papírové </w:t>
      </w:r>
      <w:r w:rsidR="000043DE" w:rsidRPr="002C662F">
        <w:rPr>
          <w:rFonts w:asciiTheme="minorHAnsi" w:hAnsiTheme="minorHAnsi" w:cstheme="minorHAnsi"/>
          <w:sz w:val="22"/>
          <w:szCs w:val="22"/>
        </w:rPr>
        <w:t xml:space="preserve">archy </w:t>
      </w:r>
      <w:r w:rsidRPr="002C662F">
        <w:rPr>
          <w:rFonts w:asciiTheme="minorHAnsi" w:hAnsiTheme="minorHAnsi" w:cstheme="minorHAnsi"/>
          <w:sz w:val="22"/>
          <w:szCs w:val="22"/>
        </w:rPr>
        <w:t>s</w:t>
      </w:r>
      <w:r w:rsidR="00F95B64" w:rsidRPr="002C662F">
        <w:rPr>
          <w:rFonts w:asciiTheme="minorHAnsi" w:hAnsiTheme="minorHAnsi" w:cstheme="minorHAnsi"/>
          <w:sz w:val="22"/>
          <w:szCs w:val="22"/>
        </w:rPr>
        <w:t xml:space="preserve">e zátišími </w:t>
      </w:r>
      <w:r w:rsidR="000043DE" w:rsidRPr="002C662F">
        <w:rPr>
          <w:rFonts w:asciiTheme="minorHAnsi" w:hAnsiTheme="minorHAnsi" w:cstheme="minorHAnsi"/>
          <w:sz w:val="22"/>
          <w:szCs w:val="22"/>
        </w:rPr>
        <w:t xml:space="preserve">– </w:t>
      </w:r>
      <w:r w:rsidR="00F95B64" w:rsidRPr="002C662F">
        <w:rPr>
          <w:rFonts w:asciiTheme="minorHAnsi" w:hAnsiTheme="minorHAnsi" w:cstheme="minorHAnsi"/>
          <w:sz w:val="22"/>
          <w:szCs w:val="22"/>
        </w:rPr>
        <w:t>4 ks zátiší „</w:t>
      </w:r>
      <w:proofErr w:type="spellStart"/>
      <w:r w:rsidR="00F95B64" w:rsidRPr="002C662F">
        <w:rPr>
          <w:rFonts w:asciiTheme="minorHAnsi" w:hAnsiTheme="minorHAnsi" w:cstheme="minorHAnsi"/>
          <w:sz w:val="22"/>
          <w:szCs w:val="22"/>
        </w:rPr>
        <w:t>bo</w:t>
      </w:r>
      <w:proofErr w:type="spellEnd"/>
      <w:r w:rsidR="00F95B64" w:rsidRPr="002C662F">
        <w:rPr>
          <w:rFonts w:asciiTheme="minorHAnsi" w:hAnsiTheme="minorHAnsi" w:cstheme="minorHAnsi"/>
          <w:sz w:val="22"/>
          <w:szCs w:val="22"/>
        </w:rPr>
        <w:t xml:space="preserve"> </w:t>
      </w:r>
      <w:proofErr w:type="spellStart"/>
      <w:r w:rsidR="00F95B64" w:rsidRPr="002C662F">
        <w:rPr>
          <w:rFonts w:asciiTheme="minorHAnsi" w:hAnsiTheme="minorHAnsi" w:cstheme="minorHAnsi"/>
          <w:sz w:val="22"/>
          <w:szCs w:val="22"/>
        </w:rPr>
        <w:t>gu</w:t>
      </w:r>
      <w:proofErr w:type="spellEnd"/>
      <w:r w:rsidR="00F95B64" w:rsidRPr="002C662F">
        <w:rPr>
          <w:rFonts w:asciiTheme="minorHAnsi" w:hAnsiTheme="minorHAnsi" w:cstheme="minorHAnsi"/>
          <w:sz w:val="22"/>
          <w:szCs w:val="22"/>
        </w:rPr>
        <w:t>“</w:t>
      </w:r>
    </w:p>
    <w:p w14:paraId="1EC79D20" w14:textId="54E13F65" w:rsidR="00730101" w:rsidRPr="002C662F" w:rsidRDefault="00730101"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Panel č. 4</w:t>
      </w:r>
      <w:r w:rsidR="000C7840" w:rsidRPr="002C662F">
        <w:rPr>
          <w:rFonts w:asciiTheme="minorHAnsi" w:hAnsiTheme="minorHAnsi" w:cstheme="minorHAnsi"/>
          <w:sz w:val="22"/>
          <w:szCs w:val="22"/>
        </w:rPr>
        <w:t xml:space="preserve">: </w:t>
      </w:r>
      <w:r w:rsidR="009A5EC3" w:rsidRPr="002C662F">
        <w:rPr>
          <w:rFonts w:asciiTheme="minorHAnsi" w:hAnsiTheme="minorHAnsi" w:cstheme="minorHAnsi"/>
          <w:sz w:val="22"/>
          <w:szCs w:val="22"/>
        </w:rPr>
        <w:t xml:space="preserve">papírové </w:t>
      </w:r>
      <w:r w:rsidRPr="002C662F">
        <w:rPr>
          <w:rFonts w:asciiTheme="minorHAnsi" w:hAnsiTheme="minorHAnsi" w:cstheme="minorHAnsi"/>
          <w:sz w:val="22"/>
          <w:szCs w:val="22"/>
        </w:rPr>
        <w:t>kartuše</w:t>
      </w:r>
      <w:r w:rsidR="00F95B64" w:rsidRPr="002C662F">
        <w:rPr>
          <w:rFonts w:asciiTheme="minorHAnsi" w:hAnsiTheme="minorHAnsi" w:cstheme="minorHAnsi"/>
          <w:sz w:val="22"/>
          <w:szCs w:val="22"/>
        </w:rPr>
        <w:t xml:space="preserve"> – </w:t>
      </w:r>
      <w:r w:rsidRPr="002C662F">
        <w:rPr>
          <w:rFonts w:asciiTheme="minorHAnsi" w:hAnsiTheme="minorHAnsi" w:cstheme="minorHAnsi"/>
          <w:sz w:val="22"/>
          <w:szCs w:val="22"/>
        </w:rPr>
        <w:t>6 ks</w:t>
      </w:r>
      <w:r w:rsidR="00F95B64" w:rsidRPr="002C662F">
        <w:rPr>
          <w:rFonts w:asciiTheme="minorHAnsi" w:hAnsiTheme="minorHAnsi" w:cstheme="minorHAnsi"/>
          <w:sz w:val="22"/>
          <w:szCs w:val="22"/>
        </w:rPr>
        <w:t xml:space="preserve">, </w:t>
      </w:r>
      <w:r w:rsidRPr="002C662F">
        <w:rPr>
          <w:rFonts w:asciiTheme="minorHAnsi" w:hAnsiTheme="minorHAnsi" w:cstheme="minorHAnsi"/>
          <w:sz w:val="22"/>
          <w:szCs w:val="22"/>
        </w:rPr>
        <w:t xml:space="preserve">papírové </w:t>
      </w:r>
      <w:r w:rsidR="00513E9D" w:rsidRPr="002C662F">
        <w:rPr>
          <w:rFonts w:asciiTheme="minorHAnsi" w:hAnsiTheme="minorHAnsi" w:cstheme="minorHAnsi"/>
          <w:sz w:val="22"/>
          <w:szCs w:val="22"/>
        </w:rPr>
        <w:t>archy</w:t>
      </w:r>
      <w:r w:rsidRPr="002C662F">
        <w:rPr>
          <w:rFonts w:asciiTheme="minorHAnsi" w:hAnsiTheme="minorHAnsi" w:cstheme="minorHAnsi"/>
          <w:sz w:val="22"/>
          <w:szCs w:val="22"/>
        </w:rPr>
        <w:t xml:space="preserve"> s</w:t>
      </w:r>
      <w:r w:rsidR="00F95B64" w:rsidRPr="002C662F">
        <w:rPr>
          <w:rFonts w:asciiTheme="minorHAnsi" w:hAnsiTheme="minorHAnsi" w:cstheme="minorHAnsi"/>
          <w:sz w:val="22"/>
          <w:szCs w:val="22"/>
        </w:rPr>
        <w:t>e zátišími – 7 ks zátiší „</w:t>
      </w:r>
      <w:proofErr w:type="spellStart"/>
      <w:r w:rsidR="00F95B64" w:rsidRPr="002C662F">
        <w:rPr>
          <w:rFonts w:asciiTheme="minorHAnsi" w:hAnsiTheme="minorHAnsi" w:cstheme="minorHAnsi"/>
          <w:sz w:val="22"/>
          <w:szCs w:val="22"/>
        </w:rPr>
        <w:t>bo</w:t>
      </w:r>
      <w:proofErr w:type="spellEnd"/>
      <w:r w:rsidR="00F95B64" w:rsidRPr="002C662F">
        <w:rPr>
          <w:rFonts w:asciiTheme="minorHAnsi" w:hAnsiTheme="minorHAnsi" w:cstheme="minorHAnsi"/>
          <w:sz w:val="22"/>
          <w:szCs w:val="22"/>
        </w:rPr>
        <w:t xml:space="preserve"> </w:t>
      </w:r>
      <w:proofErr w:type="spellStart"/>
      <w:r w:rsidR="00F95B64" w:rsidRPr="002C662F">
        <w:rPr>
          <w:rFonts w:asciiTheme="minorHAnsi" w:hAnsiTheme="minorHAnsi" w:cstheme="minorHAnsi"/>
          <w:sz w:val="22"/>
          <w:szCs w:val="22"/>
        </w:rPr>
        <w:t>gu</w:t>
      </w:r>
      <w:proofErr w:type="spellEnd"/>
      <w:r w:rsidR="00F95B64" w:rsidRPr="002C662F">
        <w:rPr>
          <w:rFonts w:asciiTheme="minorHAnsi" w:hAnsiTheme="minorHAnsi" w:cstheme="minorHAnsi"/>
          <w:sz w:val="22"/>
          <w:szCs w:val="22"/>
        </w:rPr>
        <w:t>“</w:t>
      </w:r>
    </w:p>
    <w:p w14:paraId="49572F81" w14:textId="3F77705B" w:rsidR="00730101" w:rsidRPr="002C662F" w:rsidRDefault="00730101"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Panel č. 6</w:t>
      </w:r>
      <w:r w:rsidR="00F95B64" w:rsidRPr="002C662F">
        <w:rPr>
          <w:rFonts w:asciiTheme="minorHAnsi" w:hAnsiTheme="minorHAnsi" w:cstheme="minorHAnsi"/>
          <w:sz w:val="22"/>
          <w:szCs w:val="22"/>
        </w:rPr>
        <w:t>:</w:t>
      </w:r>
      <w:r w:rsidRPr="002C662F">
        <w:rPr>
          <w:rFonts w:asciiTheme="minorHAnsi" w:hAnsiTheme="minorHAnsi" w:cstheme="minorHAnsi"/>
          <w:sz w:val="22"/>
          <w:szCs w:val="22"/>
        </w:rPr>
        <w:t xml:space="preserve"> papírové kartuše</w:t>
      </w:r>
      <w:r w:rsidR="00F95B64" w:rsidRPr="002C662F">
        <w:rPr>
          <w:rFonts w:asciiTheme="minorHAnsi" w:hAnsiTheme="minorHAnsi" w:cstheme="minorHAnsi"/>
          <w:sz w:val="22"/>
          <w:szCs w:val="22"/>
        </w:rPr>
        <w:t xml:space="preserve"> – </w:t>
      </w:r>
      <w:r w:rsidRPr="002C662F">
        <w:rPr>
          <w:rFonts w:asciiTheme="minorHAnsi" w:hAnsiTheme="minorHAnsi" w:cstheme="minorHAnsi"/>
          <w:sz w:val="22"/>
          <w:szCs w:val="22"/>
        </w:rPr>
        <w:t>3 ks</w:t>
      </w:r>
      <w:r w:rsidR="00F95B64" w:rsidRPr="002C662F">
        <w:rPr>
          <w:rFonts w:asciiTheme="minorHAnsi" w:hAnsiTheme="minorHAnsi" w:cstheme="minorHAnsi"/>
          <w:sz w:val="22"/>
          <w:szCs w:val="22"/>
        </w:rPr>
        <w:t>,</w:t>
      </w:r>
      <w:r w:rsidRPr="002C662F">
        <w:rPr>
          <w:rFonts w:asciiTheme="minorHAnsi" w:hAnsiTheme="minorHAnsi" w:cstheme="minorHAnsi"/>
          <w:sz w:val="22"/>
          <w:szCs w:val="22"/>
        </w:rPr>
        <w:t xml:space="preserve"> </w:t>
      </w:r>
      <w:r w:rsidR="00F95B64" w:rsidRPr="002C662F">
        <w:rPr>
          <w:rFonts w:asciiTheme="minorHAnsi" w:hAnsiTheme="minorHAnsi" w:cstheme="minorHAnsi"/>
          <w:sz w:val="22"/>
          <w:szCs w:val="22"/>
        </w:rPr>
        <w:t xml:space="preserve">papírové </w:t>
      </w:r>
      <w:r w:rsidR="00513E9D" w:rsidRPr="002C662F">
        <w:rPr>
          <w:rFonts w:asciiTheme="minorHAnsi" w:hAnsiTheme="minorHAnsi" w:cstheme="minorHAnsi"/>
          <w:sz w:val="22"/>
          <w:szCs w:val="22"/>
        </w:rPr>
        <w:t>archy s</w:t>
      </w:r>
      <w:r w:rsidR="00F95B64" w:rsidRPr="002C662F">
        <w:rPr>
          <w:rFonts w:asciiTheme="minorHAnsi" w:hAnsiTheme="minorHAnsi" w:cstheme="minorHAnsi"/>
          <w:sz w:val="22"/>
          <w:szCs w:val="22"/>
        </w:rPr>
        <w:t>e zátišími – 4 ks zátiší „</w:t>
      </w:r>
      <w:proofErr w:type="spellStart"/>
      <w:r w:rsidR="00F95B64" w:rsidRPr="002C662F">
        <w:rPr>
          <w:rFonts w:asciiTheme="minorHAnsi" w:hAnsiTheme="minorHAnsi" w:cstheme="minorHAnsi"/>
          <w:sz w:val="22"/>
          <w:szCs w:val="22"/>
        </w:rPr>
        <w:t>bo</w:t>
      </w:r>
      <w:proofErr w:type="spellEnd"/>
      <w:r w:rsidR="00F95B64" w:rsidRPr="002C662F">
        <w:rPr>
          <w:rFonts w:asciiTheme="minorHAnsi" w:hAnsiTheme="minorHAnsi" w:cstheme="minorHAnsi"/>
          <w:sz w:val="22"/>
          <w:szCs w:val="22"/>
        </w:rPr>
        <w:t xml:space="preserve"> </w:t>
      </w:r>
      <w:proofErr w:type="spellStart"/>
      <w:r w:rsidR="00F95B64" w:rsidRPr="002C662F">
        <w:rPr>
          <w:rFonts w:asciiTheme="minorHAnsi" w:hAnsiTheme="minorHAnsi" w:cstheme="minorHAnsi"/>
          <w:sz w:val="22"/>
          <w:szCs w:val="22"/>
        </w:rPr>
        <w:t>gu</w:t>
      </w:r>
      <w:proofErr w:type="spellEnd"/>
      <w:r w:rsidR="00F95B64" w:rsidRPr="002C662F">
        <w:rPr>
          <w:rFonts w:asciiTheme="minorHAnsi" w:hAnsiTheme="minorHAnsi" w:cstheme="minorHAnsi"/>
          <w:sz w:val="22"/>
          <w:szCs w:val="22"/>
        </w:rPr>
        <w:t>“</w:t>
      </w:r>
    </w:p>
    <w:p w14:paraId="0EC3C788" w14:textId="65EED12E" w:rsidR="00730101" w:rsidRPr="002C662F" w:rsidRDefault="00730101"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Panel č. 7</w:t>
      </w:r>
      <w:r w:rsidR="00F95B64" w:rsidRPr="002C662F">
        <w:rPr>
          <w:rFonts w:asciiTheme="minorHAnsi" w:hAnsiTheme="minorHAnsi" w:cstheme="minorHAnsi"/>
          <w:sz w:val="22"/>
          <w:szCs w:val="22"/>
        </w:rPr>
        <w:t>:</w:t>
      </w:r>
      <w:r w:rsidRPr="002C662F">
        <w:rPr>
          <w:rFonts w:asciiTheme="minorHAnsi" w:hAnsiTheme="minorHAnsi" w:cstheme="minorHAnsi"/>
          <w:sz w:val="22"/>
          <w:szCs w:val="22"/>
        </w:rPr>
        <w:t xml:space="preserve"> papírové kartuše</w:t>
      </w:r>
      <w:r w:rsidR="00F95B64" w:rsidRPr="002C662F">
        <w:rPr>
          <w:rFonts w:asciiTheme="minorHAnsi" w:hAnsiTheme="minorHAnsi" w:cstheme="minorHAnsi"/>
          <w:sz w:val="22"/>
          <w:szCs w:val="22"/>
        </w:rPr>
        <w:t xml:space="preserve"> – </w:t>
      </w:r>
      <w:r w:rsidRPr="002C662F">
        <w:rPr>
          <w:rFonts w:asciiTheme="minorHAnsi" w:hAnsiTheme="minorHAnsi" w:cstheme="minorHAnsi"/>
          <w:sz w:val="22"/>
          <w:szCs w:val="22"/>
        </w:rPr>
        <w:t>3 ks</w:t>
      </w:r>
    </w:p>
    <w:p w14:paraId="17EA4A55" w14:textId="67E2C4D7" w:rsidR="00F95B64" w:rsidRPr="002C662F" w:rsidRDefault="00730101"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Panel č. 11</w:t>
      </w:r>
      <w:r w:rsidR="00F95B64" w:rsidRPr="002C662F">
        <w:rPr>
          <w:rFonts w:asciiTheme="minorHAnsi" w:hAnsiTheme="minorHAnsi" w:cstheme="minorHAnsi"/>
          <w:sz w:val="22"/>
          <w:szCs w:val="22"/>
        </w:rPr>
        <w:t>:</w:t>
      </w:r>
      <w:r w:rsidRPr="002C662F">
        <w:rPr>
          <w:rFonts w:asciiTheme="minorHAnsi" w:hAnsiTheme="minorHAnsi" w:cstheme="minorHAnsi"/>
          <w:sz w:val="22"/>
          <w:szCs w:val="22"/>
        </w:rPr>
        <w:t xml:space="preserve"> papírové kartuše</w:t>
      </w:r>
      <w:r w:rsidR="00F95B64" w:rsidRPr="002C662F">
        <w:rPr>
          <w:rFonts w:asciiTheme="minorHAnsi" w:hAnsiTheme="minorHAnsi" w:cstheme="minorHAnsi"/>
          <w:sz w:val="22"/>
          <w:szCs w:val="22"/>
        </w:rPr>
        <w:t xml:space="preserve"> – </w:t>
      </w:r>
      <w:r w:rsidRPr="002C662F">
        <w:rPr>
          <w:rFonts w:asciiTheme="minorHAnsi" w:hAnsiTheme="minorHAnsi" w:cstheme="minorHAnsi"/>
          <w:sz w:val="22"/>
          <w:szCs w:val="22"/>
        </w:rPr>
        <w:t>2 ks</w:t>
      </w:r>
      <w:r w:rsidR="00F95B64" w:rsidRPr="002C662F">
        <w:rPr>
          <w:rFonts w:asciiTheme="minorHAnsi" w:hAnsiTheme="minorHAnsi" w:cstheme="minorHAnsi"/>
          <w:sz w:val="22"/>
          <w:szCs w:val="22"/>
        </w:rPr>
        <w:t>,</w:t>
      </w:r>
      <w:r w:rsidRPr="002C662F">
        <w:rPr>
          <w:rFonts w:asciiTheme="minorHAnsi" w:hAnsiTheme="minorHAnsi" w:cstheme="minorHAnsi"/>
          <w:sz w:val="22"/>
          <w:szCs w:val="22"/>
        </w:rPr>
        <w:t xml:space="preserve"> </w:t>
      </w:r>
      <w:r w:rsidR="00F95B64" w:rsidRPr="002C662F">
        <w:rPr>
          <w:rFonts w:asciiTheme="minorHAnsi" w:hAnsiTheme="minorHAnsi" w:cstheme="minorHAnsi"/>
          <w:sz w:val="22"/>
          <w:szCs w:val="22"/>
        </w:rPr>
        <w:t xml:space="preserve">papírové </w:t>
      </w:r>
      <w:r w:rsidR="00513E9D" w:rsidRPr="002C662F">
        <w:rPr>
          <w:rFonts w:asciiTheme="minorHAnsi" w:hAnsiTheme="minorHAnsi" w:cstheme="minorHAnsi"/>
          <w:sz w:val="22"/>
          <w:szCs w:val="22"/>
        </w:rPr>
        <w:t>archy</w:t>
      </w:r>
      <w:r w:rsidR="00F95B64" w:rsidRPr="002C662F">
        <w:rPr>
          <w:rFonts w:asciiTheme="minorHAnsi" w:hAnsiTheme="minorHAnsi" w:cstheme="minorHAnsi"/>
          <w:sz w:val="22"/>
          <w:szCs w:val="22"/>
        </w:rPr>
        <w:t xml:space="preserve"> se zátišími – 2 ks zátiší „</w:t>
      </w:r>
      <w:proofErr w:type="spellStart"/>
      <w:r w:rsidR="00F95B64" w:rsidRPr="002C662F">
        <w:rPr>
          <w:rFonts w:asciiTheme="minorHAnsi" w:hAnsiTheme="minorHAnsi" w:cstheme="minorHAnsi"/>
          <w:sz w:val="22"/>
          <w:szCs w:val="22"/>
        </w:rPr>
        <w:t>bo</w:t>
      </w:r>
      <w:proofErr w:type="spellEnd"/>
      <w:r w:rsidR="00F95B64" w:rsidRPr="002C662F">
        <w:rPr>
          <w:rFonts w:asciiTheme="minorHAnsi" w:hAnsiTheme="minorHAnsi" w:cstheme="minorHAnsi"/>
          <w:sz w:val="22"/>
          <w:szCs w:val="22"/>
        </w:rPr>
        <w:t xml:space="preserve"> </w:t>
      </w:r>
      <w:proofErr w:type="spellStart"/>
      <w:r w:rsidR="00F95B64" w:rsidRPr="002C662F">
        <w:rPr>
          <w:rFonts w:asciiTheme="minorHAnsi" w:hAnsiTheme="minorHAnsi" w:cstheme="minorHAnsi"/>
          <w:sz w:val="22"/>
          <w:szCs w:val="22"/>
        </w:rPr>
        <w:t>gu</w:t>
      </w:r>
      <w:proofErr w:type="spellEnd"/>
      <w:r w:rsidR="00F95B64" w:rsidRPr="002C662F">
        <w:rPr>
          <w:rFonts w:asciiTheme="minorHAnsi" w:hAnsiTheme="minorHAnsi" w:cstheme="minorHAnsi"/>
          <w:sz w:val="22"/>
          <w:szCs w:val="22"/>
        </w:rPr>
        <w:t>“</w:t>
      </w:r>
    </w:p>
    <w:p w14:paraId="119E7225" w14:textId="1815EF49" w:rsidR="00F95B64" w:rsidRPr="002C662F" w:rsidRDefault="00730101"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Panel č. 12</w:t>
      </w:r>
      <w:r w:rsidR="00F95B64" w:rsidRPr="002C662F">
        <w:rPr>
          <w:rFonts w:asciiTheme="minorHAnsi" w:hAnsiTheme="minorHAnsi" w:cstheme="minorHAnsi"/>
          <w:sz w:val="22"/>
          <w:szCs w:val="22"/>
        </w:rPr>
        <w:t>:</w:t>
      </w:r>
      <w:r w:rsidRPr="002C662F">
        <w:rPr>
          <w:rFonts w:asciiTheme="minorHAnsi" w:hAnsiTheme="minorHAnsi" w:cstheme="minorHAnsi"/>
          <w:sz w:val="22"/>
          <w:szCs w:val="22"/>
        </w:rPr>
        <w:t xml:space="preserve"> papírové kartuše</w:t>
      </w:r>
      <w:r w:rsidR="00F95B64" w:rsidRPr="002C662F">
        <w:rPr>
          <w:rFonts w:asciiTheme="minorHAnsi" w:hAnsiTheme="minorHAnsi" w:cstheme="minorHAnsi"/>
          <w:sz w:val="22"/>
          <w:szCs w:val="22"/>
        </w:rPr>
        <w:t xml:space="preserve"> – </w:t>
      </w:r>
      <w:r w:rsidRPr="002C662F">
        <w:rPr>
          <w:rFonts w:asciiTheme="minorHAnsi" w:hAnsiTheme="minorHAnsi" w:cstheme="minorHAnsi"/>
          <w:sz w:val="22"/>
          <w:szCs w:val="22"/>
        </w:rPr>
        <w:t>6 ks</w:t>
      </w:r>
      <w:r w:rsidR="00F95B64" w:rsidRPr="002C662F">
        <w:rPr>
          <w:rFonts w:asciiTheme="minorHAnsi" w:hAnsiTheme="minorHAnsi" w:cstheme="minorHAnsi"/>
          <w:sz w:val="22"/>
          <w:szCs w:val="22"/>
        </w:rPr>
        <w:t>,</w:t>
      </w:r>
      <w:r w:rsidRPr="002C662F">
        <w:rPr>
          <w:rFonts w:asciiTheme="minorHAnsi" w:hAnsiTheme="minorHAnsi" w:cstheme="minorHAnsi"/>
          <w:sz w:val="22"/>
          <w:szCs w:val="22"/>
        </w:rPr>
        <w:t xml:space="preserve"> </w:t>
      </w:r>
      <w:r w:rsidR="00F95B64" w:rsidRPr="002C662F">
        <w:rPr>
          <w:rFonts w:asciiTheme="minorHAnsi" w:hAnsiTheme="minorHAnsi" w:cstheme="minorHAnsi"/>
          <w:sz w:val="22"/>
          <w:szCs w:val="22"/>
        </w:rPr>
        <w:t xml:space="preserve">papírové </w:t>
      </w:r>
      <w:r w:rsidR="00513E9D" w:rsidRPr="002C662F">
        <w:rPr>
          <w:rFonts w:asciiTheme="minorHAnsi" w:hAnsiTheme="minorHAnsi" w:cstheme="minorHAnsi"/>
          <w:sz w:val="22"/>
          <w:szCs w:val="22"/>
        </w:rPr>
        <w:t>archy</w:t>
      </w:r>
      <w:r w:rsidR="00F95B64" w:rsidRPr="002C662F">
        <w:rPr>
          <w:rFonts w:asciiTheme="minorHAnsi" w:hAnsiTheme="minorHAnsi" w:cstheme="minorHAnsi"/>
          <w:sz w:val="22"/>
          <w:szCs w:val="22"/>
        </w:rPr>
        <w:t xml:space="preserve"> se zátišími – 11 ks zátiší „</w:t>
      </w:r>
      <w:proofErr w:type="spellStart"/>
      <w:r w:rsidR="00F95B64" w:rsidRPr="002C662F">
        <w:rPr>
          <w:rFonts w:asciiTheme="minorHAnsi" w:hAnsiTheme="minorHAnsi" w:cstheme="minorHAnsi"/>
          <w:sz w:val="22"/>
          <w:szCs w:val="22"/>
        </w:rPr>
        <w:t>bo</w:t>
      </w:r>
      <w:proofErr w:type="spellEnd"/>
      <w:r w:rsidR="00F95B64" w:rsidRPr="002C662F">
        <w:rPr>
          <w:rFonts w:asciiTheme="minorHAnsi" w:hAnsiTheme="minorHAnsi" w:cstheme="minorHAnsi"/>
          <w:sz w:val="22"/>
          <w:szCs w:val="22"/>
        </w:rPr>
        <w:t xml:space="preserve"> </w:t>
      </w:r>
      <w:proofErr w:type="spellStart"/>
      <w:r w:rsidR="00F95B64" w:rsidRPr="002C662F">
        <w:rPr>
          <w:rFonts w:asciiTheme="minorHAnsi" w:hAnsiTheme="minorHAnsi" w:cstheme="minorHAnsi"/>
          <w:sz w:val="22"/>
          <w:szCs w:val="22"/>
        </w:rPr>
        <w:t>gu</w:t>
      </w:r>
      <w:proofErr w:type="spellEnd"/>
      <w:r w:rsidR="00F95B64" w:rsidRPr="002C662F">
        <w:rPr>
          <w:rFonts w:asciiTheme="minorHAnsi" w:hAnsiTheme="minorHAnsi" w:cstheme="minorHAnsi"/>
          <w:sz w:val="22"/>
          <w:szCs w:val="22"/>
        </w:rPr>
        <w:t>“</w:t>
      </w:r>
    </w:p>
    <w:p w14:paraId="4ABA01ED" w14:textId="464FBB7F" w:rsidR="00730101" w:rsidRPr="00E90787" w:rsidRDefault="009A5EC3" w:rsidP="00AD7A7A">
      <w:pPr>
        <w:ind w:left="426"/>
        <w:jc w:val="both"/>
        <w:rPr>
          <w:rFonts w:asciiTheme="minorHAnsi" w:hAnsiTheme="minorHAnsi" w:cstheme="minorHAnsi"/>
          <w:sz w:val="22"/>
          <w:szCs w:val="22"/>
          <w:u w:val="single"/>
        </w:rPr>
      </w:pPr>
      <w:r w:rsidRPr="00E90787">
        <w:rPr>
          <w:rFonts w:asciiTheme="minorHAnsi" w:hAnsiTheme="minorHAnsi" w:cstheme="minorHAnsi"/>
          <w:sz w:val="22"/>
          <w:szCs w:val="22"/>
          <w:u w:val="single"/>
        </w:rPr>
        <w:t xml:space="preserve">Popis </w:t>
      </w:r>
      <w:r w:rsidR="00BB4B7C" w:rsidRPr="00E90787">
        <w:rPr>
          <w:rFonts w:asciiTheme="minorHAnsi" w:hAnsiTheme="minorHAnsi" w:cstheme="minorHAnsi"/>
          <w:sz w:val="22"/>
          <w:szCs w:val="22"/>
          <w:u w:val="single"/>
        </w:rPr>
        <w:t xml:space="preserve">současného </w:t>
      </w:r>
      <w:r w:rsidRPr="00E90787">
        <w:rPr>
          <w:rFonts w:asciiTheme="minorHAnsi" w:hAnsiTheme="minorHAnsi" w:cstheme="minorHAnsi"/>
          <w:sz w:val="22"/>
          <w:szCs w:val="22"/>
          <w:u w:val="single"/>
        </w:rPr>
        <w:t>stavu:</w:t>
      </w:r>
    </w:p>
    <w:p w14:paraId="280CAA76" w14:textId="32F0DA82" w:rsidR="000043DE" w:rsidRPr="002C662F" w:rsidRDefault="001F1914" w:rsidP="00AD7A7A">
      <w:pPr>
        <w:ind w:left="426"/>
        <w:jc w:val="both"/>
        <w:rPr>
          <w:rFonts w:asciiTheme="minorHAnsi" w:hAnsiTheme="minorHAnsi" w:cstheme="minorHAnsi"/>
          <w:sz w:val="22"/>
          <w:szCs w:val="22"/>
        </w:rPr>
      </w:pPr>
      <w:r w:rsidRPr="002C662F">
        <w:rPr>
          <w:rFonts w:asciiTheme="minorHAnsi" w:hAnsiTheme="minorHAnsi" w:cstheme="minorHAnsi"/>
          <w:sz w:val="22"/>
          <w:szCs w:val="22"/>
        </w:rPr>
        <w:t>Tapeto</w:t>
      </w:r>
      <w:r w:rsidR="00B06411" w:rsidRPr="002C662F">
        <w:rPr>
          <w:rFonts w:asciiTheme="minorHAnsi" w:hAnsiTheme="minorHAnsi" w:cstheme="minorHAnsi"/>
          <w:sz w:val="22"/>
          <w:szCs w:val="22"/>
        </w:rPr>
        <w:t>vá</w:t>
      </w:r>
      <w:r w:rsidRPr="002C662F">
        <w:rPr>
          <w:rFonts w:asciiTheme="minorHAnsi" w:hAnsiTheme="minorHAnsi" w:cstheme="minorHAnsi"/>
          <w:sz w:val="22"/>
          <w:szCs w:val="22"/>
        </w:rPr>
        <w:t xml:space="preserve"> výzdob</w:t>
      </w:r>
      <w:r w:rsidR="00B06411" w:rsidRPr="002C662F">
        <w:rPr>
          <w:rFonts w:asciiTheme="minorHAnsi" w:hAnsiTheme="minorHAnsi" w:cstheme="minorHAnsi"/>
          <w:sz w:val="22"/>
          <w:szCs w:val="22"/>
        </w:rPr>
        <w:t>a</w:t>
      </w:r>
      <w:r w:rsidRPr="002C662F">
        <w:rPr>
          <w:rFonts w:asciiTheme="minorHAnsi" w:hAnsiTheme="minorHAnsi" w:cstheme="minorHAnsi"/>
          <w:sz w:val="22"/>
          <w:szCs w:val="22"/>
        </w:rPr>
        <w:t xml:space="preserve"> </w:t>
      </w:r>
      <w:r w:rsidR="00BB4B7C" w:rsidRPr="002C662F">
        <w:rPr>
          <w:rFonts w:asciiTheme="minorHAnsi" w:hAnsiTheme="minorHAnsi" w:cstheme="minorHAnsi"/>
          <w:sz w:val="22"/>
          <w:szCs w:val="22"/>
        </w:rPr>
        <w:t xml:space="preserve">místnosti č. 2.82 </w:t>
      </w:r>
      <w:r w:rsidR="00B06411" w:rsidRPr="002C662F">
        <w:rPr>
          <w:rFonts w:asciiTheme="minorHAnsi" w:hAnsiTheme="minorHAnsi" w:cstheme="minorHAnsi"/>
          <w:sz w:val="22"/>
          <w:szCs w:val="22"/>
        </w:rPr>
        <w:t xml:space="preserve">sestává z </w:t>
      </w:r>
      <w:r w:rsidR="00BB4B7C" w:rsidRPr="002C662F">
        <w:rPr>
          <w:rFonts w:asciiTheme="minorHAnsi" w:hAnsiTheme="minorHAnsi" w:cstheme="minorHAnsi"/>
          <w:sz w:val="22"/>
          <w:szCs w:val="22"/>
        </w:rPr>
        <w:t xml:space="preserve">celkem </w:t>
      </w:r>
      <w:r w:rsidR="00345B76" w:rsidRPr="002C662F">
        <w:rPr>
          <w:rFonts w:asciiTheme="minorHAnsi" w:hAnsiTheme="minorHAnsi" w:cstheme="minorHAnsi"/>
          <w:sz w:val="22"/>
          <w:szCs w:val="22"/>
        </w:rPr>
        <w:t>15 kusů panelů</w:t>
      </w:r>
      <w:r w:rsidR="000043DE" w:rsidRPr="002C662F">
        <w:rPr>
          <w:rFonts w:asciiTheme="minorHAnsi" w:hAnsiTheme="minorHAnsi" w:cstheme="minorHAnsi"/>
          <w:sz w:val="22"/>
          <w:szCs w:val="22"/>
        </w:rPr>
        <w:t xml:space="preserve">, </w:t>
      </w:r>
      <w:r w:rsidR="00345B76" w:rsidRPr="002C662F">
        <w:rPr>
          <w:rFonts w:asciiTheme="minorHAnsi" w:hAnsiTheme="minorHAnsi" w:cstheme="minorHAnsi"/>
          <w:sz w:val="22"/>
          <w:szCs w:val="22"/>
        </w:rPr>
        <w:t>dekorativní malba temperou na plátně</w:t>
      </w:r>
      <w:r w:rsidR="00AD7A7A" w:rsidRPr="002C662F">
        <w:rPr>
          <w:rFonts w:asciiTheme="minorHAnsi" w:hAnsiTheme="minorHAnsi" w:cstheme="minorHAnsi"/>
          <w:sz w:val="22"/>
          <w:szCs w:val="22"/>
        </w:rPr>
        <w:t>, které je vypnuto</w:t>
      </w:r>
      <w:r w:rsidR="00345B76" w:rsidRPr="002C662F">
        <w:rPr>
          <w:rFonts w:asciiTheme="minorHAnsi" w:hAnsiTheme="minorHAnsi" w:cstheme="minorHAnsi"/>
          <w:sz w:val="22"/>
          <w:szCs w:val="22"/>
        </w:rPr>
        <w:t xml:space="preserve"> na dřevěných rámech</w:t>
      </w:r>
      <w:r w:rsidR="00AD7A7A" w:rsidRPr="002C662F">
        <w:rPr>
          <w:rFonts w:asciiTheme="minorHAnsi" w:hAnsiTheme="minorHAnsi" w:cstheme="minorHAnsi"/>
          <w:sz w:val="22"/>
          <w:szCs w:val="22"/>
        </w:rPr>
        <w:t>,</w:t>
      </w:r>
      <w:r w:rsidR="00345B76" w:rsidRPr="002C662F">
        <w:rPr>
          <w:rFonts w:asciiTheme="minorHAnsi" w:hAnsiTheme="minorHAnsi" w:cstheme="minorHAnsi"/>
          <w:sz w:val="22"/>
          <w:szCs w:val="22"/>
        </w:rPr>
        <w:t xml:space="preserve"> </w:t>
      </w:r>
      <w:r w:rsidR="00AD7A7A" w:rsidRPr="002C662F">
        <w:rPr>
          <w:rFonts w:asciiTheme="minorHAnsi" w:hAnsiTheme="minorHAnsi" w:cstheme="minorHAnsi"/>
          <w:sz w:val="22"/>
          <w:szCs w:val="22"/>
        </w:rPr>
        <w:t>lemuje</w:t>
      </w:r>
      <w:r w:rsidR="00345B76" w:rsidRPr="002C662F">
        <w:rPr>
          <w:rFonts w:asciiTheme="minorHAnsi" w:hAnsiTheme="minorHAnsi" w:cstheme="minorHAnsi"/>
          <w:sz w:val="22"/>
          <w:szCs w:val="22"/>
        </w:rPr>
        <w:t xml:space="preserve"> papírové aplikace</w:t>
      </w:r>
      <w:r w:rsidR="000043DE" w:rsidRPr="002C662F">
        <w:rPr>
          <w:rFonts w:asciiTheme="minorHAnsi" w:hAnsiTheme="minorHAnsi" w:cstheme="minorHAnsi"/>
          <w:sz w:val="22"/>
          <w:szCs w:val="22"/>
        </w:rPr>
        <w:t xml:space="preserve"> –</w:t>
      </w:r>
      <w:r w:rsidR="00AD7A7A" w:rsidRPr="002C662F">
        <w:rPr>
          <w:rFonts w:asciiTheme="minorHAnsi" w:hAnsiTheme="minorHAnsi" w:cstheme="minorHAnsi"/>
          <w:sz w:val="22"/>
          <w:szCs w:val="22"/>
        </w:rPr>
        <w:t xml:space="preserve"> </w:t>
      </w:r>
      <w:r w:rsidR="00B06411" w:rsidRPr="002C662F">
        <w:rPr>
          <w:rFonts w:asciiTheme="minorHAnsi" w:hAnsiTheme="minorHAnsi" w:cstheme="minorHAnsi"/>
          <w:sz w:val="22"/>
          <w:szCs w:val="22"/>
        </w:rPr>
        <w:t>archy</w:t>
      </w:r>
      <w:r w:rsidR="00B02678" w:rsidRPr="002C662F">
        <w:rPr>
          <w:rFonts w:asciiTheme="minorHAnsi" w:hAnsiTheme="minorHAnsi" w:cstheme="minorHAnsi"/>
          <w:sz w:val="22"/>
          <w:szCs w:val="22"/>
        </w:rPr>
        <w:t xml:space="preserve"> s</w:t>
      </w:r>
      <w:r w:rsidR="00AD7A7A" w:rsidRPr="002C662F">
        <w:rPr>
          <w:rFonts w:asciiTheme="minorHAnsi" w:hAnsiTheme="minorHAnsi" w:cstheme="minorHAnsi"/>
          <w:sz w:val="22"/>
          <w:szCs w:val="22"/>
        </w:rPr>
        <w:t>e</w:t>
      </w:r>
      <w:r w:rsidR="00B02678" w:rsidRPr="002C662F">
        <w:rPr>
          <w:rFonts w:asciiTheme="minorHAnsi" w:hAnsiTheme="minorHAnsi" w:cstheme="minorHAnsi"/>
          <w:sz w:val="22"/>
          <w:szCs w:val="22"/>
        </w:rPr>
        <w:t xml:space="preserve"> zátišími </w:t>
      </w:r>
      <w:r w:rsidR="00F95B64" w:rsidRPr="002C662F">
        <w:rPr>
          <w:rFonts w:asciiTheme="minorHAnsi" w:hAnsiTheme="minorHAnsi" w:cstheme="minorHAnsi"/>
          <w:sz w:val="22"/>
          <w:szCs w:val="22"/>
        </w:rPr>
        <w:t>s pomůckami učence</w:t>
      </w:r>
      <w:r w:rsidR="00AD7A7A" w:rsidRPr="002C662F">
        <w:rPr>
          <w:rFonts w:asciiTheme="minorHAnsi" w:hAnsiTheme="minorHAnsi" w:cstheme="minorHAnsi"/>
          <w:sz w:val="22"/>
          <w:szCs w:val="22"/>
        </w:rPr>
        <w:t xml:space="preserve">, motiv </w:t>
      </w:r>
      <w:r w:rsidR="00F95B64" w:rsidRPr="002C662F">
        <w:rPr>
          <w:rFonts w:asciiTheme="minorHAnsi" w:hAnsiTheme="minorHAnsi" w:cstheme="minorHAnsi"/>
          <w:sz w:val="22"/>
          <w:szCs w:val="22"/>
        </w:rPr>
        <w:t>„</w:t>
      </w:r>
      <w:proofErr w:type="spellStart"/>
      <w:r w:rsidR="00F95B64" w:rsidRPr="002C662F">
        <w:rPr>
          <w:rFonts w:asciiTheme="minorHAnsi" w:hAnsiTheme="minorHAnsi" w:cstheme="minorHAnsi"/>
          <w:sz w:val="22"/>
          <w:szCs w:val="22"/>
        </w:rPr>
        <w:t>bo</w:t>
      </w:r>
      <w:proofErr w:type="spellEnd"/>
      <w:r w:rsidR="00F95B64" w:rsidRPr="002C662F">
        <w:rPr>
          <w:rFonts w:asciiTheme="minorHAnsi" w:hAnsiTheme="minorHAnsi" w:cstheme="minorHAnsi"/>
          <w:sz w:val="22"/>
          <w:szCs w:val="22"/>
        </w:rPr>
        <w:t xml:space="preserve"> </w:t>
      </w:r>
      <w:proofErr w:type="spellStart"/>
      <w:r w:rsidR="00F95B64" w:rsidRPr="002C662F">
        <w:rPr>
          <w:rFonts w:asciiTheme="minorHAnsi" w:hAnsiTheme="minorHAnsi" w:cstheme="minorHAnsi"/>
          <w:sz w:val="22"/>
          <w:szCs w:val="22"/>
        </w:rPr>
        <w:t>gu</w:t>
      </w:r>
      <w:proofErr w:type="spellEnd"/>
      <w:r w:rsidR="00F95B64" w:rsidRPr="002C662F">
        <w:rPr>
          <w:rFonts w:asciiTheme="minorHAnsi" w:hAnsiTheme="minorHAnsi" w:cstheme="minorHAnsi"/>
          <w:sz w:val="22"/>
          <w:szCs w:val="22"/>
        </w:rPr>
        <w:t xml:space="preserve">“ </w:t>
      </w:r>
      <w:r w:rsidR="00B02678" w:rsidRPr="002C662F">
        <w:rPr>
          <w:rFonts w:asciiTheme="minorHAnsi" w:hAnsiTheme="minorHAnsi" w:cstheme="minorHAnsi"/>
          <w:sz w:val="22"/>
          <w:szCs w:val="22"/>
        </w:rPr>
        <w:t xml:space="preserve">a kartuše s květinovými motivy. </w:t>
      </w:r>
      <w:r w:rsidR="000043DE" w:rsidRPr="002C662F">
        <w:rPr>
          <w:rFonts w:asciiTheme="minorHAnsi" w:hAnsiTheme="minorHAnsi" w:cstheme="minorHAnsi"/>
          <w:sz w:val="22"/>
          <w:szCs w:val="22"/>
        </w:rPr>
        <w:t>A</w:t>
      </w:r>
      <w:r w:rsidR="00B02678" w:rsidRPr="002C662F">
        <w:rPr>
          <w:rFonts w:asciiTheme="minorHAnsi" w:hAnsiTheme="minorHAnsi" w:cstheme="minorHAnsi"/>
          <w:sz w:val="22"/>
          <w:szCs w:val="22"/>
        </w:rPr>
        <w:t xml:space="preserve">plikace jsou asijské provenience, </w:t>
      </w:r>
      <w:r w:rsidR="009A5EC3" w:rsidRPr="002C662F">
        <w:rPr>
          <w:rFonts w:asciiTheme="minorHAnsi" w:hAnsiTheme="minorHAnsi" w:cstheme="minorHAnsi"/>
          <w:sz w:val="22"/>
          <w:szCs w:val="22"/>
        </w:rPr>
        <w:t xml:space="preserve">použitým materiálem je </w:t>
      </w:r>
      <w:r w:rsidR="00B02678" w:rsidRPr="002C662F">
        <w:rPr>
          <w:rFonts w:asciiTheme="minorHAnsi" w:hAnsiTheme="minorHAnsi" w:cstheme="minorHAnsi"/>
          <w:sz w:val="22"/>
          <w:szCs w:val="22"/>
        </w:rPr>
        <w:t>velmi tenký čínský papír</w:t>
      </w:r>
      <w:r w:rsidR="009A5EC3" w:rsidRPr="002C662F">
        <w:rPr>
          <w:rFonts w:asciiTheme="minorHAnsi" w:hAnsiTheme="minorHAnsi" w:cstheme="minorHAnsi"/>
          <w:sz w:val="22"/>
          <w:szCs w:val="22"/>
        </w:rPr>
        <w:t xml:space="preserve">, </w:t>
      </w:r>
      <w:r w:rsidR="00B02678" w:rsidRPr="002C662F">
        <w:rPr>
          <w:rFonts w:asciiTheme="minorHAnsi" w:hAnsiTheme="minorHAnsi" w:cstheme="minorHAnsi"/>
          <w:sz w:val="22"/>
          <w:szCs w:val="22"/>
        </w:rPr>
        <w:t xml:space="preserve">černě vytištěné kontury </w:t>
      </w:r>
      <w:r w:rsidR="009A5EC3" w:rsidRPr="002C662F">
        <w:rPr>
          <w:rFonts w:asciiTheme="minorHAnsi" w:hAnsiTheme="minorHAnsi" w:cstheme="minorHAnsi"/>
          <w:sz w:val="22"/>
          <w:szCs w:val="22"/>
        </w:rPr>
        <w:t>jsou</w:t>
      </w:r>
      <w:r w:rsidR="00B02678" w:rsidRPr="002C662F">
        <w:rPr>
          <w:rFonts w:asciiTheme="minorHAnsi" w:hAnsiTheme="minorHAnsi" w:cstheme="minorHAnsi"/>
          <w:sz w:val="22"/>
          <w:szCs w:val="22"/>
        </w:rPr>
        <w:t xml:space="preserve"> kolorovány barvami. Motivy byly </w:t>
      </w:r>
      <w:r w:rsidR="00E20B49" w:rsidRPr="002C662F">
        <w:rPr>
          <w:rFonts w:asciiTheme="minorHAnsi" w:hAnsiTheme="minorHAnsi" w:cstheme="minorHAnsi"/>
          <w:sz w:val="22"/>
          <w:szCs w:val="22"/>
        </w:rPr>
        <w:t>druhotně</w:t>
      </w:r>
      <w:r w:rsidR="009A5EC3" w:rsidRPr="002C662F">
        <w:rPr>
          <w:rFonts w:asciiTheme="minorHAnsi" w:hAnsiTheme="minorHAnsi" w:cstheme="minorHAnsi"/>
          <w:sz w:val="22"/>
          <w:szCs w:val="22"/>
        </w:rPr>
        <w:t xml:space="preserve"> </w:t>
      </w:r>
      <w:r w:rsidR="00B02678" w:rsidRPr="002C662F">
        <w:rPr>
          <w:rFonts w:asciiTheme="minorHAnsi" w:hAnsiTheme="minorHAnsi" w:cstheme="minorHAnsi"/>
          <w:sz w:val="22"/>
          <w:szCs w:val="22"/>
        </w:rPr>
        <w:t xml:space="preserve">přemalovány výraznějšími barvami, především modrou, zelenou, červenou a žlutou. </w:t>
      </w:r>
      <w:r w:rsidR="000043DE" w:rsidRPr="002C662F">
        <w:rPr>
          <w:rFonts w:asciiTheme="minorHAnsi" w:hAnsiTheme="minorHAnsi" w:cstheme="minorHAnsi"/>
          <w:sz w:val="22"/>
          <w:szCs w:val="22"/>
        </w:rPr>
        <w:t>Malba je podlepena další vrstvou čínského papíru.</w:t>
      </w:r>
    </w:p>
    <w:p w14:paraId="304B87B6" w14:textId="7EE07B36" w:rsidR="00BD5177" w:rsidRPr="002C662F" w:rsidRDefault="00B02678" w:rsidP="00AD7A7A">
      <w:pPr>
        <w:ind w:left="426"/>
        <w:jc w:val="both"/>
        <w:rPr>
          <w:rFonts w:asciiTheme="minorHAnsi" w:hAnsiTheme="minorHAnsi" w:cstheme="minorHAnsi"/>
          <w:sz w:val="22"/>
          <w:szCs w:val="22"/>
        </w:rPr>
      </w:pPr>
      <w:r w:rsidRPr="002C662F">
        <w:rPr>
          <w:rFonts w:asciiTheme="minorHAnsi" w:hAnsiTheme="minorHAnsi" w:cstheme="minorHAnsi"/>
          <w:sz w:val="22"/>
          <w:szCs w:val="22"/>
        </w:rPr>
        <w:t xml:space="preserve">Poškození papírových aplikací vychází z použitých materiálů, techniky zhotovení </w:t>
      </w:r>
      <w:r w:rsidR="000043DE" w:rsidRPr="002C662F">
        <w:rPr>
          <w:rFonts w:asciiTheme="minorHAnsi" w:hAnsiTheme="minorHAnsi" w:cstheme="minorHAnsi"/>
          <w:sz w:val="22"/>
          <w:szCs w:val="22"/>
        </w:rPr>
        <w:t>a</w:t>
      </w:r>
      <w:r w:rsidRPr="002C662F">
        <w:rPr>
          <w:rFonts w:asciiTheme="minorHAnsi" w:hAnsiTheme="minorHAnsi" w:cstheme="minorHAnsi"/>
          <w:sz w:val="22"/>
          <w:szCs w:val="22"/>
        </w:rPr>
        <w:t xml:space="preserve"> pozdějších oprav</w:t>
      </w:r>
      <w:r w:rsidR="000043DE" w:rsidRPr="002C662F">
        <w:rPr>
          <w:rFonts w:asciiTheme="minorHAnsi" w:hAnsiTheme="minorHAnsi" w:cstheme="minorHAnsi"/>
          <w:sz w:val="22"/>
          <w:szCs w:val="22"/>
        </w:rPr>
        <w:t>.</w:t>
      </w:r>
      <w:r w:rsidRPr="002C662F">
        <w:rPr>
          <w:rFonts w:asciiTheme="minorHAnsi" w:hAnsiTheme="minorHAnsi" w:cstheme="minorHAnsi"/>
          <w:sz w:val="22"/>
          <w:szCs w:val="22"/>
        </w:rPr>
        <w:t xml:space="preserve"> </w:t>
      </w:r>
      <w:r w:rsidR="000043DE" w:rsidRPr="002C662F">
        <w:rPr>
          <w:rFonts w:asciiTheme="minorHAnsi" w:hAnsiTheme="minorHAnsi" w:cstheme="minorHAnsi"/>
          <w:sz w:val="22"/>
          <w:szCs w:val="22"/>
        </w:rPr>
        <w:t>V</w:t>
      </w:r>
      <w:r w:rsidRPr="002C662F">
        <w:rPr>
          <w:rFonts w:asciiTheme="minorHAnsi" w:hAnsiTheme="minorHAnsi" w:cstheme="minorHAnsi"/>
          <w:sz w:val="22"/>
          <w:szCs w:val="22"/>
        </w:rPr>
        <w:t>livem změn teploty a vlhkosti</w:t>
      </w:r>
      <w:r w:rsidR="009A5EC3" w:rsidRPr="002C662F">
        <w:rPr>
          <w:rFonts w:asciiTheme="minorHAnsi" w:hAnsiTheme="minorHAnsi" w:cstheme="minorHAnsi"/>
          <w:sz w:val="22"/>
          <w:szCs w:val="22"/>
        </w:rPr>
        <w:t xml:space="preserve"> došlo </w:t>
      </w:r>
      <w:r w:rsidRPr="002C662F">
        <w:rPr>
          <w:rFonts w:asciiTheme="minorHAnsi" w:hAnsiTheme="minorHAnsi" w:cstheme="minorHAnsi"/>
          <w:sz w:val="22"/>
          <w:szCs w:val="22"/>
        </w:rPr>
        <w:t>ke vzniku trhlin</w:t>
      </w:r>
      <w:r w:rsidR="000043DE" w:rsidRPr="002C662F">
        <w:rPr>
          <w:rFonts w:asciiTheme="minorHAnsi" w:hAnsiTheme="minorHAnsi" w:cstheme="minorHAnsi"/>
          <w:sz w:val="22"/>
          <w:szCs w:val="22"/>
        </w:rPr>
        <w:t>.</w:t>
      </w:r>
      <w:r w:rsidR="00BD5177" w:rsidRPr="002C662F">
        <w:rPr>
          <w:rFonts w:asciiTheme="minorHAnsi" w:hAnsiTheme="minorHAnsi" w:cstheme="minorHAnsi"/>
          <w:sz w:val="22"/>
          <w:szCs w:val="22"/>
        </w:rPr>
        <w:t xml:space="preserve"> </w:t>
      </w:r>
      <w:r w:rsidR="000043DE" w:rsidRPr="002C662F">
        <w:rPr>
          <w:rFonts w:asciiTheme="minorHAnsi" w:hAnsiTheme="minorHAnsi" w:cstheme="minorHAnsi"/>
          <w:sz w:val="22"/>
          <w:szCs w:val="22"/>
        </w:rPr>
        <w:t>Z</w:t>
      </w:r>
      <w:r w:rsidRPr="002C662F">
        <w:rPr>
          <w:rFonts w:asciiTheme="minorHAnsi" w:hAnsiTheme="minorHAnsi" w:cstheme="minorHAnsi"/>
          <w:sz w:val="22"/>
          <w:szCs w:val="22"/>
        </w:rPr>
        <w:t>elený pigment použitý k malbě obsahuje měď, která korozivně poškodila papírový podklad i plátno</w:t>
      </w:r>
      <w:r w:rsidR="00313FC2" w:rsidRPr="002C662F">
        <w:rPr>
          <w:rFonts w:asciiTheme="minorHAnsi" w:hAnsiTheme="minorHAnsi" w:cstheme="minorHAnsi"/>
          <w:sz w:val="22"/>
          <w:szCs w:val="22"/>
        </w:rPr>
        <w:t xml:space="preserve"> podložky</w:t>
      </w:r>
      <w:r w:rsidR="000043DE" w:rsidRPr="002C662F">
        <w:rPr>
          <w:rFonts w:asciiTheme="minorHAnsi" w:hAnsiTheme="minorHAnsi" w:cstheme="minorHAnsi"/>
          <w:sz w:val="22"/>
          <w:szCs w:val="22"/>
        </w:rPr>
        <w:t>.</w:t>
      </w:r>
      <w:r w:rsidR="00BD5177" w:rsidRPr="002C662F">
        <w:rPr>
          <w:rFonts w:asciiTheme="minorHAnsi" w:hAnsiTheme="minorHAnsi" w:cstheme="minorHAnsi"/>
          <w:sz w:val="22"/>
          <w:szCs w:val="22"/>
        </w:rPr>
        <w:t xml:space="preserve"> </w:t>
      </w:r>
      <w:r w:rsidR="00313FC2" w:rsidRPr="002C662F">
        <w:rPr>
          <w:rFonts w:asciiTheme="minorHAnsi" w:hAnsiTheme="minorHAnsi" w:cstheme="minorHAnsi"/>
          <w:sz w:val="22"/>
          <w:szCs w:val="22"/>
        </w:rPr>
        <w:t>Jsou patrné d</w:t>
      </w:r>
      <w:r w:rsidR="00BD5177" w:rsidRPr="002C662F">
        <w:rPr>
          <w:rFonts w:asciiTheme="minorHAnsi" w:hAnsiTheme="minorHAnsi" w:cstheme="minorHAnsi"/>
          <w:sz w:val="22"/>
          <w:szCs w:val="22"/>
        </w:rPr>
        <w:t>ruhotné zásahy nevhodnými materiály (živoč</w:t>
      </w:r>
      <w:r w:rsidRPr="002C662F">
        <w:rPr>
          <w:rFonts w:asciiTheme="minorHAnsi" w:hAnsiTheme="minorHAnsi" w:cstheme="minorHAnsi"/>
          <w:sz w:val="22"/>
          <w:szCs w:val="22"/>
        </w:rPr>
        <w:t>išný klih, moučn</w:t>
      </w:r>
      <w:r w:rsidR="00BD5177" w:rsidRPr="002C662F">
        <w:rPr>
          <w:rFonts w:asciiTheme="minorHAnsi" w:hAnsiTheme="minorHAnsi" w:cstheme="minorHAnsi"/>
          <w:sz w:val="22"/>
          <w:szCs w:val="22"/>
        </w:rPr>
        <w:t>á</w:t>
      </w:r>
      <w:r w:rsidRPr="002C662F">
        <w:rPr>
          <w:rFonts w:asciiTheme="minorHAnsi" w:hAnsiTheme="minorHAnsi" w:cstheme="minorHAnsi"/>
          <w:sz w:val="22"/>
          <w:szCs w:val="22"/>
        </w:rPr>
        <w:t xml:space="preserve"> past</w:t>
      </w:r>
      <w:r w:rsidR="00BD5177" w:rsidRPr="002C662F">
        <w:rPr>
          <w:rFonts w:asciiTheme="minorHAnsi" w:hAnsiTheme="minorHAnsi" w:cstheme="minorHAnsi"/>
          <w:sz w:val="22"/>
          <w:szCs w:val="22"/>
        </w:rPr>
        <w:t>a</w:t>
      </w:r>
      <w:r w:rsidRPr="002C662F">
        <w:rPr>
          <w:rFonts w:asciiTheme="minorHAnsi" w:hAnsiTheme="minorHAnsi" w:cstheme="minorHAnsi"/>
          <w:sz w:val="22"/>
          <w:szCs w:val="22"/>
        </w:rPr>
        <w:t>, syntetická disperze</w:t>
      </w:r>
      <w:r w:rsidR="00BD5177" w:rsidRPr="002C662F">
        <w:rPr>
          <w:rFonts w:asciiTheme="minorHAnsi" w:hAnsiTheme="minorHAnsi" w:cstheme="minorHAnsi"/>
          <w:sz w:val="22"/>
          <w:szCs w:val="22"/>
        </w:rPr>
        <w:t>)</w:t>
      </w:r>
      <w:r w:rsidR="000043DE" w:rsidRPr="002C662F">
        <w:rPr>
          <w:rFonts w:asciiTheme="minorHAnsi" w:hAnsiTheme="minorHAnsi" w:cstheme="minorHAnsi"/>
          <w:sz w:val="22"/>
          <w:szCs w:val="22"/>
        </w:rPr>
        <w:t>.</w:t>
      </w:r>
      <w:r w:rsidR="00BD5177" w:rsidRPr="002C662F">
        <w:rPr>
          <w:rFonts w:asciiTheme="minorHAnsi" w:hAnsiTheme="minorHAnsi" w:cstheme="minorHAnsi"/>
          <w:sz w:val="22"/>
          <w:szCs w:val="22"/>
        </w:rPr>
        <w:t xml:space="preserve"> </w:t>
      </w:r>
      <w:r w:rsidR="000043DE" w:rsidRPr="002C662F">
        <w:rPr>
          <w:rFonts w:asciiTheme="minorHAnsi" w:hAnsiTheme="minorHAnsi" w:cstheme="minorHAnsi"/>
          <w:sz w:val="22"/>
          <w:szCs w:val="22"/>
        </w:rPr>
        <w:t>P</w:t>
      </w:r>
      <w:r w:rsidR="00BD5177" w:rsidRPr="002C662F">
        <w:rPr>
          <w:rFonts w:asciiTheme="minorHAnsi" w:hAnsiTheme="minorHAnsi" w:cstheme="minorHAnsi"/>
          <w:sz w:val="22"/>
          <w:szCs w:val="22"/>
        </w:rPr>
        <w:t xml:space="preserve">ozadí kartuší bylo </w:t>
      </w:r>
      <w:r w:rsidRPr="002C662F">
        <w:rPr>
          <w:rFonts w:asciiTheme="minorHAnsi" w:hAnsiTheme="minorHAnsi" w:cstheme="minorHAnsi"/>
          <w:sz w:val="22"/>
          <w:szCs w:val="22"/>
        </w:rPr>
        <w:t>celoplošně přemalová</w:t>
      </w:r>
      <w:r w:rsidR="00BD5177" w:rsidRPr="002C662F">
        <w:rPr>
          <w:rFonts w:asciiTheme="minorHAnsi" w:hAnsiTheme="minorHAnsi" w:cstheme="minorHAnsi"/>
          <w:sz w:val="22"/>
          <w:szCs w:val="22"/>
        </w:rPr>
        <w:t>no</w:t>
      </w:r>
      <w:r w:rsidRPr="002C662F">
        <w:rPr>
          <w:rFonts w:asciiTheme="minorHAnsi" w:hAnsiTheme="minorHAnsi" w:cstheme="minorHAnsi"/>
          <w:sz w:val="22"/>
          <w:szCs w:val="22"/>
        </w:rPr>
        <w:t xml:space="preserve"> silnou vrstvou šedomodré barvy</w:t>
      </w:r>
      <w:r w:rsidR="00BD5177" w:rsidRPr="002C662F">
        <w:rPr>
          <w:rFonts w:asciiTheme="minorHAnsi" w:hAnsiTheme="minorHAnsi" w:cstheme="minorHAnsi"/>
          <w:sz w:val="22"/>
          <w:szCs w:val="22"/>
        </w:rPr>
        <w:t>, t</w:t>
      </w:r>
      <w:r w:rsidR="000043DE" w:rsidRPr="002C662F">
        <w:rPr>
          <w:rFonts w:asciiTheme="minorHAnsi" w:hAnsiTheme="minorHAnsi" w:cstheme="minorHAnsi"/>
          <w:sz w:val="22"/>
          <w:szCs w:val="22"/>
        </w:rPr>
        <w:t>y</w:t>
      </w:r>
      <w:r w:rsidRPr="002C662F">
        <w:rPr>
          <w:rFonts w:asciiTheme="minorHAnsi" w:hAnsiTheme="minorHAnsi" w:cstheme="minorHAnsi"/>
          <w:sz w:val="22"/>
          <w:szCs w:val="22"/>
        </w:rPr>
        <w:t xml:space="preserve">to přemalby neúměrně zatěžují </w:t>
      </w:r>
      <w:r w:rsidRPr="002C662F">
        <w:rPr>
          <w:rFonts w:asciiTheme="minorHAnsi" w:hAnsiTheme="minorHAnsi" w:cstheme="minorHAnsi"/>
          <w:sz w:val="22"/>
          <w:szCs w:val="22"/>
        </w:rPr>
        <w:lastRenderedPageBreak/>
        <w:t>papírový podklad tvořený tenkým čínským papírem</w:t>
      </w:r>
      <w:r w:rsidR="000043DE" w:rsidRPr="002C662F">
        <w:rPr>
          <w:rFonts w:asciiTheme="minorHAnsi" w:hAnsiTheme="minorHAnsi" w:cstheme="minorHAnsi"/>
          <w:sz w:val="22"/>
          <w:szCs w:val="22"/>
        </w:rPr>
        <w:t>.</w:t>
      </w:r>
      <w:r w:rsidR="00BD5177" w:rsidRPr="002C662F">
        <w:rPr>
          <w:rFonts w:asciiTheme="minorHAnsi" w:hAnsiTheme="minorHAnsi" w:cstheme="minorHAnsi"/>
          <w:sz w:val="22"/>
          <w:szCs w:val="22"/>
        </w:rPr>
        <w:t xml:space="preserve"> </w:t>
      </w:r>
      <w:r w:rsidR="000043DE" w:rsidRPr="002C662F">
        <w:rPr>
          <w:rFonts w:asciiTheme="minorHAnsi" w:hAnsiTheme="minorHAnsi" w:cstheme="minorHAnsi"/>
          <w:sz w:val="22"/>
          <w:szCs w:val="22"/>
        </w:rPr>
        <w:t>C</w:t>
      </w:r>
      <w:r w:rsidRPr="002C662F">
        <w:rPr>
          <w:rFonts w:asciiTheme="minorHAnsi" w:hAnsiTheme="minorHAnsi" w:cstheme="minorHAnsi"/>
          <w:sz w:val="22"/>
          <w:szCs w:val="22"/>
        </w:rPr>
        <w:t xml:space="preserve">eloplošné přelepy provedené po povodni čajovým papírem a </w:t>
      </w:r>
      <w:proofErr w:type="spellStart"/>
      <w:r w:rsidRPr="002C662F">
        <w:rPr>
          <w:rFonts w:asciiTheme="minorHAnsi" w:hAnsiTheme="minorHAnsi" w:cstheme="minorHAnsi"/>
          <w:sz w:val="22"/>
          <w:szCs w:val="22"/>
        </w:rPr>
        <w:t>lovosou</w:t>
      </w:r>
      <w:proofErr w:type="spellEnd"/>
      <w:r w:rsidRPr="002C662F">
        <w:rPr>
          <w:rFonts w:asciiTheme="minorHAnsi" w:hAnsiTheme="minorHAnsi" w:cstheme="minorHAnsi"/>
          <w:sz w:val="22"/>
          <w:szCs w:val="22"/>
        </w:rPr>
        <w:t> jsou velmi obtížně odstranitelné</w:t>
      </w:r>
      <w:r w:rsidR="00BD5177" w:rsidRPr="002C662F">
        <w:rPr>
          <w:rFonts w:asciiTheme="minorHAnsi" w:hAnsiTheme="minorHAnsi" w:cstheme="minorHAnsi"/>
          <w:sz w:val="22"/>
          <w:szCs w:val="22"/>
        </w:rPr>
        <w:t>, čajový papír není soudržný, při snímání se nerovnoměrně navlhčuje a trhá</w:t>
      </w:r>
      <w:r w:rsidR="00313FC2" w:rsidRPr="002C662F">
        <w:rPr>
          <w:rFonts w:asciiTheme="minorHAnsi" w:hAnsiTheme="minorHAnsi" w:cstheme="minorHAnsi"/>
          <w:sz w:val="22"/>
          <w:szCs w:val="22"/>
        </w:rPr>
        <w:t>.</w:t>
      </w:r>
      <w:r w:rsidR="00BD5177" w:rsidRPr="002C662F">
        <w:rPr>
          <w:rFonts w:asciiTheme="minorHAnsi" w:hAnsiTheme="minorHAnsi" w:cstheme="minorHAnsi"/>
          <w:sz w:val="22"/>
          <w:szCs w:val="22"/>
        </w:rPr>
        <w:t xml:space="preserve"> </w:t>
      </w:r>
      <w:r w:rsidR="00313FC2" w:rsidRPr="002C662F">
        <w:rPr>
          <w:rFonts w:asciiTheme="minorHAnsi" w:hAnsiTheme="minorHAnsi" w:cstheme="minorHAnsi"/>
          <w:sz w:val="22"/>
          <w:szCs w:val="22"/>
        </w:rPr>
        <w:t xml:space="preserve">Přelep je velmi tuhý, a především u </w:t>
      </w:r>
      <w:r w:rsidR="00AD7A7A" w:rsidRPr="002C662F">
        <w:rPr>
          <w:rFonts w:asciiTheme="minorHAnsi" w:hAnsiTheme="minorHAnsi" w:cstheme="minorHAnsi"/>
          <w:sz w:val="22"/>
          <w:szCs w:val="22"/>
        </w:rPr>
        <w:t xml:space="preserve">dílů dlouhodobě </w:t>
      </w:r>
      <w:r w:rsidR="00313FC2" w:rsidRPr="002C662F">
        <w:rPr>
          <w:rFonts w:asciiTheme="minorHAnsi" w:hAnsiTheme="minorHAnsi" w:cstheme="minorHAnsi"/>
          <w:sz w:val="22"/>
          <w:szCs w:val="22"/>
        </w:rPr>
        <w:t xml:space="preserve">navinutých </w:t>
      </w:r>
      <w:r w:rsidR="00AD7A7A" w:rsidRPr="002C662F">
        <w:rPr>
          <w:rFonts w:asciiTheme="minorHAnsi" w:hAnsiTheme="minorHAnsi" w:cstheme="minorHAnsi"/>
          <w:sz w:val="22"/>
          <w:szCs w:val="22"/>
        </w:rPr>
        <w:t>na válce</w:t>
      </w:r>
      <w:r w:rsidR="00313FC2" w:rsidRPr="002C662F">
        <w:rPr>
          <w:rFonts w:asciiTheme="minorHAnsi" w:hAnsiTheme="minorHAnsi" w:cstheme="minorHAnsi"/>
          <w:sz w:val="22"/>
          <w:szCs w:val="22"/>
        </w:rPr>
        <w:t xml:space="preserve"> způsobil další poškození v podobě deformací, prasklin a zlomů. </w:t>
      </w:r>
      <w:proofErr w:type="spellStart"/>
      <w:r w:rsidR="00313FC2" w:rsidRPr="002C662F">
        <w:rPr>
          <w:rFonts w:asciiTheme="minorHAnsi" w:hAnsiTheme="minorHAnsi" w:cstheme="minorHAnsi"/>
          <w:sz w:val="22"/>
          <w:szCs w:val="22"/>
        </w:rPr>
        <w:t>L</w:t>
      </w:r>
      <w:r w:rsidR="00BD5177" w:rsidRPr="002C662F">
        <w:rPr>
          <w:rFonts w:asciiTheme="minorHAnsi" w:hAnsiTheme="minorHAnsi" w:cstheme="minorHAnsi"/>
          <w:sz w:val="22"/>
          <w:szCs w:val="22"/>
        </w:rPr>
        <w:t>ovosa</w:t>
      </w:r>
      <w:proofErr w:type="spellEnd"/>
      <w:r w:rsidR="00BD5177" w:rsidRPr="002C662F">
        <w:rPr>
          <w:rFonts w:asciiTheme="minorHAnsi" w:hAnsiTheme="minorHAnsi" w:cstheme="minorHAnsi"/>
          <w:sz w:val="22"/>
          <w:szCs w:val="22"/>
        </w:rPr>
        <w:t xml:space="preserve"> (</w:t>
      </w:r>
      <w:proofErr w:type="spellStart"/>
      <w:r w:rsidR="00BD5177" w:rsidRPr="002C662F">
        <w:rPr>
          <w:rFonts w:asciiTheme="minorHAnsi" w:hAnsiTheme="minorHAnsi" w:cstheme="minorHAnsi"/>
          <w:sz w:val="22"/>
          <w:szCs w:val="22"/>
        </w:rPr>
        <w:t>karboxymethyl</w:t>
      </w:r>
      <w:proofErr w:type="spellEnd"/>
      <w:r w:rsidR="00BD5177" w:rsidRPr="002C662F">
        <w:rPr>
          <w:rFonts w:asciiTheme="minorHAnsi" w:hAnsiTheme="minorHAnsi" w:cstheme="minorHAnsi"/>
          <w:sz w:val="22"/>
          <w:szCs w:val="22"/>
        </w:rPr>
        <w:t xml:space="preserve"> celulóza) je rozpustná stejně jako malba originálu</w:t>
      </w:r>
      <w:r w:rsidR="00513E9D" w:rsidRPr="002C662F">
        <w:rPr>
          <w:rFonts w:asciiTheme="minorHAnsi" w:hAnsiTheme="minorHAnsi" w:cstheme="minorHAnsi"/>
          <w:sz w:val="22"/>
          <w:szCs w:val="22"/>
        </w:rPr>
        <w:t>.</w:t>
      </w:r>
      <w:r w:rsidR="00BD5177" w:rsidRPr="002C662F">
        <w:rPr>
          <w:rFonts w:asciiTheme="minorHAnsi" w:hAnsiTheme="minorHAnsi" w:cstheme="minorHAnsi"/>
          <w:sz w:val="22"/>
          <w:szCs w:val="22"/>
        </w:rPr>
        <w:t xml:space="preserve"> </w:t>
      </w:r>
      <w:r w:rsidR="00513E9D" w:rsidRPr="002C662F">
        <w:rPr>
          <w:rFonts w:asciiTheme="minorHAnsi" w:hAnsiTheme="minorHAnsi" w:cstheme="minorHAnsi"/>
          <w:sz w:val="22"/>
          <w:szCs w:val="22"/>
        </w:rPr>
        <w:t>A</w:t>
      </w:r>
      <w:r w:rsidR="00BD5177" w:rsidRPr="002C662F">
        <w:rPr>
          <w:rFonts w:asciiTheme="minorHAnsi" w:hAnsiTheme="minorHAnsi" w:cstheme="minorHAnsi"/>
          <w:sz w:val="22"/>
          <w:szCs w:val="22"/>
        </w:rPr>
        <w:t xml:space="preserve">dheze barevné vrstvy je vyšší </w:t>
      </w:r>
      <w:r w:rsidR="00E90787">
        <w:rPr>
          <w:rFonts w:asciiTheme="minorHAnsi" w:hAnsiTheme="minorHAnsi" w:cstheme="minorHAnsi"/>
          <w:sz w:val="22"/>
          <w:szCs w:val="22"/>
        </w:rPr>
        <w:br/>
      </w:r>
      <w:r w:rsidR="00BD5177" w:rsidRPr="002C662F">
        <w:rPr>
          <w:rFonts w:asciiTheme="minorHAnsi" w:hAnsiTheme="minorHAnsi" w:cstheme="minorHAnsi"/>
          <w:sz w:val="22"/>
          <w:szCs w:val="22"/>
        </w:rPr>
        <w:t xml:space="preserve">k </w:t>
      </w:r>
      <w:proofErr w:type="spellStart"/>
      <w:r w:rsidR="00BD5177" w:rsidRPr="002C662F">
        <w:rPr>
          <w:rFonts w:asciiTheme="minorHAnsi" w:hAnsiTheme="minorHAnsi" w:cstheme="minorHAnsi"/>
          <w:sz w:val="22"/>
          <w:szCs w:val="22"/>
        </w:rPr>
        <w:t>přelepovému</w:t>
      </w:r>
      <w:proofErr w:type="spellEnd"/>
      <w:r w:rsidR="00BD5177" w:rsidRPr="002C662F">
        <w:rPr>
          <w:rFonts w:asciiTheme="minorHAnsi" w:hAnsiTheme="minorHAnsi" w:cstheme="minorHAnsi"/>
          <w:sz w:val="22"/>
          <w:szCs w:val="22"/>
        </w:rPr>
        <w:t xml:space="preserve"> papíru</w:t>
      </w:r>
      <w:r w:rsidR="00F95B64" w:rsidRPr="002C662F">
        <w:rPr>
          <w:rFonts w:asciiTheme="minorHAnsi" w:hAnsiTheme="minorHAnsi" w:cstheme="minorHAnsi"/>
          <w:sz w:val="22"/>
          <w:szCs w:val="22"/>
        </w:rPr>
        <w:t>,</w:t>
      </w:r>
      <w:r w:rsidR="00313FC2" w:rsidRPr="002C662F">
        <w:rPr>
          <w:rFonts w:asciiTheme="minorHAnsi" w:hAnsiTheme="minorHAnsi" w:cstheme="minorHAnsi"/>
          <w:sz w:val="22"/>
          <w:szCs w:val="22"/>
        </w:rPr>
        <w:t xml:space="preserve"> </w:t>
      </w:r>
      <w:r w:rsidR="00BD5177" w:rsidRPr="002C662F">
        <w:rPr>
          <w:rFonts w:asciiTheme="minorHAnsi" w:hAnsiTheme="minorHAnsi" w:cstheme="minorHAnsi"/>
          <w:sz w:val="22"/>
          <w:szCs w:val="22"/>
        </w:rPr>
        <w:t>něž k</w:t>
      </w:r>
      <w:r w:rsidR="00513E9D" w:rsidRPr="002C662F">
        <w:rPr>
          <w:rFonts w:asciiTheme="minorHAnsi" w:hAnsiTheme="minorHAnsi" w:cstheme="minorHAnsi"/>
          <w:sz w:val="22"/>
          <w:szCs w:val="22"/>
        </w:rPr>
        <w:t> </w:t>
      </w:r>
      <w:r w:rsidR="00BD5177" w:rsidRPr="002C662F">
        <w:rPr>
          <w:rFonts w:asciiTheme="minorHAnsi" w:hAnsiTheme="minorHAnsi" w:cstheme="minorHAnsi"/>
          <w:sz w:val="22"/>
          <w:szCs w:val="22"/>
        </w:rPr>
        <w:t>podkladu</w:t>
      </w:r>
      <w:r w:rsidR="00513E9D" w:rsidRPr="002C662F">
        <w:rPr>
          <w:rFonts w:asciiTheme="minorHAnsi" w:hAnsiTheme="minorHAnsi" w:cstheme="minorHAnsi"/>
          <w:sz w:val="22"/>
          <w:szCs w:val="22"/>
        </w:rPr>
        <w:t>.</w:t>
      </w:r>
      <w:r w:rsidR="00BD5177" w:rsidRPr="002C662F">
        <w:rPr>
          <w:rFonts w:asciiTheme="minorHAnsi" w:hAnsiTheme="minorHAnsi" w:cstheme="minorHAnsi"/>
          <w:sz w:val="22"/>
          <w:szCs w:val="22"/>
        </w:rPr>
        <w:t xml:space="preserve"> </w:t>
      </w:r>
      <w:r w:rsidR="00513E9D" w:rsidRPr="002C662F">
        <w:rPr>
          <w:rFonts w:asciiTheme="minorHAnsi" w:hAnsiTheme="minorHAnsi" w:cstheme="minorHAnsi"/>
          <w:sz w:val="22"/>
          <w:szCs w:val="22"/>
        </w:rPr>
        <w:t>P</w:t>
      </w:r>
      <w:r w:rsidR="00BD5177" w:rsidRPr="002C662F">
        <w:rPr>
          <w:rFonts w:asciiTheme="minorHAnsi" w:hAnsiTheme="minorHAnsi" w:cstheme="minorHAnsi"/>
          <w:sz w:val="22"/>
          <w:szCs w:val="22"/>
        </w:rPr>
        <w:t xml:space="preserve">ředevším v partii přemaleb při snímání dochází </w:t>
      </w:r>
      <w:r w:rsidR="00E90787">
        <w:rPr>
          <w:rFonts w:asciiTheme="minorHAnsi" w:hAnsiTheme="minorHAnsi" w:cstheme="minorHAnsi"/>
          <w:sz w:val="22"/>
          <w:szCs w:val="22"/>
        </w:rPr>
        <w:br/>
      </w:r>
      <w:r w:rsidR="00BD5177" w:rsidRPr="002C662F">
        <w:rPr>
          <w:rFonts w:asciiTheme="minorHAnsi" w:hAnsiTheme="minorHAnsi" w:cstheme="minorHAnsi"/>
          <w:sz w:val="22"/>
          <w:szCs w:val="22"/>
        </w:rPr>
        <w:t>k velkým ztrátám barevné vrstvy</w:t>
      </w:r>
      <w:r w:rsidR="00313FC2" w:rsidRPr="002C662F">
        <w:rPr>
          <w:rFonts w:asciiTheme="minorHAnsi" w:hAnsiTheme="minorHAnsi" w:cstheme="minorHAnsi"/>
          <w:sz w:val="22"/>
          <w:szCs w:val="22"/>
        </w:rPr>
        <w:t xml:space="preserve">. </w:t>
      </w:r>
      <w:r w:rsidR="00BD5177" w:rsidRPr="002C662F">
        <w:rPr>
          <w:rFonts w:asciiTheme="minorHAnsi" w:hAnsiTheme="minorHAnsi" w:cstheme="minorHAnsi"/>
          <w:sz w:val="22"/>
          <w:szCs w:val="22"/>
        </w:rPr>
        <w:t xml:space="preserve"> </w:t>
      </w:r>
    </w:p>
    <w:p w14:paraId="67D16FF4" w14:textId="64903B8C" w:rsidR="00513E9D" w:rsidRPr="002C662F" w:rsidRDefault="00513E9D" w:rsidP="00AD7A7A">
      <w:pPr>
        <w:ind w:left="426"/>
        <w:jc w:val="both"/>
        <w:rPr>
          <w:rFonts w:asciiTheme="minorHAnsi" w:hAnsiTheme="minorHAnsi" w:cstheme="minorHAnsi"/>
          <w:sz w:val="22"/>
          <w:szCs w:val="22"/>
        </w:rPr>
      </w:pPr>
      <w:r w:rsidRPr="002C662F">
        <w:rPr>
          <w:rFonts w:asciiTheme="minorHAnsi" w:hAnsiTheme="minorHAnsi" w:cstheme="minorHAnsi"/>
          <w:sz w:val="22"/>
          <w:szCs w:val="22"/>
        </w:rPr>
        <w:t>Panely č. 3, 5, 8</w:t>
      </w:r>
      <w:r w:rsidR="006B6513">
        <w:rPr>
          <w:rFonts w:asciiTheme="minorHAnsi" w:hAnsiTheme="minorHAnsi" w:cstheme="minorHAnsi"/>
          <w:sz w:val="22"/>
          <w:szCs w:val="22"/>
        </w:rPr>
        <w:t>, 13</w:t>
      </w:r>
      <w:r w:rsidR="00B9732F">
        <w:rPr>
          <w:rFonts w:asciiTheme="minorHAnsi" w:hAnsiTheme="minorHAnsi" w:cstheme="minorHAnsi"/>
          <w:sz w:val="22"/>
          <w:szCs w:val="22"/>
        </w:rPr>
        <w:t xml:space="preserve"> </w:t>
      </w:r>
      <w:r w:rsidRPr="002C662F">
        <w:rPr>
          <w:rFonts w:asciiTheme="minorHAnsi" w:hAnsiTheme="minorHAnsi" w:cstheme="minorHAnsi"/>
          <w:sz w:val="22"/>
          <w:szCs w:val="22"/>
        </w:rPr>
        <w:t>a 15</w:t>
      </w:r>
      <w:r w:rsidR="00B22D11" w:rsidRPr="002C662F">
        <w:rPr>
          <w:rFonts w:asciiTheme="minorHAnsi" w:hAnsiTheme="minorHAnsi" w:cstheme="minorHAnsi"/>
          <w:sz w:val="22"/>
          <w:szCs w:val="22"/>
        </w:rPr>
        <w:t xml:space="preserve"> byly zrestaurovány v rámci výuky studenty Fakulty restaurování Univerzity Pardubice.</w:t>
      </w:r>
    </w:p>
    <w:p w14:paraId="0D34E000" w14:textId="014DC1B7" w:rsidR="00B02678" w:rsidRPr="00E90787" w:rsidRDefault="00BD5177" w:rsidP="00AD7A7A">
      <w:pPr>
        <w:ind w:left="720" w:hanging="294"/>
        <w:jc w:val="both"/>
        <w:rPr>
          <w:rFonts w:asciiTheme="minorHAnsi" w:hAnsiTheme="minorHAnsi" w:cstheme="minorHAnsi"/>
          <w:sz w:val="22"/>
          <w:szCs w:val="22"/>
          <w:u w:val="single"/>
        </w:rPr>
      </w:pPr>
      <w:r w:rsidRPr="00E90787">
        <w:rPr>
          <w:rFonts w:asciiTheme="minorHAnsi" w:hAnsiTheme="minorHAnsi" w:cstheme="minorHAnsi"/>
          <w:sz w:val="22"/>
          <w:szCs w:val="22"/>
          <w:u w:val="single"/>
        </w:rPr>
        <w:t>Rozsah díla:</w:t>
      </w:r>
    </w:p>
    <w:p w14:paraId="3A07F197" w14:textId="17D9040E" w:rsidR="00BD5177" w:rsidRPr="002C662F" w:rsidRDefault="00BD5177" w:rsidP="00AD7A7A">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fotografická dokumentace před, v průběhu a po restaurování </w:t>
      </w:r>
    </w:p>
    <w:p w14:paraId="15BFAAD6" w14:textId="53F13A2E" w:rsidR="00B22D11" w:rsidRPr="002C662F" w:rsidRDefault="00B22D11"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sejmutí papírových aplikací z textilní podložky</w:t>
      </w:r>
    </w:p>
    <w:p w14:paraId="5DCBF1AA" w14:textId="23127282"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průzkum v rozptýleném, razantním bočním, procházejícím, ultrafialovém a případně infračerveném světle </w:t>
      </w:r>
    </w:p>
    <w:p w14:paraId="641EF0B5" w14:textId="5A5607DC" w:rsidR="007973F7" w:rsidRPr="002C662F" w:rsidRDefault="007973F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nanesení </w:t>
      </w:r>
      <w:proofErr w:type="spellStart"/>
      <w:r w:rsidRPr="002C662F">
        <w:rPr>
          <w:rFonts w:asciiTheme="minorHAnsi" w:hAnsiTheme="minorHAnsi" w:cstheme="minorHAnsi"/>
          <w:sz w:val="22"/>
          <w:szCs w:val="22"/>
        </w:rPr>
        <w:t>cyklomethiconu</w:t>
      </w:r>
      <w:proofErr w:type="spellEnd"/>
      <w:r w:rsidRPr="002C662F">
        <w:rPr>
          <w:rFonts w:asciiTheme="minorHAnsi" w:hAnsiTheme="minorHAnsi" w:cstheme="minorHAnsi"/>
          <w:sz w:val="22"/>
          <w:szCs w:val="22"/>
        </w:rPr>
        <w:t xml:space="preserve"> D5 a odstranění druhotného šedo-modrého nátěru povrchu </w:t>
      </w:r>
      <w:r w:rsidR="004847E3" w:rsidRPr="002C662F">
        <w:rPr>
          <w:rFonts w:asciiTheme="minorHAnsi" w:hAnsiTheme="minorHAnsi" w:cstheme="minorHAnsi"/>
          <w:sz w:val="22"/>
          <w:szCs w:val="22"/>
        </w:rPr>
        <w:t>(pouze u papírových kartuší)</w:t>
      </w:r>
    </w:p>
    <w:p w14:paraId="7402EF5B" w14:textId="7C656548"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provedení přelepení líce pomocí </w:t>
      </w:r>
      <w:proofErr w:type="spellStart"/>
      <w:r w:rsidRPr="002C662F">
        <w:rPr>
          <w:rFonts w:asciiTheme="minorHAnsi" w:hAnsiTheme="minorHAnsi" w:cstheme="minorHAnsi"/>
          <w:sz w:val="22"/>
          <w:szCs w:val="22"/>
        </w:rPr>
        <w:t>rayon</w:t>
      </w:r>
      <w:proofErr w:type="spellEnd"/>
      <w:r w:rsidRPr="002C662F">
        <w:rPr>
          <w:rFonts w:asciiTheme="minorHAnsi" w:hAnsiTheme="minorHAnsi" w:cstheme="minorHAnsi"/>
          <w:sz w:val="22"/>
          <w:szCs w:val="22"/>
        </w:rPr>
        <w:t xml:space="preserve"> papíru a výluhu z mořské řasy </w:t>
      </w:r>
      <w:proofErr w:type="spellStart"/>
      <w:r w:rsidRPr="002C662F">
        <w:rPr>
          <w:rFonts w:asciiTheme="minorHAnsi" w:hAnsiTheme="minorHAnsi" w:cstheme="minorHAnsi"/>
          <w:sz w:val="22"/>
          <w:szCs w:val="22"/>
        </w:rPr>
        <w:t>funori</w:t>
      </w:r>
      <w:proofErr w:type="spellEnd"/>
      <w:r w:rsidRPr="002C662F">
        <w:rPr>
          <w:rFonts w:asciiTheme="minorHAnsi" w:hAnsiTheme="minorHAnsi" w:cstheme="minorHAnsi"/>
          <w:sz w:val="22"/>
          <w:szCs w:val="22"/>
        </w:rPr>
        <w:t xml:space="preserve"> </w:t>
      </w:r>
      <w:r w:rsidR="004847E3" w:rsidRPr="002C662F">
        <w:rPr>
          <w:rFonts w:asciiTheme="minorHAnsi" w:hAnsiTheme="minorHAnsi" w:cstheme="minorHAnsi"/>
          <w:sz w:val="22"/>
          <w:szCs w:val="22"/>
        </w:rPr>
        <w:t xml:space="preserve">– </w:t>
      </w:r>
      <w:r w:rsidRPr="002C662F">
        <w:rPr>
          <w:rFonts w:asciiTheme="minorHAnsi" w:hAnsiTheme="minorHAnsi" w:cstheme="minorHAnsi"/>
          <w:sz w:val="22"/>
          <w:szCs w:val="22"/>
        </w:rPr>
        <w:t xml:space="preserve">čištění </w:t>
      </w:r>
    </w:p>
    <w:p w14:paraId="2FA565C7" w14:textId="04A9B480"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očištění rubu od reziduí </w:t>
      </w:r>
      <w:proofErr w:type="spellStart"/>
      <w:r w:rsidRPr="002C662F">
        <w:rPr>
          <w:rFonts w:asciiTheme="minorHAnsi" w:hAnsiTheme="minorHAnsi" w:cstheme="minorHAnsi"/>
          <w:sz w:val="22"/>
          <w:szCs w:val="22"/>
        </w:rPr>
        <w:t>šepsu</w:t>
      </w:r>
      <w:proofErr w:type="spellEnd"/>
      <w:r w:rsidRPr="002C662F">
        <w:rPr>
          <w:rFonts w:asciiTheme="minorHAnsi" w:hAnsiTheme="minorHAnsi" w:cstheme="minorHAnsi"/>
          <w:sz w:val="22"/>
          <w:szCs w:val="22"/>
        </w:rPr>
        <w:t xml:space="preserve"> a nečistot </w:t>
      </w:r>
    </w:p>
    <w:p w14:paraId="773E5689" w14:textId="7D7E3EEE"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celoplošné podlepení maleb tónovaným jemným čínským papírem </w:t>
      </w:r>
    </w:p>
    <w:p w14:paraId="2D8ABE68" w14:textId="6F4125A5"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vyrovnání malby technikou </w:t>
      </w:r>
      <w:proofErr w:type="spellStart"/>
      <w:r w:rsidRPr="002C662F">
        <w:rPr>
          <w:rFonts w:asciiTheme="minorHAnsi" w:hAnsiTheme="minorHAnsi" w:cstheme="minorHAnsi"/>
          <w:sz w:val="22"/>
          <w:szCs w:val="22"/>
        </w:rPr>
        <w:t>karibari</w:t>
      </w:r>
      <w:proofErr w:type="spellEnd"/>
      <w:r w:rsidRPr="002C662F">
        <w:rPr>
          <w:rFonts w:asciiTheme="minorHAnsi" w:hAnsiTheme="minorHAnsi" w:cstheme="minorHAnsi"/>
          <w:sz w:val="22"/>
          <w:szCs w:val="22"/>
        </w:rPr>
        <w:t xml:space="preserve"> </w:t>
      </w:r>
    </w:p>
    <w:p w14:paraId="3EB76057" w14:textId="314E2E71"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scelující retuše doplňků ztrát </w:t>
      </w:r>
    </w:p>
    <w:p w14:paraId="1BF7CB2A" w14:textId="4685BCC8"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nalepení papírových aplikací na původní místa </w:t>
      </w:r>
      <w:r w:rsidR="00B22D11" w:rsidRPr="002C662F">
        <w:rPr>
          <w:rFonts w:asciiTheme="minorHAnsi" w:hAnsiTheme="minorHAnsi" w:cstheme="minorHAnsi"/>
          <w:sz w:val="22"/>
          <w:szCs w:val="22"/>
        </w:rPr>
        <w:t>textilních podložek</w:t>
      </w:r>
      <w:r w:rsidRPr="002C662F">
        <w:rPr>
          <w:rFonts w:asciiTheme="minorHAnsi" w:hAnsiTheme="minorHAnsi" w:cstheme="minorHAnsi"/>
          <w:sz w:val="22"/>
          <w:szCs w:val="22"/>
        </w:rPr>
        <w:t xml:space="preserve"> panelů </w:t>
      </w:r>
    </w:p>
    <w:p w14:paraId="699AA21B" w14:textId="5C3AC36D" w:rsidR="00BD5177" w:rsidRPr="002C662F" w:rsidRDefault="00BD5177" w:rsidP="00E20B49">
      <w:pPr>
        <w:pStyle w:val="Default"/>
        <w:numPr>
          <w:ilvl w:val="0"/>
          <w:numId w:val="16"/>
        </w:numPr>
        <w:ind w:left="993" w:hanging="284"/>
        <w:rPr>
          <w:rFonts w:asciiTheme="minorHAnsi" w:hAnsiTheme="minorHAnsi" w:cstheme="minorHAnsi"/>
          <w:sz w:val="22"/>
          <w:szCs w:val="22"/>
        </w:rPr>
      </w:pPr>
      <w:r w:rsidRPr="002C662F">
        <w:rPr>
          <w:rFonts w:asciiTheme="minorHAnsi" w:hAnsiTheme="minorHAnsi" w:cstheme="minorHAnsi"/>
          <w:sz w:val="22"/>
          <w:szCs w:val="22"/>
        </w:rPr>
        <w:t xml:space="preserve">zhotovení restaurátorské dokumentace </w:t>
      </w:r>
    </w:p>
    <w:p w14:paraId="1D118CBA" w14:textId="55681353" w:rsidR="0082525B" w:rsidRPr="002C662F" w:rsidRDefault="00B22C5E" w:rsidP="00E20B49">
      <w:pPr>
        <w:ind w:left="426"/>
        <w:jc w:val="both"/>
        <w:rPr>
          <w:rFonts w:asciiTheme="minorHAnsi" w:hAnsiTheme="minorHAnsi" w:cstheme="minorHAnsi"/>
          <w:sz w:val="22"/>
          <w:szCs w:val="22"/>
        </w:rPr>
      </w:pPr>
      <w:r w:rsidRPr="002C662F">
        <w:rPr>
          <w:rFonts w:asciiTheme="minorHAnsi" w:hAnsiTheme="minorHAnsi" w:cstheme="minorHAnsi"/>
          <w:sz w:val="22"/>
          <w:szCs w:val="22"/>
        </w:rPr>
        <w:t>(dále jen „dílo“)</w:t>
      </w:r>
      <w:r w:rsidR="00553FF1" w:rsidRPr="002C662F">
        <w:rPr>
          <w:rFonts w:asciiTheme="minorHAnsi" w:hAnsiTheme="minorHAnsi" w:cstheme="minorHAnsi"/>
          <w:sz w:val="22"/>
          <w:szCs w:val="22"/>
        </w:rPr>
        <w:t xml:space="preserve">. </w:t>
      </w:r>
    </w:p>
    <w:p w14:paraId="05B5A7A5" w14:textId="730175B5" w:rsidR="00E00A47" w:rsidRPr="002C662F" w:rsidRDefault="00E00A47" w:rsidP="00AD7A7A">
      <w:pPr>
        <w:pStyle w:val="Odstavecseseznamem"/>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Součástí díla je vyhotovení závěrečné restaurátorské</w:t>
      </w:r>
      <w:r w:rsidR="004847E3" w:rsidRPr="002C662F">
        <w:rPr>
          <w:rFonts w:asciiTheme="minorHAnsi" w:hAnsiTheme="minorHAnsi" w:cstheme="minorHAnsi"/>
          <w:sz w:val="22"/>
          <w:szCs w:val="22"/>
        </w:rPr>
        <w:t xml:space="preserve"> dokumentace, která </w:t>
      </w:r>
      <w:r w:rsidRPr="002C662F">
        <w:rPr>
          <w:rFonts w:asciiTheme="minorHAnsi" w:hAnsiTheme="minorHAnsi" w:cstheme="minorHAnsi"/>
          <w:sz w:val="22"/>
          <w:szCs w:val="22"/>
        </w:rPr>
        <w:t xml:space="preserve">musí mít náležitosti vyhlášky č. 66/1988 Sb. Závěrečnou restaurátorskou zprávu zhotovitel předá objednateli při </w:t>
      </w:r>
      <w:r w:rsidR="006F7987" w:rsidRPr="002C662F">
        <w:rPr>
          <w:rFonts w:asciiTheme="minorHAnsi" w:hAnsiTheme="minorHAnsi" w:cstheme="minorHAnsi"/>
          <w:sz w:val="22"/>
          <w:szCs w:val="22"/>
        </w:rPr>
        <w:t xml:space="preserve">konečném předání díla, a to </w:t>
      </w:r>
      <w:r w:rsidRPr="002C662F">
        <w:rPr>
          <w:rFonts w:asciiTheme="minorHAnsi" w:hAnsiTheme="minorHAnsi" w:cstheme="minorHAnsi"/>
          <w:sz w:val="22"/>
          <w:szCs w:val="22"/>
        </w:rPr>
        <w:t>v listinné podobě ve dvou vyhotoveních a na CD v jednom vyhotovení.</w:t>
      </w:r>
    </w:p>
    <w:p w14:paraId="639E0AC1" w14:textId="1CFDA0D0" w:rsidR="00791A18" w:rsidRPr="002C662F" w:rsidRDefault="00791A18" w:rsidP="00E20B49">
      <w:pPr>
        <w:pStyle w:val="Odstavecseseznamem"/>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1 a zhotovitel 2 plní dílo společně a nerozdílně.</w:t>
      </w:r>
    </w:p>
    <w:p w14:paraId="4DB69E6F" w14:textId="306A3AEE" w:rsidR="00E00A47" w:rsidRPr="002C662F" w:rsidRDefault="00E00A47" w:rsidP="00E20B49">
      <w:pPr>
        <w:pStyle w:val="Odstavecseseznamem"/>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bere na vědomí, že předmět restaurování je chráněn dle zákona č. 20/1987 Sb., o státní</w:t>
      </w:r>
      <w:r w:rsidR="00E20B49" w:rsidRPr="002C662F">
        <w:rPr>
          <w:rFonts w:asciiTheme="minorHAnsi" w:hAnsiTheme="minorHAnsi" w:cstheme="minorHAnsi"/>
          <w:sz w:val="22"/>
          <w:szCs w:val="22"/>
        </w:rPr>
        <w:t xml:space="preserve"> </w:t>
      </w:r>
      <w:r w:rsidRPr="002C662F">
        <w:rPr>
          <w:rFonts w:asciiTheme="minorHAnsi" w:hAnsiTheme="minorHAnsi" w:cstheme="minorHAnsi"/>
          <w:sz w:val="22"/>
          <w:szCs w:val="22"/>
        </w:rPr>
        <w:t>památkové péči, ve znění pozdějších předpisů.</w:t>
      </w:r>
    </w:p>
    <w:p w14:paraId="2E2C077B" w14:textId="570B69D3" w:rsidR="00791A18" w:rsidRPr="006634E8" w:rsidRDefault="00513E9D" w:rsidP="00E20B49">
      <w:pPr>
        <w:pStyle w:val="Odstavecseseznamem"/>
        <w:numPr>
          <w:ilvl w:val="0"/>
          <w:numId w:val="4"/>
        </w:numPr>
        <w:tabs>
          <w:tab w:val="clear" w:pos="720"/>
          <w:tab w:val="num" w:pos="567"/>
        </w:tabs>
        <w:ind w:left="426" w:hanging="426"/>
        <w:jc w:val="both"/>
        <w:rPr>
          <w:rFonts w:asciiTheme="minorHAnsi" w:hAnsiTheme="minorHAnsi" w:cstheme="minorHAnsi"/>
          <w:sz w:val="22"/>
          <w:szCs w:val="22"/>
        </w:rPr>
      </w:pPr>
      <w:r w:rsidRPr="006634E8">
        <w:rPr>
          <w:rFonts w:asciiTheme="minorHAnsi" w:hAnsiTheme="minorHAnsi" w:cstheme="minorHAnsi"/>
          <w:sz w:val="22"/>
          <w:szCs w:val="22"/>
        </w:rPr>
        <w:t>Část díla spočívající v restaurování papírových kartuší a archů s motivem zátiší „</w:t>
      </w:r>
      <w:proofErr w:type="spellStart"/>
      <w:r w:rsidRPr="006634E8">
        <w:rPr>
          <w:rFonts w:asciiTheme="minorHAnsi" w:hAnsiTheme="minorHAnsi" w:cstheme="minorHAnsi"/>
          <w:sz w:val="22"/>
          <w:szCs w:val="22"/>
        </w:rPr>
        <w:t>bo</w:t>
      </w:r>
      <w:proofErr w:type="spellEnd"/>
      <w:r w:rsidRPr="006634E8">
        <w:rPr>
          <w:rFonts w:asciiTheme="minorHAnsi" w:hAnsiTheme="minorHAnsi" w:cstheme="minorHAnsi"/>
          <w:sz w:val="22"/>
          <w:szCs w:val="22"/>
        </w:rPr>
        <w:t xml:space="preserve"> </w:t>
      </w:r>
      <w:proofErr w:type="spellStart"/>
      <w:r w:rsidRPr="006634E8">
        <w:rPr>
          <w:rFonts w:asciiTheme="minorHAnsi" w:hAnsiTheme="minorHAnsi" w:cstheme="minorHAnsi"/>
          <w:sz w:val="22"/>
          <w:szCs w:val="22"/>
        </w:rPr>
        <w:t>gu</w:t>
      </w:r>
      <w:proofErr w:type="spellEnd"/>
      <w:r w:rsidRPr="006634E8">
        <w:rPr>
          <w:rFonts w:asciiTheme="minorHAnsi" w:hAnsiTheme="minorHAnsi" w:cstheme="minorHAnsi"/>
          <w:sz w:val="22"/>
          <w:szCs w:val="22"/>
        </w:rPr>
        <w:t xml:space="preserve">“ </w:t>
      </w:r>
      <w:r w:rsidR="00791A18" w:rsidRPr="006634E8">
        <w:rPr>
          <w:rFonts w:asciiTheme="minorHAnsi" w:hAnsiTheme="minorHAnsi" w:cstheme="minorHAnsi"/>
          <w:sz w:val="22"/>
          <w:szCs w:val="22"/>
        </w:rPr>
        <w:t>na panelech 1, 2, 4, 6, 7</w:t>
      </w:r>
      <w:r w:rsidR="006B6513">
        <w:rPr>
          <w:rFonts w:asciiTheme="minorHAnsi" w:hAnsiTheme="minorHAnsi" w:cstheme="minorHAnsi"/>
          <w:sz w:val="22"/>
          <w:szCs w:val="22"/>
        </w:rPr>
        <w:t xml:space="preserve"> a</w:t>
      </w:r>
      <w:r w:rsidR="00791A18" w:rsidRPr="006634E8">
        <w:rPr>
          <w:rFonts w:asciiTheme="minorHAnsi" w:hAnsiTheme="minorHAnsi" w:cstheme="minorHAnsi"/>
          <w:sz w:val="22"/>
          <w:szCs w:val="22"/>
        </w:rPr>
        <w:t xml:space="preserve"> 11</w:t>
      </w:r>
      <w:r w:rsidR="00B9732F">
        <w:rPr>
          <w:rFonts w:asciiTheme="minorHAnsi" w:hAnsiTheme="minorHAnsi" w:cstheme="minorHAnsi"/>
          <w:sz w:val="22"/>
          <w:szCs w:val="22"/>
        </w:rPr>
        <w:t xml:space="preserve"> </w:t>
      </w:r>
      <w:r w:rsidR="00791A18" w:rsidRPr="006634E8">
        <w:rPr>
          <w:rFonts w:asciiTheme="minorHAnsi" w:hAnsiTheme="minorHAnsi" w:cstheme="minorHAnsi"/>
          <w:sz w:val="22"/>
          <w:szCs w:val="22"/>
        </w:rPr>
        <w:t>je již hotova a předána.</w:t>
      </w:r>
    </w:p>
    <w:p w14:paraId="509C7377" w14:textId="0D732EBF" w:rsidR="000C7840" w:rsidRPr="006B6513" w:rsidRDefault="00791A18" w:rsidP="00E20B49">
      <w:pPr>
        <w:numPr>
          <w:ilvl w:val="0"/>
          <w:numId w:val="4"/>
        </w:numPr>
        <w:tabs>
          <w:tab w:val="clear" w:pos="720"/>
          <w:tab w:val="num" w:pos="426"/>
        </w:tabs>
        <w:ind w:left="426" w:hanging="426"/>
        <w:jc w:val="both"/>
        <w:rPr>
          <w:rFonts w:asciiTheme="minorHAnsi" w:hAnsiTheme="minorHAnsi" w:cstheme="minorHAnsi"/>
          <w:sz w:val="22"/>
          <w:szCs w:val="22"/>
        </w:rPr>
      </w:pPr>
      <w:r w:rsidRPr="006B6513">
        <w:rPr>
          <w:rFonts w:asciiTheme="minorHAnsi" w:hAnsiTheme="minorHAnsi" w:cstheme="minorHAnsi"/>
          <w:sz w:val="22"/>
          <w:szCs w:val="22"/>
        </w:rPr>
        <w:t xml:space="preserve">Zbývající část díla spočívající v restaurování papírových </w:t>
      </w:r>
      <w:r w:rsidR="006634E8" w:rsidRPr="006B6513">
        <w:rPr>
          <w:rFonts w:asciiTheme="minorHAnsi" w:hAnsiTheme="minorHAnsi" w:cstheme="minorHAnsi"/>
          <w:sz w:val="22"/>
          <w:szCs w:val="22"/>
        </w:rPr>
        <w:t xml:space="preserve">aplikací z panelu č. 12 </w:t>
      </w:r>
      <w:r w:rsidR="000C7840" w:rsidRPr="006B6513">
        <w:rPr>
          <w:rFonts w:asciiTheme="minorHAnsi" w:hAnsiTheme="minorHAnsi" w:cstheme="minorHAnsi"/>
          <w:sz w:val="22"/>
          <w:szCs w:val="22"/>
        </w:rPr>
        <w:t>a v </w:t>
      </w:r>
      <w:r w:rsidR="006634E8" w:rsidRPr="006B6513">
        <w:rPr>
          <w:rFonts w:asciiTheme="minorHAnsi" w:hAnsiTheme="minorHAnsi" w:cstheme="minorHAnsi"/>
          <w:sz w:val="22"/>
          <w:szCs w:val="22"/>
        </w:rPr>
        <w:t>nalepení</w:t>
      </w:r>
      <w:r w:rsidR="000C7840" w:rsidRPr="006B6513">
        <w:rPr>
          <w:rFonts w:asciiTheme="minorHAnsi" w:hAnsiTheme="minorHAnsi" w:cstheme="minorHAnsi"/>
          <w:sz w:val="22"/>
          <w:szCs w:val="22"/>
        </w:rPr>
        <w:t xml:space="preserve"> všech </w:t>
      </w:r>
      <w:r w:rsidR="00B22D11" w:rsidRPr="006B6513">
        <w:rPr>
          <w:rFonts w:asciiTheme="minorHAnsi" w:hAnsiTheme="minorHAnsi" w:cstheme="minorHAnsi"/>
          <w:sz w:val="22"/>
          <w:szCs w:val="22"/>
        </w:rPr>
        <w:t xml:space="preserve">zrestaurovaných </w:t>
      </w:r>
      <w:r w:rsidR="000C7840" w:rsidRPr="006B6513">
        <w:rPr>
          <w:rFonts w:asciiTheme="minorHAnsi" w:hAnsiTheme="minorHAnsi" w:cstheme="minorHAnsi"/>
          <w:sz w:val="22"/>
          <w:szCs w:val="22"/>
        </w:rPr>
        <w:t xml:space="preserve">papírových aplikací na plátěné podložky jednotlivých panelů </w:t>
      </w:r>
      <w:r w:rsidR="008032BC" w:rsidRPr="006B6513">
        <w:rPr>
          <w:rFonts w:asciiTheme="minorHAnsi" w:hAnsiTheme="minorHAnsi" w:cstheme="minorHAnsi"/>
          <w:sz w:val="22"/>
          <w:szCs w:val="22"/>
        </w:rPr>
        <w:t>bude předán</w:t>
      </w:r>
      <w:r w:rsidRPr="006B6513">
        <w:rPr>
          <w:rFonts w:asciiTheme="minorHAnsi" w:hAnsiTheme="minorHAnsi" w:cstheme="minorHAnsi"/>
          <w:sz w:val="22"/>
          <w:szCs w:val="22"/>
        </w:rPr>
        <w:t>a</w:t>
      </w:r>
      <w:r w:rsidR="008032BC" w:rsidRPr="006B6513">
        <w:rPr>
          <w:rFonts w:asciiTheme="minorHAnsi" w:hAnsiTheme="minorHAnsi" w:cstheme="minorHAnsi"/>
          <w:sz w:val="22"/>
          <w:szCs w:val="22"/>
        </w:rPr>
        <w:t xml:space="preserve"> nejpozději do </w:t>
      </w:r>
      <w:r w:rsidRPr="006B6513">
        <w:rPr>
          <w:rFonts w:asciiTheme="minorHAnsi" w:hAnsiTheme="minorHAnsi" w:cstheme="minorHAnsi"/>
          <w:sz w:val="22"/>
          <w:szCs w:val="22"/>
        </w:rPr>
        <w:t>3</w:t>
      </w:r>
      <w:r w:rsidR="00185DAA" w:rsidRPr="006B6513">
        <w:rPr>
          <w:rFonts w:asciiTheme="minorHAnsi" w:hAnsiTheme="minorHAnsi" w:cstheme="minorHAnsi"/>
          <w:sz w:val="22"/>
          <w:szCs w:val="22"/>
        </w:rPr>
        <w:t>0</w:t>
      </w:r>
      <w:r w:rsidRPr="006B6513">
        <w:rPr>
          <w:rFonts w:asciiTheme="minorHAnsi" w:hAnsiTheme="minorHAnsi" w:cstheme="minorHAnsi"/>
          <w:sz w:val="22"/>
          <w:szCs w:val="22"/>
        </w:rPr>
        <w:t>. 1</w:t>
      </w:r>
      <w:r w:rsidR="007973F7" w:rsidRPr="006B6513">
        <w:rPr>
          <w:rFonts w:asciiTheme="minorHAnsi" w:hAnsiTheme="minorHAnsi" w:cstheme="minorHAnsi"/>
          <w:sz w:val="22"/>
          <w:szCs w:val="22"/>
        </w:rPr>
        <w:t>1</w:t>
      </w:r>
      <w:r w:rsidRPr="006B6513">
        <w:rPr>
          <w:rFonts w:asciiTheme="minorHAnsi" w:hAnsiTheme="minorHAnsi" w:cstheme="minorHAnsi"/>
          <w:sz w:val="22"/>
          <w:szCs w:val="22"/>
        </w:rPr>
        <w:t>. 2023</w:t>
      </w:r>
      <w:r w:rsidR="008032BC" w:rsidRPr="006B6513">
        <w:rPr>
          <w:rFonts w:asciiTheme="minorHAnsi" w:hAnsiTheme="minorHAnsi" w:cstheme="minorHAnsi"/>
          <w:sz w:val="22"/>
          <w:szCs w:val="22"/>
        </w:rPr>
        <w:t xml:space="preserve"> na adrese</w:t>
      </w:r>
      <w:r w:rsidR="000C7840" w:rsidRPr="006B6513">
        <w:rPr>
          <w:rFonts w:asciiTheme="minorHAnsi" w:hAnsiTheme="minorHAnsi" w:cstheme="minorHAnsi"/>
          <w:sz w:val="22"/>
          <w:szCs w:val="22"/>
        </w:rPr>
        <w:t>:</w:t>
      </w:r>
      <w:r w:rsidR="008032BC" w:rsidRPr="006B6513">
        <w:rPr>
          <w:rFonts w:asciiTheme="minorHAnsi" w:hAnsiTheme="minorHAnsi" w:cstheme="minorHAnsi"/>
          <w:sz w:val="22"/>
          <w:szCs w:val="22"/>
        </w:rPr>
        <w:t xml:space="preserve"> </w:t>
      </w:r>
      <w:r w:rsidR="004847E3" w:rsidRPr="006B6513">
        <w:rPr>
          <w:rFonts w:asciiTheme="minorHAnsi" w:hAnsiTheme="minorHAnsi" w:cstheme="minorHAnsi"/>
          <w:color w:val="212121"/>
          <w:sz w:val="22"/>
          <w:szCs w:val="22"/>
          <w:shd w:val="clear" w:color="auto" w:fill="FFFFFF"/>
        </w:rPr>
        <w:t>Ostrov 59</w:t>
      </w:r>
      <w:r w:rsidR="00513E9D" w:rsidRPr="006B6513">
        <w:rPr>
          <w:rFonts w:asciiTheme="minorHAnsi" w:hAnsiTheme="minorHAnsi" w:cstheme="minorHAnsi"/>
          <w:color w:val="212121"/>
          <w:sz w:val="22"/>
          <w:szCs w:val="22"/>
          <w:shd w:val="clear" w:color="auto" w:fill="FFFFFF"/>
        </w:rPr>
        <w:t xml:space="preserve">, </w:t>
      </w:r>
      <w:r w:rsidR="004847E3" w:rsidRPr="006B6513">
        <w:rPr>
          <w:rFonts w:asciiTheme="minorHAnsi" w:hAnsiTheme="minorHAnsi" w:cstheme="minorHAnsi"/>
          <w:color w:val="212121"/>
          <w:sz w:val="22"/>
          <w:szCs w:val="22"/>
          <w:shd w:val="clear" w:color="auto" w:fill="FFFFFF"/>
        </w:rPr>
        <w:t>277 46 Veltrusy.</w:t>
      </w:r>
      <w:r w:rsidR="004847E3" w:rsidRPr="006B6513">
        <w:rPr>
          <w:rFonts w:asciiTheme="minorHAnsi" w:hAnsiTheme="minorHAnsi" w:cstheme="minorHAnsi"/>
          <w:sz w:val="22"/>
          <w:szCs w:val="22"/>
        </w:rPr>
        <w:t xml:space="preserve"> </w:t>
      </w:r>
    </w:p>
    <w:p w14:paraId="6F8E26F6" w14:textId="42469E3F" w:rsidR="006634E8" w:rsidRPr="006B6513" w:rsidRDefault="006634E8" w:rsidP="00E20B49">
      <w:pPr>
        <w:numPr>
          <w:ilvl w:val="0"/>
          <w:numId w:val="4"/>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Restaurování papírových aplikací z panelu č. </w:t>
      </w:r>
      <w:r w:rsidR="009F24D5">
        <w:rPr>
          <w:rFonts w:asciiTheme="minorHAnsi" w:hAnsiTheme="minorHAnsi" w:cstheme="minorHAnsi"/>
          <w:sz w:val="22"/>
          <w:szCs w:val="22"/>
        </w:rPr>
        <w:t xml:space="preserve">12 </w:t>
      </w:r>
      <w:r>
        <w:rPr>
          <w:rFonts w:asciiTheme="minorHAnsi" w:hAnsiTheme="minorHAnsi" w:cstheme="minorHAnsi"/>
          <w:sz w:val="22"/>
          <w:szCs w:val="22"/>
        </w:rPr>
        <w:t xml:space="preserve">bude probíhat na adrese: </w:t>
      </w:r>
      <w:r w:rsidR="006922AB" w:rsidRPr="002C662F">
        <w:rPr>
          <w:rFonts w:asciiTheme="minorHAnsi" w:hAnsiTheme="minorHAnsi" w:cstheme="minorHAnsi"/>
          <w:color w:val="000000"/>
          <w:sz w:val="22"/>
          <w:szCs w:val="22"/>
        </w:rPr>
        <w:t>Bezručova 1162</w:t>
      </w:r>
      <w:r w:rsidR="006922AB">
        <w:rPr>
          <w:rFonts w:asciiTheme="minorHAnsi" w:hAnsiTheme="minorHAnsi" w:cstheme="minorHAnsi"/>
          <w:color w:val="000000"/>
          <w:sz w:val="22"/>
          <w:szCs w:val="22"/>
        </w:rPr>
        <w:t xml:space="preserve">, </w:t>
      </w:r>
      <w:r w:rsidR="006922AB" w:rsidRPr="002C662F">
        <w:rPr>
          <w:rFonts w:asciiTheme="minorHAnsi" w:hAnsiTheme="minorHAnsi" w:cstheme="minorHAnsi"/>
          <w:color w:val="000000"/>
          <w:sz w:val="22"/>
          <w:szCs w:val="22"/>
        </w:rPr>
        <w:t>500 02 Hradec Králové</w:t>
      </w:r>
      <w:r w:rsidR="006922AB">
        <w:rPr>
          <w:rFonts w:asciiTheme="minorHAnsi" w:hAnsiTheme="minorHAnsi" w:cstheme="minorHAnsi"/>
          <w:color w:val="000000"/>
          <w:sz w:val="22"/>
          <w:szCs w:val="22"/>
        </w:rPr>
        <w:t xml:space="preserve">. Nalepení zrestaurovaných papírových aplikací bude </w:t>
      </w:r>
      <w:r w:rsidR="009F24D5">
        <w:rPr>
          <w:rFonts w:asciiTheme="minorHAnsi" w:hAnsiTheme="minorHAnsi" w:cstheme="minorHAnsi"/>
          <w:color w:val="000000"/>
          <w:sz w:val="22"/>
          <w:szCs w:val="22"/>
        </w:rPr>
        <w:t>realizováno</w:t>
      </w:r>
      <w:r w:rsidR="006922AB">
        <w:rPr>
          <w:rFonts w:asciiTheme="minorHAnsi" w:hAnsiTheme="minorHAnsi" w:cstheme="minorHAnsi"/>
          <w:color w:val="000000"/>
          <w:sz w:val="22"/>
          <w:szCs w:val="22"/>
        </w:rPr>
        <w:t xml:space="preserve"> na SZ Veltrusy, </w:t>
      </w:r>
      <w:r w:rsidR="006922AB" w:rsidRPr="006B6513">
        <w:rPr>
          <w:rFonts w:asciiTheme="minorHAnsi" w:hAnsiTheme="minorHAnsi" w:cstheme="minorHAnsi"/>
          <w:color w:val="000000"/>
          <w:sz w:val="22"/>
          <w:szCs w:val="22"/>
        </w:rPr>
        <w:t>v místnosti č. 2.82 hlavní zámecké budovy.</w:t>
      </w:r>
    </w:p>
    <w:p w14:paraId="79C95F24" w14:textId="7BA2CF13" w:rsidR="00791A18" w:rsidRPr="006B6513" w:rsidRDefault="0082525B" w:rsidP="00E20B49">
      <w:pPr>
        <w:numPr>
          <w:ilvl w:val="0"/>
          <w:numId w:val="4"/>
        </w:numPr>
        <w:tabs>
          <w:tab w:val="clear" w:pos="720"/>
          <w:tab w:val="num" w:pos="426"/>
        </w:tabs>
        <w:ind w:left="426" w:hanging="426"/>
        <w:jc w:val="both"/>
        <w:rPr>
          <w:rStyle w:val="preformatted"/>
          <w:rFonts w:asciiTheme="minorHAnsi" w:hAnsiTheme="minorHAnsi" w:cstheme="minorHAnsi"/>
          <w:sz w:val="22"/>
          <w:szCs w:val="22"/>
        </w:rPr>
      </w:pPr>
      <w:r w:rsidRPr="006B6513">
        <w:rPr>
          <w:rFonts w:asciiTheme="minorHAnsi" w:hAnsiTheme="minorHAnsi" w:cstheme="minorHAnsi"/>
          <w:sz w:val="22"/>
          <w:szCs w:val="22"/>
        </w:rPr>
        <w:t xml:space="preserve">Smluvní strany se dohodly na </w:t>
      </w:r>
      <w:r w:rsidR="00791A18" w:rsidRPr="006B6513">
        <w:rPr>
          <w:rFonts w:asciiTheme="minorHAnsi" w:hAnsiTheme="minorHAnsi" w:cstheme="minorHAnsi"/>
          <w:sz w:val="22"/>
          <w:szCs w:val="22"/>
        </w:rPr>
        <w:t xml:space="preserve">celkové ceně za dílo </w:t>
      </w:r>
      <w:r w:rsidR="00791A18" w:rsidRPr="00565667">
        <w:rPr>
          <w:rFonts w:asciiTheme="minorHAnsi" w:hAnsiTheme="minorHAnsi" w:cstheme="minorHAnsi"/>
          <w:sz w:val="22"/>
          <w:szCs w:val="22"/>
        </w:rPr>
        <w:t>ve výši</w:t>
      </w:r>
      <w:r w:rsidRPr="00565667">
        <w:rPr>
          <w:rFonts w:asciiTheme="minorHAnsi" w:hAnsiTheme="minorHAnsi" w:cstheme="minorHAnsi"/>
          <w:sz w:val="22"/>
          <w:szCs w:val="22"/>
        </w:rPr>
        <w:t xml:space="preserve"> </w:t>
      </w:r>
      <w:r w:rsidR="00565667" w:rsidRPr="00565667">
        <w:rPr>
          <w:rFonts w:asciiTheme="minorHAnsi" w:hAnsiTheme="minorHAnsi" w:cstheme="minorHAnsi"/>
          <w:b/>
          <w:sz w:val="22"/>
          <w:szCs w:val="22"/>
        </w:rPr>
        <w:t>541</w:t>
      </w:r>
      <w:r w:rsidR="00791A18" w:rsidRPr="00565667">
        <w:rPr>
          <w:rFonts w:asciiTheme="minorHAnsi" w:hAnsiTheme="minorHAnsi" w:cstheme="minorHAnsi"/>
          <w:b/>
          <w:sz w:val="22"/>
          <w:szCs w:val="22"/>
        </w:rPr>
        <w:t> </w:t>
      </w:r>
      <w:r w:rsidR="00565667" w:rsidRPr="00565667">
        <w:rPr>
          <w:rFonts w:asciiTheme="minorHAnsi" w:hAnsiTheme="minorHAnsi" w:cstheme="minorHAnsi"/>
          <w:b/>
          <w:sz w:val="22"/>
          <w:szCs w:val="22"/>
        </w:rPr>
        <w:t>575</w:t>
      </w:r>
      <w:r w:rsidR="00791A18" w:rsidRPr="00565667">
        <w:rPr>
          <w:rFonts w:asciiTheme="minorHAnsi" w:hAnsiTheme="minorHAnsi" w:cstheme="minorHAnsi"/>
          <w:b/>
          <w:sz w:val="22"/>
          <w:szCs w:val="22"/>
        </w:rPr>
        <w:t xml:space="preserve"> </w:t>
      </w:r>
      <w:r w:rsidRPr="00565667">
        <w:rPr>
          <w:rFonts w:asciiTheme="minorHAnsi" w:hAnsiTheme="minorHAnsi" w:cstheme="minorHAnsi"/>
          <w:b/>
          <w:sz w:val="22"/>
          <w:szCs w:val="22"/>
        </w:rPr>
        <w:t>Kč</w:t>
      </w:r>
      <w:r w:rsidRPr="00565667">
        <w:rPr>
          <w:rFonts w:asciiTheme="minorHAnsi" w:hAnsiTheme="minorHAnsi" w:cstheme="minorHAnsi"/>
          <w:sz w:val="22"/>
          <w:szCs w:val="22"/>
        </w:rPr>
        <w:t xml:space="preserve"> bez DPH</w:t>
      </w:r>
      <w:r w:rsidRPr="00565667">
        <w:rPr>
          <w:rFonts w:asciiTheme="minorHAnsi" w:hAnsiTheme="minorHAnsi" w:cstheme="minorHAnsi"/>
          <w:color w:val="000000"/>
          <w:sz w:val="22"/>
          <w:szCs w:val="22"/>
        </w:rPr>
        <w:t>.</w:t>
      </w:r>
      <w:r w:rsidRPr="006B6513">
        <w:rPr>
          <w:rStyle w:val="preformatted"/>
          <w:rFonts w:asciiTheme="minorHAnsi" w:hAnsiTheme="minorHAnsi" w:cstheme="minorHAnsi"/>
          <w:color w:val="000000"/>
          <w:sz w:val="22"/>
          <w:szCs w:val="22"/>
        </w:rPr>
        <w:t xml:space="preserve"> </w:t>
      </w:r>
      <w:r w:rsidR="00791A18" w:rsidRPr="006B6513">
        <w:rPr>
          <w:rStyle w:val="preformatted"/>
          <w:rFonts w:asciiTheme="minorHAnsi" w:hAnsiTheme="minorHAnsi" w:cstheme="minorHAnsi"/>
          <w:color w:val="000000"/>
          <w:sz w:val="22"/>
          <w:szCs w:val="22"/>
        </w:rPr>
        <w:t>Cena za dílo bude uhrazena následovně:</w:t>
      </w:r>
    </w:p>
    <w:p w14:paraId="623D3DB7" w14:textId="35DCEB9C" w:rsidR="00791A18" w:rsidRPr="006634E8" w:rsidRDefault="00791A18" w:rsidP="006634E8">
      <w:pPr>
        <w:numPr>
          <w:ilvl w:val="1"/>
          <w:numId w:val="4"/>
        </w:numPr>
        <w:ind w:left="993" w:hanging="426"/>
        <w:jc w:val="both"/>
        <w:rPr>
          <w:rFonts w:asciiTheme="minorHAnsi" w:hAnsiTheme="minorHAnsi" w:cstheme="minorHAnsi"/>
          <w:sz w:val="22"/>
          <w:szCs w:val="22"/>
        </w:rPr>
      </w:pPr>
      <w:r w:rsidRPr="006634E8">
        <w:rPr>
          <w:rStyle w:val="preformatted"/>
          <w:rFonts w:asciiTheme="minorHAnsi" w:hAnsiTheme="minorHAnsi" w:cstheme="minorHAnsi"/>
          <w:color w:val="000000"/>
          <w:sz w:val="22"/>
          <w:szCs w:val="22"/>
        </w:rPr>
        <w:t xml:space="preserve">cena </w:t>
      </w:r>
      <w:r w:rsidR="00565667">
        <w:rPr>
          <w:rStyle w:val="preformatted"/>
          <w:rFonts w:asciiTheme="minorHAnsi" w:hAnsiTheme="minorHAnsi" w:cstheme="minorHAnsi"/>
          <w:sz w:val="22"/>
          <w:szCs w:val="22"/>
        </w:rPr>
        <w:t>251 575</w:t>
      </w:r>
      <w:r w:rsidR="00382E52">
        <w:rPr>
          <w:rStyle w:val="preformatted"/>
          <w:rFonts w:asciiTheme="minorHAnsi" w:hAnsiTheme="minorHAnsi" w:cstheme="minorHAnsi"/>
          <w:sz w:val="22"/>
          <w:szCs w:val="22"/>
        </w:rPr>
        <w:t xml:space="preserve"> </w:t>
      </w:r>
      <w:r w:rsidRPr="006634E8">
        <w:rPr>
          <w:rStyle w:val="preformatted"/>
          <w:rFonts w:asciiTheme="minorHAnsi" w:hAnsiTheme="minorHAnsi" w:cstheme="minorHAnsi"/>
          <w:sz w:val="22"/>
          <w:szCs w:val="22"/>
        </w:rPr>
        <w:t>Kč</w:t>
      </w:r>
      <w:r w:rsidRPr="006634E8">
        <w:rPr>
          <w:rFonts w:asciiTheme="minorHAnsi" w:hAnsiTheme="minorHAnsi" w:cstheme="minorHAnsi"/>
          <w:color w:val="000000"/>
          <w:sz w:val="22"/>
          <w:szCs w:val="22"/>
        </w:rPr>
        <w:t xml:space="preserve"> </w:t>
      </w:r>
      <w:r w:rsidR="00E00A47" w:rsidRPr="006634E8">
        <w:rPr>
          <w:rFonts w:asciiTheme="minorHAnsi" w:hAnsiTheme="minorHAnsi" w:cstheme="minorHAnsi"/>
          <w:color w:val="000000"/>
          <w:sz w:val="22"/>
          <w:szCs w:val="22"/>
        </w:rPr>
        <w:t xml:space="preserve">bez DPH </w:t>
      </w:r>
      <w:r w:rsidRPr="006634E8">
        <w:rPr>
          <w:rStyle w:val="preformatted"/>
          <w:rFonts w:asciiTheme="minorHAnsi" w:hAnsiTheme="minorHAnsi" w:cstheme="minorHAnsi"/>
          <w:color w:val="000000"/>
          <w:sz w:val="22"/>
          <w:szCs w:val="22"/>
        </w:rPr>
        <w:t>za již hotovou a předanou část díla</w:t>
      </w:r>
      <w:r w:rsidR="006634E8" w:rsidRPr="006634E8">
        <w:rPr>
          <w:rStyle w:val="preformatted"/>
          <w:rFonts w:asciiTheme="minorHAnsi" w:hAnsiTheme="minorHAnsi" w:cstheme="minorHAnsi"/>
          <w:color w:val="000000"/>
          <w:sz w:val="22"/>
          <w:szCs w:val="22"/>
        </w:rPr>
        <w:t xml:space="preserve"> (dle bodu III., odstavce </w:t>
      </w:r>
      <w:r w:rsidR="006634E8">
        <w:rPr>
          <w:rStyle w:val="preformatted"/>
          <w:rFonts w:asciiTheme="minorHAnsi" w:hAnsiTheme="minorHAnsi" w:cstheme="minorHAnsi"/>
          <w:color w:val="000000"/>
          <w:sz w:val="22"/>
          <w:szCs w:val="22"/>
        </w:rPr>
        <w:br/>
      </w:r>
      <w:r w:rsidR="006634E8" w:rsidRPr="006634E8">
        <w:rPr>
          <w:rStyle w:val="preformatted"/>
          <w:rFonts w:asciiTheme="minorHAnsi" w:hAnsiTheme="minorHAnsi" w:cstheme="minorHAnsi"/>
          <w:color w:val="000000"/>
          <w:sz w:val="22"/>
          <w:szCs w:val="22"/>
        </w:rPr>
        <w:t>5</w:t>
      </w:r>
      <w:r w:rsidRPr="006634E8">
        <w:rPr>
          <w:rStyle w:val="preformatted"/>
          <w:rFonts w:asciiTheme="minorHAnsi" w:hAnsiTheme="minorHAnsi" w:cstheme="minorHAnsi"/>
          <w:color w:val="000000"/>
          <w:sz w:val="22"/>
          <w:szCs w:val="22"/>
        </w:rPr>
        <w:t xml:space="preserve"> </w:t>
      </w:r>
      <w:r w:rsidR="006634E8" w:rsidRPr="006634E8">
        <w:rPr>
          <w:rStyle w:val="preformatted"/>
          <w:rFonts w:asciiTheme="minorHAnsi" w:hAnsiTheme="minorHAnsi" w:cstheme="minorHAnsi"/>
          <w:color w:val="000000"/>
          <w:sz w:val="22"/>
          <w:szCs w:val="22"/>
        </w:rPr>
        <w:t xml:space="preserve">– </w:t>
      </w:r>
      <w:r w:rsidRPr="006634E8">
        <w:rPr>
          <w:rStyle w:val="preformatted"/>
          <w:rFonts w:asciiTheme="minorHAnsi" w:hAnsiTheme="minorHAnsi" w:cstheme="minorHAnsi"/>
          <w:color w:val="000000"/>
          <w:sz w:val="22"/>
          <w:szCs w:val="22"/>
        </w:rPr>
        <w:t xml:space="preserve">panely </w:t>
      </w:r>
      <w:r w:rsidRPr="006634E8">
        <w:rPr>
          <w:rFonts w:asciiTheme="minorHAnsi" w:hAnsiTheme="minorHAnsi" w:cstheme="minorHAnsi"/>
          <w:sz w:val="22"/>
          <w:szCs w:val="22"/>
        </w:rPr>
        <w:t xml:space="preserve">1, 2, 4, 6, 7, 11) bude uhrazena na základě faktury vystavené zhotovitelem po účinnosti této </w:t>
      </w:r>
      <w:r w:rsidR="006F7987" w:rsidRPr="006634E8">
        <w:rPr>
          <w:rFonts w:asciiTheme="minorHAnsi" w:hAnsiTheme="minorHAnsi" w:cstheme="minorHAnsi"/>
          <w:sz w:val="22"/>
          <w:szCs w:val="22"/>
        </w:rPr>
        <w:t>dohody</w:t>
      </w:r>
      <w:r w:rsidRPr="006634E8">
        <w:rPr>
          <w:rFonts w:asciiTheme="minorHAnsi" w:hAnsiTheme="minorHAnsi" w:cstheme="minorHAnsi"/>
          <w:sz w:val="22"/>
          <w:szCs w:val="22"/>
        </w:rPr>
        <w:t>;</w:t>
      </w:r>
    </w:p>
    <w:p w14:paraId="57D3939C" w14:textId="5138F14D" w:rsidR="00791A18" w:rsidRPr="00565667" w:rsidRDefault="00791A18" w:rsidP="00E20B49">
      <w:pPr>
        <w:numPr>
          <w:ilvl w:val="1"/>
          <w:numId w:val="4"/>
        </w:numPr>
        <w:ind w:left="993" w:hanging="426"/>
        <w:jc w:val="both"/>
        <w:rPr>
          <w:rStyle w:val="preformatted"/>
          <w:rFonts w:asciiTheme="minorHAnsi" w:hAnsiTheme="minorHAnsi" w:cstheme="minorHAnsi"/>
          <w:sz w:val="22"/>
          <w:szCs w:val="22"/>
        </w:rPr>
      </w:pPr>
      <w:r w:rsidRPr="00565667">
        <w:rPr>
          <w:rStyle w:val="preformatted"/>
          <w:rFonts w:asciiTheme="minorHAnsi" w:hAnsiTheme="minorHAnsi" w:cstheme="minorHAnsi"/>
          <w:sz w:val="22"/>
          <w:szCs w:val="22"/>
        </w:rPr>
        <w:t>cena 2</w:t>
      </w:r>
      <w:r w:rsidR="00565667">
        <w:rPr>
          <w:rStyle w:val="preformatted"/>
          <w:rFonts w:asciiTheme="minorHAnsi" w:hAnsiTheme="minorHAnsi" w:cstheme="minorHAnsi"/>
          <w:sz w:val="22"/>
          <w:szCs w:val="22"/>
        </w:rPr>
        <w:t>90</w:t>
      </w:r>
      <w:r w:rsidRPr="00565667">
        <w:rPr>
          <w:rStyle w:val="preformatted"/>
          <w:rFonts w:asciiTheme="minorHAnsi" w:hAnsiTheme="minorHAnsi" w:cstheme="minorHAnsi"/>
          <w:sz w:val="22"/>
          <w:szCs w:val="22"/>
        </w:rPr>
        <w:t> 000 Kč</w:t>
      </w:r>
      <w:r w:rsidR="00E00A47" w:rsidRPr="00565667">
        <w:rPr>
          <w:rStyle w:val="preformatted"/>
          <w:rFonts w:asciiTheme="minorHAnsi" w:hAnsiTheme="minorHAnsi" w:cstheme="minorHAnsi"/>
          <w:sz w:val="22"/>
          <w:szCs w:val="22"/>
        </w:rPr>
        <w:t xml:space="preserve"> bez DPH</w:t>
      </w:r>
      <w:r w:rsidRPr="00565667">
        <w:rPr>
          <w:rStyle w:val="preformatted"/>
          <w:rFonts w:asciiTheme="minorHAnsi" w:hAnsiTheme="minorHAnsi" w:cstheme="minorHAnsi"/>
          <w:sz w:val="22"/>
          <w:szCs w:val="22"/>
        </w:rPr>
        <w:t xml:space="preserve"> za restaurování papírových </w:t>
      </w:r>
      <w:r w:rsidR="006634E8" w:rsidRPr="00565667">
        <w:rPr>
          <w:rStyle w:val="preformatted"/>
          <w:rFonts w:asciiTheme="minorHAnsi" w:hAnsiTheme="minorHAnsi" w:cstheme="minorHAnsi"/>
          <w:sz w:val="22"/>
          <w:szCs w:val="22"/>
        </w:rPr>
        <w:t>aplikací</w:t>
      </w:r>
      <w:r w:rsidRPr="00565667">
        <w:rPr>
          <w:rStyle w:val="preformatted"/>
          <w:rFonts w:asciiTheme="minorHAnsi" w:hAnsiTheme="minorHAnsi" w:cstheme="minorHAnsi"/>
          <w:sz w:val="22"/>
          <w:szCs w:val="22"/>
        </w:rPr>
        <w:t xml:space="preserve"> na panelu 12 </w:t>
      </w:r>
      <w:r w:rsidR="00B22D11" w:rsidRPr="00565667">
        <w:rPr>
          <w:rStyle w:val="preformatted"/>
          <w:rFonts w:asciiTheme="minorHAnsi" w:hAnsiTheme="minorHAnsi" w:cstheme="minorHAnsi"/>
          <w:sz w:val="22"/>
          <w:szCs w:val="22"/>
        </w:rPr>
        <w:t xml:space="preserve">a </w:t>
      </w:r>
      <w:r w:rsidR="006634E8" w:rsidRPr="00565667">
        <w:rPr>
          <w:rStyle w:val="preformatted"/>
          <w:rFonts w:asciiTheme="minorHAnsi" w:hAnsiTheme="minorHAnsi" w:cstheme="minorHAnsi"/>
          <w:sz w:val="22"/>
          <w:szCs w:val="22"/>
        </w:rPr>
        <w:t>nalepení</w:t>
      </w:r>
      <w:r w:rsidR="00B22D11" w:rsidRPr="00565667">
        <w:rPr>
          <w:rStyle w:val="preformatted"/>
          <w:rFonts w:asciiTheme="minorHAnsi" w:hAnsiTheme="minorHAnsi" w:cstheme="minorHAnsi"/>
          <w:sz w:val="22"/>
          <w:szCs w:val="22"/>
        </w:rPr>
        <w:t xml:space="preserve"> všech zrestaurovaných papírových aplikací na plátěné podložky panelů </w:t>
      </w:r>
      <w:r w:rsidRPr="00565667">
        <w:rPr>
          <w:rStyle w:val="preformatted"/>
          <w:rFonts w:asciiTheme="minorHAnsi" w:hAnsiTheme="minorHAnsi" w:cstheme="minorHAnsi"/>
          <w:sz w:val="22"/>
          <w:szCs w:val="22"/>
        </w:rPr>
        <w:t xml:space="preserve">bude uhrazena </w:t>
      </w:r>
      <w:r w:rsidRPr="00565667">
        <w:rPr>
          <w:rFonts w:asciiTheme="minorHAnsi" w:hAnsiTheme="minorHAnsi" w:cstheme="minorHAnsi"/>
          <w:sz w:val="22"/>
          <w:szCs w:val="22"/>
        </w:rPr>
        <w:t>na základě faktury vystavené zhotovitelem po předání řádně zhotovené této části díla.</w:t>
      </w:r>
    </w:p>
    <w:p w14:paraId="4E5A58FF" w14:textId="0941D52B" w:rsidR="00791A18" w:rsidRPr="002C662F" w:rsidRDefault="00553FF1" w:rsidP="00E20B49">
      <w:pPr>
        <w:ind w:left="720" w:hanging="294"/>
        <w:jc w:val="both"/>
        <w:rPr>
          <w:rStyle w:val="preformatted"/>
          <w:rFonts w:asciiTheme="minorHAnsi" w:hAnsiTheme="minorHAnsi" w:cstheme="minorHAnsi"/>
          <w:sz w:val="22"/>
          <w:szCs w:val="22"/>
        </w:rPr>
      </w:pPr>
      <w:r w:rsidRPr="002C662F">
        <w:rPr>
          <w:rFonts w:asciiTheme="minorHAnsi" w:hAnsiTheme="minorHAnsi" w:cstheme="minorHAnsi"/>
          <w:bCs/>
          <w:color w:val="000000"/>
          <w:sz w:val="22"/>
          <w:szCs w:val="22"/>
        </w:rPr>
        <w:t>Zhotovitel není plátce DPH.</w:t>
      </w:r>
    </w:p>
    <w:p w14:paraId="35B685EC" w14:textId="309BE93C" w:rsidR="00791A18" w:rsidRPr="002C662F" w:rsidRDefault="00791A18"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Cena za řádně ukončené a objednateli předané dílo v rámci plnění se sjednává jako cena nejvýše přípustná, která kryje všechny náklady, poplatky a výdaje zhotovitele</w:t>
      </w:r>
      <w:r w:rsidR="00E00A47" w:rsidRPr="002C662F">
        <w:rPr>
          <w:rFonts w:asciiTheme="minorHAnsi" w:hAnsiTheme="minorHAnsi" w:cstheme="minorHAnsi"/>
          <w:sz w:val="22"/>
          <w:szCs w:val="22"/>
        </w:rPr>
        <w:t>.</w:t>
      </w:r>
    </w:p>
    <w:p w14:paraId="684F68B4" w14:textId="77777777" w:rsidR="00E00A47" w:rsidRPr="002C662F" w:rsidRDefault="00E00A47" w:rsidP="00E20B49">
      <w:pPr>
        <w:pStyle w:val="Odstavecseseznamem"/>
        <w:numPr>
          <w:ilvl w:val="0"/>
          <w:numId w:val="4"/>
        </w:numPr>
        <w:shd w:val="clear" w:color="auto" w:fill="FFFFFF"/>
        <w:tabs>
          <w:tab w:val="clear" w:pos="720"/>
          <w:tab w:val="num" w:pos="426"/>
        </w:tabs>
        <w:autoSpaceDE w:val="0"/>
        <w:autoSpaceDN w:val="0"/>
        <w:adjustRightInd w:val="0"/>
        <w:ind w:left="426" w:hanging="426"/>
        <w:jc w:val="both"/>
        <w:rPr>
          <w:rFonts w:asciiTheme="minorHAnsi" w:hAnsiTheme="minorHAnsi" w:cstheme="minorHAnsi"/>
          <w:sz w:val="22"/>
          <w:szCs w:val="22"/>
        </w:rPr>
      </w:pPr>
      <w:r w:rsidRPr="002C662F">
        <w:rPr>
          <w:rFonts w:asciiTheme="minorHAnsi" w:hAnsiTheme="minorHAnsi" w:cstheme="minorHAnsi"/>
          <w:color w:val="000000"/>
          <w:sz w:val="22"/>
          <w:szCs w:val="22"/>
        </w:rPr>
        <w:t xml:space="preserve">Lhůta splatnosti daňového dokladu – faktury, </w:t>
      </w:r>
      <w:r w:rsidRPr="002C662F">
        <w:rPr>
          <w:rFonts w:asciiTheme="minorHAnsi" w:hAnsiTheme="minorHAnsi" w:cstheme="minorHAnsi"/>
          <w:bCs/>
          <w:color w:val="000000"/>
          <w:sz w:val="22"/>
          <w:szCs w:val="22"/>
        </w:rPr>
        <w:t>je 21 dní</w:t>
      </w:r>
      <w:r w:rsidRPr="002C662F">
        <w:rPr>
          <w:rFonts w:asciiTheme="minorHAnsi" w:hAnsiTheme="minorHAnsi" w:cstheme="minorHAnsi"/>
          <w:b/>
          <w:bCs/>
          <w:color w:val="000000"/>
          <w:sz w:val="22"/>
          <w:szCs w:val="22"/>
        </w:rPr>
        <w:t xml:space="preserve"> </w:t>
      </w:r>
      <w:r w:rsidRPr="002C662F">
        <w:rPr>
          <w:rFonts w:asciiTheme="minorHAnsi" w:hAnsiTheme="minorHAnsi" w:cstheme="minorHAnsi"/>
          <w:color w:val="000000"/>
          <w:sz w:val="22"/>
          <w:szCs w:val="22"/>
        </w:rPr>
        <w:t>ode dne jejího doručení objednateli.</w:t>
      </w:r>
    </w:p>
    <w:p w14:paraId="4970AD4A" w14:textId="713E21A8" w:rsidR="00E00A47" w:rsidRPr="002C662F" w:rsidRDefault="00E00A47" w:rsidP="00E20B49">
      <w:pPr>
        <w:pStyle w:val="Odstavecseseznamem"/>
        <w:numPr>
          <w:ilvl w:val="0"/>
          <w:numId w:val="4"/>
        </w:numPr>
        <w:shd w:val="clear" w:color="auto" w:fill="FFFFFF"/>
        <w:tabs>
          <w:tab w:val="clear" w:pos="720"/>
          <w:tab w:val="num" w:pos="426"/>
        </w:tabs>
        <w:autoSpaceDE w:val="0"/>
        <w:autoSpaceDN w:val="0"/>
        <w:adjustRightInd w:val="0"/>
        <w:ind w:left="426" w:hanging="426"/>
        <w:jc w:val="both"/>
        <w:rPr>
          <w:rFonts w:asciiTheme="minorHAnsi" w:hAnsiTheme="minorHAnsi" w:cstheme="minorHAnsi"/>
          <w:sz w:val="22"/>
          <w:szCs w:val="22"/>
        </w:rPr>
      </w:pPr>
      <w:r w:rsidRPr="002C662F">
        <w:rPr>
          <w:rFonts w:asciiTheme="minorHAnsi" w:hAnsiTheme="minorHAnsi" w:cstheme="minorHAnsi"/>
          <w:color w:val="000000"/>
          <w:sz w:val="22"/>
          <w:szCs w:val="22"/>
        </w:rPr>
        <w:t xml:space="preserve">Daňový doklad musí obsahovat všechny náležitosti řádného účetního a daňového dokladu dle příslušných právních předpisů, zejména zákona č. 235/2004 Sb., o dani z přidané hodnoty, ve znění pozdějších předpisů, dále musí splňovat </w:t>
      </w:r>
      <w:r w:rsidR="006F7987" w:rsidRPr="002C662F">
        <w:rPr>
          <w:rFonts w:asciiTheme="minorHAnsi" w:hAnsiTheme="minorHAnsi" w:cstheme="minorHAnsi"/>
          <w:color w:val="000000"/>
          <w:sz w:val="22"/>
          <w:szCs w:val="22"/>
        </w:rPr>
        <w:t>dohod</w:t>
      </w:r>
      <w:r w:rsidRPr="002C662F">
        <w:rPr>
          <w:rFonts w:asciiTheme="minorHAnsi" w:hAnsiTheme="minorHAnsi" w:cstheme="minorHAnsi"/>
          <w:color w:val="000000"/>
          <w:sz w:val="22"/>
          <w:szCs w:val="22"/>
        </w:rPr>
        <w:t xml:space="preserve">ou stanovené náležitosti, jinak je objednatel </w:t>
      </w:r>
      <w:r w:rsidRPr="002C662F">
        <w:rPr>
          <w:rFonts w:asciiTheme="minorHAnsi" w:hAnsiTheme="minorHAnsi" w:cstheme="minorHAnsi"/>
          <w:color w:val="000000"/>
          <w:sz w:val="22"/>
          <w:szCs w:val="22"/>
        </w:rPr>
        <w:lastRenderedPageBreak/>
        <w:t>oprávněn jej do data splatnosti vrátit a zhotovitel je poté povinen vystavit nový doklad s novým termínem splatnosti. V takovém případě není objednatel v prodlení s úhradou.</w:t>
      </w:r>
    </w:p>
    <w:p w14:paraId="4EDA16F6" w14:textId="022EFA50" w:rsidR="00E00A47" w:rsidRPr="00AD0501" w:rsidRDefault="00E00A47" w:rsidP="00E20B49">
      <w:pPr>
        <w:pStyle w:val="Odstavecseseznamem"/>
        <w:numPr>
          <w:ilvl w:val="0"/>
          <w:numId w:val="4"/>
        </w:numPr>
        <w:shd w:val="clear" w:color="auto" w:fill="FFFFFF"/>
        <w:tabs>
          <w:tab w:val="clear" w:pos="720"/>
          <w:tab w:val="num" w:pos="426"/>
        </w:tabs>
        <w:autoSpaceDE w:val="0"/>
        <w:autoSpaceDN w:val="0"/>
        <w:adjustRightInd w:val="0"/>
        <w:ind w:left="426" w:hanging="426"/>
        <w:jc w:val="both"/>
        <w:rPr>
          <w:rFonts w:asciiTheme="minorHAnsi" w:hAnsiTheme="minorHAnsi" w:cstheme="minorHAnsi"/>
          <w:sz w:val="22"/>
          <w:szCs w:val="22"/>
        </w:rPr>
      </w:pPr>
      <w:r w:rsidRPr="002C662F">
        <w:rPr>
          <w:rFonts w:asciiTheme="minorHAnsi" w:hAnsiTheme="minorHAnsi" w:cstheme="minorHAnsi"/>
          <w:color w:val="000000"/>
          <w:sz w:val="22"/>
          <w:szCs w:val="22"/>
        </w:rPr>
        <w:t xml:space="preserve">Zhotovitel je povinen oznámit objednateli ukončení </w:t>
      </w:r>
      <w:r w:rsidRPr="00AD0501">
        <w:rPr>
          <w:rFonts w:asciiTheme="minorHAnsi" w:hAnsiTheme="minorHAnsi" w:cstheme="minorHAnsi"/>
          <w:sz w:val="22"/>
          <w:szCs w:val="22"/>
        </w:rPr>
        <w:t xml:space="preserve">prací </w:t>
      </w:r>
      <w:r w:rsidR="0049352E" w:rsidRPr="00AD0501">
        <w:rPr>
          <w:rFonts w:asciiTheme="minorHAnsi" w:hAnsiTheme="minorHAnsi" w:cstheme="minorHAnsi"/>
          <w:sz w:val="22"/>
          <w:szCs w:val="22"/>
        </w:rPr>
        <w:t xml:space="preserve">dle bodu III., odstavce 8 a. </w:t>
      </w:r>
      <w:r w:rsidRPr="00AD0501">
        <w:rPr>
          <w:rFonts w:asciiTheme="minorHAnsi" w:hAnsiTheme="minorHAnsi" w:cstheme="minorHAnsi"/>
          <w:sz w:val="22"/>
          <w:szCs w:val="22"/>
        </w:rPr>
        <w:t xml:space="preserve">a </w:t>
      </w:r>
      <w:r w:rsidR="0049352E" w:rsidRPr="00AD0501">
        <w:rPr>
          <w:rFonts w:asciiTheme="minorHAnsi" w:hAnsiTheme="minorHAnsi" w:cstheme="minorHAnsi"/>
          <w:sz w:val="22"/>
          <w:szCs w:val="22"/>
        </w:rPr>
        <w:t xml:space="preserve">b. a </w:t>
      </w:r>
      <w:r w:rsidRPr="00AD0501">
        <w:rPr>
          <w:rFonts w:asciiTheme="minorHAnsi" w:hAnsiTheme="minorHAnsi" w:cstheme="minorHAnsi"/>
          <w:sz w:val="22"/>
          <w:szCs w:val="22"/>
        </w:rPr>
        <w:t xml:space="preserve">vyzvat ho k jejich fyzickému převzetí v dostatečném předstihu. O fyzickém předání díla zhotoviteli bude </w:t>
      </w:r>
      <w:r w:rsidRPr="002C662F">
        <w:rPr>
          <w:rFonts w:asciiTheme="minorHAnsi" w:hAnsiTheme="minorHAnsi" w:cstheme="minorHAnsi"/>
          <w:sz w:val="22"/>
          <w:szCs w:val="22"/>
        </w:rPr>
        <w:t>vyhotoven a oboustranně podepsán písemný protokol</w:t>
      </w:r>
      <w:r w:rsidR="00A12294">
        <w:rPr>
          <w:rFonts w:asciiTheme="minorHAnsi" w:hAnsiTheme="minorHAnsi" w:cstheme="minorHAnsi"/>
          <w:sz w:val="22"/>
          <w:szCs w:val="22"/>
        </w:rPr>
        <w:t xml:space="preserve">. </w:t>
      </w:r>
      <w:r w:rsidR="0049352E" w:rsidRPr="00AD0501">
        <w:rPr>
          <w:rFonts w:asciiTheme="minorHAnsi" w:hAnsiTheme="minorHAnsi" w:cstheme="minorHAnsi"/>
          <w:sz w:val="22"/>
          <w:szCs w:val="22"/>
        </w:rPr>
        <w:t>Tento protokol bude přílohou daňového dokladu.</w:t>
      </w:r>
    </w:p>
    <w:p w14:paraId="0067FD30" w14:textId="5B0D3506"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Je-li dílo či jeho část autorským dílem ve smyslu autorského zákona, poskytuje zhotovitel objednateli výhradní licenci, ke všem způsobům užití v neomezeném rozsahu, bez místního a časového omezení, s právem objednatele poskytnout tyto práva získaná touto </w:t>
      </w:r>
      <w:r w:rsidR="006F7987" w:rsidRPr="002C662F">
        <w:rPr>
          <w:rFonts w:asciiTheme="minorHAnsi" w:hAnsiTheme="minorHAnsi" w:cstheme="minorHAnsi"/>
          <w:sz w:val="22"/>
          <w:szCs w:val="22"/>
        </w:rPr>
        <w:t>dohod</w:t>
      </w:r>
      <w:r w:rsidRPr="002C662F">
        <w:rPr>
          <w:rFonts w:asciiTheme="minorHAnsi" w:hAnsiTheme="minorHAnsi" w:cstheme="minorHAnsi"/>
          <w:sz w:val="22"/>
          <w:szCs w:val="22"/>
        </w:rPr>
        <w:t xml:space="preserve">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w:t>
      </w:r>
    </w:p>
    <w:p w14:paraId="21127C81" w14:textId="77777777"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je povinen postupovat při realizaci díla s odbornou péčí. Zhotovitel je povinen při provádění díla postupovat dle pokynů objednatele s tím, že na případné nevhodné pokyny objednatele je zhotovitel povinen objednatele bez zbytečného odkladu upozornit.</w:t>
      </w:r>
    </w:p>
    <w:p w14:paraId="591E7237" w14:textId="77777777"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je povinen při provádění díla průběžně pořizovat fotodokumentaci předmětu restaurování a tuto fotodokumentaci následně předat objednateli spolu se závěrečnou restaurátorskou zprávou.</w:t>
      </w:r>
    </w:p>
    <w:p w14:paraId="22F73D50" w14:textId="5B6FC546" w:rsidR="00553FF1"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Na požádání objednatele je povinen předložit doklady o hmotách a ostatním materiálu použitém pro zhotovení díla.</w:t>
      </w:r>
    </w:p>
    <w:p w14:paraId="69EFF66E" w14:textId="7D0DE4E1" w:rsidR="00553FF1"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nesmí bez souhlasu objednatele pořídit kopii restaurovaného objektu nebo jeho části.</w:t>
      </w:r>
    </w:p>
    <w:p w14:paraId="3FDAC3B3" w14:textId="77777777" w:rsidR="006F7987"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Zjistí-li zhotovitel při provádění díla skryté překážky, týkající se předmětu restaurování, a tyto překážky znemožňují provedení díla dohodnutým způsobem, je zhotovitel povinen to oznámit bez zbytečného odkladu objednateli a navrhnout mu změnu této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 xml:space="preserve">. </w:t>
      </w:r>
    </w:p>
    <w:p w14:paraId="7E2C20C0" w14:textId="46928F2E"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odpovídá za předmět restaurování ode dne jeho převzetí do dne jeho vrácení, tedy za jakékoliv poškození, znehodnocení, zkázu nebo ztrátu předmětu restaurování, ať už vzniklo jakýmkoliv způsobem včetně škody způsobených při přepravě.</w:t>
      </w:r>
    </w:p>
    <w:p w14:paraId="7DF164C0" w14:textId="77777777"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Smluvní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30B31575" w14:textId="4137380F"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Zhotovitel se zavazuje vyhovět žádosti objednatele a kdykoliv předmět restaurování zpřístupnit ke kontrole jeho stavu a postupu prací prováděných dle této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 xml:space="preserve"> či k provedení inventarizace.</w:t>
      </w:r>
    </w:p>
    <w:p w14:paraId="1912977B" w14:textId="2EDBA40D" w:rsidR="00553FF1"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Objednatel předem schvaluje každého poddodavatele.</w:t>
      </w:r>
    </w:p>
    <w:p w14:paraId="4DB40AB7" w14:textId="1ED9A040"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Zhotovitel odpovídá za to, že práce dle této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 xml:space="preserve"> budou provedeny podle podmínek této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 xml:space="preserve"> a v souladu s účelem této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 xml:space="preserve"> a že dílo bude předáno bez vad a nedodělků.</w:t>
      </w:r>
    </w:p>
    <w:p w14:paraId="0F0BE0D4" w14:textId="77777777"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se dostatečně seznámil s prostředím, do kterého bude předmět restaurování po dokončení restaurování umístěn a při doporučení ohledně péče zohlední skutečný stav zdejších klimatických podmínek.</w:t>
      </w:r>
    </w:p>
    <w:p w14:paraId="55BCF064" w14:textId="77777777"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Zhotovitel odpovídá za vady, jež má dílo v době odevzdání objednateli. 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4C5F2231" w14:textId="7ADC278A"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Zhotovitel poskytuje objednateli záruku za jakost díla v délce </w:t>
      </w:r>
      <w:r w:rsidR="00553FF1" w:rsidRPr="002C662F">
        <w:rPr>
          <w:rFonts w:asciiTheme="minorHAnsi" w:hAnsiTheme="minorHAnsi" w:cstheme="minorHAnsi"/>
          <w:sz w:val="22"/>
          <w:szCs w:val="22"/>
        </w:rPr>
        <w:t>60</w:t>
      </w:r>
      <w:r w:rsidRPr="002C662F">
        <w:rPr>
          <w:rFonts w:asciiTheme="minorHAnsi" w:hAnsiTheme="minorHAnsi" w:cstheme="minorHAnsi"/>
          <w:sz w:val="22"/>
          <w:szCs w:val="22"/>
        </w:rPr>
        <w:t xml:space="preserve"> měsíců ode dne předání díla (tj. od data podpisu protokolu o vrácení předmětu restaurování z restaurování). Záruční doba na reklamovanou část díla neběží po dobu počínající dnem uplatnění reklamace a končící dnem odstranění vady.</w:t>
      </w:r>
    </w:p>
    <w:p w14:paraId="78AF80EC" w14:textId="77777777" w:rsidR="00E00A47" w:rsidRPr="002C662F" w:rsidRDefault="00E00A47"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Zhotovitel se zavazuje reklamované vady na svůj náklad bezodkladně odstranit, nejpozději však do 30 kalendářních dnů ode dne oznámení vad objednatelem, nedohodnou-li se strany vzhledem k charakteru vad na lhůtě delší. </w:t>
      </w:r>
    </w:p>
    <w:p w14:paraId="78FE62E6" w14:textId="55403358" w:rsidR="00553FF1"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lastRenderedPageBreak/>
        <w:t xml:space="preserve">V případě prodlení zhotovitele s řádným plněním díla, nebo s odstraněním vad dle této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 je tento povinen zaplatit objednateli smluvní pokutu ve výši 200 Kč za každý den prodlení.</w:t>
      </w:r>
    </w:p>
    <w:p w14:paraId="522515D2" w14:textId="7865122F" w:rsidR="00553FF1"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Smluvní pokuty dle této </w:t>
      </w:r>
      <w:r w:rsidR="006F7987" w:rsidRPr="002C662F">
        <w:rPr>
          <w:rFonts w:asciiTheme="minorHAnsi" w:hAnsiTheme="minorHAnsi" w:cstheme="minorHAnsi"/>
          <w:sz w:val="22"/>
          <w:szCs w:val="22"/>
        </w:rPr>
        <w:t>dohod</w:t>
      </w:r>
      <w:r w:rsidRPr="002C662F">
        <w:rPr>
          <w:rFonts w:asciiTheme="minorHAnsi" w:hAnsiTheme="minorHAnsi" w:cstheme="minorHAnsi"/>
          <w:sz w:val="22"/>
          <w:szCs w:val="22"/>
        </w:rPr>
        <w:t xml:space="preserve">y jsou splatné do 21 dnů od písemného vyúčtování odeslaného druhé smluvní straně. Uhrazením smluvní pokuty není dotčen nárok na náhradu škody. Nárok na úhradu smluvní pokuty ani škody není nikterak dotčen odstoupením od </w:t>
      </w:r>
      <w:r w:rsidR="006F7987" w:rsidRPr="002C662F">
        <w:rPr>
          <w:rFonts w:asciiTheme="minorHAnsi" w:hAnsiTheme="minorHAnsi" w:cstheme="minorHAnsi"/>
          <w:sz w:val="22"/>
          <w:szCs w:val="22"/>
        </w:rPr>
        <w:t>dohody</w:t>
      </w:r>
      <w:r w:rsidRPr="002C662F">
        <w:rPr>
          <w:rFonts w:asciiTheme="minorHAnsi" w:hAnsiTheme="minorHAnsi" w:cstheme="minorHAnsi"/>
          <w:sz w:val="22"/>
          <w:szCs w:val="22"/>
        </w:rPr>
        <w:t>.</w:t>
      </w:r>
    </w:p>
    <w:p w14:paraId="73C30243" w14:textId="77777777" w:rsidR="00553FF1"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Objednatel je oprávněn provést zápočet svého i nesplatného nároku na zaplacení smluvní pokuty proti nároku zhotovitele na zaplacení ceny díla nebo jeho části.</w:t>
      </w:r>
    </w:p>
    <w:p w14:paraId="1B3AB08A" w14:textId="2E4B6D12" w:rsidR="00553FF1" w:rsidRPr="002C662F" w:rsidRDefault="00553FF1"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V případě prodlení objednatele se zaplacením daňového dokladu </w:t>
      </w:r>
      <w:r w:rsidR="00E90787">
        <w:rPr>
          <w:rFonts w:asciiTheme="minorHAnsi" w:hAnsiTheme="minorHAnsi" w:cstheme="minorHAnsi"/>
          <w:sz w:val="22"/>
          <w:szCs w:val="22"/>
        </w:rPr>
        <w:t xml:space="preserve">– </w:t>
      </w:r>
      <w:r w:rsidRPr="002C662F">
        <w:rPr>
          <w:rFonts w:asciiTheme="minorHAnsi" w:hAnsiTheme="minorHAnsi" w:cstheme="minorHAnsi"/>
          <w:sz w:val="22"/>
          <w:szCs w:val="22"/>
        </w:rPr>
        <w:t>faktury je oprávněn zhotovitel požadovat úrok z prodlení v zákonné výši.</w:t>
      </w:r>
    </w:p>
    <w:p w14:paraId="511A231C" w14:textId="33CF1D82" w:rsidR="00CB5125" w:rsidRPr="002C662F" w:rsidRDefault="00CB5125" w:rsidP="00E20B49">
      <w:pPr>
        <w:numPr>
          <w:ilvl w:val="0"/>
          <w:numId w:val="4"/>
        </w:numPr>
        <w:tabs>
          <w:tab w:val="clear" w:pos="720"/>
          <w:tab w:val="num" w:pos="426"/>
        </w:tabs>
        <w:ind w:left="426" w:hanging="426"/>
        <w:jc w:val="both"/>
        <w:rPr>
          <w:rFonts w:asciiTheme="minorHAnsi" w:hAnsiTheme="minorHAnsi" w:cstheme="minorHAnsi"/>
          <w:sz w:val="22"/>
          <w:szCs w:val="22"/>
        </w:rPr>
      </w:pPr>
      <w:r w:rsidRPr="002C662F">
        <w:rPr>
          <w:rFonts w:asciiTheme="minorHAnsi" w:hAnsiTheme="minorHAnsi" w:cstheme="minorHAnsi"/>
          <w:sz w:val="22"/>
          <w:szCs w:val="22"/>
        </w:rPr>
        <w:t xml:space="preserve">Objednatel je oprávněn od této dohody odstoupit dle Občanského zákoníku a dále zejména </w:t>
      </w:r>
      <w:r w:rsidR="00E90787">
        <w:rPr>
          <w:rFonts w:asciiTheme="minorHAnsi" w:hAnsiTheme="minorHAnsi" w:cstheme="minorHAnsi"/>
          <w:sz w:val="22"/>
          <w:szCs w:val="22"/>
        </w:rPr>
        <w:br/>
      </w:r>
      <w:r w:rsidRPr="002C662F">
        <w:rPr>
          <w:rFonts w:asciiTheme="minorHAnsi" w:hAnsiTheme="minorHAnsi" w:cstheme="minorHAnsi"/>
          <w:sz w:val="22"/>
          <w:szCs w:val="22"/>
        </w:rPr>
        <w:t>z následujících důvodů:</w:t>
      </w:r>
    </w:p>
    <w:p w14:paraId="72C1BDB0" w14:textId="7848D6BC" w:rsidR="00CB5125" w:rsidRPr="002C662F" w:rsidRDefault="00CB5125" w:rsidP="002C662F">
      <w:pPr>
        <w:numPr>
          <w:ilvl w:val="1"/>
          <w:numId w:val="4"/>
        </w:numPr>
        <w:ind w:left="993" w:hanging="426"/>
        <w:jc w:val="both"/>
        <w:rPr>
          <w:rFonts w:asciiTheme="minorHAnsi" w:hAnsiTheme="minorHAnsi" w:cstheme="minorHAnsi"/>
          <w:sz w:val="22"/>
          <w:szCs w:val="22"/>
        </w:rPr>
      </w:pPr>
      <w:r w:rsidRPr="002C662F">
        <w:rPr>
          <w:rFonts w:asciiTheme="minorHAnsi" w:hAnsiTheme="minorHAnsi" w:cstheme="minorHAnsi"/>
          <w:sz w:val="22"/>
          <w:szCs w:val="22"/>
        </w:rPr>
        <w:t>zhotovitel bude v prodlení s prováděním nebo dokončením díla podle této dohody po dobu delší než 30 kalendářních dnů a k nápravě nedojde ani v přiměřené dodatečné lhůtě uvedené v písemné výzvě objednatele k nápravě,</w:t>
      </w:r>
    </w:p>
    <w:p w14:paraId="0D9704F2" w14:textId="75EACC55" w:rsidR="00CB5125" w:rsidRPr="002C662F" w:rsidRDefault="00CB5125" w:rsidP="002C662F">
      <w:pPr>
        <w:numPr>
          <w:ilvl w:val="1"/>
          <w:numId w:val="4"/>
        </w:numPr>
        <w:ind w:left="993" w:hanging="426"/>
        <w:jc w:val="both"/>
        <w:rPr>
          <w:rFonts w:asciiTheme="minorHAnsi" w:hAnsiTheme="minorHAnsi" w:cstheme="minorHAnsi"/>
          <w:sz w:val="22"/>
          <w:szCs w:val="22"/>
        </w:rPr>
      </w:pPr>
      <w:r w:rsidRPr="002C662F">
        <w:rPr>
          <w:rFonts w:asciiTheme="minorHAnsi" w:hAnsiTheme="minorHAnsi" w:cstheme="minorHAnsi"/>
          <w:sz w:val="22"/>
          <w:szCs w:val="22"/>
        </w:rPr>
        <w:t>zhotovitel bude provádět dílo v rozporu s touto dohodou a nezjedná nápravu, ačkoliv byl zhotovitel na toto své chování nebo porušování povinností objednatelem písemně upozorněn a vyzván ke zjednání nápravy, ve lhůtě v písemném upozornění uvedené,</w:t>
      </w:r>
    </w:p>
    <w:p w14:paraId="75A58310" w14:textId="64D5CA2C" w:rsidR="00CB5125" w:rsidRPr="002C662F" w:rsidRDefault="00CB5125" w:rsidP="002C662F">
      <w:pPr>
        <w:numPr>
          <w:ilvl w:val="1"/>
          <w:numId w:val="4"/>
        </w:numPr>
        <w:ind w:left="993" w:hanging="426"/>
        <w:jc w:val="both"/>
        <w:rPr>
          <w:rFonts w:asciiTheme="minorHAnsi" w:hAnsiTheme="minorHAnsi" w:cstheme="minorHAnsi"/>
          <w:sz w:val="22"/>
          <w:szCs w:val="22"/>
        </w:rPr>
      </w:pPr>
      <w:r w:rsidRPr="002C662F">
        <w:rPr>
          <w:rFonts w:asciiTheme="minorHAnsi" w:hAnsiTheme="minorHAnsi" w:cstheme="minorHAnsi"/>
          <w:sz w:val="22"/>
          <w:szCs w:val="22"/>
        </w:rPr>
        <w:t>zhotovitel bude v prodlení s odstraněním jakékoliv vady nebo nedodělku díla podle této dohody po dobu delší než 30 kalendářních dnů.</w:t>
      </w:r>
    </w:p>
    <w:p w14:paraId="078567FE" w14:textId="25BBD9EE" w:rsidR="00CB5125" w:rsidRPr="002C662F" w:rsidRDefault="00CB5125" w:rsidP="002C662F">
      <w:pPr>
        <w:ind w:left="426"/>
        <w:jc w:val="both"/>
        <w:rPr>
          <w:rFonts w:asciiTheme="minorHAnsi" w:hAnsiTheme="minorHAnsi" w:cstheme="minorHAnsi"/>
          <w:sz w:val="22"/>
          <w:szCs w:val="22"/>
        </w:rPr>
      </w:pPr>
      <w:r w:rsidRPr="002C662F">
        <w:rPr>
          <w:rFonts w:asciiTheme="minorHAnsi" w:hAnsiTheme="minorHAnsi" w:cstheme="minorHAnsi"/>
          <w:sz w:val="22"/>
          <w:szCs w:val="22"/>
        </w:rPr>
        <w:t>Odstoupení od dohody musí mít písemnou formu s tím, že je účinné dnem následujícím po dni doručení druhé smluvní straně.</w:t>
      </w:r>
    </w:p>
    <w:p w14:paraId="2FD67383" w14:textId="77777777" w:rsidR="00CB5125" w:rsidRPr="006634E8" w:rsidRDefault="00CB5125" w:rsidP="006634E8">
      <w:pPr>
        <w:jc w:val="both"/>
        <w:rPr>
          <w:rFonts w:asciiTheme="minorHAnsi" w:hAnsiTheme="minorHAnsi" w:cstheme="minorHAnsi"/>
          <w:sz w:val="22"/>
          <w:szCs w:val="22"/>
          <w:highlight w:val="yellow"/>
        </w:rPr>
      </w:pPr>
    </w:p>
    <w:p w14:paraId="5D285ECD" w14:textId="77777777" w:rsidR="0082525B" w:rsidRPr="002C662F" w:rsidRDefault="0082525B" w:rsidP="0082525B">
      <w:pPr>
        <w:jc w:val="center"/>
        <w:rPr>
          <w:rFonts w:asciiTheme="minorHAnsi" w:hAnsiTheme="minorHAnsi" w:cstheme="minorHAnsi"/>
          <w:b/>
          <w:sz w:val="22"/>
          <w:szCs w:val="22"/>
        </w:rPr>
      </w:pPr>
      <w:r w:rsidRPr="002C662F">
        <w:rPr>
          <w:rFonts w:asciiTheme="minorHAnsi" w:hAnsiTheme="minorHAnsi" w:cstheme="minorHAnsi"/>
          <w:b/>
          <w:sz w:val="22"/>
          <w:szCs w:val="22"/>
        </w:rPr>
        <w:t>IV.</w:t>
      </w:r>
    </w:p>
    <w:p w14:paraId="70C9C9B1" w14:textId="77777777" w:rsidR="0082525B" w:rsidRPr="002C662F" w:rsidRDefault="0082525B" w:rsidP="0082525B">
      <w:pPr>
        <w:jc w:val="center"/>
        <w:rPr>
          <w:rFonts w:asciiTheme="minorHAnsi" w:hAnsiTheme="minorHAnsi" w:cstheme="minorHAnsi"/>
          <w:b/>
          <w:sz w:val="22"/>
          <w:szCs w:val="22"/>
        </w:rPr>
      </w:pPr>
      <w:r w:rsidRPr="002C662F">
        <w:rPr>
          <w:rFonts w:asciiTheme="minorHAnsi" w:hAnsiTheme="minorHAnsi" w:cstheme="minorHAnsi"/>
          <w:b/>
          <w:sz w:val="22"/>
          <w:szCs w:val="22"/>
        </w:rPr>
        <w:t>Ostatní ujednání</w:t>
      </w:r>
    </w:p>
    <w:p w14:paraId="6E7BF965" w14:textId="2D09C8AE" w:rsidR="0082525B" w:rsidRPr="00DB3FE0" w:rsidRDefault="0082525B" w:rsidP="0082525B">
      <w:pPr>
        <w:jc w:val="both"/>
        <w:rPr>
          <w:rFonts w:asciiTheme="minorHAnsi" w:hAnsiTheme="minorHAnsi" w:cstheme="minorHAnsi"/>
          <w:sz w:val="22"/>
          <w:szCs w:val="22"/>
        </w:rPr>
      </w:pPr>
      <w:r w:rsidRPr="002C662F">
        <w:rPr>
          <w:rFonts w:asciiTheme="minorHAnsi" w:hAnsiTheme="minorHAnsi" w:cstheme="minorHAnsi"/>
          <w:sz w:val="22"/>
          <w:szCs w:val="22"/>
        </w:rPr>
        <w:t>Účastníci prohlašují, že jsou srozuměni s podstatou dohody o narovnání. Narovnání sjednané v dobré víře nepozbývá platnosti ani potud, pokud dodatečně vyjde najevo jiný stav, než ze kterého se při uzavření dohody vycházelo.</w:t>
      </w:r>
    </w:p>
    <w:p w14:paraId="251B99C5" w14:textId="77777777" w:rsidR="0082525B" w:rsidRPr="002C662F" w:rsidRDefault="0082525B" w:rsidP="0082525B">
      <w:pPr>
        <w:jc w:val="center"/>
        <w:rPr>
          <w:rFonts w:asciiTheme="minorHAnsi" w:hAnsiTheme="minorHAnsi" w:cstheme="minorHAnsi"/>
          <w:b/>
          <w:sz w:val="22"/>
          <w:szCs w:val="22"/>
        </w:rPr>
      </w:pPr>
      <w:r w:rsidRPr="002C662F">
        <w:rPr>
          <w:rFonts w:asciiTheme="minorHAnsi" w:hAnsiTheme="minorHAnsi" w:cstheme="minorHAnsi"/>
          <w:b/>
          <w:sz w:val="22"/>
          <w:szCs w:val="22"/>
        </w:rPr>
        <w:t>V.</w:t>
      </w:r>
    </w:p>
    <w:p w14:paraId="2EE6DAA2" w14:textId="77777777" w:rsidR="0082525B" w:rsidRPr="002C662F" w:rsidRDefault="0082525B" w:rsidP="0082525B">
      <w:pPr>
        <w:jc w:val="center"/>
        <w:rPr>
          <w:rFonts w:asciiTheme="minorHAnsi" w:hAnsiTheme="minorHAnsi" w:cstheme="minorHAnsi"/>
          <w:b/>
          <w:sz w:val="22"/>
          <w:szCs w:val="22"/>
        </w:rPr>
      </w:pPr>
      <w:r w:rsidRPr="002C662F">
        <w:rPr>
          <w:rFonts w:asciiTheme="minorHAnsi" w:hAnsiTheme="minorHAnsi" w:cstheme="minorHAnsi"/>
          <w:b/>
          <w:sz w:val="22"/>
          <w:szCs w:val="22"/>
        </w:rPr>
        <w:t>Závěrečná ujednání</w:t>
      </w:r>
    </w:p>
    <w:p w14:paraId="1063ECC0" w14:textId="241D5308" w:rsidR="00B22C5E" w:rsidRPr="002C662F" w:rsidRDefault="00B22C5E" w:rsidP="002C662F">
      <w:pPr>
        <w:pStyle w:val="Odstavecseseznamem"/>
        <w:numPr>
          <w:ilvl w:val="0"/>
          <w:numId w:val="5"/>
        </w:numPr>
        <w:suppressAutoHyphens/>
        <w:ind w:left="426" w:hanging="426"/>
        <w:jc w:val="both"/>
        <w:rPr>
          <w:rFonts w:asciiTheme="minorHAnsi" w:hAnsiTheme="minorHAnsi" w:cstheme="minorHAnsi"/>
          <w:sz w:val="22"/>
          <w:szCs w:val="22"/>
          <w:lang w:eastAsia="ar-SA"/>
        </w:rPr>
      </w:pPr>
      <w:r w:rsidRPr="002C662F">
        <w:rPr>
          <w:rFonts w:asciiTheme="minorHAnsi" w:hAnsiTheme="minorHAnsi" w:cstheme="minorHAnsi"/>
          <w:sz w:val="22"/>
          <w:szCs w:val="22"/>
          <w:lang w:eastAsia="ar-SA"/>
        </w:rPr>
        <w:t xml:space="preserve">Tato dohoda byla sepsána ve </w:t>
      </w:r>
      <w:r w:rsidR="00DB3FE0">
        <w:rPr>
          <w:rFonts w:asciiTheme="minorHAnsi" w:hAnsiTheme="minorHAnsi" w:cstheme="minorHAnsi"/>
          <w:sz w:val="22"/>
          <w:szCs w:val="22"/>
          <w:lang w:eastAsia="ar-SA"/>
        </w:rPr>
        <w:t>třech</w:t>
      </w:r>
      <w:r w:rsidRPr="002C662F">
        <w:rPr>
          <w:rFonts w:asciiTheme="minorHAnsi" w:hAnsiTheme="minorHAnsi" w:cstheme="minorHAnsi"/>
          <w:sz w:val="22"/>
          <w:szCs w:val="22"/>
          <w:lang w:eastAsia="ar-SA"/>
        </w:rPr>
        <w:t xml:space="preserve"> vyhotoveních. Každá ze smluvních stran obdržela po jednom totožném vyhotovení.</w:t>
      </w:r>
    </w:p>
    <w:p w14:paraId="647E4376" w14:textId="7DC41B0B" w:rsidR="00B22C5E" w:rsidRPr="002C662F" w:rsidRDefault="00B22C5E" w:rsidP="002C662F">
      <w:pPr>
        <w:pStyle w:val="Odstavecseseznamem"/>
        <w:numPr>
          <w:ilvl w:val="0"/>
          <w:numId w:val="5"/>
        </w:numPr>
        <w:suppressAutoHyphens/>
        <w:ind w:left="426" w:hanging="426"/>
        <w:jc w:val="both"/>
        <w:rPr>
          <w:rFonts w:asciiTheme="minorHAnsi" w:hAnsiTheme="minorHAnsi" w:cstheme="minorHAnsi"/>
          <w:sz w:val="22"/>
          <w:szCs w:val="22"/>
          <w:lang w:eastAsia="ar-SA"/>
        </w:rPr>
      </w:pPr>
      <w:r w:rsidRPr="002C662F">
        <w:rPr>
          <w:rFonts w:asciiTheme="minorHAnsi" w:hAnsiTheme="minorHAnsi" w:cstheme="minorHAnsi"/>
          <w:sz w:val="22"/>
          <w:szCs w:val="22"/>
          <w:lang w:eastAsia="ar-SA"/>
        </w:rPr>
        <w:t>Tato dohoda nabývá platnosti a účinnosti dnem jejího vložení do registru smluv. Její uveřejnění zajistí objednatel. Smluvní strany berou na vědomí, že tato dohoda může být předmětem zveřejnění i dle jiných právních předpisů.</w:t>
      </w:r>
    </w:p>
    <w:p w14:paraId="5AEEEB2B" w14:textId="632E1AC3" w:rsidR="00B22C5E" w:rsidRPr="002C662F" w:rsidRDefault="008032BC" w:rsidP="002C662F">
      <w:pPr>
        <w:pStyle w:val="Odstavecseseznamem"/>
        <w:numPr>
          <w:ilvl w:val="0"/>
          <w:numId w:val="5"/>
        </w:numPr>
        <w:suppressAutoHyphens/>
        <w:ind w:left="426" w:hanging="426"/>
        <w:jc w:val="both"/>
        <w:rPr>
          <w:rFonts w:asciiTheme="minorHAnsi" w:hAnsiTheme="minorHAnsi" w:cstheme="minorHAnsi"/>
          <w:sz w:val="22"/>
          <w:szCs w:val="22"/>
          <w:lang w:eastAsia="ar-SA"/>
        </w:rPr>
      </w:pPr>
      <w:r w:rsidRPr="002C662F">
        <w:rPr>
          <w:rFonts w:asciiTheme="minorHAnsi" w:hAnsiTheme="minorHAnsi" w:cstheme="minorHAnsi"/>
          <w:sz w:val="22"/>
          <w:szCs w:val="22"/>
          <w:lang w:eastAsia="ar-SA"/>
        </w:rPr>
        <w:t>Účastníci dohody</w:t>
      </w:r>
      <w:r w:rsidR="00B22C5E" w:rsidRPr="002C662F">
        <w:rPr>
          <w:rFonts w:asciiTheme="minorHAnsi" w:hAnsiTheme="minorHAnsi" w:cstheme="minorHAnsi"/>
          <w:sz w:val="22"/>
          <w:szCs w:val="22"/>
          <w:lang w:eastAsia="ar-SA"/>
        </w:rPr>
        <w:t xml:space="preserve"> se zavazují spolupůsobit jako osoba povinná v souladu se zákonem č. 320/2001 Sb., o finanční kontrole ve veřejné správě a o změně některých zákonů (zákon o finanční kontrole), ve znění pozdějších předpisů.</w:t>
      </w:r>
    </w:p>
    <w:p w14:paraId="1AC0C0A4" w14:textId="6D940BA7" w:rsidR="00B22C5E" w:rsidRPr="002C662F" w:rsidRDefault="00B22C5E" w:rsidP="002C662F">
      <w:pPr>
        <w:pStyle w:val="Odstavecseseznamem"/>
        <w:numPr>
          <w:ilvl w:val="0"/>
          <w:numId w:val="5"/>
        </w:numPr>
        <w:suppressAutoHyphens/>
        <w:ind w:left="426" w:hanging="426"/>
        <w:jc w:val="both"/>
        <w:rPr>
          <w:rFonts w:asciiTheme="minorHAnsi" w:hAnsiTheme="minorHAnsi" w:cstheme="minorHAnsi"/>
          <w:sz w:val="22"/>
          <w:szCs w:val="22"/>
          <w:lang w:eastAsia="ar-SA"/>
        </w:rPr>
      </w:pPr>
      <w:r w:rsidRPr="002C662F">
        <w:rPr>
          <w:rFonts w:asciiTheme="minorHAnsi" w:hAnsiTheme="minorHAnsi" w:cstheme="minorHAnsi"/>
          <w:sz w:val="22"/>
          <w:szCs w:val="22"/>
          <w:lang w:eastAsia="ar-SA"/>
        </w:rPr>
        <w:t xml:space="preserve">Dohodu je možno měnit či doplňovat výhradně písemnými číslovanými dodatky. </w:t>
      </w:r>
      <w:bookmarkStart w:id="0" w:name="_GoBack"/>
      <w:bookmarkEnd w:id="0"/>
    </w:p>
    <w:p w14:paraId="6FAB1C42" w14:textId="7DD79FD9" w:rsidR="00B22C5E" w:rsidRPr="002C662F" w:rsidRDefault="008032BC" w:rsidP="002C662F">
      <w:pPr>
        <w:pStyle w:val="Odstavecseseznamem"/>
        <w:numPr>
          <w:ilvl w:val="0"/>
          <w:numId w:val="5"/>
        </w:numPr>
        <w:suppressAutoHyphens/>
        <w:ind w:left="426" w:hanging="426"/>
        <w:jc w:val="both"/>
        <w:rPr>
          <w:rFonts w:asciiTheme="minorHAnsi" w:hAnsiTheme="minorHAnsi" w:cstheme="minorHAnsi"/>
          <w:sz w:val="22"/>
          <w:szCs w:val="22"/>
          <w:lang w:eastAsia="ar-SA"/>
        </w:rPr>
      </w:pPr>
      <w:r w:rsidRPr="002C662F">
        <w:rPr>
          <w:rFonts w:asciiTheme="minorHAnsi" w:hAnsiTheme="minorHAnsi" w:cstheme="minorHAnsi"/>
          <w:sz w:val="22"/>
          <w:szCs w:val="22"/>
          <w:lang w:eastAsia="ar-SA"/>
        </w:rPr>
        <w:t xml:space="preserve">Účastníci dohody </w:t>
      </w:r>
      <w:r w:rsidR="00B22C5E" w:rsidRPr="002C662F">
        <w:rPr>
          <w:rFonts w:asciiTheme="minorHAnsi" w:hAnsiTheme="minorHAnsi" w:cstheme="minorHAnsi"/>
          <w:sz w:val="22"/>
          <w:szCs w:val="22"/>
          <w:lang w:eastAsia="ar-SA"/>
        </w:rPr>
        <w:t xml:space="preserve">prohlašují, že tuto dohodu uzavřely podle své pravé a svobodné vůle prosté omylů, nikoliv v tísni a že vzájemné plnění dle této dohody není v hrubém nepoměru. </w:t>
      </w:r>
      <w:r w:rsidR="006F7987" w:rsidRPr="002C662F">
        <w:rPr>
          <w:rFonts w:asciiTheme="minorHAnsi" w:hAnsiTheme="minorHAnsi" w:cstheme="minorHAnsi"/>
          <w:sz w:val="22"/>
          <w:szCs w:val="22"/>
          <w:lang w:eastAsia="ar-SA"/>
        </w:rPr>
        <w:t>Dohod</w:t>
      </w:r>
      <w:r w:rsidR="00B22C5E" w:rsidRPr="002C662F">
        <w:rPr>
          <w:rFonts w:asciiTheme="minorHAnsi" w:hAnsiTheme="minorHAnsi" w:cstheme="minorHAnsi"/>
          <w:sz w:val="22"/>
          <w:szCs w:val="22"/>
          <w:lang w:eastAsia="ar-SA"/>
        </w:rPr>
        <w:t>a je pro obě smluvní strany určitá a srozumitelná.</w:t>
      </w:r>
    </w:p>
    <w:p w14:paraId="1267F129" w14:textId="2F31B70D" w:rsidR="00B22C5E" w:rsidRPr="002C662F" w:rsidRDefault="00B22C5E" w:rsidP="002C662F">
      <w:pPr>
        <w:pStyle w:val="Odstavecseseznamem"/>
        <w:numPr>
          <w:ilvl w:val="0"/>
          <w:numId w:val="5"/>
        </w:numPr>
        <w:suppressAutoHyphens/>
        <w:ind w:left="426" w:hanging="426"/>
        <w:jc w:val="both"/>
        <w:rPr>
          <w:rFonts w:asciiTheme="minorHAnsi" w:hAnsiTheme="minorHAnsi" w:cstheme="minorHAnsi"/>
          <w:sz w:val="22"/>
          <w:szCs w:val="22"/>
          <w:lang w:eastAsia="ar-SA"/>
        </w:rPr>
      </w:pPr>
      <w:r w:rsidRPr="002C662F">
        <w:rPr>
          <w:rFonts w:asciiTheme="minorHAnsi" w:hAnsiTheme="minorHAnsi" w:cstheme="minorHAnsi"/>
          <w:sz w:val="22"/>
          <w:szCs w:val="22"/>
          <w:lang w:eastAsia="ar-SA"/>
        </w:rPr>
        <w:t xml:space="preserve">Informace k ochraně osobních údajů jsou ze strany NPÚ uveřejněny na webových stránkách </w:t>
      </w:r>
      <w:hyperlink r:id="rId9" w:history="1">
        <w:r w:rsidR="00494E48">
          <w:rPr>
            <w:rFonts w:asciiTheme="minorHAnsi" w:hAnsiTheme="minorHAnsi" w:cstheme="minorHAnsi"/>
            <w:sz w:val="22"/>
            <w:szCs w:val="22"/>
            <w:lang w:eastAsia="ar-SA"/>
          </w:rPr>
          <w:t>XXXX</w:t>
        </w:r>
      </w:hyperlink>
      <w:r w:rsidRPr="002C662F">
        <w:rPr>
          <w:rFonts w:asciiTheme="minorHAnsi" w:hAnsiTheme="minorHAnsi" w:cstheme="minorHAnsi"/>
          <w:sz w:val="22"/>
          <w:szCs w:val="22"/>
          <w:lang w:eastAsia="ar-SA"/>
        </w:rPr>
        <w:t xml:space="preserve"> v sekci „Ochrana osobních údajů“.</w:t>
      </w:r>
    </w:p>
    <w:p w14:paraId="7743B421" w14:textId="639DEC5A" w:rsidR="0082525B" w:rsidRDefault="0082525B" w:rsidP="0082525B">
      <w:pPr>
        <w:jc w:val="both"/>
        <w:rPr>
          <w:rFonts w:asciiTheme="minorHAnsi" w:hAnsiTheme="minorHAnsi" w:cstheme="minorHAnsi"/>
          <w:sz w:val="22"/>
          <w:szCs w:val="22"/>
        </w:rPr>
      </w:pPr>
    </w:p>
    <w:p w14:paraId="5732EB77" w14:textId="5E887675" w:rsidR="002C662F" w:rsidRPr="002C662F" w:rsidRDefault="002C662F" w:rsidP="00E90787">
      <w:pPr>
        <w:tabs>
          <w:tab w:val="left" w:pos="3119"/>
          <w:tab w:val="left" w:pos="6237"/>
          <w:tab w:val="left" w:pos="6521"/>
        </w:tabs>
        <w:rPr>
          <w:rFonts w:asciiTheme="minorHAnsi" w:hAnsiTheme="minorHAnsi" w:cstheme="minorHAnsi"/>
          <w:sz w:val="22"/>
          <w:szCs w:val="22"/>
        </w:rPr>
      </w:pPr>
      <w:r w:rsidRPr="002C662F">
        <w:rPr>
          <w:rFonts w:asciiTheme="minorHAnsi" w:hAnsiTheme="minorHAnsi" w:cstheme="minorHAnsi"/>
          <w:sz w:val="22"/>
          <w:szCs w:val="22"/>
        </w:rPr>
        <w:t>V Praze, dne ……………….</w:t>
      </w:r>
      <w:r>
        <w:rPr>
          <w:rFonts w:asciiTheme="minorHAnsi" w:hAnsiTheme="minorHAnsi" w:cstheme="minorHAnsi"/>
          <w:sz w:val="22"/>
          <w:szCs w:val="22"/>
        </w:rPr>
        <w:tab/>
      </w:r>
      <w:r w:rsidRPr="002C662F">
        <w:rPr>
          <w:rFonts w:asciiTheme="minorHAnsi" w:hAnsiTheme="minorHAnsi" w:cstheme="minorHAnsi"/>
          <w:sz w:val="22"/>
          <w:szCs w:val="22"/>
        </w:rPr>
        <w:t xml:space="preserve">V Praze, dne </w:t>
      </w:r>
      <w:r>
        <w:rPr>
          <w:rFonts w:asciiTheme="minorHAnsi" w:hAnsiTheme="minorHAnsi" w:cstheme="minorHAnsi"/>
          <w:sz w:val="22"/>
          <w:szCs w:val="22"/>
        </w:rPr>
        <w:t>……………………</w:t>
      </w:r>
      <w:r>
        <w:rPr>
          <w:rFonts w:asciiTheme="minorHAnsi" w:hAnsiTheme="minorHAnsi" w:cstheme="minorHAnsi"/>
          <w:sz w:val="22"/>
          <w:szCs w:val="22"/>
        </w:rPr>
        <w:tab/>
        <w:t xml:space="preserve">     </w:t>
      </w:r>
      <w:r w:rsidRPr="002C662F">
        <w:rPr>
          <w:rFonts w:asciiTheme="minorHAnsi" w:hAnsiTheme="minorHAnsi" w:cstheme="minorHAnsi"/>
          <w:sz w:val="22"/>
          <w:szCs w:val="22"/>
        </w:rPr>
        <w:t xml:space="preserve">V Praze, dne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57801436" w14:textId="77777777" w:rsidR="002C662F" w:rsidRPr="002C662F" w:rsidRDefault="002C662F" w:rsidP="002C662F">
      <w:pPr>
        <w:rPr>
          <w:rFonts w:asciiTheme="minorHAnsi" w:hAnsiTheme="minorHAnsi" w:cstheme="minorHAnsi"/>
          <w:b/>
          <w:sz w:val="22"/>
          <w:szCs w:val="22"/>
        </w:rPr>
      </w:pPr>
    </w:p>
    <w:p w14:paraId="3FBECE0B" w14:textId="136A6EF1" w:rsidR="002C662F" w:rsidRPr="00E90787" w:rsidRDefault="002C662F" w:rsidP="00E90787">
      <w:pPr>
        <w:tabs>
          <w:tab w:val="left" w:pos="3119"/>
          <w:tab w:val="left" w:pos="6521"/>
        </w:tabs>
        <w:rPr>
          <w:rFonts w:asciiTheme="minorHAnsi" w:hAnsiTheme="minorHAnsi" w:cstheme="minorHAnsi"/>
          <w:sz w:val="22"/>
          <w:szCs w:val="22"/>
        </w:rPr>
      </w:pPr>
      <w:r w:rsidRPr="00E90787">
        <w:rPr>
          <w:rFonts w:asciiTheme="minorHAnsi" w:hAnsiTheme="minorHAnsi" w:cstheme="minorHAnsi"/>
          <w:sz w:val="22"/>
          <w:szCs w:val="22"/>
        </w:rPr>
        <w:t xml:space="preserve">Objednatel: </w:t>
      </w:r>
      <w:r w:rsidRPr="00E90787">
        <w:rPr>
          <w:rFonts w:asciiTheme="minorHAnsi" w:hAnsiTheme="minorHAnsi" w:cstheme="minorHAnsi"/>
          <w:sz w:val="22"/>
          <w:szCs w:val="22"/>
        </w:rPr>
        <w:tab/>
        <w:t>Zhotovitel 1:</w:t>
      </w:r>
      <w:r w:rsidRPr="00E90787">
        <w:rPr>
          <w:rFonts w:asciiTheme="minorHAnsi" w:hAnsiTheme="minorHAnsi" w:cstheme="minorHAnsi"/>
          <w:sz w:val="22"/>
          <w:szCs w:val="22"/>
        </w:rPr>
        <w:tab/>
        <w:t>Zhotovitel 2:</w:t>
      </w:r>
    </w:p>
    <w:p w14:paraId="15F34295" w14:textId="77777777" w:rsidR="002C662F" w:rsidRPr="002C662F" w:rsidRDefault="002C662F" w:rsidP="002C662F">
      <w:pPr>
        <w:rPr>
          <w:rFonts w:asciiTheme="minorHAnsi" w:hAnsiTheme="minorHAnsi" w:cstheme="minorHAnsi"/>
          <w:b/>
          <w:sz w:val="22"/>
          <w:szCs w:val="22"/>
        </w:rPr>
      </w:pPr>
    </w:p>
    <w:p w14:paraId="304E05A7" w14:textId="77777777" w:rsidR="002C662F" w:rsidRPr="002C662F" w:rsidRDefault="002C662F" w:rsidP="002C662F">
      <w:pPr>
        <w:rPr>
          <w:rFonts w:asciiTheme="minorHAnsi" w:hAnsiTheme="minorHAnsi" w:cstheme="minorHAnsi"/>
          <w:b/>
          <w:sz w:val="22"/>
          <w:szCs w:val="22"/>
        </w:rPr>
      </w:pPr>
    </w:p>
    <w:p w14:paraId="3C3BA1FF" w14:textId="77777777" w:rsidR="002C662F" w:rsidRPr="002C662F" w:rsidRDefault="002C662F" w:rsidP="002C662F">
      <w:pPr>
        <w:rPr>
          <w:rFonts w:asciiTheme="minorHAnsi" w:hAnsiTheme="minorHAnsi" w:cstheme="minorHAnsi"/>
          <w:b/>
          <w:sz w:val="22"/>
          <w:szCs w:val="22"/>
        </w:rPr>
      </w:pPr>
    </w:p>
    <w:p w14:paraId="56C294AB" w14:textId="15617B7E" w:rsidR="002C662F" w:rsidRPr="002C662F" w:rsidRDefault="002C662F" w:rsidP="00E90787">
      <w:pPr>
        <w:tabs>
          <w:tab w:val="left" w:pos="3119"/>
          <w:tab w:val="left" w:pos="4820"/>
          <w:tab w:val="left" w:pos="6521"/>
        </w:tabs>
        <w:rPr>
          <w:rFonts w:asciiTheme="minorHAnsi" w:hAnsiTheme="minorHAnsi" w:cstheme="minorHAnsi"/>
          <w:sz w:val="22"/>
          <w:szCs w:val="22"/>
        </w:rPr>
      </w:pPr>
      <w:r w:rsidRPr="002C662F">
        <w:rPr>
          <w:rFonts w:asciiTheme="minorHAnsi" w:hAnsiTheme="minorHAnsi" w:cstheme="minorHAnsi"/>
          <w:sz w:val="22"/>
          <w:szCs w:val="22"/>
        </w:rPr>
        <w:t>……………………………</w:t>
      </w:r>
      <w:r w:rsidR="00E90787">
        <w:rPr>
          <w:rFonts w:asciiTheme="minorHAnsi" w:hAnsiTheme="minorHAnsi" w:cstheme="minorHAnsi"/>
          <w:sz w:val="22"/>
          <w:szCs w:val="22"/>
        </w:rPr>
        <w:t>…………..</w:t>
      </w:r>
      <w:r w:rsidRPr="002C662F">
        <w:rPr>
          <w:rFonts w:asciiTheme="minorHAnsi" w:hAnsiTheme="minorHAnsi" w:cstheme="minorHAnsi"/>
          <w:sz w:val="22"/>
          <w:szCs w:val="22"/>
        </w:rPr>
        <w:t xml:space="preserve">     </w:t>
      </w:r>
      <w:r w:rsidRPr="002C662F">
        <w:rPr>
          <w:rFonts w:asciiTheme="minorHAnsi" w:hAnsiTheme="minorHAnsi" w:cstheme="minorHAnsi"/>
          <w:sz w:val="22"/>
          <w:szCs w:val="22"/>
        </w:rPr>
        <w:tab/>
        <w:t>……………………………...</w:t>
      </w:r>
      <w:r w:rsidR="00E90787">
        <w:rPr>
          <w:rFonts w:asciiTheme="minorHAnsi" w:hAnsiTheme="minorHAnsi" w:cstheme="minorHAnsi"/>
          <w:sz w:val="22"/>
          <w:szCs w:val="22"/>
        </w:rPr>
        <w:t>...........</w:t>
      </w:r>
      <w:r w:rsidR="00E90787">
        <w:rPr>
          <w:rFonts w:asciiTheme="minorHAnsi" w:hAnsiTheme="minorHAnsi" w:cstheme="minorHAnsi"/>
          <w:sz w:val="22"/>
          <w:szCs w:val="22"/>
        </w:rPr>
        <w:tab/>
        <w:t>…………………………………</w:t>
      </w:r>
    </w:p>
    <w:p w14:paraId="01CE4695" w14:textId="49F7BB7C" w:rsidR="002C662F" w:rsidRPr="002C662F" w:rsidRDefault="002C662F" w:rsidP="00E90787">
      <w:pPr>
        <w:pStyle w:val="Prosttext"/>
        <w:tabs>
          <w:tab w:val="left" w:pos="3119"/>
          <w:tab w:val="left" w:pos="6521"/>
        </w:tabs>
        <w:spacing w:line="276" w:lineRule="auto"/>
        <w:rPr>
          <w:rFonts w:asciiTheme="minorHAnsi" w:hAnsiTheme="minorHAnsi" w:cstheme="minorHAnsi"/>
          <w:szCs w:val="22"/>
        </w:rPr>
      </w:pPr>
      <w:r w:rsidRPr="002C662F">
        <w:rPr>
          <w:rFonts w:asciiTheme="minorHAnsi" w:eastAsia="Times New Roman" w:hAnsiTheme="minorHAnsi" w:cstheme="minorHAnsi"/>
          <w:szCs w:val="22"/>
          <w:lang w:eastAsia="cs-CZ"/>
        </w:rPr>
        <w:t>Mgr. et Mgr. Petr Spejchal</w:t>
      </w:r>
      <w:r w:rsidRPr="002C662F">
        <w:rPr>
          <w:rFonts w:asciiTheme="minorHAnsi" w:hAnsiTheme="minorHAnsi" w:cstheme="minorHAnsi"/>
          <w:szCs w:val="22"/>
        </w:rPr>
        <w:tab/>
      </w:r>
      <w:proofErr w:type="spellStart"/>
      <w:r w:rsidRPr="002C662F">
        <w:rPr>
          <w:rFonts w:asciiTheme="minorHAnsi" w:hAnsiTheme="minorHAnsi" w:cstheme="minorHAnsi"/>
          <w:szCs w:val="22"/>
        </w:rPr>
        <w:t>ak</w:t>
      </w:r>
      <w:proofErr w:type="spellEnd"/>
      <w:r w:rsidRPr="002C662F">
        <w:rPr>
          <w:rFonts w:asciiTheme="minorHAnsi" w:hAnsiTheme="minorHAnsi" w:cstheme="minorHAnsi"/>
          <w:szCs w:val="22"/>
        </w:rPr>
        <w:t xml:space="preserve">. </w:t>
      </w:r>
      <w:proofErr w:type="spellStart"/>
      <w:r w:rsidRPr="002C662F">
        <w:rPr>
          <w:rFonts w:asciiTheme="minorHAnsi" w:hAnsiTheme="minorHAnsi" w:cstheme="minorHAnsi"/>
          <w:szCs w:val="22"/>
        </w:rPr>
        <w:t>mal</w:t>
      </w:r>
      <w:proofErr w:type="spellEnd"/>
      <w:r w:rsidRPr="002C662F">
        <w:rPr>
          <w:rFonts w:asciiTheme="minorHAnsi" w:hAnsiTheme="minorHAnsi" w:cstheme="minorHAnsi"/>
          <w:szCs w:val="22"/>
        </w:rPr>
        <w:t xml:space="preserve">. Josef </w:t>
      </w:r>
      <w:proofErr w:type="spellStart"/>
      <w:r w:rsidRPr="002C662F">
        <w:rPr>
          <w:rFonts w:asciiTheme="minorHAnsi" w:hAnsiTheme="minorHAnsi" w:cstheme="minorHAnsi"/>
          <w:szCs w:val="22"/>
        </w:rPr>
        <w:t>Čoban</w:t>
      </w:r>
      <w:proofErr w:type="spellEnd"/>
      <w:r w:rsidR="00E90787">
        <w:rPr>
          <w:rFonts w:asciiTheme="minorHAnsi" w:hAnsiTheme="minorHAnsi" w:cstheme="minorHAnsi"/>
          <w:szCs w:val="22"/>
        </w:rPr>
        <w:tab/>
      </w:r>
      <w:proofErr w:type="spellStart"/>
      <w:r w:rsidR="00E90787">
        <w:rPr>
          <w:rFonts w:asciiTheme="minorHAnsi" w:hAnsiTheme="minorHAnsi" w:cstheme="minorHAnsi"/>
          <w:szCs w:val="22"/>
        </w:rPr>
        <w:t>MgA</w:t>
      </w:r>
      <w:proofErr w:type="spellEnd"/>
      <w:r w:rsidR="00E90787">
        <w:rPr>
          <w:rFonts w:asciiTheme="minorHAnsi" w:hAnsiTheme="minorHAnsi" w:cstheme="minorHAnsi"/>
          <w:szCs w:val="22"/>
        </w:rPr>
        <w:t>. Barbora Bartyzalová</w:t>
      </w:r>
    </w:p>
    <w:p w14:paraId="6D54B856" w14:textId="15323974" w:rsidR="0082525B" w:rsidRPr="00553FF1" w:rsidRDefault="002C662F" w:rsidP="00E90787">
      <w:pPr>
        <w:tabs>
          <w:tab w:val="left" w:pos="3119"/>
          <w:tab w:val="left" w:pos="4820"/>
        </w:tabs>
        <w:rPr>
          <w:rFonts w:asciiTheme="minorHAnsi" w:hAnsiTheme="minorHAnsi" w:cstheme="minorHAnsi"/>
          <w:sz w:val="22"/>
          <w:szCs w:val="22"/>
        </w:rPr>
      </w:pPr>
      <w:r w:rsidRPr="002C662F">
        <w:rPr>
          <w:rFonts w:asciiTheme="minorHAnsi" w:hAnsiTheme="minorHAnsi" w:cstheme="minorHAnsi"/>
          <w:sz w:val="22"/>
          <w:szCs w:val="22"/>
        </w:rPr>
        <w:t>ředitel NPÚ, ÚPS v Praze</w:t>
      </w:r>
    </w:p>
    <w:sectPr w:rsidR="0082525B" w:rsidRPr="00553FF1" w:rsidSect="0049352E">
      <w:footerReference w:type="default" r:id="rId10"/>
      <w:footerReference w:type="first" r:id="rId11"/>
      <w:pgSz w:w="11907" w:h="16840" w:code="9"/>
      <w:pgMar w:top="1134" w:right="1275" w:bottom="1418" w:left="1418"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4C7B" w14:textId="77777777" w:rsidR="007425FC" w:rsidRDefault="007425FC">
      <w:r>
        <w:separator/>
      </w:r>
    </w:p>
  </w:endnote>
  <w:endnote w:type="continuationSeparator" w:id="0">
    <w:p w14:paraId="47714C83" w14:textId="77777777" w:rsidR="007425FC" w:rsidRDefault="0074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4737EC27" w:rsidR="00E4698A" w:rsidRPr="00494E48" w:rsidRDefault="001520AA" w:rsidP="00E4698A">
    <w:pPr>
      <w:pStyle w:val="zpat0"/>
      <w:rPr>
        <w:rFonts w:cs="Calibri"/>
      </w:rPr>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511697" w:rsidRPr="00511697">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11697">
                            <w:rPr>
                              <w:rFonts w:ascii="Calibri Light" w:hAnsi="Calibri Light"/>
                              <w:noProof/>
                              <w:sz w:val="20"/>
                              <w:szCs w:val="20"/>
                            </w:rPr>
                            <w:t>5</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6"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511697" w:rsidRPr="00511697">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11697">
                      <w:rPr>
                        <w:rFonts w:ascii="Calibri Light" w:hAnsi="Calibri Light"/>
                        <w:noProof/>
                        <w:sz w:val="20"/>
                        <w:szCs w:val="20"/>
                      </w:rPr>
                      <w:t>5</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494E48">
      <w:rPr>
        <w:rFonts w:cs="Calibri"/>
      </w:rPr>
      <w:t>XXXX</w:t>
    </w:r>
    <w:r w:rsidR="00B2364C" w:rsidRPr="00104576">
      <w:t xml:space="preserve">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562C6BDF" w:rsidR="002E3507" w:rsidRPr="00494E48" w:rsidRDefault="001520AA" w:rsidP="002E3507">
    <w:pPr>
      <w:pStyle w:val="zpat0"/>
      <w:rPr>
        <w:rFonts w:cs="Calibri"/>
      </w:rPr>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77777777"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511697" w:rsidRPr="00511697">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11697">
                            <w:rPr>
                              <w:rFonts w:ascii="Calibri Light" w:hAnsi="Calibri Light"/>
                              <w:noProof/>
                              <w:sz w:val="20"/>
                              <w:szCs w:val="20"/>
                            </w:rPr>
                            <w:t>5</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7"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77777777"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511697" w:rsidRPr="00511697">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11697">
                      <w:rPr>
                        <w:rFonts w:ascii="Calibri Light" w:hAnsi="Calibri Light"/>
                        <w:noProof/>
                        <w:sz w:val="20"/>
                        <w:szCs w:val="20"/>
                      </w:rPr>
                      <w:t>5</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494E48">
      <w:rPr>
        <w:rFonts w:cs="Calibri"/>
      </w:rPr>
      <w:t>XXXX</w:t>
    </w:r>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1CEA6" w14:textId="77777777" w:rsidR="007425FC" w:rsidRDefault="007425FC">
      <w:r>
        <w:separator/>
      </w:r>
    </w:p>
  </w:footnote>
  <w:footnote w:type="continuationSeparator" w:id="0">
    <w:p w14:paraId="16293B45" w14:textId="77777777" w:rsidR="007425FC" w:rsidRDefault="0074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C7A"/>
    <w:multiLevelType w:val="hybridMultilevel"/>
    <w:tmpl w:val="4CDE414E"/>
    <w:lvl w:ilvl="0" w:tplc="3C3E685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BF566CF"/>
    <w:multiLevelType w:val="hybridMultilevel"/>
    <w:tmpl w:val="F496C7EC"/>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CD214D"/>
    <w:multiLevelType w:val="multilevel"/>
    <w:tmpl w:val="905E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D6E73"/>
    <w:multiLevelType w:val="hybridMultilevel"/>
    <w:tmpl w:val="90D23C80"/>
    <w:lvl w:ilvl="0" w:tplc="87600A04">
      <w:start w:val="1"/>
      <w:numFmt w:val="decimal"/>
      <w:lvlText w:val="%1."/>
      <w:lvlJc w:val="left"/>
      <w:pPr>
        <w:ind w:left="765" w:hanging="405"/>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35F7D"/>
    <w:multiLevelType w:val="hybridMultilevel"/>
    <w:tmpl w:val="1FAA1D04"/>
    <w:lvl w:ilvl="0" w:tplc="1F36DD10">
      <w:start w:val="1"/>
      <w:numFmt w:val="decimal"/>
      <w:lvlText w:val="%1."/>
      <w:lvlJc w:val="left"/>
      <w:pPr>
        <w:ind w:left="720" w:hanging="360"/>
      </w:pPr>
    </w:lvl>
    <w:lvl w:ilvl="1" w:tplc="347A8A72">
      <w:start w:val="1"/>
      <w:numFmt w:val="lowerLetter"/>
      <w:lvlText w:val="%2."/>
      <w:lvlJc w:val="left"/>
      <w:pPr>
        <w:ind w:left="1440" w:hanging="360"/>
      </w:pPr>
    </w:lvl>
    <w:lvl w:ilvl="2" w:tplc="DAF0DC20" w:tentative="1">
      <w:start w:val="1"/>
      <w:numFmt w:val="lowerRoman"/>
      <w:lvlText w:val="%3."/>
      <w:lvlJc w:val="right"/>
      <w:pPr>
        <w:ind w:left="2160" w:hanging="180"/>
      </w:pPr>
    </w:lvl>
    <w:lvl w:ilvl="3" w:tplc="31F03F4C" w:tentative="1">
      <w:start w:val="1"/>
      <w:numFmt w:val="decimal"/>
      <w:lvlText w:val="%4."/>
      <w:lvlJc w:val="left"/>
      <w:pPr>
        <w:ind w:left="2880" w:hanging="360"/>
      </w:pPr>
    </w:lvl>
    <w:lvl w:ilvl="4" w:tplc="9B1021A4" w:tentative="1">
      <w:start w:val="1"/>
      <w:numFmt w:val="lowerLetter"/>
      <w:lvlText w:val="%5."/>
      <w:lvlJc w:val="left"/>
      <w:pPr>
        <w:ind w:left="3600" w:hanging="360"/>
      </w:pPr>
    </w:lvl>
    <w:lvl w:ilvl="5" w:tplc="148A4FAE" w:tentative="1">
      <w:start w:val="1"/>
      <w:numFmt w:val="lowerRoman"/>
      <w:lvlText w:val="%6."/>
      <w:lvlJc w:val="right"/>
      <w:pPr>
        <w:ind w:left="4320" w:hanging="180"/>
      </w:pPr>
    </w:lvl>
    <w:lvl w:ilvl="6" w:tplc="15B88F9A" w:tentative="1">
      <w:start w:val="1"/>
      <w:numFmt w:val="decimal"/>
      <w:lvlText w:val="%7."/>
      <w:lvlJc w:val="left"/>
      <w:pPr>
        <w:ind w:left="5040" w:hanging="360"/>
      </w:pPr>
    </w:lvl>
    <w:lvl w:ilvl="7" w:tplc="AC945744" w:tentative="1">
      <w:start w:val="1"/>
      <w:numFmt w:val="lowerLetter"/>
      <w:lvlText w:val="%8."/>
      <w:lvlJc w:val="left"/>
      <w:pPr>
        <w:ind w:left="5760" w:hanging="360"/>
      </w:pPr>
    </w:lvl>
    <w:lvl w:ilvl="8" w:tplc="4DF65A32" w:tentative="1">
      <w:start w:val="1"/>
      <w:numFmt w:val="lowerRoman"/>
      <w:lvlText w:val="%9."/>
      <w:lvlJc w:val="right"/>
      <w:pPr>
        <w:ind w:left="6480" w:hanging="180"/>
      </w:pPr>
    </w:lvl>
  </w:abstractNum>
  <w:abstractNum w:abstractNumId="6" w15:restartNumberingAfterBreak="0">
    <w:nsid w:val="2CDC3BF0"/>
    <w:multiLevelType w:val="hybridMultilevel"/>
    <w:tmpl w:val="3536B544"/>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E23FFE"/>
    <w:multiLevelType w:val="hybridMultilevel"/>
    <w:tmpl w:val="F8D495F4"/>
    <w:lvl w:ilvl="0" w:tplc="1BF87BC0">
      <w:start w:val="1"/>
      <w:numFmt w:val="upperRoman"/>
      <w:pStyle w:val="Nadpis1"/>
      <w:lvlText w:val="%1."/>
      <w:lvlJc w:val="left"/>
      <w:pPr>
        <w:tabs>
          <w:tab w:val="num" w:pos="720"/>
        </w:tabs>
        <w:ind w:left="720" w:hanging="720"/>
      </w:pPr>
      <w:rPr>
        <w:rFonts w:hint="default"/>
      </w:rPr>
    </w:lvl>
    <w:lvl w:ilvl="1" w:tplc="5B9CC39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1FF61E9"/>
    <w:multiLevelType w:val="hybridMultilevel"/>
    <w:tmpl w:val="263AD73E"/>
    <w:lvl w:ilvl="0" w:tplc="2D88099C">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5CA1613B"/>
    <w:multiLevelType w:val="hybridMultilevel"/>
    <w:tmpl w:val="A79CAB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4163DC"/>
    <w:multiLevelType w:val="hybridMultilevel"/>
    <w:tmpl w:val="07629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D92966"/>
    <w:multiLevelType w:val="hybridMultilevel"/>
    <w:tmpl w:val="B76052C2"/>
    <w:lvl w:ilvl="0" w:tplc="8C1802EE">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8B5A26"/>
    <w:multiLevelType w:val="hybridMultilevel"/>
    <w:tmpl w:val="6336886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7BE1629"/>
    <w:multiLevelType w:val="hybridMultilevel"/>
    <w:tmpl w:val="A0C40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79352E"/>
    <w:multiLevelType w:val="hybridMultilevel"/>
    <w:tmpl w:val="F5B0090E"/>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12"/>
  </w:num>
  <w:num w:numId="5">
    <w:abstractNumId w:val="10"/>
  </w:num>
  <w:num w:numId="6">
    <w:abstractNumId w:val="14"/>
  </w:num>
  <w:num w:numId="7">
    <w:abstractNumId w:val="4"/>
  </w:num>
  <w:num w:numId="8">
    <w:abstractNumId w:val="5"/>
  </w:num>
  <w:num w:numId="9">
    <w:abstractNumId w:val="11"/>
  </w:num>
  <w:num w:numId="10">
    <w:abstractNumId w:val="15"/>
  </w:num>
  <w:num w:numId="11">
    <w:abstractNumId w:val="6"/>
  </w:num>
  <w:num w:numId="12">
    <w:abstractNumId w:val="1"/>
  </w:num>
  <w:num w:numId="13">
    <w:abstractNumId w:val="8"/>
  </w:num>
  <w:num w:numId="14">
    <w:abstractNumId w:val="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B6"/>
    <w:rsid w:val="000043DE"/>
    <w:rsid w:val="0002039C"/>
    <w:rsid w:val="000410A1"/>
    <w:rsid w:val="00046440"/>
    <w:rsid w:val="00096687"/>
    <w:rsid w:val="000B05DB"/>
    <w:rsid w:val="000B73E4"/>
    <w:rsid w:val="000C2F9C"/>
    <w:rsid w:val="000C5936"/>
    <w:rsid w:val="000C7840"/>
    <w:rsid w:val="000E05E0"/>
    <w:rsid w:val="000E2F19"/>
    <w:rsid w:val="000E390E"/>
    <w:rsid w:val="000F68EA"/>
    <w:rsid w:val="00104576"/>
    <w:rsid w:val="001076D0"/>
    <w:rsid w:val="001130E1"/>
    <w:rsid w:val="00131B2D"/>
    <w:rsid w:val="00137DD0"/>
    <w:rsid w:val="001520AA"/>
    <w:rsid w:val="00153F90"/>
    <w:rsid w:val="00157854"/>
    <w:rsid w:val="00185DAA"/>
    <w:rsid w:val="00186D07"/>
    <w:rsid w:val="001B4B0C"/>
    <w:rsid w:val="001C42AD"/>
    <w:rsid w:val="001F1914"/>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829E3"/>
    <w:rsid w:val="00283E41"/>
    <w:rsid w:val="00296CCA"/>
    <w:rsid w:val="002B51AE"/>
    <w:rsid w:val="002C019C"/>
    <w:rsid w:val="002C662F"/>
    <w:rsid w:val="002E2AE5"/>
    <w:rsid w:val="002E3507"/>
    <w:rsid w:val="002F22F8"/>
    <w:rsid w:val="002F47DC"/>
    <w:rsid w:val="00313FC2"/>
    <w:rsid w:val="0032080E"/>
    <w:rsid w:val="00325429"/>
    <w:rsid w:val="00325C29"/>
    <w:rsid w:val="00337A81"/>
    <w:rsid w:val="003420F8"/>
    <w:rsid w:val="00342E50"/>
    <w:rsid w:val="00343620"/>
    <w:rsid w:val="00345B76"/>
    <w:rsid w:val="003504A0"/>
    <w:rsid w:val="003554F4"/>
    <w:rsid w:val="00362B19"/>
    <w:rsid w:val="00382E52"/>
    <w:rsid w:val="00383315"/>
    <w:rsid w:val="0039045C"/>
    <w:rsid w:val="003A2BEB"/>
    <w:rsid w:val="003B6B0B"/>
    <w:rsid w:val="003E1A11"/>
    <w:rsid w:val="003E5E39"/>
    <w:rsid w:val="003F3266"/>
    <w:rsid w:val="003F4EBB"/>
    <w:rsid w:val="003F5D89"/>
    <w:rsid w:val="004035F6"/>
    <w:rsid w:val="00405F54"/>
    <w:rsid w:val="00420F20"/>
    <w:rsid w:val="0042127A"/>
    <w:rsid w:val="00421738"/>
    <w:rsid w:val="00425A51"/>
    <w:rsid w:val="004650F8"/>
    <w:rsid w:val="00467EB1"/>
    <w:rsid w:val="00470FCD"/>
    <w:rsid w:val="00481633"/>
    <w:rsid w:val="004823CC"/>
    <w:rsid w:val="004847E3"/>
    <w:rsid w:val="0049352E"/>
    <w:rsid w:val="00494E48"/>
    <w:rsid w:val="004977A3"/>
    <w:rsid w:val="004A26A1"/>
    <w:rsid w:val="004A3A37"/>
    <w:rsid w:val="004B26FE"/>
    <w:rsid w:val="004B558D"/>
    <w:rsid w:val="004C6E59"/>
    <w:rsid w:val="004F7F16"/>
    <w:rsid w:val="00505863"/>
    <w:rsid w:val="00511697"/>
    <w:rsid w:val="00513E9D"/>
    <w:rsid w:val="00514AE4"/>
    <w:rsid w:val="0051563F"/>
    <w:rsid w:val="005204FE"/>
    <w:rsid w:val="00532DF9"/>
    <w:rsid w:val="00534204"/>
    <w:rsid w:val="00553FF1"/>
    <w:rsid w:val="00555C8E"/>
    <w:rsid w:val="00557343"/>
    <w:rsid w:val="005644D1"/>
    <w:rsid w:val="00565667"/>
    <w:rsid w:val="00576692"/>
    <w:rsid w:val="00587CB1"/>
    <w:rsid w:val="005921D2"/>
    <w:rsid w:val="005A5CDC"/>
    <w:rsid w:val="005D2E92"/>
    <w:rsid w:val="005D470B"/>
    <w:rsid w:val="005D5D7E"/>
    <w:rsid w:val="005E2A9F"/>
    <w:rsid w:val="005E6301"/>
    <w:rsid w:val="005F61BB"/>
    <w:rsid w:val="005F7C27"/>
    <w:rsid w:val="006016BB"/>
    <w:rsid w:val="006033CC"/>
    <w:rsid w:val="00613242"/>
    <w:rsid w:val="00622892"/>
    <w:rsid w:val="00644F9D"/>
    <w:rsid w:val="00645D71"/>
    <w:rsid w:val="006634E8"/>
    <w:rsid w:val="00673040"/>
    <w:rsid w:val="006922AB"/>
    <w:rsid w:val="00694114"/>
    <w:rsid w:val="0069606A"/>
    <w:rsid w:val="006A466C"/>
    <w:rsid w:val="006B6513"/>
    <w:rsid w:val="006C36B6"/>
    <w:rsid w:val="006D719C"/>
    <w:rsid w:val="006E536D"/>
    <w:rsid w:val="006E5BD2"/>
    <w:rsid w:val="006F7987"/>
    <w:rsid w:val="0070311C"/>
    <w:rsid w:val="00704388"/>
    <w:rsid w:val="00711F03"/>
    <w:rsid w:val="00721DF3"/>
    <w:rsid w:val="007236DB"/>
    <w:rsid w:val="0072690B"/>
    <w:rsid w:val="00730101"/>
    <w:rsid w:val="007317FE"/>
    <w:rsid w:val="007425FC"/>
    <w:rsid w:val="00757DE2"/>
    <w:rsid w:val="00773689"/>
    <w:rsid w:val="00774971"/>
    <w:rsid w:val="00787E6A"/>
    <w:rsid w:val="00791A18"/>
    <w:rsid w:val="00793BD4"/>
    <w:rsid w:val="007973F7"/>
    <w:rsid w:val="007A489B"/>
    <w:rsid w:val="007A6558"/>
    <w:rsid w:val="007A67C9"/>
    <w:rsid w:val="007B3A79"/>
    <w:rsid w:val="007B4EAB"/>
    <w:rsid w:val="007C62F4"/>
    <w:rsid w:val="007E0B37"/>
    <w:rsid w:val="007E22FF"/>
    <w:rsid w:val="007E46C8"/>
    <w:rsid w:val="00802763"/>
    <w:rsid w:val="008032BC"/>
    <w:rsid w:val="00815E29"/>
    <w:rsid w:val="0082525B"/>
    <w:rsid w:val="00827095"/>
    <w:rsid w:val="008345E1"/>
    <w:rsid w:val="00835108"/>
    <w:rsid w:val="00845465"/>
    <w:rsid w:val="00846EE4"/>
    <w:rsid w:val="008625A5"/>
    <w:rsid w:val="008628C9"/>
    <w:rsid w:val="00880D98"/>
    <w:rsid w:val="00880DC1"/>
    <w:rsid w:val="00881952"/>
    <w:rsid w:val="00885C41"/>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A5EC3"/>
    <w:rsid w:val="009B40C2"/>
    <w:rsid w:val="009C01D4"/>
    <w:rsid w:val="009C3857"/>
    <w:rsid w:val="009F24D5"/>
    <w:rsid w:val="009F3EAE"/>
    <w:rsid w:val="00A01661"/>
    <w:rsid w:val="00A049C9"/>
    <w:rsid w:val="00A12294"/>
    <w:rsid w:val="00A17B98"/>
    <w:rsid w:val="00A21979"/>
    <w:rsid w:val="00A301D3"/>
    <w:rsid w:val="00A30413"/>
    <w:rsid w:val="00A34C79"/>
    <w:rsid w:val="00A50B62"/>
    <w:rsid w:val="00A558A0"/>
    <w:rsid w:val="00A617EE"/>
    <w:rsid w:val="00A71216"/>
    <w:rsid w:val="00A71EA7"/>
    <w:rsid w:val="00A9062A"/>
    <w:rsid w:val="00A92ACE"/>
    <w:rsid w:val="00AA4877"/>
    <w:rsid w:val="00AB06CA"/>
    <w:rsid w:val="00AB6701"/>
    <w:rsid w:val="00AC2013"/>
    <w:rsid w:val="00AD0501"/>
    <w:rsid w:val="00AD2939"/>
    <w:rsid w:val="00AD7A7A"/>
    <w:rsid w:val="00AE2D69"/>
    <w:rsid w:val="00AF2BBA"/>
    <w:rsid w:val="00B02678"/>
    <w:rsid w:val="00B052ED"/>
    <w:rsid w:val="00B06411"/>
    <w:rsid w:val="00B22C5E"/>
    <w:rsid w:val="00B22D11"/>
    <w:rsid w:val="00B2364C"/>
    <w:rsid w:val="00B23A71"/>
    <w:rsid w:val="00B24AD2"/>
    <w:rsid w:val="00B361D2"/>
    <w:rsid w:val="00B4632A"/>
    <w:rsid w:val="00B472D2"/>
    <w:rsid w:val="00B5258D"/>
    <w:rsid w:val="00B56BBA"/>
    <w:rsid w:val="00B76FC6"/>
    <w:rsid w:val="00B81A19"/>
    <w:rsid w:val="00B84EF5"/>
    <w:rsid w:val="00B92FA8"/>
    <w:rsid w:val="00B96E29"/>
    <w:rsid w:val="00B9732F"/>
    <w:rsid w:val="00BB3123"/>
    <w:rsid w:val="00BB4B7C"/>
    <w:rsid w:val="00BB5875"/>
    <w:rsid w:val="00BC1FBE"/>
    <w:rsid w:val="00BD5177"/>
    <w:rsid w:val="00C01877"/>
    <w:rsid w:val="00C215B0"/>
    <w:rsid w:val="00C34D7B"/>
    <w:rsid w:val="00C402C1"/>
    <w:rsid w:val="00C46C46"/>
    <w:rsid w:val="00C83012"/>
    <w:rsid w:val="00CB5125"/>
    <w:rsid w:val="00D1090F"/>
    <w:rsid w:val="00D17CC7"/>
    <w:rsid w:val="00D31F46"/>
    <w:rsid w:val="00D33D14"/>
    <w:rsid w:val="00D42E62"/>
    <w:rsid w:val="00D7573A"/>
    <w:rsid w:val="00D85AF4"/>
    <w:rsid w:val="00D86D34"/>
    <w:rsid w:val="00D9250E"/>
    <w:rsid w:val="00D939BB"/>
    <w:rsid w:val="00DB3FE0"/>
    <w:rsid w:val="00DB63B6"/>
    <w:rsid w:val="00DD71A0"/>
    <w:rsid w:val="00DE078D"/>
    <w:rsid w:val="00DE35F4"/>
    <w:rsid w:val="00E00A47"/>
    <w:rsid w:val="00E077B9"/>
    <w:rsid w:val="00E07D54"/>
    <w:rsid w:val="00E20B49"/>
    <w:rsid w:val="00E2204F"/>
    <w:rsid w:val="00E23F8D"/>
    <w:rsid w:val="00E44865"/>
    <w:rsid w:val="00E4698A"/>
    <w:rsid w:val="00E62B40"/>
    <w:rsid w:val="00E71F9D"/>
    <w:rsid w:val="00E76044"/>
    <w:rsid w:val="00E90787"/>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0DDE"/>
    <w:rsid w:val="00F73DD1"/>
    <w:rsid w:val="00F853A7"/>
    <w:rsid w:val="00F9544C"/>
    <w:rsid w:val="00F95B64"/>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81A6E5"/>
  <w15:docId w15:val="{264D27FA-40E3-4EDB-B72B-BD8A3A7C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qFormat/>
    <w:rsid w:val="0082525B"/>
    <w:pPr>
      <w:keepNext/>
      <w:numPr>
        <w:numId w:val="2"/>
      </w:numPr>
      <w:outlineLvl w:val="0"/>
    </w:pPr>
    <w:rPr>
      <w:rFonts w:ascii="Arial" w:hAnsi="Arial" w:cs="Arial"/>
      <w:i/>
      <w:iCs/>
    </w:rPr>
  </w:style>
  <w:style w:type="paragraph" w:styleId="Nadpis2">
    <w:name w:val="heading 2"/>
    <w:basedOn w:val="Normln"/>
    <w:next w:val="Normln"/>
    <w:link w:val="Nadpis2Char"/>
    <w:unhideWhenUsed/>
    <w:qFormat/>
    <w:rsid w:val="0082525B"/>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rsid w:val="0082525B"/>
    <w:rPr>
      <w:rFonts w:ascii="Arial" w:hAnsi="Arial" w:cs="Arial"/>
      <w:i/>
      <w:iCs/>
      <w:sz w:val="24"/>
      <w:szCs w:val="24"/>
    </w:rPr>
  </w:style>
  <w:style w:type="character" w:customStyle="1" w:styleId="Nadpis2Char">
    <w:name w:val="Nadpis 2 Char"/>
    <w:basedOn w:val="Standardnpsmoodstavce"/>
    <w:link w:val="Nadpis2"/>
    <w:rsid w:val="0082525B"/>
    <w:rPr>
      <w:rFonts w:ascii="Calibri Light" w:hAnsi="Calibri Light"/>
      <w:b/>
      <w:bCs/>
      <w:i/>
      <w:iCs/>
      <w:sz w:val="28"/>
      <w:szCs w:val="28"/>
    </w:rPr>
  </w:style>
  <w:style w:type="character" w:customStyle="1" w:styleId="preformatted">
    <w:name w:val="preformatted"/>
    <w:rsid w:val="0082525B"/>
  </w:style>
  <w:style w:type="paragraph" w:customStyle="1" w:styleId="Default">
    <w:name w:val="Default"/>
    <w:rsid w:val="0082525B"/>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A17B98"/>
    <w:rPr>
      <w:sz w:val="16"/>
      <w:szCs w:val="16"/>
    </w:rPr>
  </w:style>
  <w:style w:type="paragraph" w:styleId="Textkomente">
    <w:name w:val="annotation text"/>
    <w:basedOn w:val="Normln"/>
    <w:link w:val="TextkomenteChar"/>
    <w:uiPriority w:val="99"/>
    <w:semiHidden/>
    <w:unhideWhenUsed/>
    <w:rsid w:val="00A17B98"/>
    <w:rPr>
      <w:sz w:val="20"/>
      <w:szCs w:val="20"/>
    </w:rPr>
  </w:style>
  <w:style w:type="character" w:customStyle="1" w:styleId="TextkomenteChar">
    <w:name w:val="Text komentáře Char"/>
    <w:basedOn w:val="Standardnpsmoodstavce"/>
    <w:link w:val="Textkomente"/>
    <w:uiPriority w:val="99"/>
    <w:semiHidden/>
    <w:rsid w:val="00A17B98"/>
    <w:rPr>
      <w:sz w:val="20"/>
      <w:szCs w:val="20"/>
    </w:rPr>
  </w:style>
  <w:style w:type="paragraph" w:styleId="Pedmtkomente">
    <w:name w:val="annotation subject"/>
    <w:basedOn w:val="Textkomente"/>
    <w:next w:val="Textkomente"/>
    <w:link w:val="PedmtkomenteChar"/>
    <w:uiPriority w:val="99"/>
    <w:semiHidden/>
    <w:unhideWhenUsed/>
    <w:rsid w:val="00A17B98"/>
    <w:rPr>
      <w:b/>
      <w:bCs/>
    </w:rPr>
  </w:style>
  <w:style w:type="character" w:customStyle="1" w:styleId="PedmtkomenteChar">
    <w:name w:val="Předmět komentáře Char"/>
    <w:basedOn w:val="TextkomenteChar"/>
    <w:link w:val="Pedmtkomente"/>
    <w:uiPriority w:val="99"/>
    <w:semiHidden/>
    <w:rsid w:val="00A17B98"/>
    <w:rPr>
      <w:b/>
      <w:bCs/>
      <w:sz w:val="20"/>
      <w:szCs w:val="20"/>
    </w:rPr>
  </w:style>
  <w:style w:type="paragraph" w:styleId="Odstavecseseznamem">
    <w:name w:val="List Paragraph"/>
    <w:basedOn w:val="Normln"/>
    <w:uiPriority w:val="34"/>
    <w:qFormat/>
    <w:rsid w:val="00B22C5E"/>
    <w:pPr>
      <w:ind w:left="720"/>
      <w:contextualSpacing/>
    </w:pPr>
  </w:style>
  <w:style w:type="character" w:styleId="Hypertextovodkaz">
    <w:name w:val="Hyperlink"/>
    <w:semiHidden/>
    <w:rsid w:val="00B22C5E"/>
    <w:rPr>
      <w:color w:val="0000FF"/>
      <w:u w:val="single"/>
    </w:rPr>
  </w:style>
  <w:style w:type="paragraph" w:styleId="Zkladntext">
    <w:name w:val="Body Text"/>
    <w:basedOn w:val="Normln"/>
    <w:link w:val="ZkladntextChar"/>
    <w:semiHidden/>
    <w:rsid w:val="00B22C5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basedOn w:val="Standardnpsmoodstavce"/>
    <w:link w:val="Zkladntext"/>
    <w:semiHidden/>
    <w:rsid w:val="00B22C5E"/>
    <w:rPr>
      <w:sz w:val="20"/>
      <w:szCs w:val="20"/>
    </w:rPr>
  </w:style>
  <w:style w:type="table" w:styleId="Mkatabulky">
    <w:name w:val="Table Grid"/>
    <w:basedOn w:val="Normlntabulka"/>
    <w:uiPriority w:val="39"/>
    <w:rsid w:val="00B2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Standardnpsmoodstavce"/>
    <w:rsid w:val="00791A18"/>
  </w:style>
  <w:style w:type="character" w:styleId="Siln">
    <w:name w:val="Strong"/>
    <w:basedOn w:val="Standardnpsmoodstavce"/>
    <w:uiPriority w:val="22"/>
    <w:qFormat/>
    <w:rsid w:val="00D1090F"/>
    <w:rPr>
      <w:b/>
      <w:bCs/>
    </w:rPr>
  </w:style>
  <w:style w:type="paragraph" w:styleId="Prosttext">
    <w:name w:val="Plain Text"/>
    <w:basedOn w:val="Normln"/>
    <w:link w:val="ProsttextChar"/>
    <w:uiPriority w:val="99"/>
    <w:semiHidden/>
    <w:unhideWhenUsed/>
    <w:rsid w:val="002C662F"/>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2C662F"/>
    <w:rPr>
      <w:rFonts w:ascii="Calibri" w:eastAsia="Calibr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44642">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 w:id="20714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5C2F-14DB-4BEA-AB74-0C3CD879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2376</Words>
  <Characters>13622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2023-10-06T12:05:00Z</cp:lastPrinted>
  <dcterms:created xsi:type="dcterms:W3CDTF">2023-11-02T08:29:00Z</dcterms:created>
  <dcterms:modified xsi:type="dcterms:W3CDTF">2023-11-02T08:29:00Z</dcterms:modified>
</cp:coreProperties>
</file>