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B" w:rsidRDefault="009D1BF6">
      <w:pPr>
        <w:spacing w:after="0" w:line="259" w:lineRule="auto"/>
        <w:ind w:left="182" w:right="0"/>
        <w:jc w:val="center"/>
      </w:pPr>
      <w:r>
        <w:rPr>
          <w:sz w:val="54"/>
          <w:u w:val="single" w:color="000000"/>
        </w:rPr>
        <w:t>SMLOUVA</w:t>
      </w:r>
    </w:p>
    <w:p w:rsidR="00D90709" w:rsidRDefault="009D1BF6">
      <w:pPr>
        <w:spacing w:after="407" w:line="266" w:lineRule="auto"/>
        <w:ind w:left="115" w:right="2862" w:firstLine="3189"/>
        <w:rPr>
          <w:sz w:val="36"/>
        </w:rPr>
      </w:pPr>
      <w:r>
        <w:rPr>
          <w:sz w:val="36"/>
        </w:rPr>
        <w:t xml:space="preserve">na výuku plavání </w:t>
      </w:r>
    </w:p>
    <w:p w:rsidR="0022103B" w:rsidRDefault="00D90709" w:rsidP="00D90709">
      <w:pPr>
        <w:spacing w:after="407" w:line="266" w:lineRule="auto"/>
        <w:ind w:right="2862"/>
      </w:pPr>
      <w:r>
        <w:rPr>
          <w:sz w:val="36"/>
        </w:rPr>
        <w:t>PŠ</w:t>
      </w:r>
      <w:r w:rsidR="009D1BF6">
        <w:rPr>
          <w:sz w:val="36"/>
        </w:rPr>
        <w:t xml:space="preserve"> 11/ 23</w:t>
      </w:r>
    </w:p>
    <w:p w:rsidR="0022103B" w:rsidRDefault="009D1BF6">
      <w:pPr>
        <w:spacing w:after="461" w:line="265" w:lineRule="auto"/>
        <w:ind w:left="101" w:right="0" w:hanging="10"/>
      </w:pPr>
      <w:r>
        <w:rPr>
          <w:sz w:val="26"/>
        </w:rPr>
        <w:t>uzavřená mezi</w:t>
      </w:r>
    </w:p>
    <w:p w:rsidR="0022103B" w:rsidRDefault="009D1BF6">
      <w:pPr>
        <w:pStyle w:val="Nadpis1"/>
        <w:ind w:left="331" w:hanging="240"/>
      </w:pPr>
      <w:r>
        <w:t>Sportovní a rekreační areál Pražačka se školní jídelnou, IČO 63831481</w:t>
      </w:r>
    </w:p>
    <w:p w:rsidR="0022103B" w:rsidRDefault="009D1BF6">
      <w:pPr>
        <w:spacing w:after="359" w:line="363" w:lineRule="auto"/>
      </w:pPr>
      <w:r>
        <w:t xml:space="preserve">Za žižkovskou vozovnou 19 / </w:t>
      </w:r>
      <w:r w:rsidR="00D90709">
        <w:t>2716, Praha 3 zastoupený: p. xxx</w:t>
      </w:r>
      <w:r>
        <w:t>. Václavem Bartáskem</w:t>
      </w:r>
    </w:p>
    <w:p w:rsidR="0022103B" w:rsidRDefault="009D1BF6">
      <w:pPr>
        <w:spacing w:after="1283" w:line="265" w:lineRule="auto"/>
        <w:ind w:left="101" w:right="0" w:hanging="10"/>
      </w:pPr>
      <w:r>
        <w:rPr>
          <w:sz w:val="26"/>
        </w:rPr>
        <w:t>jako pronajímatele, na straně jedné</w:t>
      </w:r>
    </w:p>
    <w:p w:rsidR="0022103B" w:rsidRDefault="009D1BF6">
      <w:pPr>
        <w:pStyle w:val="Nadpis1"/>
        <w:ind w:left="331" w:hanging="240"/>
      </w:pPr>
      <w:r>
        <w:t>Mateřská škola 4 Pastelky, Praha 4, Sedlčanská 14</w:t>
      </w:r>
    </w:p>
    <w:p w:rsidR="0022103B" w:rsidRDefault="00D90709">
      <w:pPr>
        <w:spacing w:after="54"/>
        <w:ind w:left="33" w:right="10"/>
      </w:pPr>
      <w:r>
        <w:t>IČO</w:t>
      </w:r>
      <w:r w:rsidR="009D1BF6">
        <w:t xml:space="preserve"> 61384658</w:t>
      </w:r>
    </w:p>
    <w:p w:rsidR="0022103B" w:rsidRDefault="009D1BF6">
      <w:pPr>
        <w:spacing w:after="347" w:line="369" w:lineRule="auto"/>
        <w:ind w:left="125" w:right="4562"/>
      </w:pPr>
      <w:r>
        <w:t>Praha 4 - Michle, Sedlčanská 14 zastoupená: ředitelkou pí. Zden</w:t>
      </w:r>
      <w:r w:rsidR="00D90709">
        <w:t>k</w:t>
      </w:r>
      <w:r>
        <w:t>ou Novákovou</w:t>
      </w:r>
    </w:p>
    <w:p w:rsidR="0022103B" w:rsidRDefault="009D1BF6">
      <w:pPr>
        <w:spacing w:after="906"/>
        <w:ind w:left="33" w:right="10"/>
      </w:pPr>
      <w:r>
        <w:t>jako nájemce, na straně druhé</w:t>
      </w:r>
    </w:p>
    <w:p w:rsidR="0022103B" w:rsidRDefault="009D1BF6">
      <w:pPr>
        <w:spacing w:after="135" w:line="259" w:lineRule="auto"/>
        <w:ind w:left="86" w:right="0"/>
        <w:jc w:val="center"/>
      </w:pPr>
      <w:r>
        <w:rPr>
          <w:sz w:val="22"/>
        </w:rPr>
        <w:t>1.</w:t>
      </w:r>
    </w:p>
    <w:p w:rsidR="0022103B" w:rsidRDefault="009D1BF6">
      <w:pPr>
        <w:spacing w:after="442" w:line="265" w:lineRule="auto"/>
        <w:ind w:left="231" w:right="86" w:hanging="10"/>
        <w:jc w:val="center"/>
      </w:pPr>
      <w:r>
        <w:rPr>
          <w:sz w:val="26"/>
          <w:u w:val="single" w:color="000000"/>
        </w:rPr>
        <w:t>Předmět a účel výuky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638" name="Picture 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Picture 6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3B" w:rsidRDefault="009D1BF6">
      <w:pPr>
        <w:spacing w:after="137"/>
        <w:ind w:left="33" w:right="10"/>
      </w:pPr>
      <w:r>
        <w:t>Zabezpečení plavecké výuky dětí.</w:t>
      </w:r>
    </w:p>
    <w:p w:rsidR="0022103B" w:rsidRDefault="009D1BF6">
      <w:pPr>
        <w:spacing w:after="541"/>
        <w:ind w:left="33" w:right="10" w:firstLine="173"/>
      </w:pPr>
      <w:r>
        <w:t>Plavecká výuka dětí bude zabezpečena Plaveckou školou SaRA Pražačka v krytém bazénu SaRA Pražačka.</w:t>
      </w:r>
    </w:p>
    <w:p w:rsidR="0022103B" w:rsidRDefault="009D1BF6">
      <w:pPr>
        <w:spacing w:after="182" w:line="259" w:lineRule="auto"/>
        <w:ind w:left="192" w:right="144" w:hanging="10"/>
        <w:jc w:val="center"/>
      </w:pPr>
      <w:r>
        <w:rPr>
          <w:sz w:val="18"/>
        </w:rPr>
        <w:t>11.</w:t>
      </w:r>
    </w:p>
    <w:p w:rsidR="0022103B" w:rsidRDefault="009D1BF6">
      <w:pPr>
        <w:spacing w:after="479" w:line="265" w:lineRule="auto"/>
        <w:ind w:left="231" w:right="173" w:hanging="10"/>
        <w:jc w:val="center"/>
      </w:pPr>
      <w:r>
        <w:rPr>
          <w:sz w:val="26"/>
          <w:u w:val="single" w:color="000000"/>
        </w:rPr>
        <w:t>Doba trvání výuky</w:t>
      </w:r>
    </w:p>
    <w:p w:rsidR="0022103B" w:rsidRDefault="009D1BF6">
      <w:pPr>
        <w:ind w:left="173" w:right="10"/>
      </w:pPr>
      <w:r>
        <w:lastRenderedPageBreak/>
        <w:t>Plavecká výuka bude probíhat v I. pololetí 2023/2024, (úterý 13:45 — 14:25).</w:t>
      </w:r>
    </w:p>
    <w:p w:rsidR="0022103B" w:rsidRDefault="009D1BF6">
      <w:pPr>
        <w:spacing w:after="182" w:line="259" w:lineRule="auto"/>
        <w:ind w:left="192" w:right="0" w:hanging="10"/>
        <w:jc w:val="center"/>
      </w:pPr>
      <w:r>
        <w:rPr>
          <w:sz w:val="18"/>
        </w:rPr>
        <w:t>111.</w:t>
      </w:r>
    </w:p>
    <w:p w:rsidR="0022103B" w:rsidRDefault="009D1BF6">
      <w:pPr>
        <w:spacing w:after="447" w:line="265" w:lineRule="auto"/>
        <w:ind w:left="231" w:right="77" w:hanging="10"/>
        <w:jc w:val="center"/>
      </w:pPr>
      <w:r>
        <w:rPr>
          <w:sz w:val="26"/>
          <w:u w:val="single" w:color="000000"/>
        </w:rPr>
        <w:t>Úhrada za výuku plavání</w:t>
      </w:r>
    </w:p>
    <w:p w:rsidR="0022103B" w:rsidRDefault="009D1BF6">
      <w:pPr>
        <w:spacing w:after="116"/>
        <w:ind w:left="298" w:right="10"/>
      </w:pPr>
      <w:r>
        <w:t xml:space="preserve">Částka za vyučovací lekci na </w:t>
      </w:r>
      <w:r>
        <w:t>dítě činí 80,- Kč.</w:t>
      </w:r>
    </w:p>
    <w:p w:rsidR="0022103B" w:rsidRDefault="00D90709">
      <w:pPr>
        <w:pStyle w:val="Nadpis1"/>
        <w:numPr>
          <w:ilvl w:val="0"/>
          <w:numId w:val="0"/>
        </w:numPr>
        <w:spacing w:after="92"/>
        <w:ind w:left="101"/>
      </w:pPr>
      <w:r>
        <w:t>36x80=2 880,-Kč 18x2880=</w:t>
      </w:r>
      <w:r w:rsidR="009D1BF6">
        <w:t>51 840,-Kč</w:t>
      </w:r>
    </w:p>
    <w:p w:rsidR="0022103B" w:rsidRDefault="009D1BF6">
      <w:pPr>
        <w:spacing w:after="879"/>
        <w:ind w:left="115" w:right="10"/>
      </w:pPr>
      <w:r>
        <w:t>Celková částka za plavecký výcvik bude hrazena do 30 dní od podpisu smlouvy u České spořitelny, Praha I, Rytíř</w:t>
      </w:r>
      <w:r w:rsidR="00D90709">
        <w:t>ská 29, na účet číslo xxxxxxxxxx/xxxx</w:t>
      </w:r>
      <w:r>
        <w:t>, konstantní symbol 0308.</w:t>
      </w:r>
    </w:p>
    <w:p w:rsidR="0022103B" w:rsidRDefault="009D1BF6">
      <w:pPr>
        <w:spacing w:after="407" w:line="265" w:lineRule="auto"/>
        <w:ind w:left="231" w:right="0" w:hanging="10"/>
        <w:jc w:val="center"/>
      </w:pPr>
      <w:r>
        <w:rPr>
          <w:sz w:val="26"/>
          <w:u w:val="single" w:color="000000"/>
        </w:rPr>
        <w:t>Smluvní pokuty</w:t>
      </w:r>
    </w:p>
    <w:p w:rsidR="0022103B" w:rsidRDefault="009D1BF6">
      <w:pPr>
        <w:spacing w:after="98"/>
        <w:ind w:left="125" w:right="10"/>
      </w:pPr>
      <w:r>
        <w:t>Celková částka bude uhrazena dle faktury.</w:t>
      </w:r>
    </w:p>
    <w:p w:rsidR="0022103B" w:rsidRDefault="009D1BF6">
      <w:pPr>
        <w:spacing w:after="905"/>
        <w:ind w:left="115" w:right="10"/>
      </w:pPr>
      <w:r>
        <w:t>Sjednává se poplatek z prodlení za pozdní zaplacení uvedených plateb ve výši 0,05% z dlužné částky za každý den prodlení. Nezaplacení úhrady je důvodem k výpovědi smlouvy pronajímatelem.</w:t>
      </w:r>
    </w:p>
    <w:p w:rsidR="0022103B" w:rsidRDefault="009D1BF6">
      <w:pPr>
        <w:spacing w:after="407" w:line="265" w:lineRule="auto"/>
        <w:ind w:left="231" w:right="29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6800240</wp:posOffset>
            </wp:positionH>
            <wp:positionV relativeFrom="page">
              <wp:posOffset>121926</wp:posOffset>
            </wp:positionV>
            <wp:extent cx="426921" cy="1365569"/>
            <wp:effectExtent l="0" t="0" r="0" b="0"/>
            <wp:wrapTopAndBottom/>
            <wp:docPr id="1933" name="Picture 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Picture 19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921" cy="1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u w:val="single" w:color="000000"/>
        </w:rPr>
        <w:t>Odpovědnost za škodu</w:t>
      </w:r>
    </w:p>
    <w:p w:rsidR="0022103B" w:rsidRDefault="009D1BF6">
      <w:pPr>
        <w:ind w:left="115" w:right="10" w:firstLine="115"/>
      </w:pPr>
      <w:r>
        <w:t>Objed</w:t>
      </w:r>
      <w:r>
        <w:t>navatel odpovídá za škody způsobené na majetku dodavatele, a to jak osobami z řad objednavatele, tak osobami, kterým umožní do prostor bazénu přístup.</w:t>
      </w:r>
    </w:p>
    <w:p w:rsidR="0022103B" w:rsidRDefault="009D1BF6">
      <w:pPr>
        <w:spacing w:after="68" w:line="259" w:lineRule="auto"/>
        <w:ind w:left="106" w:right="0"/>
        <w:jc w:val="center"/>
      </w:pPr>
      <w:r>
        <w:rPr>
          <w:sz w:val="26"/>
        </w:rPr>
        <w:t>Vl.</w:t>
      </w:r>
    </w:p>
    <w:p w:rsidR="0022103B" w:rsidRDefault="009D1BF6">
      <w:pPr>
        <w:pStyle w:val="Nadpis2"/>
      </w:pPr>
      <w:r>
        <w:t>Všeobecné ustanovení</w:t>
      </w:r>
    </w:p>
    <w:p w:rsidR="0022103B" w:rsidRDefault="009D1BF6">
      <w:pPr>
        <w:ind w:left="231" w:right="10"/>
      </w:pPr>
      <w:r>
        <w:t>Plavecká škola SaRA Pražačka se zavazuje:</w:t>
      </w:r>
    </w:p>
    <w:p w:rsidR="0022103B" w:rsidRDefault="009D1BF6">
      <w:pPr>
        <w:spacing w:after="0" w:line="322" w:lineRule="auto"/>
        <w:ind w:left="826" w:right="307"/>
        <w:jc w:val="both"/>
      </w:pPr>
      <w:r>
        <w:rPr>
          <w:noProof/>
        </w:rPr>
        <w:drawing>
          <wp:inline distT="0" distB="0" distL="0" distR="0">
            <wp:extent cx="48791" cy="24385"/>
            <wp:effectExtent l="0" t="0" r="0" b="0"/>
            <wp:docPr id="1903" name="Picture 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Picture 19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91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pravidelně zaznamenávat účast dětí d</w:t>
      </w:r>
      <w:r>
        <w:t xml:space="preserve">o docházkových listů </w:t>
      </w:r>
      <w:r>
        <w:rPr>
          <w:noProof/>
        </w:rPr>
        <w:drawing>
          <wp:inline distT="0" distB="0" distL="0" distR="0">
            <wp:extent cx="48791" cy="18289"/>
            <wp:effectExtent l="0" t="0" r="0" b="0"/>
            <wp:docPr id="1904" name="Picture 1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Picture 19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9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pro výuku nezbytné plavecké pomůcky </w:t>
      </w:r>
      <w:r>
        <w:rPr>
          <w:noProof/>
        </w:rPr>
        <w:drawing>
          <wp:inline distT="0" distB="0" distL="0" distR="0">
            <wp:extent cx="42692" cy="24385"/>
            <wp:effectExtent l="0" t="0" r="0" b="0"/>
            <wp:docPr id="1905" name="Picture 1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" name="Picture 19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odstávky bazénu zajistit výuku plavání v náhradním termínu </w:t>
      </w:r>
      <w:r>
        <w:rPr>
          <w:noProof/>
        </w:rPr>
        <w:drawing>
          <wp:inline distT="0" distB="0" distL="0" distR="0">
            <wp:extent cx="48791" cy="18289"/>
            <wp:effectExtent l="0" t="0" r="0" b="0"/>
            <wp:docPr id="1906" name="Picture 1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" name="Picture 19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9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přebrat zodpovědnost za děti, které byly zařazeny do výuky, po dobu výuky (od předání dětí pedagogickým doprovodem MŠ učitelům plavání a zpět)</w:t>
      </w:r>
    </w:p>
    <w:p w:rsidR="0022103B" w:rsidRDefault="009D1BF6">
      <w:pPr>
        <w:spacing w:after="46" w:line="230" w:lineRule="auto"/>
        <w:ind w:left="1191" w:right="528" w:hanging="499"/>
        <w:jc w:val="both"/>
      </w:pPr>
      <w:r>
        <w:rPr>
          <w:noProof/>
        </w:rPr>
        <w:drawing>
          <wp:inline distT="0" distB="0" distL="0" distR="0">
            <wp:extent cx="134175" cy="42673"/>
            <wp:effectExtent l="0" t="0" r="0" b="0"/>
            <wp:docPr id="8812" name="Picture 8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" name="Picture 88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175" cy="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případě úrazu poskytnout první pomoc, zapsat úraz do „úrazového sešitu” a nechat podepsat osobou, která dítě doprovází, v případě nutnosti přivolat záchrannou službu</w:t>
      </w:r>
    </w:p>
    <w:p w:rsidR="0022103B" w:rsidRDefault="009D1BF6">
      <w:pPr>
        <w:spacing w:after="98" w:line="259" w:lineRule="auto"/>
        <w:ind w:left="39" w:right="0" w:hanging="10"/>
        <w:jc w:val="center"/>
      </w:pPr>
      <w:r>
        <w:lastRenderedPageBreak/>
        <w:t>VII.</w:t>
      </w:r>
    </w:p>
    <w:p w:rsidR="0022103B" w:rsidRDefault="009D1BF6">
      <w:pPr>
        <w:spacing w:after="381" w:line="265" w:lineRule="auto"/>
        <w:ind w:left="231" w:right="173" w:hanging="10"/>
        <w:jc w:val="center"/>
      </w:pPr>
      <w:r>
        <w:rPr>
          <w:sz w:val="26"/>
          <w:u w:val="single" w:color="000000"/>
        </w:rPr>
        <w:t>Zvláštní ujednání</w:t>
      </w:r>
    </w:p>
    <w:p w:rsidR="0022103B" w:rsidRDefault="009D1BF6">
      <w:pPr>
        <w:spacing w:after="327" w:line="230" w:lineRule="auto"/>
        <w:ind w:left="182" w:right="-5"/>
        <w:jc w:val="both"/>
      </w:pPr>
      <w:r>
        <w:t xml:space="preserve">Děti MŠ doprovází, vždy pedagogický doprovod, který zodpovídá za </w:t>
      </w:r>
      <w:r>
        <w:t>svěřené děti před zahájením hodiny i po jejím ukončení. Zajišťuje dohled ve sprchách a v šatnách před hodinou i po ní. Provádí záznam přítomnosti dětí do docházkových listů, děti před vyučováním předává učitelům plavání a po výuce si je přebírá zpět. Při v</w:t>
      </w:r>
      <w:r>
        <w:t>ýuce plavání zůstane přítomen v bazénové hale, kde výuka probíhá, aby se věnoval dětem v případě jejich nevolnosti, či jiných potřeb, kvůli kterým musí dítě přerušit nebo ukončit hodinu plavecké výuky.</w:t>
      </w:r>
    </w:p>
    <w:p w:rsidR="0022103B" w:rsidRDefault="009D1BF6">
      <w:pPr>
        <w:spacing w:after="12"/>
        <w:ind w:left="33" w:right="10"/>
      </w:pPr>
      <w:r>
        <w:t>Škola se zavazuje:</w:t>
      </w:r>
    </w:p>
    <w:p w:rsidR="0022103B" w:rsidRDefault="009D1BF6">
      <w:pPr>
        <w:numPr>
          <w:ilvl w:val="0"/>
          <w:numId w:val="1"/>
        </w:numPr>
        <w:spacing w:after="46" w:line="230" w:lineRule="auto"/>
        <w:ind w:right="1297" w:hanging="11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4976678</wp:posOffset>
            </wp:positionH>
            <wp:positionV relativeFrom="paragraph">
              <wp:posOffset>170956</wp:posOffset>
            </wp:positionV>
            <wp:extent cx="6099" cy="6097"/>
            <wp:effectExtent l="0" t="0" r="0" b="0"/>
            <wp:wrapSquare wrapText="bothSides"/>
            <wp:docPr id="3763" name="Picture 3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" name="Picture 37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základě písemného potvrzení zdr</w:t>
      </w:r>
      <w:r>
        <w:t>avotní způsobilosti dítěte od zákonného zástupce - poslat na plavecký výcvik, pouze děti zdravotně způsobilé hromadné plavecké výuky</w:t>
      </w:r>
    </w:p>
    <w:p w:rsidR="0022103B" w:rsidRDefault="009D1BF6">
      <w:pPr>
        <w:numPr>
          <w:ilvl w:val="0"/>
          <w:numId w:val="1"/>
        </w:numPr>
        <w:spacing w:after="2"/>
        <w:ind w:right="1297" w:hanging="115"/>
      </w:pPr>
      <w:r>
        <w:t>předem projednat s vedením plavecké školy účast dětí trpících epilepsií, fyzicky či mentálně postižených</w:t>
      </w:r>
    </w:p>
    <w:p w:rsidR="0022103B" w:rsidRDefault="009D1BF6">
      <w:pPr>
        <w:numPr>
          <w:ilvl w:val="0"/>
          <w:numId w:val="1"/>
        </w:numPr>
        <w:spacing w:after="930"/>
        <w:ind w:right="1297" w:hanging="115"/>
      </w:pPr>
      <w:r>
        <w:t>zajistit bezpečnos</w:t>
      </w:r>
      <w:r>
        <w:t>t a ochranu zdraví žáků v souladu s Š 5 vyhlášky č. 14/2005 Sb., o předškolním vzdělávání a 6, odst. 6 vyhlášky č. 263/2007 Sb., kterou se stanoví pracovní řád pro zaměstnance škol a školských zařízení zřízených Ministerstvem školství, mládeže a tělovýchov</w:t>
      </w:r>
      <w:r>
        <w:t>y, krajem, obcí nebo dobrovolným svazkem obcí.</w:t>
      </w:r>
    </w:p>
    <w:p w:rsidR="0022103B" w:rsidRDefault="009D1BF6">
      <w:pPr>
        <w:spacing w:after="98" w:line="259" w:lineRule="auto"/>
        <w:ind w:left="39" w:right="29" w:hanging="10"/>
        <w:jc w:val="center"/>
      </w:pPr>
      <w:r>
        <w:t>VIII.</w:t>
      </w:r>
      <w:r>
        <w:rPr>
          <w:noProof/>
        </w:rPr>
        <w:drawing>
          <wp:inline distT="0" distB="0" distL="0" distR="0">
            <wp:extent cx="6099" cy="6097"/>
            <wp:effectExtent l="0" t="0" r="0" b="0"/>
            <wp:docPr id="3764" name="Picture 3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" name="Picture 37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3B" w:rsidRDefault="009D1BF6">
      <w:pPr>
        <w:spacing w:after="471" w:line="265" w:lineRule="auto"/>
        <w:ind w:left="231" w:right="221" w:hanging="10"/>
        <w:jc w:val="center"/>
      </w:pPr>
      <w:r>
        <w:rPr>
          <w:sz w:val="26"/>
          <w:u w:val="single" w:color="000000"/>
        </w:rPr>
        <w:t>Závěrečná ustanovení</w:t>
      </w:r>
    </w:p>
    <w:p w:rsidR="0022103B" w:rsidRDefault="009D1BF6">
      <w:pPr>
        <w:spacing w:after="126"/>
        <w:ind w:left="33" w:right="10"/>
      </w:pPr>
      <w:r>
        <w:t>Platba za plaveckou výuku se vybírá za každé pololetí zvlášť a je nevratná.</w:t>
      </w:r>
    </w:p>
    <w:p w:rsidR="0022103B" w:rsidRDefault="009D1BF6">
      <w:pPr>
        <w:spacing w:after="135"/>
        <w:ind w:left="33" w:right="10"/>
      </w:pPr>
      <w:r>
        <w:t>Smlouva se vyhotovuje ve dvou exemplářích, z čehož po jednom obdrží každá ze smluvních stran.</w:t>
      </w:r>
    </w:p>
    <w:p w:rsidR="0022103B" w:rsidRDefault="009D1BF6">
      <w:pPr>
        <w:spacing w:after="102"/>
        <w:ind w:left="33" w:right="10"/>
      </w:pPr>
      <w:r>
        <w:t>Maximální počet na jednu výukovou hodinu je 36 dětí.</w:t>
      </w:r>
    </w:p>
    <w:p w:rsidR="0022103B" w:rsidRDefault="009D1BF6">
      <w:pPr>
        <w:spacing w:after="400"/>
        <w:ind w:left="33" w:right="10"/>
      </w:pPr>
      <w:r>
        <w:t>Plavecký kurz je určen pro děti od čtyř let.</w:t>
      </w:r>
    </w:p>
    <w:p w:rsidR="0022103B" w:rsidRDefault="009D1BF6">
      <w:pPr>
        <w:ind w:left="33" w:right="106"/>
      </w:pPr>
      <w:r>
        <w:t>Smluvní partner školy se zavazuje zachovávat mlčenlivost o všech skutečnostech, o kterých se v souvislosti s vykonáváním činnosti podle této smlouvy dozví. Ta</w:t>
      </w:r>
      <w:r>
        <w:t>to povinnost twá i po ukončení činnosti podle této smlouvy. Při shromažďování a zpracování údajů bude postupovat dle nařízení Evropského parlamentu a Rady EU 2016/679 ze dne 27. 4. 2016 0 ochraně fyzických osob v souvislosti se zpracováním osobních údajů a</w:t>
      </w:r>
      <w:r>
        <w:t xml:space="preserve"> o volném pohybu těchto údajů.</w:t>
      </w:r>
    </w:p>
    <w:p w:rsidR="0022103B" w:rsidRDefault="009D1BF6">
      <w:pPr>
        <w:ind w:left="33" w:right="10"/>
      </w:pPr>
      <w:r>
        <w:t>Na důkaz souhlasu s obsahem této smlouvy jsou připojeny podpisy oprávněných zástupců obou stran.</w:t>
      </w:r>
    </w:p>
    <w:p w:rsidR="0022103B" w:rsidRDefault="009D1BF6">
      <w:pPr>
        <w:spacing w:after="820"/>
        <w:ind w:left="33" w:right="10"/>
      </w:pPr>
      <w:r>
        <w:lastRenderedPageBreak/>
        <w:t>Podepsáním této smlouvy smluvní strany výslovně souhlasí s tím, že celý text této smlouvy a veškeré skutečnosti v ní uvedené moh</w:t>
      </w:r>
      <w:r>
        <w:t>ou být ze strany objednatele a NIČ Praha 3 zveřejněny, a to včetně výše ceny, způsobu, místa a času plnění předmětu smlouvy.</w:t>
      </w:r>
    </w:p>
    <w:p w:rsidR="00D90709" w:rsidRDefault="00D90709">
      <w:pPr>
        <w:tabs>
          <w:tab w:val="right" w:pos="9144"/>
        </w:tabs>
        <w:spacing w:after="214"/>
        <w:ind w:left="0" w:right="0"/>
      </w:pPr>
      <w:r>
        <w:t>za pronajímatele                                                                   za nájemce</w:t>
      </w:r>
    </w:p>
    <w:p w:rsidR="00D90709" w:rsidRDefault="00D90709">
      <w:pPr>
        <w:tabs>
          <w:tab w:val="right" w:pos="9144"/>
        </w:tabs>
        <w:spacing w:after="214"/>
        <w:ind w:left="0" w:right="0"/>
      </w:pPr>
      <w:r>
        <w:t>xxxxxxxxxxxxxxxx                                                              xxxxxxxxxxxxxxxxxxx</w:t>
      </w:r>
    </w:p>
    <w:p w:rsidR="0022103B" w:rsidRDefault="009D1BF6">
      <w:pPr>
        <w:tabs>
          <w:tab w:val="right" w:pos="9144"/>
        </w:tabs>
        <w:spacing w:after="214"/>
        <w:ind w:left="0" w:right="0"/>
      </w:pPr>
      <w:bookmarkStart w:id="0" w:name="_GoBack"/>
      <w:bookmarkEnd w:id="0"/>
      <w:r>
        <w:tab/>
      </w:r>
    </w:p>
    <w:p w:rsidR="0022103B" w:rsidRDefault="009D1BF6">
      <w:pPr>
        <w:ind w:left="33" w:right="10"/>
      </w:pPr>
      <w:r>
        <w:t>V Praze dne 26.9.2023</w:t>
      </w:r>
    </w:p>
    <w:sectPr w:rsidR="0022103B">
      <w:headerReference w:type="even" r:id="rId16"/>
      <w:headerReference w:type="default" r:id="rId17"/>
      <w:headerReference w:type="first" r:id="rId18"/>
      <w:pgSz w:w="11900" w:h="16820"/>
      <w:pgMar w:top="1613" w:right="1383" w:bottom="1555" w:left="137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F6" w:rsidRDefault="009D1BF6">
      <w:pPr>
        <w:spacing w:after="0" w:line="240" w:lineRule="auto"/>
      </w:pPr>
      <w:r>
        <w:separator/>
      </w:r>
    </w:p>
  </w:endnote>
  <w:endnote w:type="continuationSeparator" w:id="0">
    <w:p w:rsidR="009D1BF6" w:rsidRDefault="009D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F6" w:rsidRDefault="009D1BF6">
      <w:pPr>
        <w:spacing w:after="0" w:line="240" w:lineRule="auto"/>
      </w:pPr>
      <w:r>
        <w:separator/>
      </w:r>
    </w:p>
  </w:footnote>
  <w:footnote w:type="continuationSeparator" w:id="0">
    <w:p w:rsidR="009D1BF6" w:rsidRDefault="009D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3B" w:rsidRDefault="009D1BF6">
    <w:pPr>
      <w:spacing w:after="0" w:line="259" w:lineRule="auto"/>
      <w:ind w:left="125" w:right="0"/>
      <w:jc w:val="center"/>
    </w:pPr>
    <w:r>
      <w:rPr>
        <w:sz w:val="36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2</w:t>
    </w:r>
    <w:r>
      <w:rPr>
        <w:sz w:val="36"/>
      </w:rPr>
      <w:fldChar w:fldCharType="end"/>
    </w:r>
    <w:r>
      <w:rPr>
        <w:sz w:val="36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3B" w:rsidRDefault="009D1BF6">
    <w:pPr>
      <w:spacing w:after="0" w:line="259" w:lineRule="auto"/>
      <w:ind w:left="125" w:right="0"/>
      <w:jc w:val="center"/>
    </w:pPr>
    <w:r>
      <w:rPr>
        <w:sz w:val="36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D90709" w:rsidRPr="00D90709">
      <w:rPr>
        <w:noProof/>
        <w:sz w:val="36"/>
      </w:rPr>
      <w:t>4</w:t>
    </w:r>
    <w:r>
      <w:rPr>
        <w:sz w:val="36"/>
      </w:rPr>
      <w:fldChar w:fldCharType="end"/>
    </w:r>
    <w:r>
      <w:rPr>
        <w:sz w:val="3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3B" w:rsidRDefault="0022103B">
    <w:pPr>
      <w:spacing w:after="160" w:line="259" w:lineRule="auto"/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02E5"/>
    <w:multiLevelType w:val="hybridMultilevel"/>
    <w:tmpl w:val="8884D492"/>
    <w:lvl w:ilvl="0" w:tplc="6DE44970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D30542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F06EB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0272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C6CB3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8E67D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C8A86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F4862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94755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04330F"/>
    <w:multiLevelType w:val="hybridMultilevel"/>
    <w:tmpl w:val="E4CE31BC"/>
    <w:lvl w:ilvl="0" w:tplc="79B20722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E82DB2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0EE32E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466234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209FD4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3AD6C0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B0F37E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14C80C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2A29C4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B"/>
    <w:rsid w:val="0022103B"/>
    <w:rsid w:val="009D1BF6"/>
    <w:rsid w:val="00D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E62E"/>
  <w15:docId w15:val="{6F0ADF11-EA27-464B-ADD2-AD8272E0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10" w:line="247" w:lineRule="auto"/>
      <w:ind w:left="154" w:right="365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68" w:line="265" w:lineRule="auto"/>
      <w:ind w:left="116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70"/>
      <w:ind w:left="154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2023-11-02T08:11:00Z</dcterms:created>
  <dcterms:modified xsi:type="dcterms:W3CDTF">2023-11-02T08:11:00Z</dcterms:modified>
</cp:coreProperties>
</file>