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37440" w14:textId="77777777" w:rsidR="001A1589" w:rsidRPr="00B8644C" w:rsidRDefault="001A1589" w:rsidP="001A1589">
      <w:pPr>
        <w:pStyle w:val="Prosttext1"/>
        <w:jc w:val="center"/>
        <w:rPr>
          <w:rFonts w:asciiTheme="minorHAnsi" w:hAnsiTheme="minorHAnsi" w:cstheme="minorHAnsi"/>
          <w:b/>
          <w:sz w:val="22"/>
          <w:szCs w:val="22"/>
        </w:rPr>
      </w:pPr>
      <w:r w:rsidRPr="00B8644C">
        <w:rPr>
          <w:rFonts w:asciiTheme="minorHAnsi" w:hAnsiTheme="minorHAnsi" w:cstheme="minorHAnsi"/>
          <w:b/>
          <w:sz w:val="22"/>
          <w:szCs w:val="22"/>
        </w:rPr>
        <w:t>SMLOUVA O VEDENÍ FINANČNÍHO ÚČETNICTVÍ</w:t>
      </w:r>
    </w:p>
    <w:p w14:paraId="32601613" w14:textId="3CC5419E" w:rsidR="003C7954" w:rsidRPr="0025009D" w:rsidRDefault="003C7954" w:rsidP="001A1589">
      <w:pPr>
        <w:pStyle w:val="Prosttext1"/>
        <w:jc w:val="center"/>
        <w:rPr>
          <w:rFonts w:asciiTheme="minorHAnsi" w:hAnsiTheme="minorHAnsi" w:cstheme="minorHAnsi"/>
          <w:i/>
          <w:sz w:val="22"/>
          <w:szCs w:val="22"/>
        </w:rPr>
      </w:pPr>
      <w:proofErr w:type="spellStart"/>
      <w:r w:rsidRPr="0025009D">
        <w:rPr>
          <w:rFonts w:asciiTheme="minorHAnsi" w:hAnsiTheme="minorHAnsi" w:cstheme="minorHAnsi"/>
          <w:color w:val="auto"/>
          <w:sz w:val="22"/>
          <w:szCs w:val="22"/>
        </w:rPr>
        <w:t>Evid</w:t>
      </w:r>
      <w:proofErr w:type="spellEnd"/>
      <w:r w:rsidRPr="0025009D">
        <w:rPr>
          <w:rFonts w:asciiTheme="minorHAnsi" w:hAnsiTheme="minorHAnsi" w:cstheme="minorHAnsi"/>
          <w:color w:val="auto"/>
          <w:sz w:val="22"/>
          <w:szCs w:val="22"/>
        </w:rPr>
        <w:t xml:space="preserve">. č. dle evidence objednatele: </w:t>
      </w:r>
      <w:r w:rsidRPr="0025009D">
        <w:rPr>
          <w:rFonts w:asciiTheme="minorHAnsi" w:hAnsiTheme="minorHAnsi" w:cstheme="minorHAnsi"/>
          <w:bCs/>
          <w:color w:val="auto"/>
          <w:sz w:val="22"/>
          <w:szCs w:val="22"/>
          <w:shd w:val="clear" w:color="auto" w:fill="FFFFFF"/>
        </w:rPr>
        <w:t>S-0049/00065293/2023</w:t>
      </w:r>
    </w:p>
    <w:p w14:paraId="331F7745" w14:textId="77777777" w:rsidR="001A1589" w:rsidRPr="0025009D" w:rsidRDefault="001A1589" w:rsidP="001A1589">
      <w:pPr>
        <w:pStyle w:val="Prosttext1"/>
        <w:jc w:val="center"/>
        <w:rPr>
          <w:rFonts w:asciiTheme="minorHAnsi" w:hAnsiTheme="minorHAnsi" w:cstheme="minorHAnsi"/>
          <w:i/>
          <w:sz w:val="22"/>
          <w:szCs w:val="22"/>
        </w:rPr>
      </w:pPr>
    </w:p>
    <w:p w14:paraId="592F587F" w14:textId="77777777" w:rsidR="001A1589" w:rsidRPr="0025009D" w:rsidRDefault="001A1589" w:rsidP="001A1589">
      <w:pPr>
        <w:pStyle w:val="Prosttext1"/>
        <w:jc w:val="center"/>
        <w:rPr>
          <w:rFonts w:asciiTheme="minorHAnsi" w:hAnsiTheme="minorHAnsi" w:cstheme="minorHAnsi"/>
          <w:sz w:val="22"/>
          <w:szCs w:val="22"/>
        </w:rPr>
      </w:pPr>
      <w:r w:rsidRPr="0025009D">
        <w:rPr>
          <w:rFonts w:asciiTheme="minorHAnsi" w:hAnsiTheme="minorHAnsi" w:cstheme="minorHAnsi"/>
          <w:i/>
          <w:sz w:val="22"/>
          <w:szCs w:val="22"/>
        </w:rPr>
        <w:t xml:space="preserve">uzavřená dle </w:t>
      </w:r>
      <w:proofErr w:type="spellStart"/>
      <w:r w:rsidRPr="0025009D">
        <w:rPr>
          <w:rFonts w:asciiTheme="minorHAnsi" w:hAnsiTheme="minorHAnsi" w:cstheme="minorHAnsi"/>
          <w:i/>
          <w:sz w:val="22"/>
          <w:szCs w:val="22"/>
        </w:rPr>
        <w:t>ust</w:t>
      </w:r>
      <w:proofErr w:type="spellEnd"/>
      <w:r w:rsidRPr="0025009D">
        <w:rPr>
          <w:rFonts w:asciiTheme="minorHAnsi" w:hAnsiTheme="minorHAnsi" w:cstheme="minorHAnsi"/>
          <w:i/>
          <w:sz w:val="22"/>
          <w:szCs w:val="22"/>
        </w:rPr>
        <w:t>. § 1746 odst. 2) zákona č. 89/2012 Sb., občanský zákoník, ve znění pozdějších předpisů, kterou uvedeného dne, měsíce a roku uzavřeli mezi sebou:</w:t>
      </w:r>
    </w:p>
    <w:p w14:paraId="0862F674" w14:textId="77777777" w:rsidR="001A1589" w:rsidRPr="0025009D" w:rsidRDefault="001A1589" w:rsidP="001A1589">
      <w:pPr>
        <w:pStyle w:val="Prosttext1"/>
        <w:jc w:val="center"/>
        <w:rPr>
          <w:rFonts w:asciiTheme="minorHAnsi" w:hAnsiTheme="minorHAnsi" w:cstheme="minorHAnsi"/>
          <w:sz w:val="22"/>
          <w:szCs w:val="22"/>
        </w:rPr>
      </w:pPr>
    </w:p>
    <w:p w14:paraId="57956C59" w14:textId="77777777" w:rsidR="001A1589" w:rsidRPr="0025009D" w:rsidRDefault="001A1589" w:rsidP="001A1589">
      <w:pPr>
        <w:pStyle w:val="Zkladntext"/>
        <w:widowControl w:val="0"/>
        <w:spacing w:after="0"/>
        <w:rPr>
          <w:rFonts w:asciiTheme="minorHAnsi" w:hAnsiTheme="minorHAnsi" w:cstheme="minorHAnsi"/>
        </w:rPr>
      </w:pPr>
    </w:p>
    <w:p w14:paraId="1A6A729E" w14:textId="77777777" w:rsidR="001A1589" w:rsidRPr="0025009D" w:rsidRDefault="001A1589" w:rsidP="001A1589">
      <w:pPr>
        <w:pStyle w:val="Smluvnstrany"/>
        <w:spacing w:after="0"/>
        <w:rPr>
          <w:rFonts w:asciiTheme="minorHAnsi" w:hAnsiTheme="minorHAnsi" w:cstheme="minorHAnsi"/>
          <w:b/>
          <w:sz w:val="22"/>
          <w:szCs w:val="22"/>
        </w:rPr>
      </w:pPr>
      <w:r w:rsidRPr="0025009D">
        <w:rPr>
          <w:rFonts w:asciiTheme="minorHAnsi" w:hAnsiTheme="minorHAnsi" w:cstheme="minorHAnsi"/>
          <w:b/>
          <w:sz w:val="22"/>
          <w:szCs w:val="22"/>
        </w:rPr>
        <w:t>Muzeum Českého krasu, příspěvková organizace</w:t>
      </w:r>
    </w:p>
    <w:p w14:paraId="00BBDA8A" w14:textId="77777777"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se sídlem Husovo náměstí 87, 266 01 Beroun 1 </w:t>
      </w:r>
    </w:p>
    <w:p w14:paraId="41BB8A05" w14:textId="77777777"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IČO: 00065293</w:t>
      </w:r>
    </w:p>
    <w:p w14:paraId="52AAA9E6" w14:textId="79AB98BE"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za kterou jedná: RNDr. Karin </w:t>
      </w:r>
      <w:r w:rsidR="0025009D">
        <w:rPr>
          <w:rFonts w:asciiTheme="minorHAnsi" w:eastAsia="SimSun" w:hAnsiTheme="minorHAnsi" w:cstheme="minorHAnsi"/>
          <w:sz w:val="22"/>
          <w:szCs w:val="22"/>
        </w:rPr>
        <w:t>Kriegerbecková, Ph.D., ředitelka xxxxx</w:t>
      </w:r>
      <w:bookmarkStart w:id="0" w:name="_GoBack"/>
      <w:bookmarkEnd w:id="0"/>
    </w:p>
    <w:p w14:paraId="7844B7D0" w14:textId="034317CD"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kontaktní osoba: </w:t>
      </w:r>
      <w:proofErr w:type="spellStart"/>
      <w:r w:rsidR="00B8644C">
        <w:rPr>
          <w:rFonts w:asciiTheme="minorHAnsi" w:eastAsia="SimSun" w:hAnsiTheme="minorHAnsi" w:cstheme="minorHAnsi"/>
          <w:sz w:val="22"/>
          <w:szCs w:val="22"/>
        </w:rPr>
        <w:t>xxxxx</w:t>
      </w:r>
      <w:proofErr w:type="spellEnd"/>
    </w:p>
    <w:p w14:paraId="7F4CAFE7" w14:textId="1B86F86D"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bankovní spojení: </w:t>
      </w:r>
      <w:r w:rsidR="003C7954" w:rsidRPr="0025009D">
        <w:rPr>
          <w:rFonts w:asciiTheme="minorHAnsi" w:eastAsia="SimSun" w:hAnsiTheme="minorHAnsi" w:cstheme="minorHAnsi"/>
          <w:sz w:val="22"/>
          <w:szCs w:val="22"/>
        </w:rPr>
        <w:t>Komerční banka a.s.</w:t>
      </w:r>
    </w:p>
    <w:p w14:paraId="3C052F2C" w14:textId="0CE3D59F"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číslo účtu: </w:t>
      </w:r>
      <w:r w:rsidR="003C7954" w:rsidRPr="0025009D">
        <w:rPr>
          <w:rFonts w:asciiTheme="minorHAnsi" w:eastAsia="SimSun" w:hAnsiTheme="minorHAnsi" w:cstheme="minorHAnsi"/>
          <w:sz w:val="22"/>
          <w:szCs w:val="22"/>
        </w:rPr>
        <w:t>1935131/0100</w:t>
      </w:r>
    </w:p>
    <w:p w14:paraId="2DEF875F" w14:textId="50703795" w:rsidR="001A1589" w:rsidRPr="0025009D"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 xml:space="preserve">ID datové schránky: </w:t>
      </w:r>
      <w:r w:rsidR="003C7954" w:rsidRPr="0025009D">
        <w:rPr>
          <w:rFonts w:asciiTheme="minorHAnsi" w:eastAsia="SimSun" w:hAnsiTheme="minorHAnsi" w:cstheme="minorHAnsi"/>
          <w:sz w:val="22"/>
          <w:szCs w:val="22"/>
        </w:rPr>
        <w:t>g5wk6a9</w:t>
      </w:r>
    </w:p>
    <w:p w14:paraId="59291FED" w14:textId="77777777" w:rsidR="001A1589" w:rsidRDefault="001A1589" w:rsidP="001A1589">
      <w:pPr>
        <w:pStyle w:val="Prosttext1"/>
        <w:rPr>
          <w:rFonts w:asciiTheme="minorHAnsi" w:eastAsia="SimSun" w:hAnsiTheme="minorHAnsi" w:cstheme="minorHAnsi"/>
          <w:sz w:val="22"/>
          <w:szCs w:val="22"/>
        </w:rPr>
      </w:pPr>
      <w:r w:rsidRPr="0025009D">
        <w:rPr>
          <w:rFonts w:asciiTheme="minorHAnsi" w:eastAsia="SimSun" w:hAnsiTheme="minorHAnsi" w:cstheme="minorHAnsi"/>
          <w:sz w:val="22"/>
          <w:szCs w:val="22"/>
        </w:rPr>
        <w:t>(dále jen „objednatel“)</w:t>
      </w:r>
      <w:r w:rsidRPr="005F61C2">
        <w:rPr>
          <w:rFonts w:asciiTheme="minorHAnsi" w:eastAsia="SimSun" w:hAnsiTheme="minorHAnsi" w:cstheme="minorHAnsi"/>
          <w:sz w:val="22"/>
          <w:szCs w:val="22"/>
        </w:rPr>
        <w:t xml:space="preserve"> </w:t>
      </w:r>
    </w:p>
    <w:p w14:paraId="19BAADD4" w14:textId="77777777" w:rsidR="001A1589" w:rsidRPr="005F61C2" w:rsidRDefault="001A1589" w:rsidP="001A1589">
      <w:pPr>
        <w:pStyle w:val="Prosttext1"/>
        <w:rPr>
          <w:rFonts w:asciiTheme="minorHAnsi" w:eastAsia="SimSun" w:hAnsiTheme="minorHAnsi" w:cstheme="minorHAnsi"/>
          <w:sz w:val="22"/>
          <w:szCs w:val="22"/>
        </w:rPr>
      </w:pPr>
    </w:p>
    <w:p w14:paraId="29AB529E" w14:textId="77777777" w:rsidR="001A1589" w:rsidRDefault="001A1589" w:rsidP="001A1589">
      <w:pPr>
        <w:pStyle w:val="Prosttext1"/>
        <w:rPr>
          <w:rFonts w:asciiTheme="minorHAnsi" w:hAnsiTheme="minorHAnsi" w:cstheme="minorHAnsi"/>
          <w:sz w:val="22"/>
          <w:szCs w:val="22"/>
        </w:rPr>
      </w:pPr>
      <w:r>
        <w:rPr>
          <w:rFonts w:asciiTheme="minorHAnsi" w:hAnsiTheme="minorHAnsi" w:cstheme="minorHAnsi"/>
          <w:sz w:val="22"/>
          <w:szCs w:val="22"/>
        </w:rPr>
        <w:t>a</w:t>
      </w:r>
    </w:p>
    <w:p w14:paraId="2C8D3E82" w14:textId="77777777" w:rsidR="001A1589" w:rsidRPr="001F53EF" w:rsidRDefault="001A1589" w:rsidP="001A1589">
      <w:pPr>
        <w:pStyle w:val="Prosttext1"/>
        <w:rPr>
          <w:rFonts w:asciiTheme="minorHAnsi" w:hAnsiTheme="minorHAnsi" w:cstheme="minorHAnsi"/>
          <w:sz w:val="22"/>
          <w:szCs w:val="22"/>
        </w:rPr>
      </w:pPr>
    </w:p>
    <w:p w14:paraId="41A3C32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4282F61A" w14:textId="77777777" w:rsidR="001A1589" w:rsidRPr="002F61D9" w:rsidRDefault="001A1589" w:rsidP="001A1589">
      <w:pPr>
        <w:spacing w:after="0" w:line="276" w:lineRule="auto"/>
        <w:ind w:left="2126" w:hanging="2126"/>
        <w:rPr>
          <w:rFonts w:cstheme="minorHAnsi"/>
          <w:lang w:eastAsia="ar-SA"/>
        </w:rPr>
      </w:pPr>
      <w:r w:rsidRPr="002F61D9">
        <w:rPr>
          <w:rFonts w:cstheme="minorHAnsi"/>
          <w:lang w:eastAsia="ar-SA"/>
        </w:rPr>
        <w:t xml:space="preserve">zapsaná v obchodním rejstříku pod spisovou značkou </w:t>
      </w:r>
      <w:proofErr w:type="spellStart"/>
      <w:r w:rsidRPr="002F61D9">
        <w:rPr>
          <w:rFonts w:cstheme="minorHAnsi"/>
          <w:lang w:eastAsia="ar-SA"/>
        </w:rPr>
        <w:t>Pr</w:t>
      </w:r>
      <w:proofErr w:type="spellEnd"/>
      <w:r w:rsidRPr="002F61D9">
        <w:rPr>
          <w:rFonts w:cstheme="minorHAnsi"/>
          <w:lang w:eastAsia="ar-SA"/>
        </w:rPr>
        <w:t xml:space="preserve"> 1932 vedenou u Krajského soudu v Brně</w:t>
      </w:r>
    </w:p>
    <w:p w14:paraId="3528271A"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 586 01 Jihlava</w:t>
      </w:r>
    </w:p>
    <w:p w14:paraId="6070DA3F"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64719FDD" w14:textId="77777777" w:rsidR="001A1589" w:rsidRPr="002F61D9" w:rsidRDefault="001A1589" w:rsidP="001A1589">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není plátcem DPH</w:t>
      </w:r>
    </w:p>
    <w:p w14:paraId="760EE096" w14:textId="77777777" w:rsidR="001A1589" w:rsidRPr="005807D9" w:rsidRDefault="001A1589" w:rsidP="001A1589">
      <w:pPr>
        <w:pStyle w:val="Smluvnstrany"/>
        <w:spacing w:after="0"/>
        <w:rPr>
          <w:rFonts w:asciiTheme="minorHAnsi" w:hAnsiTheme="minorHAnsi" w:cstheme="minorHAnsi"/>
          <w:color w:val="000000" w:themeColor="text1"/>
          <w:sz w:val="22"/>
          <w:szCs w:val="22"/>
        </w:rPr>
      </w:pPr>
      <w:r w:rsidRPr="002F61D9">
        <w:rPr>
          <w:rFonts w:asciiTheme="minorHAnsi" w:hAnsiTheme="minorHAnsi" w:cstheme="minorHAnsi"/>
          <w:sz w:val="22"/>
          <w:szCs w:val="22"/>
        </w:rPr>
        <w:t>za kterou jedná: Ing</w:t>
      </w:r>
      <w:r w:rsidRPr="005807D9">
        <w:rPr>
          <w:rFonts w:asciiTheme="minorHAnsi" w:hAnsiTheme="minorHAnsi" w:cstheme="minorHAnsi"/>
          <w:color w:val="000000" w:themeColor="text1"/>
          <w:sz w:val="22"/>
          <w:szCs w:val="22"/>
        </w:rPr>
        <w:t>. Erika Šteflová, MBA, ředitelka</w:t>
      </w:r>
    </w:p>
    <w:p w14:paraId="33CACBA3" w14:textId="510AFEFE" w:rsidR="001A1589" w:rsidRPr="005807D9" w:rsidRDefault="001A1589" w:rsidP="001A1589">
      <w:pPr>
        <w:spacing w:after="0" w:line="276" w:lineRule="auto"/>
        <w:ind w:left="2126" w:hanging="2126"/>
        <w:rPr>
          <w:rFonts w:cstheme="minorHAnsi"/>
          <w:color w:val="000000" w:themeColor="text1"/>
          <w:lang w:eastAsia="ar-SA"/>
        </w:rPr>
      </w:pPr>
      <w:r w:rsidRPr="005807D9">
        <w:rPr>
          <w:rFonts w:cstheme="minorHAnsi"/>
          <w:color w:val="000000" w:themeColor="text1"/>
          <w:lang w:eastAsia="ar-SA"/>
        </w:rPr>
        <w:t xml:space="preserve">kontaktní osoba: </w:t>
      </w:r>
      <w:proofErr w:type="spellStart"/>
      <w:r w:rsidR="00B8644C">
        <w:rPr>
          <w:rFonts w:cstheme="minorHAnsi"/>
          <w:color w:val="000000" w:themeColor="text1"/>
          <w:lang w:eastAsia="ar-SA"/>
        </w:rPr>
        <w:t>xxxxx</w:t>
      </w:r>
      <w:proofErr w:type="spellEnd"/>
      <w:r w:rsidRPr="005807D9">
        <w:rPr>
          <w:rFonts w:cstheme="minorHAnsi"/>
          <w:color w:val="000000" w:themeColor="text1"/>
          <w:lang w:eastAsia="ar-SA"/>
        </w:rPr>
        <w:t xml:space="preserve">, e-mail: </w:t>
      </w:r>
      <w:proofErr w:type="spellStart"/>
      <w:r w:rsidR="00B8644C">
        <w:rPr>
          <w:rFonts w:cstheme="minorHAnsi"/>
          <w:color w:val="000000" w:themeColor="text1"/>
          <w:lang w:eastAsia="ar-SA"/>
        </w:rPr>
        <w:t>xxxxx</w:t>
      </w:r>
      <w:proofErr w:type="spellEnd"/>
      <w:r w:rsidR="00B8644C">
        <w:rPr>
          <w:rFonts w:cstheme="minorHAnsi"/>
          <w:color w:val="000000" w:themeColor="text1"/>
          <w:lang w:eastAsia="ar-SA"/>
        </w:rPr>
        <w:t xml:space="preserve">, </w:t>
      </w:r>
      <w:r w:rsidRPr="005807D9">
        <w:rPr>
          <w:rFonts w:cstheme="minorHAnsi"/>
          <w:color w:val="000000" w:themeColor="text1"/>
          <w:lang w:eastAsia="ar-SA"/>
        </w:rPr>
        <w:t xml:space="preserve">tel.: </w:t>
      </w:r>
      <w:proofErr w:type="spellStart"/>
      <w:r w:rsidR="00B8644C">
        <w:rPr>
          <w:rFonts w:cstheme="minorHAnsi"/>
          <w:color w:val="000000" w:themeColor="text1"/>
          <w:lang w:eastAsia="ar-SA"/>
        </w:rPr>
        <w:t>xxxxx</w:t>
      </w:r>
      <w:proofErr w:type="spellEnd"/>
    </w:p>
    <w:p w14:paraId="05F2EA7C" w14:textId="77777777" w:rsidR="001A1589" w:rsidRPr="00451C01" w:rsidRDefault="001A1589" w:rsidP="001A1589">
      <w:pPr>
        <w:spacing w:after="0" w:line="276" w:lineRule="auto"/>
        <w:ind w:left="2126" w:hanging="2126"/>
        <w:rPr>
          <w:rFonts w:cstheme="minorHAnsi"/>
          <w:lang w:eastAsia="ar-SA"/>
        </w:rPr>
      </w:pPr>
      <w:r w:rsidRPr="00451C01">
        <w:rPr>
          <w:rFonts w:cstheme="minorHAnsi"/>
          <w:lang w:eastAsia="ar-SA"/>
        </w:rPr>
        <w:t>bankovní spojení: Fio banka, a.s.</w:t>
      </w:r>
    </w:p>
    <w:p w14:paraId="531A4859" w14:textId="77777777" w:rsidR="001A1589" w:rsidRPr="00451C01" w:rsidRDefault="001A1589" w:rsidP="001A1589">
      <w:pPr>
        <w:spacing w:after="0" w:line="276" w:lineRule="auto"/>
        <w:ind w:left="2126" w:hanging="2126"/>
        <w:rPr>
          <w:rFonts w:cstheme="minorHAnsi"/>
          <w:lang w:eastAsia="ar-SA"/>
        </w:rPr>
      </w:pPr>
      <w:r w:rsidRPr="00451C01">
        <w:rPr>
          <w:lang w:eastAsia="ar-SA"/>
        </w:rPr>
        <w:t>číslo účtu:</w:t>
      </w:r>
      <w:r w:rsidRPr="00451C01">
        <w:rPr>
          <w:rFonts w:cstheme="minorHAnsi"/>
          <w:lang w:eastAsia="ar-SA"/>
        </w:rPr>
        <w:t xml:space="preserve"> 2502130496/2010</w:t>
      </w:r>
    </w:p>
    <w:p w14:paraId="32566C1A" w14:textId="77777777" w:rsidR="001A1589" w:rsidRPr="005C4CB3" w:rsidRDefault="001A1589" w:rsidP="001A1589">
      <w:pPr>
        <w:spacing w:after="0" w:line="276" w:lineRule="auto"/>
        <w:ind w:left="2126" w:hanging="2126"/>
        <w:rPr>
          <w:rFonts w:cstheme="minorHAnsi"/>
          <w:lang w:eastAsia="ar-SA"/>
        </w:rPr>
      </w:pPr>
      <w:r w:rsidRPr="00451C01">
        <w:rPr>
          <w:rFonts w:cstheme="minorHAnsi"/>
          <w:lang w:eastAsia="ar-SA"/>
        </w:rPr>
        <w:t xml:space="preserve">ID datové schránky: </w:t>
      </w:r>
      <w:proofErr w:type="spellStart"/>
      <w:r w:rsidRPr="00451C01">
        <w:rPr>
          <w:rFonts w:cstheme="minorHAnsi"/>
          <w:lang w:eastAsia="ar-SA"/>
        </w:rPr>
        <w:t>westzkg</w:t>
      </w:r>
      <w:proofErr w:type="spellEnd"/>
    </w:p>
    <w:p w14:paraId="387DFF42" w14:textId="77777777" w:rsidR="001A1589" w:rsidRPr="00061BD3" w:rsidRDefault="001A1589" w:rsidP="001A1589">
      <w:pPr>
        <w:pStyle w:val="Prosttext1"/>
        <w:spacing w:after="240"/>
        <w:rPr>
          <w:rFonts w:asciiTheme="minorHAnsi" w:hAnsiTheme="minorHAnsi" w:cstheme="minorHAnsi"/>
          <w:sz w:val="22"/>
          <w:szCs w:val="22"/>
        </w:rPr>
      </w:pPr>
      <w:r w:rsidRPr="00061BD3">
        <w:rPr>
          <w:rFonts w:asciiTheme="minorHAnsi" w:hAnsiTheme="minorHAnsi" w:cstheme="minorHAnsi"/>
          <w:sz w:val="22"/>
          <w:szCs w:val="22"/>
        </w:rPr>
        <w:t>(dále jen „</w:t>
      </w:r>
      <w:r>
        <w:rPr>
          <w:rFonts w:asciiTheme="minorHAnsi" w:hAnsiTheme="minorHAnsi" w:cstheme="minorHAnsi"/>
          <w:sz w:val="22"/>
          <w:szCs w:val="22"/>
        </w:rPr>
        <w:t>poskytova</w:t>
      </w:r>
      <w:r w:rsidRPr="00061BD3">
        <w:rPr>
          <w:rFonts w:asciiTheme="minorHAnsi" w:hAnsiTheme="minorHAnsi" w:cstheme="minorHAnsi"/>
          <w:sz w:val="22"/>
          <w:szCs w:val="22"/>
        </w:rPr>
        <w:t>tel“).</w:t>
      </w:r>
    </w:p>
    <w:p w14:paraId="54B64A56"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Článek 1</w:t>
      </w:r>
    </w:p>
    <w:p w14:paraId="704EAA6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Úvodní ustanovení</w:t>
      </w:r>
    </w:p>
    <w:p w14:paraId="14EBC6C7" w14:textId="77777777" w:rsidR="001A1589" w:rsidRPr="005F61C2" w:rsidRDefault="001A1589" w:rsidP="001A1589">
      <w:pPr>
        <w:pStyle w:val="Prosttext1"/>
        <w:numPr>
          <w:ilvl w:val="0"/>
          <w:numId w:val="7"/>
        </w:numPr>
        <w:spacing w:before="120" w:after="120"/>
        <w:ind w:left="357" w:hanging="357"/>
        <w:rPr>
          <w:rFonts w:ascii="Calibri" w:hAnsi="Calibri" w:cs="Calibri"/>
          <w:sz w:val="22"/>
          <w:szCs w:val="22"/>
        </w:rPr>
      </w:pPr>
      <w:r w:rsidRPr="00061BD3">
        <w:rPr>
          <w:rFonts w:ascii="Calibri" w:hAnsi="Calibri" w:cs="Calibri"/>
          <w:sz w:val="22"/>
          <w:szCs w:val="22"/>
        </w:rP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34356AEE"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2</w:t>
      </w:r>
    </w:p>
    <w:p w14:paraId="0053ED81" w14:textId="77777777" w:rsidR="001A1589" w:rsidRPr="005C4CB3" w:rsidRDefault="001A1589" w:rsidP="001A1589">
      <w:pPr>
        <w:pStyle w:val="Prosttext1"/>
        <w:jc w:val="center"/>
        <w:rPr>
          <w:rFonts w:ascii="Calibri" w:hAnsi="Calibri" w:cs="Calibri"/>
          <w:b/>
          <w:sz w:val="22"/>
          <w:szCs w:val="22"/>
        </w:rPr>
      </w:pPr>
      <w:r w:rsidRPr="00061BD3">
        <w:rPr>
          <w:rFonts w:ascii="Calibri" w:hAnsi="Calibri" w:cs="Calibri"/>
          <w:b/>
          <w:sz w:val="22"/>
          <w:szCs w:val="22"/>
        </w:rPr>
        <w:t>Předmět smlouvy</w:t>
      </w:r>
    </w:p>
    <w:p w14:paraId="2ECB1474" w14:textId="77777777" w:rsidR="001A1589" w:rsidRPr="005F61C2" w:rsidRDefault="001A1589" w:rsidP="001A1589">
      <w:pPr>
        <w:pStyle w:val="Prosttext1"/>
        <w:numPr>
          <w:ilvl w:val="0"/>
          <w:numId w:val="2"/>
        </w:numPr>
        <w:spacing w:before="120" w:after="120"/>
        <w:ind w:left="357" w:hanging="357"/>
        <w:rPr>
          <w:rFonts w:ascii="Calibri" w:hAnsi="Calibri" w:cs="Calibri"/>
          <w:i/>
          <w:sz w:val="22"/>
          <w:szCs w:val="22"/>
        </w:rPr>
      </w:pPr>
      <w:r w:rsidRPr="00D506F0">
        <w:rPr>
          <w:rFonts w:ascii="Calibri" w:eastAsia="Calibri" w:hAnsi="Calibri" w:cs="Calibri"/>
          <w:bCs/>
          <w:color w:val="000000"/>
          <w:sz w:val="22"/>
          <w:szCs w:val="22"/>
          <w:lang w:eastAsia="en-US"/>
        </w:rPr>
        <w:t>Poskytovatel se zavazuje za podmínek sjednaných touto smlouvou poskytovat objednateli služby specifikované v</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tomto článku a dalších ujednání</w:t>
      </w:r>
      <w:r>
        <w:rPr>
          <w:rFonts w:ascii="Calibri" w:eastAsia="Calibri" w:hAnsi="Calibri" w:cs="Calibri"/>
          <w:bCs/>
          <w:color w:val="000000"/>
          <w:sz w:val="22"/>
          <w:szCs w:val="22"/>
          <w:lang w:eastAsia="en-US"/>
        </w:rPr>
        <w:t>ch</w:t>
      </w:r>
      <w:r w:rsidRPr="00D506F0">
        <w:rPr>
          <w:rFonts w:ascii="Calibri" w:eastAsia="Calibri" w:hAnsi="Calibri" w:cs="Calibri"/>
          <w:bCs/>
          <w:color w:val="000000"/>
          <w:sz w:val="22"/>
          <w:szCs w:val="22"/>
          <w:lang w:eastAsia="en-US"/>
        </w:rPr>
        <w:t xml:space="preserve"> sjednaných touto smlouvou a objednatel se zavazuje zaplatit poskytovateli za</w:t>
      </w:r>
      <w:r>
        <w:rPr>
          <w:rFonts w:ascii="Calibri" w:eastAsia="Calibri" w:hAnsi="Calibri" w:cs="Calibri"/>
          <w:bCs/>
          <w:color w:val="000000"/>
          <w:sz w:val="22"/>
          <w:szCs w:val="22"/>
          <w:lang w:eastAsia="en-US"/>
        </w:rPr>
        <w:t> </w:t>
      </w:r>
      <w:r w:rsidRPr="00D506F0">
        <w:rPr>
          <w:rFonts w:ascii="Calibri" w:eastAsia="Calibri" w:hAnsi="Calibri" w:cs="Calibri"/>
          <w:bCs/>
          <w:color w:val="000000"/>
          <w:sz w:val="22"/>
          <w:szCs w:val="22"/>
          <w:lang w:eastAsia="en-US"/>
        </w:rPr>
        <w:t xml:space="preserve">řádně poskytnuté služby odměnu ve výši a způsobem uvedeným v této smlouvě. </w:t>
      </w:r>
    </w:p>
    <w:p w14:paraId="3FDC6E86" w14:textId="77777777" w:rsidR="001A1589" w:rsidRPr="005C4CB3" w:rsidRDefault="001A1589" w:rsidP="001A1589">
      <w:pPr>
        <w:pStyle w:val="Odstavecseseznamem"/>
        <w:numPr>
          <w:ilvl w:val="0"/>
          <w:numId w:val="2"/>
        </w:numPr>
        <w:spacing w:before="120" w:after="120"/>
        <w:ind w:left="357" w:hanging="357"/>
        <w:jc w:val="both"/>
        <w:rPr>
          <w:rFonts w:ascii="Calibri" w:eastAsia="Calibri" w:hAnsi="Calibri" w:cs="Calibri"/>
          <w:bCs/>
          <w:color w:val="000000"/>
          <w:sz w:val="22"/>
          <w:szCs w:val="22"/>
          <w:lang w:eastAsia="en-US"/>
        </w:rPr>
      </w:pPr>
      <w:r w:rsidRPr="00652891">
        <w:rPr>
          <w:rFonts w:ascii="Calibri" w:eastAsia="Calibri" w:hAnsi="Calibri" w:cs="Calibri"/>
          <w:bCs/>
          <w:color w:val="000000"/>
          <w:sz w:val="22"/>
          <w:szCs w:val="22"/>
          <w:lang w:eastAsia="en-US"/>
        </w:rPr>
        <w:t>Předmětem</w:t>
      </w:r>
      <w:r w:rsidRPr="00652891">
        <w:rPr>
          <w:rFonts w:ascii="Calibri" w:hAnsi="Calibri" w:cs="Calibri"/>
          <w:sz w:val="22"/>
          <w:szCs w:val="22"/>
        </w:rPr>
        <w:t xml:space="preserve"> této smlouvy je závazek </w:t>
      </w:r>
      <w:r>
        <w:rPr>
          <w:rFonts w:ascii="Calibri" w:hAnsi="Calibri" w:cs="Calibri"/>
          <w:sz w:val="22"/>
          <w:szCs w:val="22"/>
        </w:rPr>
        <w:t>poskytovatele</w:t>
      </w:r>
      <w:r w:rsidRPr="00652891">
        <w:rPr>
          <w:rFonts w:ascii="Calibri" w:hAnsi="Calibri" w:cs="Calibri"/>
          <w:sz w:val="22"/>
          <w:szCs w:val="22"/>
        </w:rPr>
        <w:t xml:space="preserve"> </w:t>
      </w:r>
      <w:r w:rsidRPr="009A6A64">
        <w:rPr>
          <w:rFonts w:ascii="Calibri" w:hAnsi="Calibri" w:cs="Calibri"/>
          <w:sz w:val="22"/>
          <w:szCs w:val="22"/>
        </w:rPr>
        <w:t xml:space="preserve">provádět pro objednatele služby </w:t>
      </w:r>
      <w:r w:rsidRPr="009A6A64">
        <w:rPr>
          <w:rFonts w:ascii="Calibri" w:eastAsia="Calibri" w:hAnsi="Calibri" w:cs="Calibri"/>
          <w:bCs/>
          <w:color w:val="000000"/>
          <w:sz w:val="22"/>
          <w:szCs w:val="22"/>
          <w:lang w:eastAsia="en-US"/>
        </w:rPr>
        <w:t>spočívající ve vedení finančního účetnictví, zpracování podkladů pro roční účetní závěrku a související agendy příslušného kalendářního roku, dokladovou inventarizaci, včetně zajištění daňových povinností.</w:t>
      </w:r>
      <w:r>
        <w:rPr>
          <w:rFonts w:ascii="Calibri" w:eastAsia="Calibri" w:hAnsi="Calibri" w:cs="Calibri"/>
          <w:bCs/>
          <w:color w:val="000000"/>
          <w:sz w:val="22"/>
          <w:szCs w:val="22"/>
          <w:lang w:eastAsia="en-US"/>
        </w:rPr>
        <w:t xml:space="preserve"> </w:t>
      </w:r>
      <w:r w:rsidRPr="00652891">
        <w:rPr>
          <w:rFonts w:ascii="Calibri" w:eastAsia="Calibri" w:hAnsi="Calibri" w:cs="Calibri"/>
          <w:bCs/>
          <w:color w:val="000000"/>
          <w:sz w:val="22"/>
          <w:szCs w:val="22"/>
          <w:lang w:eastAsia="en-US"/>
        </w:rPr>
        <w:t>Podrobně je předmět smlouvy specifikován přílohou č. 1 této smlouvy.</w:t>
      </w:r>
    </w:p>
    <w:p w14:paraId="0688DE61" w14:textId="77777777" w:rsidR="001A1589" w:rsidRPr="005C4CB3" w:rsidRDefault="001A1589" w:rsidP="001A1589">
      <w:pPr>
        <w:pStyle w:val="Prosttext1"/>
        <w:numPr>
          <w:ilvl w:val="0"/>
          <w:numId w:val="2"/>
        </w:numPr>
        <w:spacing w:before="120" w:after="120"/>
        <w:ind w:left="357" w:hanging="357"/>
        <w:rPr>
          <w:rFonts w:ascii="Calibri" w:hAnsi="Calibri" w:cs="Calibri"/>
          <w:i/>
          <w:color w:val="auto"/>
          <w:sz w:val="22"/>
          <w:szCs w:val="22"/>
        </w:rPr>
      </w:pPr>
      <w:r w:rsidRPr="007C10F6">
        <w:rPr>
          <w:rFonts w:ascii="Calibri" w:eastAsia="Calibri" w:hAnsi="Calibri" w:cs="Calibri"/>
          <w:bCs/>
          <w:color w:val="000000"/>
          <w:sz w:val="22"/>
          <w:szCs w:val="22"/>
          <w:lang w:eastAsia="en-US"/>
        </w:rPr>
        <w:lastRenderedPageBreak/>
        <w:t>V případě, že tomu tak bude třeba podle platných právních předpisů, v případě dohody smluvních stran, nebo v</w:t>
      </w:r>
      <w:r>
        <w:rPr>
          <w:rFonts w:ascii="Calibri" w:eastAsia="Calibri" w:hAnsi="Calibri" w:cs="Calibri"/>
          <w:bCs/>
          <w:color w:val="000000"/>
          <w:sz w:val="22"/>
          <w:szCs w:val="22"/>
          <w:lang w:eastAsia="en-US"/>
        </w:rPr>
        <w:t> </w:t>
      </w:r>
      <w:r w:rsidRPr="007C10F6">
        <w:rPr>
          <w:rFonts w:ascii="Calibri" w:eastAsia="Calibri" w:hAnsi="Calibri" w:cs="Calibri"/>
          <w:bCs/>
          <w:color w:val="000000"/>
          <w:sz w:val="22"/>
          <w:szCs w:val="22"/>
          <w:lang w:eastAsia="en-US"/>
        </w:rPr>
        <w:t xml:space="preserve">případě, kdy tak předvídá tato smlouva, zplnomocní objednatel písemně poskytovatele k jednání za objednatele a jménem objednatele a k jeho zastupování ve styku s úřady a institucemi v záležitostech dle této smlouvy. </w:t>
      </w:r>
    </w:p>
    <w:p w14:paraId="4BC7DE98"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3</w:t>
      </w:r>
    </w:p>
    <w:p w14:paraId="4DB33F44"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Termín a místo dodání díla</w:t>
      </w:r>
    </w:p>
    <w:p w14:paraId="708EE991" w14:textId="77777777" w:rsidR="001A1589" w:rsidRPr="00D32265" w:rsidRDefault="001A1589" w:rsidP="001A1589">
      <w:pPr>
        <w:pStyle w:val="Zkladntext"/>
        <w:numPr>
          <w:ilvl w:val="0"/>
          <w:numId w:val="1"/>
        </w:numPr>
        <w:spacing w:before="120" w:line="276" w:lineRule="auto"/>
        <w:ind w:left="357" w:hanging="357"/>
        <w:rPr>
          <w:b/>
        </w:rPr>
      </w:pPr>
      <w:r w:rsidRPr="007C10F6">
        <w:t>Služby budou prováděny průběžně v termínech dle platné legislativní úpravy</w:t>
      </w:r>
      <w:r>
        <w:t xml:space="preserve"> a této smlouvy</w:t>
      </w:r>
      <w:r w:rsidRPr="007C10F6">
        <w:t xml:space="preserve">. Výstupy vedení účetnictví za daný rok budou objednateli předány v analogové podobě v místě jeho sídla nejpozději do termínu stanoveného legislativou, případně dle požadavků objednatele. </w:t>
      </w:r>
      <w:r w:rsidRPr="00D32265">
        <w:rPr>
          <w:color w:val="auto"/>
        </w:rPr>
        <w:t xml:space="preserve">Daňová přiznání budou podána v rozsahu a termínu dle platné legislativní úpravy. </w:t>
      </w:r>
    </w:p>
    <w:p w14:paraId="35A36606" w14:textId="77777777" w:rsidR="001A1589" w:rsidRPr="00D32265" w:rsidRDefault="001A1589" w:rsidP="001A1589">
      <w:pPr>
        <w:pStyle w:val="Prosttext1"/>
        <w:spacing w:before="360" w:line="276" w:lineRule="auto"/>
        <w:jc w:val="center"/>
        <w:rPr>
          <w:rFonts w:ascii="Calibri" w:hAnsi="Calibri" w:cs="Calibri"/>
          <w:b/>
          <w:sz w:val="22"/>
          <w:szCs w:val="22"/>
        </w:rPr>
      </w:pPr>
      <w:r w:rsidRPr="00D32265">
        <w:rPr>
          <w:rFonts w:ascii="Calibri" w:hAnsi="Calibri" w:cs="Calibri"/>
          <w:b/>
          <w:sz w:val="22"/>
          <w:szCs w:val="22"/>
        </w:rPr>
        <w:t>Článek 4</w:t>
      </w:r>
    </w:p>
    <w:p w14:paraId="588DC1E1"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Cena a způsob placení</w:t>
      </w:r>
    </w:p>
    <w:p w14:paraId="5153BC70" w14:textId="03F9B53C" w:rsidR="001A1589" w:rsidRPr="0025009D" w:rsidRDefault="001A1589" w:rsidP="001A1589">
      <w:pPr>
        <w:pStyle w:val="Zkladntext"/>
        <w:numPr>
          <w:ilvl w:val="0"/>
          <w:numId w:val="9"/>
        </w:numPr>
        <w:spacing w:before="120" w:line="240" w:lineRule="auto"/>
        <w:ind w:left="351" w:hanging="357"/>
      </w:pPr>
      <w:r w:rsidRPr="00841D65">
        <w:t xml:space="preserve">Smluvní strany se dohodly, že za činnosti poskytovatele dle této smlouvy uhradí objednatel poskytovateli smluvní odměnu ve výši </w:t>
      </w:r>
      <w:r w:rsidRPr="001A1589">
        <w:rPr>
          <w:b/>
        </w:rPr>
        <w:t xml:space="preserve">65 000,- </w:t>
      </w:r>
      <w:r w:rsidRPr="0025009D">
        <w:rPr>
          <w:b/>
        </w:rPr>
        <w:t>Kč vč. DPH</w:t>
      </w:r>
      <w:r w:rsidRPr="0025009D">
        <w:t xml:space="preserve"> (slovy šedesát pět tisíc korun českých). Poskytovatel není plátcem DPH. </w:t>
      </w:r>
    </w:p>
    <w:p w14:paraId="1470FD84" w14:textId="5E6DD5C0" w:rsidR="001A1589" w:rsidRPr="0025009D" w:rsidRDefault="001A1589" w:rsidP="001A1589">
      <w:pPr>
        <w:pStyle w:val="Zkladntext"/>
        <w:numPr>
          <w:ilvl w:val="0"/>
          <w:numId w:val="9"/>
        </w:numPr>
        <w:spacing w:before="120" w:line="240" w:lineRule="auto"/>
        <w:ind w:left="357"/>
        <w:rPr>
          <w:color w:val="auto"/>
        </w:rPr>
      </w:pPr>
      <w:r w:rsidRPr="0025009D">
        <w:rPr>
          <w:color w:val="000000" w:themeColor="text1"/>
        </w:rPr>
        <w:t xml:space="preserve"> </w:t>
      </w:r>
      <w:r w:rsidR="006B0256" w:rsidRPr="0025009D">
        <w:rPr>
          <w:rFonts w:asciiTheme="minorHAnsi" w:hAnsiTheme="minorHAnsi" w:cstheme="minorHAnsi"/>
        </w:rPr>
        <w:t xml:space="preserve">Smluvní odměna je splatná po provedení služeb a předání výstupů a bude uhrazena na základě faktury vystavené poskytovatelem a doručené objednateli. Soupis provedených prací bude přílohou faktury. </w:t>
      </w:r>
      <w:r w:rsidRPr="0025009D">
        <w:rPr>
          <w:color w:val="000000" w:themeColor="text1"/>
        </w:rPr>
        <w:t xml:space="preserve">Fakturu zašle poskytovatel objednateli na e- mailovou adresu </w:t>
      </w:r>
      <w:proofErr w:type="spellStart"/>
      <w:r w:rsidR="00B8644C" w:rsidRPr="0025009D">
        <w:rPr>
          <w:color w:val="000000" w:themeColor="text1"/>
        </w:rPr>
        <w:t>xxxxx</w:t>
      </w:r>
      <w:proofErr w:type="spellEnd"/>
      <w:r w:rsidRPr="0025009D">
        <w:rPr>
          <w:color w:val="000000" w:themeColor="text1"/>
        </w:rPr>
        <w:t>, v kopii</w:t>
      </w:r>
      <w:r w:rsidR="003C7954" w:rsidRPr="0025009D">
        <w:rPr>
          <w:color w:val="000000" w:themeColor="text1"/>
        </w:rPr>
        <w:t xml:space="preserve"> </w:t>
      </w:r>
      <w:r w:rsidRPr="0025009D">
        <w:rPr>
          <w:color w:val="auto"/>
        </w:rPr>
        <w:t xml:space="preserve">na </w:t>
      </w:r>
      <w:proofErr w:type="spellStart"/>
      <w:r w:rsidR="00B8644C" w:rsidRPr="0025009D">
        <w:rPr>
          <w:color w:val="auto"/>
        </w:rPr>
        <w:t>xxxxx</w:t>
      </w:r>
      <w:proofErr w:type="spellEnd"/>
      <w:r w:rsidRPr="0025009D">
        <w:rPr>
          <w:color w:val="auto"/>
        </w:rPr>
        <w:t xml:space="preserve">. </w:t>
      </w:r>
    </w:p>
    <w:p w14:paraId="4DBA68D9" w14:textId="77777777" w:rsidR="001A1589" w:rsidRPr="0025009D" w:rsidRDefault="001A1589" w:rsidP="001A1589">
      <w:pPr>
        <w:pStyle w:val="Zkladntext"/>
        <w:numPr>
          <w:ilvl w:val="0"/>
          <w:numId w:val="9"/>
        </w:numPr>
        <w:spacing w:before="120" w:line="240" w:lineRule="auto"/>
        <w:ind w:left="357"/>
      </w:pPr>
      <w:r w:rsidRPr="0025009D">
        <w:rPr>
          <w:color w:val="000000" w:themeColor="text1"/>
        </w:rPr>
        <w:t xml:space="preserve">Faktura bude obsahovat náležitosti upravené v občanském zákoníku, v zákoně č. 563/1991 Sb., o účetnictví. Lhůta splatnosti faktury </w:t>
      </w:r>
      <w:r w:rsidRPr="0025009D">
        <w:t>činí 30 kalendářních dnů ode dne jejího doručení objednateli a bude uváděna na faktuře.</w:t>
      </w:r>
    </w:p>
    <w:p w14:paraId="03553A02" w14:textId="77777777" w:rsidR="001A1589" w:rsidRPr="0025009D" w:rsidRDefault="001A1589" w:rsidP="001A1589">
      <w:pPr>
        <w:pStyle w:val="Zkladntext"/>
        <w:numPr>
          <w:ilvl w:val="0"/>
          <w:numId w:val="9"/>
        </w:numPr>
        <w:spacing w:before="120" w:line="240" w:lineRule="auto"/>
        <w:ind w:left="357"/>
      </w:pPr>
      <w:r w:rsidRPr="0025009D">
        <w:t>Úhradu provede objednatel bezhotovostním převodem na účet poskytovatele. Objednatel splní svoji platební povinnost v den, kdy příslušná částka bude připsána ve prospěch účtu poskytovatele.</w:t>
      </w:r>
    </w:p>
    <w:p w14:paraId="779F04C9" w14:textId="77777777" w:rsidR="001A1589" w:rsidRPr="0025009D" w:rsidRDefault="001A1589" w:rsidP="001A1589">
      <w:pPr>
        <w:pStyle w:val="Normlnweb"/>
        <w:numPr>
          <w:ilvl w:val="0"/>
          <w:numId w:val="9"/>
        </w:numPr>
        <w:tabs>
          <w:tab w:val="clear" w:pos="360"/>
        </w:tabs>
        <w:spacing w:before="120" w:beforeAutospacing="0" w:after="120" w:afterAutospacing="0"/>
        <w:ind w:left="357" w:right="83"/>
        <w:rPr>
          <w:rFonts w:ascii="Calibri" w:eastAsia="SimSun" w:hAnsi="Calibri" w:cs="Calibri"/>
          <w:color w:val="00000A"/>
          <w:sz w:val="22"/>
          <w:szCs w:val="22"/>
          <w:lang w:eastAsia="ar-SA"/>
        </w:rPr>
      </w:pPr>
      <w:r w:rsidRPr="0025009D">
        <w:rPr>
          <w:rFonts w:ascii="Calibri" w:eastAsia="SimSun" w:hAnsi="Calibri" w:cs="Calibri"/>
          <w:color w:val="00000A"/>
          <w:sz w:val="22"/>
          <w:szCs w:val="22"/>
          <w:lang w:eastAsia="ar-SA"/>
        </w:rPr>
        <w:t>Objednatel je oprávněn fakturu vrátit před uplynutím její splatnosti, pokud nebude vystavena v souladu s touto smlouvou. Poskytovatel je v takovém případě povinen vystavit novou fakturu s novou lhůtou splatnosti v délce 30 kalendářních dnů ode dne doručení objednateli.</w:t>
      </w:r>
    </w:p>
    <w:p w14:paraId="2A879DB7" w14:textId="77777777" w:rsidR="001A1589" w:rsidRPr="0025009D" w:rsidRDefault="001A1589" w:rsidP="001A1589">
      <w:pPr>
        <w:pStyle w:val="Prosttext1"/>
        <w:spacing w:before="360" w:line="276" w:lineRule="auto"/>
        <w:jc w:val="center"/>
        <w:rPr>
          <w:rFonts w:ascii="Calibri" w:hAnsi="Calibri" w:cs="Calibri"/>
          <w:b/>
          <w:sz w:val="22"/>
          <w:szCs w:val="22"/>
        </w:rPr>
      </w:pPr>
      <w:r w:rsidRPr="0025009D">
        <w:rPr>
          <w:rFonts w:ascii="Calibri" w:hAnsi="Calibri" w:cs="Calibri"/>
          <w:b/>
          <w:sz w:val="22"/>
          <w:szCs w:val="22"/>
        </w:rPr>
        <w:t>Článek 5</w:t>
      </w:r>
    </w:p>
    <w:p w14:paraId="2FBA4847" w14:textId="77777777" w:rsidR="001A1589" w:rsidRPr="0025009D" w:rsidRDefault="001A1589" w:rsidP="001A1589">
      <w:pPr>
        <w:pStyle w:val="Prosttext1"/>
        <w:jc w:val="center"/>
        <w:rPr>
          <w:rFonts w:ascii="Calibri" w:hAnsi="Calibri" w:cs="Calibri"/>
          <w:sz w:val="22"/>
          <w:szCs w:val="22"/>
        </w:rPr>
      </w:pPr>
      <w:r w:rsidRPr="0025009D">
        <w:rPr>
          <w:rFonts w:ascii="Calibri" w:hAnsi="Calibri" w:cs="Calibri"/>
          <w:b/>
          <w:sz w:val="22"/>
          <w:szCs w:val="22"/>
        </w:rPr>
        <w:t>Spolupráce smluvních stran, způsob plnění smlouvy, odpovědnost za škodu</w:t>
      </w:r>
    </w:p>
    <w:p w14:paraId="18739A9F" w14:textId="77777777" w:rsidR="001A1589" w:rsidRPr="0025009D" w:rsidRDefault="001A1589" w:rsidP="001A1589">
      <w:pPr>
        <w:pStyle w:val="Zkladntext"/>
        <w:numPr>
          <w:ilvl w:val="0"/>
          <w:numId w:val="4"/>
        </w:numPr>
        <w:spacing w:before="120" w:line="240" w:lineRule="auto"/>
        <w:ind w:left="357" w:hanging="357"/>
      </w:pPr>
      <w:r w:rsidRPr="0025009D">
        <w:rPr>
          <w:rFonts w:eastAsia="Arial"/>
        </w:rPr>
        <w:t>Objednatel je povinen poskytnout poskytovateli veškeré informace a podklady potřebné k plnění předmětu této smlouvy a tyto materiály na žádost poskytovatele doplnit či upřesnit, a to vše v rozsahu nutném či užitečném pro řádné plnění této smlouvy. Objednatel je povinen včas upozornit poskytovatele na veškeré změny a skutečnosti, které by mohly ovlivnit plnění předmětu této smlouvy ze strany poskytovatele.</w:t>
      </w:r>
    </w:p>
    <w:p w14:paraId="25FF7C89" w14:textId="44B9B944"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25009D">
        <w:rPr>
          <w:rFonts w:ascii="Calibri" w:eastAsia="SimSun" w:hAnsi="Calibri" w:cs="Calibri"/>
          <w:sz w:val="22"/>
          <w:szCs w:val="22"/>
        </w:rPr>
        <w:t xml:space="preserve">Informace a podklady ke zpracování účetní a daňové agendy je objednatel povinen </w:t>
      </w:r>
      <w:r w:rsidR="006B0256" w:rsidRPr="0025009D">
        <w:rPr>
          <w:rFonts w:ascii="Calibri" w:eastAsia="SimSun" w:hAnsi="Calibri" w:cs="Calibri"/>
          <w:sz w:val="22"/>
          <w:szCs w:val="22"/>
        </w:rPr>
        <w:t xml:space="preserve">předávat </w:t>
      </w:r>
      <w:r w:rsidRPr="0025009D">
        <w:rPr>
          <w:rFonts w:ascii="Calibri" w:eastAsia="SimSun" w:hAnsi="Calibri" w:cs="Calibri"/>
          <w:sz w:val="22"/>
          <w:szCs w:val="22"/>
        </w:rPr>
        <w:t xml:space="preserve">poskytovateli v elektronické podobě </w:t>
      </w:r>
      <w:r w:rsidR="006B0256" w:rsidRPr="0025009D">
        <w:rPr>
          <w:rFonts w:ascii="Calibri" w:eastAsia="SimSun" w:hAnsi="Calibri" w:cs="Calibri"/>
          <w:sz w:val="22"/>
          <w:szCs w:val="22"/>
        </w:rPr>
        <w:t>a to průběžně, prostřednictvím softwaru</w:t>
      </w:r>
      <w:r w:rsidR="006B0256">
        <w:rPr>
          <w:rFonts w:ascii="Calibri" w:eastAsia="SimSun" w:hAnsi="Calibri" w:cs="Calibri"/>
          <w:sz w:val="22"/>
          <w:szCs w:val="22"/>
        </w:rPr>
        <w:t xml:space="preserve"> </w:t>
      </w:r>
      <w:proofErr w:type="spellStart"/>
      <w:r w:rsidR="006B0256">
        <w:rPr>
          <w:rFonts w:ascii="Calibri" w:eastAsia="SimSun" w:hAnsi="Calibri" w:cs="Calibri"/>
          <w:sz w:val="22"/>
          <w:szCs w:val="22"/>
        </w:rPr>
        <w:t>Croseus</w:t>
      </w:r>
      <w:proofErr w:type="spellEnd"/>
      <w:r w:rsidR="006B0256">
        <w:rPr>
          <w:rFonts w:ascii="Calibri" w:eastAsia="SimSun" w:hAnsi="Calibri" w:cs="Calibri"/>
          <w:sz w:val="22"/>
          <w:szCs w:val="22"/>
        </w:rPr>
        <w:t xml:space="preserve">, případně </w:t>
      </w:r>
      <w:r w:rsidRPr="00841D65">
        <w:rPr>
          <w:rFonts w:ascii="Calibri" w:eastAsia="SimSun" w:hAnsi="Calibri" w:cs="Calibri"/>
          <w:sz w:val="22"/>
          <w:szCs w:val="22"/>
        </w:rPr>
        <w:t xml:space="preserve">zasláním na email </w:t>
      </w:r>
      <w:proofErr w:type="spellStart"/>
      <w:r w:rsidR="00B8644C">
        <w:rPr>
          <w:rFonts w:ascii="Calibri" w:eastAsia="SimSun" w:hAnsi="Calibri" w:cs="Calibri"/>
          <w:sz w:val="22"/>
          <w:szCs w:val="22"/>
        </w:rPr>
        <w:t>xxxxx</w:t>
      </w:r>
      <w:proofErr w:type="spellEnd"/>
      <w:r w:rsidR="005D77E4">
        <w:rPr>
          <w:rFonts w:ascii="Calibri" w:eastAsia="SimSun" w:hAnsi="Calibri" w:cs="Calibri"/>
          <w:sz w:val="22"/>
          <w:szCs w:val="22"/>
        </w:rPr>
        <w:t xml:space="preserve">. </w:t>
      </w:r>
    </w:p>
    <w:p w14:paraId="55596524"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Další podrobnosti způsobu předávání informací a podkladů si dohodnou smluvní strany tak, aby vyhovoval oběma smluvním stranám a nezakládal možnost sporu o tom, které doklady byly objednatelem předány a poskytovatelem přebrány či vráceny.</w:t>
      </w:r>
    </w:p>
    <w:p w14:paraId="6189F9F5"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se řídí informacemi a podklady předanými objednatelem a pokyny objednatele. Pokud jsou informace a podklady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w:t>
      </w:r>
      <w:r>
        <w:rPr>
          <w:rFonts w:ascii="Calibri" w:eastAsia="SimSun" w:hAnsi="Calibri" w:cs="Calibri"/>
          <w:sz w:val="22"/>
          <w:szCs w:val="22"/>
        </w:rPr>
        <w:t> </w:t>
      </w:r>
      <w:r w:rsidRPr="00841D65">
        <w:rPr>
          <w:rFonts w:ascii="Calibri" w:eastAsia="SimSun" w:hAnsi="Calibri" w:cs="Calibri"/>
          <w:sz w:val="22"/>
          <w:szCs w:val="22"/>
        </w:rPr>
        <w:t xml:space="preserve">platnými právními předpisy nebo v jejichž důsledku by objednateli mohla vzniknout škoda, i nadále trvá, </w:t>
      </w:r>
      <w:r w:rsidRPr="00841D65">
        <w:rPr>
          <w:rFonts w:ascii="Calibri" w:eastAsia="SimSun" w:hAnsi="Calibri" w:cs="Calibri"/>
          <w:sz w:val="22"/>
          <w:szCs w:val="22"/>
        </w:rPr>
        <w:lastRenderedPageBreak/>
        <w:t>je</w:t>
      </w:r>
      <w:r>
        <w:rPr>
          <w:rFonts w:ascii="Calibri" w:eastAsia="SimSun" w:hAnsi="Calibri" w:cs="Calibri"/>
          <w:sz w:val="22"/>
          <w:szCs w:val="22"/>
        </w:rPr>
        <w:t> </w:t>
      </w:r>
      <w:r w:rsidRPr="00841D65">
        <w:rPr>
          <w:rFonts w:ascii="Calibri" w:eastAsia="SimSun" w:hAnsi="Calibri" w:cs="Calibri"/>
          <w:sz w:val="22"/>
          <w:szCs w:val="22"/>
        </w:rPr>
        <w:t>poskytovatel oprávněn plnění předmětu této smlouvy přerušit do doby doplnění nebo upřesnění informací a</w:t>
      </w:r>
      <w:r>
        <w:rPr>
          <w:rFonts w:ascii="Calibri" w:eastAsia="SimSun" w:hAnsi="Calibri" w:cs="Calibri"/>
          <w:sz w:val="22"/>
          <w:szCs w:val="22"/>
        </w:rPr>
        <w:t> </w:t>
      </w:r>
      <w:r w:rsidRPr="00841D65">
        <w:rPr>
          <w:rFonts w:ascii="Calibri" w:eastAsia="SimSun" w:hAnsi="Calibri" w:cs="Calibri"/>
          <w:sz w:val="22"/>
          <w:szCs w:val="22"/>
        </w:rPr>
        <w:t>podkladů, nebo do doby změny pokynů objednatele, nebo písemného sdělení objednatele, že objednatel trvá na</w:t>
      </w:r>
      <w:r>
        <w:rPr>
          <w:rFonts w:ascii="Calibri" w:eastAsia="SimSun" w:hAnsi="Calibri" w:cs="Calibri"/>
          <w:sz w:val="22"/>
          <w:szCs w:val="22"/>
        </w:rPr>
        <w:t> </w:t>
      </w:r>
      <w:r w:rsidRPr="00841D65">
        <w:rPr>
          <w:rFonts w:ascii="Calibri" w:eastAsia="SimSun" w:hAnsi="Calibri" w:cs="Calibri"/>
          <w:sz w:val="22"/>
          <w:szCs w:val="22"/>
        </w:rPr>
        <w:t>plnění předmětu této smlouvy podle uvedených informací, podkladů a pokynů daných objednatelem.</w:t>
      </w:r>
    </w:p>
    <w:p w14:paraId="05470AB8" w14:textId="77777777" w:rsidR="001A1589" w:rsidRPr="00841D65" w:rsidRDefault="001A1589" w:rsidP="001A1589">
      <w:pPr>
        <w:pStyle w:val="smldruhauroven"/>
        <w:numPr>
          <w:ilvl w:val="0"/>
          <w:numId w:val="4"/>
        </w:numPr>
        <w:spacing w:before="120"/>
        <w:ind w:left="357" w:hanging="357"/>
        <w:rPr>
          <w:rFonts w:ascii="Calibri" w:eastAsia="SimSun" w:hAnsi="Calibri" w:cs="Calibri"/>
          <w:sz w:val="22"/>
          <w:szCs w:val="22"/>
        </w:rPr>
      </w:pPr>
      <w:r w:rsidRPr="00841D65">
        <w:rPr>
          <w:rFonts w:ascii="Calibri" w:eastAsia="SimSun" w:hAnsi="Calibri" w:cs="Calibri"/>
          <w:sz w:val="22"/>
          <w:szCs w:val="22"/>
        </w:rPr>
        <w:t>Poskytovatel je povinen řádně pečovat o veškeré dokumenty, které mu byly v rámci plnění předmětu této smlouvy objednatelem předány nebo svěřeny, nebo které v souvislosti s plněním předmětu této smlouvy pro objednatele opatřil nebo získal.</w:t>
      </w:r>
    </w:p>
    <w:p w14:paraId="1172D8BD" w14:textId="77777777" w:rsidR="001A1589" w:rsidRPr="00061BD3" w:rsidRDefault="001A1589" w:rsidP="001A1589">
      <w:pPr>
        <w:pStyle w:val="smldruhauroven"/>
        <w:numPr>
          <w:ilvl w:val="0"/>
          <w:numId w:val="4"/>
        </w:numPr>
        <w:spacing w:before="120"/>
        <w:ind w:left="357" w:hanging="357"/>
        <w:rPr>
          <w:rFonts w:ascii="Calibri" w:hAnsi="Calibri" w:cs="Calibri"/>
          <w:sz w:val="22"/>
          <w:szCs w:val="22"/>
        </w:rPr>
      </w:pPr>
      <w:r w:rsidRPr="00061BD3">
        <w:rPr>
          <w:rFonts w:ascii="Calibri" w:hAnsi="Calibri" w:cs="Calibri"/>
          <w:sz w:val="22"/>
          <w:szCs w:val="22"/>
        </w:rPr>
        <w:t xml:space="preserve">Každá ze smluvních stran nese odpovědnost za škodu v rámci platných a účinných právních předpisů a této </w:t>
      </w:r>
      <w:r>
        <w:rPr>
          <w:rFonts w:ascii="Calibri" w:hAnsi="Calibri" w:cs="Calibri"/>
          <w:sz w:val="22"/>
          <w:szCs w:val="22"/>
        </w:rPr>
        <w:t>s</w:t>
      </w:r>
      <w:r w:rsidRPr="00061BD3">
        <w:rPr>
          <w:rFonts w:ascii="Calibri" w:hAnsi="Calibri" w:cs="Calibri"/>
          <w:sz w:val="22"/>
          <w:szCs w:val="22"/>
        </w:rPr>
        <w:t xml:space="preserve">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provedení díla dodány po dohodnutém termínu nebo v případě, že objednatel neposkytne nezbytnou součinnost ve sjednaném rozsahu řádně a včas, prodlužuje se lhůta pro provedení díla o počet pracovních dnů, o které bylo dodání podkladů opožděno, či o které je objednatel v prodlení s poskytnutím součinnosti. </w:t>
      </w:r>
      <w:r>
        <w:rPr>
          <w:rFonts w:ascii="Calibri" w:hAnsi="Calibri" w:cs="Calibri"/>
          <w:sz w:val="22"/>
          <w:szCs w:val="22"/>
        </w:rPr>
        <w:t>Poskytovatel</w:t>
      </w:r>
      <w:r w:rsidRPr="00061BD3">
        <w:rPr>
          <w:rFonts w:ascii="Calibri" w:hAnsi="Calibri" w:cs="Calibri"/>
          <w:sz w:val="22"/>
          <w:szCs w:val="22"/>
        </w:rPr>
        <w:t xml:space="preserve">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7DF17E5B" w14:textId="77777777" w:rsidR="001A1589" w:rsidRPr="001A1589" w:rsidRDefault="001A1589" w:rsidP="001A1589">
      <w:pPr>
        <w:pStyle w:val="smldruhauroven"/>
        <w:numPr>
          <w:ilvl w:val="0"/>
          <w:numId w:val="4"/>
        </w:numPr>
        <w:spacing w:before="0" w:after="0" w:line="276" w:lineRule="auto"/>
        <w:rPr>
          <w:rFonts w:ascii="Calibri" w:hAnsi="Calibri" w:cs="Calibri"/>
          <w:sz w:val="22"/>
          <w:szCs w:val="22"/>
        </w:rPr>
      </w:pPr>
      <w:r w:rsidRPr="00061BD3">
        <w:rPr>
          <w:rFonts w:ascii="Calibri" w:hAnsi="Calibri" w:cs="Calibri"/>
          <w:sz w:val="22"/>
          <w:szCs w:val="22"/>
        </w:rPr>
        <w:t>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w:t>
      </w:r>
    </w:p>
    <w:p w14:paraId="34897600" w14:textId="77777777" w:rsidR="001A1589" w:rsidRPr="00061BD3" w:rsidRDefault="001A1589" w:rsidP="001A1589">
      <w:pPr>
        <w:pStyle w:val="Prosttext1"/>
        <w:spacing w:before="360" w:line="276" w:lineRule="auto"/>
        <w:ind w:left="357"/>
        <w:jc w:val="center"/>
        <w:rPr>
          <w:rFonts w:ascii="Calibri" w:hAnsi="Calibri" w:cs="Calibri"/>
          <w:b/>
          <w:sz w:val="22"/>
          <w:szCs w:val="22"/>
        </w:rPr>
      </w:pPr>
      <w:r w:rsidRPr="00061BD3">
        <w:rPr>
          <w:rFonts w:ascii="Calibri" w:hAnsi="Calibri" w:cs="Calibri"/>
          <w:b/>
          <w:sz w:val="22"/>
          <w:szCs w:val="22"/>
        </w:rPr>
        <w:t>Článek 6</w:t>
      </w:r>
    </w:p>
    <w:p w14:paraId="1880AB1B" w14:textId="77777777" w:rsidR="001A1589" w:rsidRPr="00061BD3" w:rsidRDefault="001A1589" w:rsidP="001A1589">
      <w:pPr>
        <w:pStyle w:val="Prosttext1"/>
        <w:ind w:left="360"/>
        <w:jc w:val="center"/>
        <w:rPr>
          <w:rFonts w:ascii="Calibri" w:hAnsi="Calibri" w:cs="Calibri"/>
          <w:b/>
          <w:sz w:val="22"/>
          <w:szCs w:val="22"/>
        </w:rPr>
      </w:pPr>
      <w:r w:rsidRPr="00061BD3">
        <w:rPr>
          <w:rFonts w:ascii="Calibri" w:hAnsi="Calibri" w:cs="Calibri"/>
          <w:b/>
          <w:sz w:val="22"/>
          <w:szCs w:val="22"/>
        </w:rPr>
        <w:t>Další práva a povinnosti smluvních stran</w:t>
      </w:r>
    </w:p>
    <w:p w14:paraId="1B30DAC4" w14:textId="77777777" w:rsidR="001A1589" w:rsidRPr="005C4CB3" w:rsidRDefault="001A1589" w:rsidP="001A1589">
      <w:pPr>
        <w:pStyle w:val="smldruhauroven"/>
        <w:numPr>
          <w:ilvl w:val="0"/>
          <w:numId w:val="8"/>
        </w:numPr>
        <w:spacing w:before="120"/>
        <w:ind w:left="357" w:hanging="357"/>
        <w:rPr>
          <w:rFonts w:ascii="Calibri" w:hAnsi="Calibri" w:cs="Calibri"/>
          <w:sz w:val="22"/>
          <w:szCs w:val="22"/>
        </w:rPr>
      </w:pPr>
      <w:r w:rsidRPr="00A427BA">
        <w:rPr>
          <w:rFonts w:ascii="Calibri" w:hAnsi="Calibri" w:cs="Calibri"/>
          <w:sz w:val="22"/>
          <w:szCs w:val="22"/>
        </w:rPr>
        <w:t>Poskytovatel se zavazuje při plnění této smlouvy postupovat samostatně a s odbornou péčí, v souladu s touto smlouvou, obecně závaznými právními předpisy a českými účetními standardy a v souladu s ochranou zájmů objednatele. Na žádost objednatele se zavazuje informovat objednatele o stavu plnění předmětu této smlouvy, o</w:t>
      </w:r>
      <w:r>
        <w:rPr>
          <w:rFonts w:ascii="Calibri" w:hAnsi="Calibri" w:cs="Calibri"/>
          <w:sz w:val="22"/>
          <w:szCs w:val="22"/>
        </w:rPr>
        <w:t> </w:t>
      </w:r>
      <w:r w:rsidRPr="00A427BA">
        <w:rPr>
          <w:rFonts w:ascii="Calibri" w:hAnsi="Calibri" w:cs="Calibri"/>
          <w:sz w:val="22"/>
          <w:szCs w:val="22"/>
        </w:rPr>
        <w:t>změnách v obecně závazných právních předpisech s touto oblastí bezprostředně souvisejících a navrhovat optimální řešení činností upravených touto smlouvou podle konkrétních požadavků a potřeb objednatele. Poskytovatel je oprávněn plnit předmět této smlouvy sám nebo prostřednictvím svých zaměstnanců nebo spolupracujících osob.</w:t>
      </w:r>
    </w:p>
    <w:p w14:paraId="3C454E45" w14:textId="46491D4D" w:rsidR="001A1589" w:rsidRPr="00061BD3" w:rsidRDefault="001A1589" w:rsidP="001A1589">
      <w:pPr>
        <w:pStyle w:val="smldruhauroven"/>
        <w:numPr>
          <w:ilvl w:val="0"/>
          <w:numId w:val="8"/>
        </w:numPr>
        <w:spacing w:before="120"/>
        <w:ind w:left="357"/>
        <w:rPr>
          <w:rFonts w:ascii="Calibri" w:hAnsi="Calibri" w:cs="Calibri"/>
          <w:sz w:val="22"/>
          <w:szCs w:val="22"/>
        </w:rPr>
      </w:pPr>
      <w:r>
        <w:rPr>
          <w:rFonts w:ascii="Calibri" w:hAnsi="Calibri" w:cs="Calibri"/>
          <w:sz w:val="22"/>
          <w:szCs w:val="22"/>
        </w:rPr>
        <w:t>Poskytovatel</w:t>
      </w:r>
      <w:r w:rsidRPr="00061BD3">
        <w:rPr>
          <w:rFonts w:ascii="Calibri" w:hAnsi="Calibri" w:cs="Calibri"/>
          <w:sz w:val="22"/>
          <w:szCs w:val="22"/>
        </w:rPr>
        <w:t xml:space="preserve"> však nenese odpovědnost za vady, které vznikly zejména nesprávným zadáním ze strany objednatele, nesprávnými pokyny objednatele k provedení </w:t>
      </w:r>
      <w:r w:rsidR="005D77E4">
        <w:rPr>
          <w:rFonts w:ascii="Calibri" w:hAnsi="Calibri" w:cs="Calibri"/>
          <w:sz w:val="22"/>
          <w:szCs w:val="22"/>
        </w:rPr>
        <w:t>služeb</w:t>
      </w:r>
      <w:r w:rsidRPr="00061BD3">
        <w:rPr>
          <w:rFonts w:ascii="Calibri" w:hAnsi="Calibri" w:cs="Calibri"/>
          <w:sz w:val="22"/>
          <w:szCs w:val="22"/>
        </w:rPr>
        <w:t xml:space="preserve">, na kterých objednatel i přes písemné upozornění </w:t>
      </w:r>
      <w:r>
        <w:rPr>
          <w:rFonts w:ascii="Calibri" w:hAnsi="Calibri" w:cs="Calibri"/>
          <w:sz w:val="22"/>
          <w:szCs w:val="22"/>
        </w:rPr>
        <w:t>poskytovatele</w:t>
      </w:r>
      <w:r w:rsidRPr="00061BD3">
        <w:rPr>
          <w:rFonts w:ascii="Calibri" w:hAnsi="Calibri" w:cs="Calibri"/>
          <w:sz w:val="22"/>
          <w:szCs w:val="22"/>
        </w:rPr>
        <w:t xml:space="preserve"> trval, byly způsobeny objednatelem či třetí osobou po převzetí </w:t>
      </w:r>
      <w:r w:rsidR="005D77E4">
        <w:rPr>
          <w:rFonts w:ascii="Calibri" w:hAnsi="Calibri" w:cs="Calibri"/>
          <w:sz w:val="22"/>
          <w:szCs w:val="22"/>
        </w:rPr>
        <w:t>výstupů</w:t>
      </w:r>
      <w:r w:rsidRPr="00061BD3">
        <w:rPr>
          <w:rFonts w:ascii="Calibri" w:hAnsi="Calibri" w:cs="Calibri"/>
          <w:sz w:val="22"/>
          <w:szCs w:val="22"/>
        </w:rPr>
        <w:t>, nebo vznikly v důsledku neodvratitelných událostí či zásahem vyšší moci.</w:t>
      </w:r>
    </w:p>
    <w:p w14:paraId="49D88854" w14:textId="77777777" w:rsidR="001A1589" w:rsidRPr="005C4CB3" w:rsidRDefault="001A1589" w:rsidP="001A1589">
      <w:pPr>
        <w:pStyle w:val="Odstavecseseznamem"/>
        <w:numPr>
          <w:ilvl w:val="0"/>
          <w:numId w:val="8"/>
        </w:numPr>
        <w:suppressAutoHyphens/>
        <w:spacing w:before="120" w:after="120"/>
        <w:ind w:left="357"/>
        <w:contextualSpacing/>
        <w:jc w:val="both"/>
        <w:rPr>
          <w:rFonts w:ascii="Calibri" w:hAnsi="Calibri" w:cs="Calibri"/>
          <w:sz w:val="22"/>
          <w:szCs w:val="22"/>
        </w:rPr>
      </w:pPr>
      <w:r w:rsidRPr="00061BD3">
        <w:rPr>
          <w:rFonts w:ascii="Calibri" w:hAnsi="Calibri" w:cs="Calibri"/>
          <w:sz w:val="22"/>
          <w:szCs w:val="22"/>
        </w:rPr>
        <w:t xml:space="preserve">Vzhledem k charakteru organizace </w:t>
      </w:r>
      <w:r>
        <w:rPr>
          <w:rFonts w:ascii="Calibri" w:hAnsi="Calibri" w:cs="Calibri"/>
          <w:sz w:val="22"/>
          <w:szCs w:val="22"/>
        </w:rPr>
        <w:t>poskytovatele</w:t>
      </w:r>
      <w:r w:rsidRPr="00061BD3">
        <w:rPr>
          <w:rFonts w:ascii="Calibri" w:hAnsi="Calibri" w:cs="Calibri"/>
          <w:sz w:val="22"/>
          <w:szCs w:val="22"/>
        </w:rPr>
        <w:t xml:space="preserve"> se smluvní strany dohodly, že </w:t>
      </w:r>
      <w:r>
        <w:rPr>
          <w:rFonts w:ascii="Calibri" w:hAnsi="Calibri" w:cs="Calibri"/>
          <w:sz w:val="22"/>
          <w:szCs w:val="22"/>
        </w:rPr>
        <w:t>objednatel</w:t>
      </w:r>
      <w:r w:rsidRPr="00061BD3">
        <w:rPr>
          <w:rFonts w:ascii="Calibri" w:hAnsi="Calibri" w:cs="Calibri"/>
          <w:sz w:val="22"/>
          <w:szCs w:val="22"/>
        </w:rPr>
        <w:t xml:space="preserve"> výslovně souhlasí se</w:t>
      </w:r>
      <w:r>
        <w:rPr>
          <w:rFonts w:ascii="Calibri" w:hAnsi="Calibri" w:cs="Calibri"/>
          <w:sz w:val="22"/>
          <w:szCs w:val="22"/>
        </w:rPr>
        <w:t xml:space="preserve"> </w:t>
      </w:r>
      <w:r w:rsidRPr="00061BD3">
        <w:rPr>
          <w:rFonts w:ascii="Calibri" w:hAnsi="Calibri" w:cs="Calibri"/>
          <w:sz w:val="22"/>
          <w:szCs w:val="22"/>
        </w:rPr>
        <w:t xml:space="preserve">zveřejněním smluvních podmínek obsažených v této smlouvě v rozsahu a za podmínek vyplývajících z příslušných právních předpisů (zejména zákon č. 106/1999 Sb., o svobodném přístupu k informacím, v platném znění). </w:t>
      </w:r>
      <w:r>
        <w:rPr>
          <w:rFonts w:ascii="Calibri" w:hAnsi="Calibri" w:cs="Calibri"/>
          <w:sz w:val="22"/>
          <w:szCs w:val="22"/>
        </w:rPr>
        <w:t>Poskytovatel</w:t>
      </w:r>
      <w:r w:rsidRPr="00061BD3">
        <w:rPr>
          <w:rFonts w:ascii="Calibri" w:hAnsi="Calibri" w:cs="Calibri"/>
          <w:sz w:val="22"/>
          <w:szCs w:val="22"/>
        </w:rPr>
        <w:t xml:space="preserve"> a objednatel prohlašují, že tato smlouva neobsahuje údaje, které tvoří předmět je</w:t>
      </w:r>
      <w:r>
        <w:rPr>
          <w:rFonts w:ascii="Calibri" w:hAnsi="Calibri" w:cs="Calibri"/>
          <w:sz w:val="22"/>
          <w:szCs w:val="22"/>
        </w:rPr>
        <w:t>jich</w:t>
      </w:r>
      <w:r w:rsidRPr="00061BD3">
        <w:rPr>
          <w:rFonts w:ascii="Calibri" w:hAnsi="Calibri" w:cs="Calibri"/>
          <w:sz w:val="22"/>
          <w:szCs w:val="22"/>
        </w:rPr>
        <w:t xml:space="preserve"> obchodního tajemství podle § 504 zákona č. 89/2012 Sb., občanský zákoník, ve znění pozdějších předpisů (dále jen občanský zákoník).</w:t>
      </w:r>
    </w:p>
    <w:p w14:paraId="12F2E180"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7</w:t>
      </w:r>
    </w:p>
    <w:p w14:paraId="0AC19CF5"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 xml:space="preserve">Ochrana důvěrných informací </w:t>
      </w:r>
    </w:p>
    <w:p w14:paraId="40AF11FC" w14:textId="77777777" w:rsidR="001A1589" w:rsidRDefault="001A1589" w:rsidP="001A1589">
      <w:pPr>
        <w:pStyle w:val="Default"/>
        <w:numPr>
          <w:ilvl w:val="0"/>
          <w:numId w:val="11"/>
        </w:numPr>
        <w:spacing w:before="120" w:after="120" w:line="240" w:lineRule="auto"/>
        <w:ind w:left="357" w:hanging="357"/>
        <w:rPr>
          <w:rFonts w:asciiTheme="minorHAnsi" w:hAnsiTheme="minorHAnsi" w:cstheme="minorHAnsi"/>
          <w:sz w:val="22"/>
          <w:szCs w:val="22"/>
          <w:lang w:val="cs-CZ"/>
        </w:rPr>
      </w:pPr>
      <w:r w:rsidRPr="00096425">
        <w:rPr>
          <w:rFonts w:asciiTheme="minorHAnsi" w:hAnsiTheme="minorHAnsi" w:cstheme="minorHAnsi"/>
          <w:sz w:val="22"/>
          <w:szCs w:val="22"/>
          <w:lang w:val="cs-CZ"/>
        </w:rPr>
        <w:t xml:space="preserve">Informacemi, se pro účely této smlouvy rozumí jakékoliv informace zpracovávané </w:t>
      </w:r>
      <w:r>
        <w:rPr>
          <w:rFonts w:asciiTheme="minorHAnsi" w:hAnsiTheme="minorHAnsi" w:cstheme="minorHAnsi"/>
          <w:sz w:val="22"/>
          <w:szCs w:val="22"/>
          <w:lang w:val="cs-CZ"/>
        </w:rPr>
        <w:t>objednatelem</w:t>
      </w:r>
      <w:r w:rsidRPr="00096425">
        <w:rPr>
          <w:rFonts w:asciiTheme="minorHAnsi" w:hAnsiTheme="minorHAnsi" w:cstheme="minorHAnsi"/>
          <w:sz w:val="22"/>
          <w:szCs w:val="22"/>
          <w:lang w:val="cs-CZ"/>
        </w:rPr>
        <w:t xml:space="preserve"> či jakákoliv data, která jsou pořízena, uložena, zpracovávána, přenášena, nebo se kterými je jiným způsobem manipulováno v rámci informačních aktiv </w:t>
      </w:r>
      <w:r>
        <w:rPr>
          <w:rFonts w:asciiTheme="minorHAnsi" w:hAnsiTheme="minorHAnsi" w:cstheme="minorHAnsi"/>
          <w:sz w:val="22"/>
          <w:szCs w:val="22"/>
          <w:lang w:val="cs-CZ"/>
        </w:rPr>
        <w:t>objednatele</w:t>
      </w:r>
      <w:r w:rsidRPr="00096425">
        <w:rPr>
          <w:rFonts w:asciiTheme="minorHAnsi" w:hAnsiTheme="minorHAnsi" w:cstheme="minorHAnsi"/>
          <w:sz w:val="22"/>
          <w:szCs w:val="22"/>
          <w:lang w:val="cs-CZ"/>
        </w:rPr>
        <w:t xml:space="preserve">. Informačními aktivy se pro účely této smlouvy míní hardwarové, softwarové či jiné programové prostředky ICT infrastruktury, informační systémy, přenosná paměťová média a mobilní zařízení. </w:t>
      </w:r>
    </w:p>
    <w:p w14:paraId="1751C61E"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372A3102"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poskytovatel povinen zachovávat i po zániku této smlouvy, vyjma případů, kdy se důvěrné informace stanou prokazatelně veřejně přístupné bez jeho zavinění. </w:t>
      </w:r>
    </w:p>
    <w:p w14:paraId="68A6F7D6" w14:textId="77777777" w:rsidR="001A1589" w:rsidRDefault="001A1589" w:rsidP="001A1589">
      <w:pPr>
        <w:pStyle w:val="smldruhauroven"/>
        <w:numPr>
          <w:ilvl w:val="0"/>
          <w:numId w:val="11"/>
        </w:numPr>
        <w:spacing w:before="120"/>
        <w:ind w:left="357" w:hanging="357"/>
        <w:rPr>
          <w:rFonts w:ascii="Calibri" w:hAnsi="Calibri" w:cs="Calibri"/>
          <w:sz w:val="22"/>
          <w:szCs w:val="22"/>
        </w:rPr>
      </w:pPr>
      <w:r>
        <w:rPr>
          <w:rFonts w:ascii="Calibri" w:hAnsi="Calibri" w:cs="Calibri"/>
          <w:sz w:val="22"/>
          <w:szCs w:val="22"/>
        </w:rPr>
        <w:t>Poskytovatel</w:t>
      </w:r>
      <w:r w:rsidRPr="008E372A">
        <w:rPr>
          <w:rFonts w:ascii="Calibri" w:hAnsi="Calibri" w:cs="Calibri"/>
          <w:sz w:val="22"/>
          <w:szCs w:val="22"/>
        </w:rPr>
        <w:t xml:space="preserve"> je povin</w:t>
      </w:r>
      <w:r>
        <w:rPr>
          <w:rFonts w:ascii="Calibri" w:hAnsi="Calibri" w:cs="Calibri"/>
          <w:sz w:val="22"/>
          <w:szCs w:val="22"/>
        </w:rPr>
        <w:t>en</w:t>
      </w:r>
      <w:r w:rsidRPr="008E372A">
        <w:rPr>
          <w:rFonts w:ascii="Calibri" w:hAnsi="Calibri" w:cs="Calibri"/>
          <w:sz w:val="22"/>
          <w:szCs w:val="22"/>
        </w:rPr>
        <w:t xml:space="preserve"> vyžádat </w:t>
      </w:r>
      <w:r>
        <w:rPr>
          <w:rFonts w:ascii="Calibri" w:hAnsi="Calibri" w:cs="Calibri"/>
          <w:sz w:val="22"/>
          <w:szCs w:val="22"/>
        </w:rPr>
        <w:t xml:space="preserve">si </w:t>
      </w:r>
      <w:r w:rsidRPr="008E372A">
        <w:rPr>
          <w:rFonts w:ascii="Calibri" w:hAnsi="Calibri" w:cs="Calibri"/>
          <w:sz w:val="22"/>
          <w:szCs w:val="22"/>
        </w:rPr>
        <w:t xml:space="preserve">předchozí souhlas </w:t>
      </w:r>
      <w:r>
        <w:rPr>
          <w:rFonts w:ascii="Calibri" w:hAnsi="Calibri" w:cs="Calibri"/>
          <w:sz w:val="22"/>
          <w:szCs w:val="22"/>
        </w:rPr>
        <w:t>objednatele</w:t>
      </w:r>
      <w:r w:rsidRPr="008E372A">
        <w:rPr>
          <w:rFonts w:ascii="Calibri" w:hAnsi="Calibri" w:cs="Calibri"/>
          <w:sz w:val="22"/>
          <w:szCs w:val="22"/>
        </w:rPr>
        <w:t xml:space="preserve"> k zpřístupnění informací nebo informačních aktiv podle této smlouvy svým subdodavatelům</w:t>
      </w:r>
      <w:r>
        <w:rPr>
          <w:rFonts w:ascii="Calibri" w:hAnsi="Calibri" w:cs="Calibri"/>
          <w:sz w:val="22"/>
          <w:szCs w:val="22"/>
        </w:rPr>
        <w:t>.</w:t>
      </w:r>
      <w:r w:rsidRPr="008E372A">
        <w:rPr>
          <w:rFonts w:ascii="Calibri" w:hAnsi="Calibri" w:cs="Calibri"/>
          <w:sz w:val="22"/>
          <w:szCs w:val="22"/>
        </w:rPr>
        <w:t xml:space="preserve"> </w:t>
      </w:r>
    </w:p>
    <w:p w14:paraId="687EABF9" w14:textId="77777777" w:rsidR="001A1589" w:rsidRDefault="001A1589" w:rsidP="001A1589">
      <w:pPr>
        <w:pStyle w:val="Odstavecseseznamem"/>
        <w:numPr>
          <w:ilvl w:val="0"/>
          <w:numId w:val="11"/>
        </w:numPr>
        <w:suppressAutoHyphens/>
        <w:spacing w:before="120" w:after="120"/>
        <w:ind w:left="357" w:hanging="357"/>
        <w:contextualSpacing/>
        <w:rPr>
          <w:rFonts w:ascii="Calibri" w:eastAsia="Arial" w:hAnsi="Calibri" w:cs="Calibri"/>
          <w:color w:val="00000A"/>
          <w:sz w:val="22"/>
          <w:szCs w:val="22"/>
          <w:lang w:eastAsia="ar-SA"/>
        </w:rPr>
      </w:pPr>
      <w:r>
        <w:rPr>
          <w:rFonts w:ascii="Calibri" w:hAnsi="Calibri" w:cs="Calibri"/>
          <w:sz w:val="22"/>
          <w:szCs w:val="22"/>
        </w:rPr>
        <w:t>Poskytovatel</w:t>
      </w:r>
      <w:r w:rsidRPr="00E710DF">
        <w:rPr>
          <w:rFonts w:ascii="Calibri" w:hAnsi="Calibri" w:cs="Calibri"/>
          <w:sz w:val="22"/>
          <w:szCs w:val="22"/>
        </w:rPr>
        <w:t xml:space="preserve"> odpovídá za škodu, kterou způsobí porušením povinnosti mlčenlivosti podle tohoto článku smlouvy a </w:t>
      </w:r>
      <w:r w:rsidRPr="00E710DF">
        <w:rPr>
          <w:rFonts w:ascii="Calibri" w:eastAsia="Arial" w:hAnsi="Calibri" w:cs="Calibri"/>
          <w:color w:val="00000A"/>
          <w:sz w:val="22"/>
          <w:szCs w:val="22"/>
          <w:lang w:eastAsia="ar-SA"/>
        </w:rPr>
        <w:t xml:space="preserve">za škody na informačních aktivech </w:t>
      </w:r>
      <w:r>
        <w:rPr>
          <w:rFonts w:ascii="Calibri" w:eastAsia="Arial" w:hAnsi="Calibri" w:cs="Calibri"/>
          <w:color w:val="00000A"/>
          <w:sz w:val="22"/>
          <w:szCs w:val="22"/>
          <w:lang w:eastAsia="ar-SA"/>
        </w:rPr>
        <w:t>objednatele</w:t>
      </w:r>
      <w:r w:rsidRPr="00E710DF">
        <w:rPr>
          <w:rFonts w:ascii="Calibri" w:eastAsia="Arial" w:hAnsi="Calibri" w:cs="Calibri"/>
          <w:color w:val="00000A"/>
          <w:sz w:val="22"/>
          <w:szCs w:val="22"/>
          <w:lang w:eastAsia="ar-SA"/>
        </w:rPr>
        <w:t>, které prokazatelně způsobili jeho zaměstnanci.</w:t>
      </w:r>
    </w:p>
    <w:p w14:paraId="5E986A7D" w14:textId="77777777" w:rsidR="001A1589" w:rsidRPr="005F61C2" w:rsidRDefault="001A1589" w:rsidP="001A1589">
      <w:pPr>
        <w:pStyle w:val="Odstavecseseznamem"/>
        <w:suppressAutoHyphens/>
        <w:spacing w:before="120" w:after="120"/>
        <w:ind w:left="357"/>
        <w:contextualSpacing/>
        <w:rPr>
          <w:rFonts w:ascii="Calibri" w:eastAsia="Arial" w:hAnsi="Calibri" w:cs="Calibri"/>
          <w:color w:val="00000A"/>
          <w:sz w:val="22"/>
          <w:szCs w:val="22"/>
          <w:lang w:eastAsia="ar-SA"/>
        </w:rPr>
      </w:pPr>
    </w:p>
    <w:p w14:paraId="183A20FE" w14:textId="77777777" w:rsidR="001A1589" w:rsidRPr="00061BD3" w:rsidRDefault="001A1589" w:rsidP="001A1589">
      <w:pPr>
        <w:pStyle w:val="Prosttext1"/>
        <w:spacing w:before="240"/>
        <w:jc w:val="center"/>
        <w:rPr>
          <w:rFonts w:ascii="Calibri" w:hAnsi="Calibri" w:cs="Calibri"/>
          <w:b/>
          <w:sz w:val="22"/>
          <w:szCs w:val="22"/>
        </w:rPr>
      </w:pPr>
      <w:r w:rsidRPr="00061BD3">
        <w:rPr>
          <w:rFonts w:ascii="Calibri" w:hAnsi="Calibri" w:cs="Calibri"/>
          <w:b/>
          <w:sz w:val="22"/>
          <w:szCs w:val="22"/>
        </w:rPr>
        <w:t>Článek 8</w:t>
      </w:r>
    </w:p>
    <w:p w14:paraId="0910731D" w14:textId="77777777" w:rsidR="001A1589" w:rsidRPr="00061BD3" w:rsidRDefault="001A1589" w:rsidP="001A1589">
      <w:pPr>
        <w:pStyle w:val="Prosttext1"/>
        <w:jc w:val="center"/>
        <w:rPr>
          <w:rFonts w:ascii="Calibri" w:hAnsi="Calibri" w:cs="Calibri"/>
          <w:b/>
          <w:sz w:val="22"/>
          <w:szCs w:val="22"/>
        </w:rPr>
      </w:pPr>
      <w:r w:rsidRPr="00061BD3">
        <w:rPr>
          <w:rFonts w:ascii="Calibri" w:hAnsi="Calibri" w:cs="Calibri"/>
          <w:b/>
          <w:sz w:val="22"/>
          <w:szCs w:val="22"/>
        </w:rPr>
        <w:t>Osobní údaje</w:t>
      </w:r>
    </w:p>
    <w:p w14:paraId="571CD3E9"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B30CAC">
        <w:rPr>
          <w:rFonts w:ascii="Calibri" w:hAnsi="Calibri" w:cs="Calibri"/>
          <w:sz w:val="22"/>
          <w:szCs w:val="22"/>
        </w:rPr>
        <w:t>Řádné plnění předmětu smlouvy vyžaduje</w:t>
      </w:r>
      <w:r>
        <w:rPr>
          <w:rFonts w:ascii="Calibri" w:hAnsi="Calibri" w:cs="Calibri"/>
          <w:sz w:val="22"/>
          <w:szCs w:val="22"/>
        </w:rPr>
        <w:t xml:space="preserve"> po dobu realizace služeb poskytovatele </w:t>
      </w:r>
      <w:r w:rsidRPr="00B30CAC">
        <w:rPr>
          <w:rFonts w:ascii="Calibri" w:hAnsi="Calibri" w:cs="Calibri"/>
          <w:sz w:val="22"/>
          <w:szCs w:val="22"/>
        </w:rPr>
        <w:t xml:space="preserve">zpracování osobních údajů </w:t>
      </w:r>
      <w:r>
        <w:rPr>
          <w:rFonts w:ascii="Calibri" w:hAnsi="Calibri" w:cs="Calibri"/>
          <w:sz w:val="22"/>
          <w:szCs w:val="22"/>
        </w:rPr>
        <w:t>objednatele</w:t>
      </w:r>
      <w:r w:rsidRPr="00B30CAC">
        <w:rPr>
          <w:rFonts w:ascii="Calibri" w:hAnsi="Calibri" w:cs="Calibri"/>
          <w:sz w:val="22"/>
          <w:szCs w:val="22"/>
        </w:rPr>
        <w:t xml:space="preserve"> (dále jen „osobní údaje”), které bude pro objednatele (správce) provádět </w:t>
      </w:r>
      <w:r>
        <w:rPr>
          <w:rFonts w:ascii="Calibri" w:hAnsi="Calibri" w:cs="Calibri"/>
          <w:sz w:val="22"/>
          <w:szCs w:val="22"/>
        </w:rPr>
        <w:t>poskytovatel</w:t>
      </w:r>
      <w:r w:rsidRPr="00B30CAC">
        <w:rPr>
          <w:rFonts w:ascii="Calibri" w:hAnsi="Calibri" w:cs="Calibri"/>
          <w:sz w:val="22"/>
          <w:szCs w:val="22"/>
        </w:rPr>
        <w:t xml:space="preserve"> (zpracovatel). </w:t>
      </w:r>
    </w:p>
    <w:p w14:paraId="07FA6A37"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Theme="minorHAnsi" w:hAnsiTheme="minorHAnsi" w:cstheme="minorHAnsi"/>
          <w:sz w:val="22"/>
          <w:szCs w:val="22"/>
        </w:rPr>
        <w:t>Zpracováním osobních údajů ve smyslu této smlouvy se rozumí zejména přístup k osobním údajům objednatele, jejich shromažďování, ukládání na nosiče informací, používání, třídění nebo kombinování, blokování a likvidace s</w:t>
      </w:r>
      <w:r>
        <w:rPr>
          <w:rFonts w:asciiTheme="minorHAnsi" w:hAnsiTheme="minorHAnsi" w:cstheme="minorHAnsi"/>
          <w:sz w:val="22"/>
          <w:szCs w:val="22"/>
        </w:rPr>
        <w:t> </w:t>
      </w:r>
      <w:r w:rsidRPr="00C743A2">
        <w:rPr>
          <w:rFonts w:asciiTheme="minorHAnsi" w:hAnsiTheme="minorHAnsi" w:cstheme="minorHAnsi"/>
          <w:sz w:val="22"/>
          <w:szCs w:val="22"/>
        </w:rPr>
        <w:t xml:space="preserve">využitím manuálních či elektronických prostředků v rozsahu nezbytném pro zajištění řádného plnění předmětu smlouvy. Smluvní strany se dohodly, že zpracování osobních údajů na základě této smlouvy bude bezplatné. </w:t>
      </w:r>
    </w:p>
    <w:p w14:paraId="2CC967EB" w14:textId="77777777" w:rsidR="001A1589" w:rsidRPr="00C743A2" w:rsidRDefault="001A1589" w:rsidP="001A1589">
      <w:pPr>
        <w:pStyle w:val="Prosttext1"/>
        <w:numPr>
          <w:ilvl w:val="0"/>
          <w:numId w:val="10"/>
        </w:numPr>
        <w:overflowPunct w:val="0"/>
        <w:autoSpaceDE w:val="0"/>
        <w:autoSpaceDN w:val="0"/>
        <w:adjustRightInd w:val="0"/>
        <w:spacing w:before="120" w:after="120"/>
        <w:ind w:left="363" w:hanging="357"/>
        <w:textAlignment w:val="baseline"/>
        <w:rPr>
          <w:rFonts w:asciiTheme="minorHAnsi" w:hAnsiTheme="minorHAnsi" w:cstheme="minorHAnsi"/>
          <w:sz w:val="22"/>
          <w:szCs w:val="22"/>
        </w:rPr>
      </w:pPr>
      <w:r w:rsidRPr="00C743A2">
        <w:rPr>
          <w:rFonts w:ascii="Calibri" w:hAnsi="Calibri" w:cs="Calibri"/>
          <w:sz w:val="22"/>
          <w:szCs w:val="22"/>
        </w:rPr>
        <w:t xml:space="preserve">Smluvní strany se zavazují k předání a přístupu pouze k takovým osobním údajům druhé smluvní strany, které jsou přiměřené, relevantní a nezbytné pro splnění předmětu smlouvy. </w:t>
      </w:r>
      <w:r w:rsidRPr="00C743A2">
        <w:rPr>
          <w:rFonts w:asciiTheme="minorHAnsi" w:hAnsiTheme="minorHAnsi" w:cstheme="minorHAnsi"/>
          <w:sz w:val="22"/>
          <w:szCs w:val="22"/>
        </w:rPr>
        <w:t>Předmětem zpracování jsou tyto kategorie osobních údajů</w:t>
      </w:r>
      <w:r>
        <w:rPr>
          <w:rFonts w:asciiTheme="minorHAnsi" w:hAnsiTheme="minorHAnsi" w:cstheme="minorHAnsi"/>
          <w:sz w:val="22"/>
          <w:szCs w:val="22"/>
        </w:rPr>
        <w:t xml:space="preserve"> a subjektů údajů</w:t>
      </w:r>
      <w:r w:rsidRPr="00C743A2">
        <w:rPr>
          <w:rFonts w:asciiTheme="minorHAnsi" w:hAnsiTheme="minorHAnsi" w:cstheme="minorHAnsi"/>
          <w:sz w:val="22"/>
          <w:szCs w:val="22"/>
        </w:rPr>
        <w:t>:</w:t>
      </w:r>
    </w:p>
    <w:p w14:paraId="45A47518" w14:textId="77777777" w:rsidR="001A1589" w:rsidRDefault="001A1589" w:rsidP="001A1589">
      <w:pPr>
        <w:pStyle w:val="Bezmezer"/>
        <w:numPr>
          <w:ilvl w:val="0"/>
          <w:numId w:val="12"/>
        </w:numPr>
        <w:rPr>
          <w:rFonts w:asciiTheme="minorHAnsi" w:hAnsiTheme="minorHAnsi" w:cstheme="minorHAnsi"/>
        </w:rPr>
      </w:pPr>
      <w:r>
        <w:rPr>
          <w:rFonts w:asciiTheme="minorHAnsi" w:hAnsiTheme="minorHAnsi" w:cstheme="minorHAnsi"/>
        </w:rPr>
        <w:t>Osobní údaje dodavatelů a odběratelů správce, zaměstnanců dodavatelů a odběratelů správce, výstavce faktur dodavatelů správce v rozsahu:</w:t>
      </w:r>
    </w:p>
    <w:p w14:paraId="512CE193"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jméno, příjmení, titul,</w:t>
      </w:r>
    </w:p>
    <w:p w14:paraId="41D6A5A9"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podpis,</w:t>
      </w:r>
    </w:p>
    <w:p w14:paraId="629E1564"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údaje o pracovním zařazení,</w:t>
      </w:r>
    </w:p>
    <w:p w14:paraId="65A784BA"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adresa,</w:t>
      </w:r>
    </w:p>
    <w:p w14:paraId="669BC6E2" w14:textId="77777777" w:rsidR="001A1589" w:rsidRDefault="001A1589" w:rsidP="001A1589">
      <w:pPr>
        <w:pStyle w:val="Bezmezer"/>
        <w:numPr>
          <w:ilvl w:val="0"/>
          <w:numId w:val="13"/>
        </w:numPr>
        <w:rPr>
          <w:rFonts w:asciiTheme="minorHAnsi" w:hAnsiTheme="minorHAnsi" w:cstheme="minorHAnsi"/>
        </w:rPr>
      </w:pPr>
      <w:r>
        <w:rPr>
          <w:rFonts w:asciiTheme="minorHAnsi" w:hAnsiTheme="minorHAnsi" w:cstheme="minorHAnsi"/>
        </w:rPr>
        <w:t>emailová adresa,</w:t>
      </w:r>
    </w:p>
    <w:p w14:paraId="0129BADA" w14:textId="77777777" w:rsidR="001A1589" w:rsidRPr="005F61C2" w:rsidRDefault="001A1589" w:rsidP="001A1589">
      <w:pPr>
        <w:pStyle w:val="Bezmezer"/>
        <w:numPr>
          <w:ilvl w:val="0"/>
          <w:numId w:val="13"/>
        </w:numPr>
        <w:rPr>
          <w:rFonts w:asciiTheme="minorHAnsi" w:hAnsiTheme="minorHAnsi" w:cstheme="minorHAnsi"/>
        </w:rPr>
      </w:pPr>
      <w:r>
        <w:rPr>
          <w:rFonts w:asciiTheme="minorHAnsi" w:hAnsiTheme="minorHAnsi" w:cstheme="minorHAnsi"/>
        </w:rPr>
        <w:t>kontaktní telefon.</w:t>
      </w:r>
    </w:p>
    <w:p w14:paraId="38F1DC24" w14:textId="77777777" w:rsidR="001A1589" w:rsidRPr="00061BD3" w:rsidRDefault="001A1589" w:rsidP="001A1589">
      <w:pPr>
        <w:pStyle w:val="Prosttext1"/>
        <w:numPr>
          <w:ilvl w:val="0"/>
          <w:numId w:val="10"/>
        </w:numPr>
        <w:spacing w:before="120" w:after="120"/>
        <w:ind w:left="363" w:hanging="357"/>
        <w:rPr>
          <w:rFonts w:ascii="Calibri" w:hAnsi="Calibri" w:cs="Calibri"/>
          <w:sz w:val="22"/>
          <w:szCs w:val="22"/>
        </w:rPr>
      </w:pPr>
      <w:r w:rsidRPr="00061BD3">
        <w:rPr>
          <w:rFonts w:ascii="Calibri" w:hAnsi="Calibri" w:cs="Calibri"/>
          <w:sz w:val="22"/>
          <w:szCs w:val="22"/>
        </w:rPr>
        <w:t xml:space="preserve">Smluvní strany jsou povinny si poskytnout vzájemně součinnost v rámci zajištění ochrany osobních údajů, jsou povinny dodržet mlčenlivost, rozsah a standard ochrany těchto osobních údajů a zásady jejich zpracování dle aktuálně platné a účinné právní úpravy v České republice. </w:t>
      </w:r>
    </w:p>
    <w:p w14:paraId="31972B98" w14:textId="77777777" w:rsidR="001A1589" w:rsidRPr="00061BD3" w:rsidRDefault="001A1589" w:rsidP="001A1589">
      <w:pPr>
        <w:pStyle w:val="Prosttext1"/>
        <w:numPr>
          <w:ilvl w:val="0"/>
          <w:numId w:val="10"/>
        </w:numPr>
        <w:spacing w:before="120" w:after="120"/>
        <w:ind w:left="363" w:hanging="357"/>
        <w:rPr>
          <w:rFonts w:ascii="Calibri" w:hAnsi="Calibri" w:cs="Calibri"/>
          <w:sz w:val="22"/>
          <w:szCs w:val="22"/>
        </w:rPr>
      </w:pPr>
      <w:r w:rsidRPr="00061BD3">
        <w:rPr>
          <w:rFonts w:ascii="Calibri" w:hAnsi="Calibri" w:cs="Calibri"/>
          <w:sz w:val="22"/>
          <w:szCs w:val="22"/>
        </w:rPr>
        <w:t xml:space="preserve">V rámci přístupu k osobním údajům dodrží </w:t>
      </w:r>
      <w:r>
        <w:rPr>
          <w:rFonts w:ascii="Calibri" w:hAnsi="Calibri" w:cs="Calibri"/>
          <w:sz w:val="22"/>
          <w:szCs w:val="22"/>
        </w:rPr>
        <w:t>poskytovatel</w:t>
      </w:r>
      <w:r w:rsidRPr="00061BD3">
        <w:rPr>
          <w:rFonts w:ascii="Calibri" w:hAnsi="Calibri" w:cs="Calibri"/>
          <w:sz w:val="22"/>
          <w:szCs w:val="22"/>
        </w:rPr>
        <w:t xml:space="preserve"> pokyny </w:t>
      </w:r>
      <w:r>
        <w:rPr>
          <w:rFonts w:ascii="Calibri" w:hAnsi="Calibri" w:cs="Calibri"/>
          <w:sz w:val="22"/>
          <w:szCs w:val="22"/>
        </w:rPr>
        <w:t>objednatele</w:t>
      </w:r>
      <w:r w:rsidRPr="00061BD3">
        <w:rPr>
          <w:rFonts w:ascii="Calibri" w:hAnsi="Calibri" w:cs="Calibri"/>
          <w:sz w:val="22"/>
          <w:szCs w:val="22"/>
        </w:rPr>
        <w:t>, kter</w:t>
      </w:r>
      <w:r>
        <w:rPr>
          <w:rFonts w:ascii="Calibri" w:hAnsi="Calibri" w:cs="Calibri"/>
          <w:sz w:val="22"/>
          <w:szCs w:val="22"/>
        </w:rPr>
        <w:t>ý</w:t>
      </w:r>
      <w:r w:rsidRPr="00061BD3">
        <w:rPr>
          <w:rFonts w:ascii="Calibri" w:hAnsi="Calibri" w:cs="Calibri"/>
          <w:sz w:val="22"/>
          <w:szCs w:val="22"/>
        </w:rPr>
        <w:t xml:space="preserve"> je </w:t>
      </w:r>
      <w:r>
        <w:rPr>
          <w:rFonts w:ascii="Calibri" w:hAnsi="Calibri" w:cs="Calibri"/>
          <w:sz w:val="22"/>
          <w:szCs w:val="22"/>
        </w:rPr>
        <w:t xml:space="preserve">jejich </w:t>
      </w:r>
      <w:r w:rsidRPr="00061BD3">
        <w:rPr>
          <w:rFonts w:ascii="Calibri" w:hAnsi="Calibri" w:cs="Calibri"/>
          <w:sz w:val="22"/>
          <w:szCs w:val="22"/>
        </w:rPr>
        <w:t>správcem</w:t>
      </w:r>
      <w:r>
        <w:rPr>
          <w:rFonts w:ascii="Calibri" w:hAnsi="Calibri" w:cs="Calibri"/>
          <w:sz w:val="22"/>
          <w:szCs w:val="22"/>
        </w:rPr>
        <w:t>.</w:t>
      </w:r>
      <w:r w:rsidRPr="00061BD3">
        <w:rPr>
          <w:rFonts w:ascii="Calibri" w:hAnsi="Calibri" w:cs="Calibri"/>
          <w:sz w:val="22"/>
          <w:szCs w:val="22"/>
        </w:rPr>
        <w:t xml:space="preserve"> Každá ze smluvních stran poskytne subjektům těchto osobních údajů informace v souladu s 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0F703559" w14:textId="77777777" w:rsidR="001A1589" w:rsidRPr="00C743A2" w:rsidRDefault="001A1589" w:rsidP="001A1589">
      <w:pPr>
        <w:pStyle w:val="Prosttext1"/>
        <w:numPr>
          <w:ilvl w:val="0"/>
          <w:numId w:val="10"/>
        </w:numPr>
        <w:spacing w:before="120" w:after="120"/>
        <w:ind w:left="363" w:hanging="357"/>
        <w:rPr>
          <w:rFonts w:ascii="Calibri" w:hAnsi="Calibri" w:cs="Calibri"/>
          <w:sz w:val="22"/>
          <w:szCs w:val="22"/>
        </w:rPr>
      </w:pPr>
      <w:r w:rsidRPr="00C743A2">
        <w:rPr>
          <w:rFonts w:ascii="Calibri" w:hAnsi="Calibri" w:cs="Calibri"/>
          <w:sz w:val="22"/>
          <w:szCs w:val="22"/>
        </w:rPr>
        <w:t xml:space="preserve">Po nezbytně nutnou dobu umožní </w:t>
      </w:r>
      <w:r>
        <w:rPr>
          <w:rFonts w:ascii="Calibri" w:hAnsi="Calibri" w:cs="Calibri"/>
          <w:sz w:val="22"/>
          <w:szCs w:val="22"/>
        </w:rPr>
        <w:t>poskytovatel</w:t>
      </w:r>
      <w:r w:rsidRPr="00C743A2">
        <w:rPr>
          <w:rFonts w:ascii="Calibri" w:hAnsi="Calibri" w:cs="Calibri"/>
          <w:sz w:val="22"/>
          <w:szCs w:val="22"/>
        </w:rPr>
        <w:t xml:space="preserve"> za účelem splnění předmětu smlouvy</w:t>
      </w:r>
      <w:r>
        <w:rPr>
          <w:rFonts w:ascii="Calibri" w:hAnsi="Calibri" w:cs="Calibri"/>
          <w:sz w:val="22"/>
          <w:szCs w:val="22"/>
        </w:rPr>
        <w:t xml:space="preserve"> a případné archivace</w:t>
      </w:r>
      <w:r w:rsidRPr="00C743A2">
        <w:rPr>
          <w:rFonts w:ascii="Calibri" w:hAnsi="Calibri" w:cs="Calibri"/>
          <w:sz w:val="22"/>
          <w:szCs w:val="22"/>
        </w:rPr>
        <w:t xml:space="preserve"> přístup k osobním údajům pouze svým zaměstnancům, kteří jsou vázáni povinností mlčenlivost</w:t>
      </w:r>
      <w:r>
        <w:rPr>
          <w:rFonts w:ascii="Calibri" w:hAnsi="Calibri" w:cs="Calibri"/>
          <w:sz w:val="22"/>
          <w:szCs w:val="22"/>
        </w:rPr>
        <w:t xml:space="preserve">i. </w:t>
      </w:r>
      <w:r w:rsidRPr="00C743A2">
        <w:rPr>
          <w:rFonts w:ascii="Calibri" w:hAnsi="Calibri" w:cs="Calibri"/>
          <w:sz w:val="22"/>
          <w:szCs w:val="22"/>
        </w:rPr>
        <w:t>Povinnost mlčenlivosti trvá i po skončení této smlouvy</w:t>
      </w:r>
      <w:r>
        <w:rPr>
          <w:rFonts w:ascii="Calibri" w:hAnsi="Calibri" w:cs="Calibri"/>
          <w:sz w:val="22"/>
          <w:szCs w:val="22"/>
        </w:rPr>
        <w:t>,</w:t>
      </w:r>
      <w:r w:rsidRPr="00C743A2">
        <w:rPr>
          <w:rFonts w:ascii="Calibri" w:hAnsi="Calibri" w:cs="Calibri"/>
          <w:sz w:val="22"/>
          <w:szCs w:val="22"/>
        </w:rPr>
        <w:t xml:space="preserve"> a to včetně bezpečnostních opatření na ochranu osobních údajů. </w:t>
      </w:r>
      <w:r>
        <w:rPr>
          <w:rFonts w:ascii="Calibri" w:hAnsi="Calibri" w:cs="Calibri"/>
          <w:sz w:val="22"/>
          <w:szCs w:val="22"/>
        </w:rPr>
        <w:t>Poskytovatele je povinen</w:t>
      </w:r>
      <w:r w:rsidRPr="00C743A2">
        <w:rPr>
          <w:rFonts w:ascii="Calibri" w:hAnsi="Calibri" w:cs="Calibri"/>
          <w:sz w:val="22"/>
          <w:szCs w:val="22"/>
        </w:rPr>
        <w:t xml:space="preserve"> zajistit povinnost mlčenlivosti i u svých </w:t>
      </w:r>
      <w:r>
        <w:rPr>
          <w:rFonts w:ascii="Calibri" w:hAnsi="Calibri" w:cs="Calibri"/>
          <w:sz w:val="22"/>
          <w:szCs w:val="22"/>
        </w:rPr>
        <w:t>případných dodavatelů</w:t>
      </w:r>
      <w:r w:rsidRPr="00C743A2">
        <w:rPr>
          <w:rFonts w:ascii="Calibri" w:hAnsi="Calibri" w:cs="Calibri"/>
          <w:sz w:val="22"/>
          <w:szCs w:val="22"/>
        </w:rPr>
        <w:t>, pokud přijdou do kontaktu s osobními údaji, jichž je druhá smluvní strana správcem.</w:t>
      </w:r>
    </w:p>
    <w:p w14:paraId="5EBB439D" w14:textId="77777777" w:rsidR="001A1589" w:rsidRDefault="001A1589" w:rsidP="001A1589">
      <w:pPr>
        <w:pStyle w:val="Prosttext1"/>
        <w:numPr>
          <w:ilvl w:val="0"/>
          <w:numId w:val="10"/>
        </w:numPr>
        <w:spacing w:before="120" w:after="120"/>
        <w:ind w:hanging="357"/>
        <w:rPr>
          <w:rFonts w:ascii="Calibri" w:hAnsi="Calibri" w:cs="Calibri"/>
          <w:sz w:val="22"/>
          <w:szCs w:val="22"/>
        </w:rPr>
      </w:pPr>
      <w:r>
        <w:rPr>
          <w:rFonts w:ascii="Calibri" w:hAnsi="Calibri" w:cs="Calibri"/>
          <w:sz w:val="22"/>
          <w:szCs w:val="22"/>
        </w:rPr>
        <w:t>Poskytovatele</w:t>
      </w:r>
      <w:r w:rsidRPr="00061BD3">
        <w:rPr>
          <w:rFonts w:ascii="Calibri" w:hAnsi="Calibri" w:cs="Calibri"/>
          <w:sz w:val="22"/>
          <w:szCs w:val="22"/>
        </w:rPr>
        <w:t xml:space="preserve"> </w:t>
      </w:r>
      <w:r>
        <w:rPr>
          <w:rFonts w:ascii="Calibri" w:hAnsi="Calibri" w:cs="Calibri"/>
          <w:sz w:val="22"/>
          <w:szCs w:val="22"/>
        </w:rPr>
        <w:t xml:space="preserve">je </w:t>
      </w:r>
      <w:r w:rsidRPr="00061BD3">
        <w:rPr>
          <w:rFonts w:ascii="Calibri" w:hAnsi="Calibri" w:cs="Calibri"/>
          <w:sz w:val="22"/>
          <w:szCs w:val="22"/>
        </w:rPr>
        <w:t>povin</w:t>
      </w:r>
      <w:r>
        <w:rPr>
          <w:rFonts w:ascii="Calibri" w:hAnsi="Calibri" w:cs="Calibri"/>
          <w:sz w:val="22"/>
          <w:szCs w:val="22"/>
        </w:rPr>
        <w:t>en</w:t>
      </w:r>
      <w:r w:rsidRPr="00061BD3">
        <w:rPr>
          <w:rFonts w:ascii="Calibri" w:hAnsi="Calibri" w:cs="Calibri"/>
          <w:sz w:val="22"/>
          <w:szCs w:val="22"/>
        </w:rPr>
        <w:t xml:space="preserve"> zajistit dostatečnou ochranu osobních údajů v souladu s nařízením tak, aby nedošlo či nemohlo dojít k jejich zpřístupnění neoprávněným třetím osobám</w:t>
      </w:r>
      <w:r>
        <w:rPr>
          <w:rFonts w:ascii="Calibri" w:hAnsi="Calibri" w:cs="Calibri"/>
          <w:sz w:val="22"/>
          <w:szCs w:val="22"/>
        </w:rPr>
        <w:t>,</w:t>
      </w:r>
      <w:r w:rsidRPr="00061BD3">
        <w:rPr>
          <w:rFonts w:ascii="Calibri" w:hAnsi="Calibri" w:cs="Calibri"/>
          <w:sz w:val="22"/>
          <w:szCs w:val="22"/>
        </w:rPr>
        <w:t xml:space="preserve"> a </w:t>
      </w:r>
      <w:r>
        <w:rPr>
          <w:rFonts w:ascii="Calibri" w:hAnsi="Calibri" w:cs="Calibri"/>
          <w:sz w:val="22"/>
          <w:szCs w:val="22"/>
        </w:rPr>
        <w:t xml:space="preserve">to jak úmyslně, tak z nedbalosti, a </w:t>
      </w:r>
      <w:r w:rsidRPr="00061BD3">
        <w:rPr>
          <w:rFonts w:ascii="Calibri" w:hAnsi="Calibri" w:cs="Calibri"/>
          <w:sz w:val="22"/>
          <w:szCs w:val="22"/>
        </w:rPr>
        <w:t>aby je</w:t>
      </w:r>
      <w:r>
        <w:rPr>
          <w:rFonts w:ascii="Calibri" w:hAnsi="Calibri" w:cs="Calibri"/>
          <w:sz w:val="22"/>
          <w:szCs w:val="22"/>
        </w:rPr>
        <w:t xml:space="preserve">ho </w:t>
      </w:r>
      <w:r w:rsidRPr="00061BD3">
        <w:rPr>
          <w:rFonts w:ascii="Calibri" w:hAnsi="Calibri" w:cs="Calibri"/>
          <w:sz w:val="22"/>
          <w:szCs w:val="22"/>
        </w:rPr>
        <w:t>zaměstnanci či dodavatelé postupovali v souladu s tímto smluvním ustanovením.</w:t>
      </w:r>
      <w:r>
        <w:rPr>
          <w:rFonts w:ascii="Calibri" w:hAnsi="Calibri" w:cs="Calibri"/>
          <w:sz w:val="22"/>
          <w:szCs w:val="22"/>
        </w:rPr>
        <w:t xml:space="preserve"> </w:t>
      </w:r>
      <w:r w:rsidRPr="00C743A2">
        <w:rPr>
          <w:rFonts w:ascii="Calibri" w:hAnsi="Calibri" w:cs="Calibri"/>
          <w:sz w:val="22"/>
          <w:szCs w:val="22"/>
        </w:rPr>
        <w:t xml:space="preserve">V případě porušení tohoto ustanovení nese </w:t>
      </w:r>
      <w:r>
        <w:rPr>
          <w:rFonts w:ascii="Calibri" w:hAnsi="Calibri" w:cs="Calibri"/>
          <w:sz w:val="22"/>
          <w:szCs w:val="22"/>
        </w:rPr>
        <w:t>poskytovatel</w:t>
      </w:r>
      <w:r w:rsidRPr="00C743A2">
        <w:rPr>
          <w:rFonts w:ascii="Calibri" w:hAnsi="Calibri" w:cs="Calibri"/>
          <w:sz w:val="22"/>
          <w:szCs w:val="22"/>
        </w:rPr>
        <w:t xml:space="preserve"> přímou odpovědnost za škodu vůči </w:t>
      </w:r>
      <w:r>
        <w:rPr>
          <w:rFonts w:ascii="Calibri" w:hAnsi="Calibri" w:cs="Calibri"/>
          <w:sz w:val="22"/>
          <w:szCs w:val="22"/>
        </w:rPr>
        <w:t xml:space="preserve">objednateli. </w:t>
      </w:r>
    </w:p>
    <w:p w14:paraId="511DC549" w14:textId="77777777" w:rsidR="001A1589" w:rsidRPr="005C4CB3" w:rsidRDefault="001A1589" w:rsidP="001A1589">
      <w:pPr>
        <w:pStyle w:val="Prosttext1"/>
        <w:numPr>
          <w:ilvl w:val="0"/>
          <w:numId w:val="10"/>
        </w:numPr>
        <w:spacing w:before="120" w:after="120"/>
        <w:ind w:hanging="357"/>
        <w:rPr>
          <w:rFonts w:ascii="Calibri" w:hAnsi="Calibri" w:cs="Calibri"/>
          <w:sz w:val="22"/>
          <w:szCs w:val="22"/>
        </w:rPr>
      </w:pPr>
      <w:r w:rsidRPr="001318D6">
        <w:rPr>
          <w:rFonts w:asciiTheme="minorHAnsi" w:hAnsiTheme="minorHAnsi" w:cstheme="minorHAnsi"/>
          <w:sz w:val="22"/>
          <w:szCs w:val="22"/>
        </w:rPr>
        <w:t xml:space="preserve">V případě ukončení zpracování je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povinen v souladu s rozhodnutím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ukončit přístup ke</w:t>
      </w:r>
      <w:r>
        <w:rPr>
          <w:rFonts w:asciiTheme="minorHAnsi" w:hAnsiTheme="minorHAnsi" w:cstheme="minorHAnsi"/>
          <w:sz w:val="22"/>
          <w:szCs w:val="22"/>
        </w:rPr>
        <w:t> </w:t>
      </w:r>
      <w:r w:rsidRPr="001318D6">
        <w:rPr>
          <w:rFonts w:asciiTheme="minorHAnsi" w:hAnsiTheme="minorHAnsi" w:cstheme="minorHAnsi"/>
          <w:sz w:val="22"/>
          <w:szCs w:val="22"/>
        </w:rPr>
        <w:t xml:space="preserve">všem osobním údajům </w:t>
      </w:r>
      <w:r>
        <w:rPr>
          <w:rFonts w:asciiTheme="minorHAnsi" w:hAnsiTheme="minorHAnsi" w:cstheme="minorHAnsi"/>
          <w:sz w:val="22"/>
          <w:szCs w:val="22"/>
        </w:rPr>
        <w:t>objednatele</w:t>
      </w:r>
      <w:r w:rsidRPr="001318D6">
        <w:rPr>
          <w:rFonts w:asciiTheme="minorHAnsi" w:hAnsiTheme="minorHAnsi" w:cstheme="minorHAnsi"/>
          <w:sz w:val="22"/>
          <w:szCs w:val="22"/>
        </w:rPr>
        <w:t xml:space="preserve">. Pokud tyto údaje má </w:t>
      </w:r>
      <w:r>
        <w:rPr>
          <w:rFonts w:asciiTheme="minorHAnsi" w:hAnsiTheme="minorHAnsi" w:cstheme="minorHAnsi"/>
          <w:sz w:val="22"/>
          <w:szCs w:val="22"/>
        </w:rPr>
        <w:t>poskytovatel</w:t>
      </w:r>
      <w:r w:rsidRPr="001318D6">
        <w:rPr>
          <w:rFonts w:asciiTheme="minorHAnsi" w:hAnsiTheme="minorHAnsi" w:cstheme="minorHAnsi"/>
          <w:sz w:val="22"/>
          <w:szCs w:val="22"/>
        </w:rPr>
        <w:t xml:space="preserve"> uloženy na jakémkoliv nosiči dat, je povinen je v souladu s rozhodnutím </w:t>
      </w:r>
      <w:r>
        <w:rPr>
          <w:rFonts w:asciiTheme="minorHAnsi" w:hAnsiTheme="minorHAnsi" w:cstheme="minorHAnsi"/>
          <w:sz w:val="22"/>
          <w:szCs w:val="22"/>
        </w:rPr>
        <w:t xml:space="preserve">objednatele </w:t>
      </w:r>
      <w:r w:rsidRPr="001318D6">
        <w:rPr>
          <w:rFonts w:asciiTheme="minorHAnsi" w:hAnsiTheme="minorHAnsi" w:cstheme="minorHAnsi"/>
          <w:sz w:val="22"/>
          <w:szCs w:val="22"/>
        </w:rPr>
        <w:t xml:space="preserve">buď vymazat, příp. fyzicky zlikvidovat, nebo je </w:t>
      </w:r>
      <w:r>
        <w:rPr>
          <w:rFonts w:asciiTheme="minorHAnsi" w:hAnsiTheme="minorHAnsi" w:cstheme="minorHAnsi"/>
          <w:sz w:val="22"/>
          <w:szCs w:val="22"/>
        </w:rPr>
        <w:t>objednateli</w:t>
      </w:r>
      <w:r w:rsidRPr="001318D6">
        <w:rPr>
          <w:rFonts w:asciiTheme="minorHAnsi" w:hAnsiTheme="minorHAnsi" w:cstheme="minorHAnsi"/>
          <w:sz w:val="22"/>
          <w:szCs w:val="22"/>
        </w:rPr>
        <w:t xml:space="preserve"> vrátit včetně existujících kopií, pokud právní předpisy nepožadují uložení daných osobních údajů u </w:t>
      </w:r>
      <w:r>
        <w:rPr>
          <w:rFonts w:asciiTheme="minorHAnsi" w:hAnsiTheme="minorHAnsi" w:cstheme="minorHAnsi"/>
          <w:sz w:val="22"/>
          <w:szCs w:val="22"/>
        </w:rPr>
        <w:t>poskytovatele</w:t>
      </w:r>
      <w:r w:rsidRPr="001318D6">
        <w:rPr>
          <w:rFonts w:asciiTheme="minorHAnsi" w:hAnsiTheme="minorHAnsi" w:cstheme="minorHAnsi"/>
          <w:sz w:val="22"/>
          <w:szCs w:val="22"/>
        </w:rPr>
        <w:t xml:space="preserve">. </w:t>
      </w:r>
    </w:p>
    <w:p w14:paraId="7E2666E5"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9</w:t>
      </w:r>
    </w:p>
    <w:p w14:paraId="2246562E" w14:textId="77777777" w:rsidR="001A1589" w:rsidRPr="00061BD3" w:rsidRDefault="001A1589" w:rsidP="001A1589">
      <w:pPr>
        <w:pStyle w:val="Prosttext1"/>
        <w:jc w:val="center"/>
        <w:rPr>
          <w:rFonts w:ascii="Calibri" w:hAnsi="Calibri" w:cs="Calibri"/>
          <w:sz w:val="22"/>
          <w:szCs w:val="22"/>
        </w:rPr>
      </w:pPr>
      <w:r w:rsidRPr="00061BD3">
        <w:rPr>
          <w:rFonts w:ascii="Calibri" w:hAnsi="Calibri" w:cs="Calibri"/>
          <w:b/>
          <w:sz w:val="22"/>
          <w:szCs w:val="22"/>
        </w:rPr>
        <w:t>Smluvní pokuty a sankce</w:t>
      </w:r>
    </w:p>
    <w:p w14:paraId="7F64E744" w14:textId="77777777"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Smluvní strany se zavazují při plnění této smlouvy postupovat tak, aby nedocházelo k prodlení. V prodlení je</w:t>
      </w:r>
      <w:r>
        <w:rPr>
          <w:rFonts w:ascii="Calibri" w:hAnsi="Calibri" w:cs="Calibri"/>
          <w:sz w:val="22"/>
          <w:szCs w:val="22"/>
        </w:rPr>
        <w:t> </w:t>
      </w:r>
      <w:r w:rsidRPr="00061BD3">
        <w:rPr>
          <w:rFonts w:ascii="Calibri" w:hAnsi="Calibri" w:cs="Calibri"/>
          <w:sz w:val="22"/>
          <w:szCs w:val="22"/>
        </w:rPr>
        <w:t>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 prodlení nedostává.</w:t>
      </w:r>
    </w:p>
    <w:p w14:paraId="5D09239F" w14:textId="7DF5E29E" w:rsidR="001A1589" w:rsidRPr="00061BD3" w:rsidRDefault="001A1589" w:rsidP="001A1589">
      <w:pPr>
        <w:pStyle w:val="smldruhauroven"/>
        <w:numPr>
          <w:ilvl w:val="0"/>
          <w:numId w:val="3"/>
        </w:numPr>
        <w:spacing w:before="120"/>
        <w:ind w:left="357" w:hanging="357"/>
        <w:rPr>
          <w:rFonts w:ascii="Calibri" w:hAnsi="Calibri" w:cs="Calibri"/>
          <w:sz w:val="22"/>
          <w:szCs w:val="22"/>
        </w:rPr>
      </w:pPr>
      <w:r w:rsidRPr="00061BD3">
        <w:rPr>
          <w:rFonts w:ascii="Calibri" w:hAnsi="Calibri" w:cs="Calibri"/>
          <w:sz w:val="22"/>
          <w:szCs w:val="22"/>
        </w:rPr>
        <w:t xml:space="preserve">Bude-li </w:t>
      </w:r>
      <w:r>
        <w:rPr>
          <w:rFonts w:ascii="Calibri" w:hAnsi="Calibri" w:cs="Calibri"/>
          <w:sz w:val="22"/>
          <w:szCs w:val="22"/>
        </w:rPr>
        <w:t>poskytovatel</w:t>
      </w:r>
      <w:r w:rsidRPr="00061BD3">
        <w:rPr>
          <w:rFonts w:ascii="Calibri" w:hAnsi="Calibri" w:cs="Calibri"/>
          <w:sz w:val="22"/>
          <w:szCs w:val="22"/>
        </w:rPr>
        <w:t xml:space="preserve"> v prodlení se splněním závazku provést </w:t>
      </w:r>
      <w:r>
        <w:rPr>
          <w:rFonts w:ascii="Calibri" w:hAnsi="Calibri" w:cs="Calibri"/>
          <w:sz w:val="22"/>
          <w:szCs w:val="22"/>
        </w:rPr>
        <w:t>služby</w:t>
      </w:r>
      <w:r w:rsidRPr="00061BD3">
        <w:rPr>
          <w:rFonts w:ascii="Calibri" w:hAnsi="Calibri" w:cs="Calibri"/>
          <w:sz w:val="22"/>
          <w:szCs w:val="22"/>
        </w:rPr>
        <w:t xml:space="preserve"> v ujednaném termínu, je </w:t>
      </w:r>
      <w:r>
        <w:rPr>
          <w:rFonts w:ascii="Calibri" w:hAnsi="Calibri" w:cs="Calibri"/>
          <w:sz w:val="22"/>
          <w:szCs w:val="22"/>
        </w:rPr>
        <w:t>poskytovatel</w:t>
      </w:r>
      <w:r w:rsidRPr="00061BD3">
        <w:rPr>
          <w:rFonts w:ascii="Calibri" w:hAnsi="Calibri" w:cs="Calibri"/>
          <w:sz w:val="22"/>
          <w:szCs w:val="22"/>
        </w:rPr>
        <w:t xml:space="preserve"> povinen zaplatit objednateli smluvní pokutu ve výši 0,1 % z</w:t>
      </w:r>
      <w:r w:rsidR="005D77E4">
        <w:rPr>
          <w:rFonts w:ascii="Calibri" w:hAnsi="Calibri" w:cs="Calibri"/>
          <w:sz w:val="22"/>
          <w:szCs w:val="22"/>
        </w:rPr>
        <w:t>e</w:t>
      </w:r>
      <w:r w:rsidRPr="00061BD3">
        <w:rPr>
          <w:rFonts w:ascii="Calibri" w:hAnsi="Calibri" w:cs="Calibri"/>
          <w:sz w:val="22"/>
          <w:szCs w:val="22"/>
        </w:rPr>
        <w:t> </w:t>
      </w:r>
      <w:r w:rsidR="005D77E4">
        <w:rPr>
          <w:rFonts w:ascii="Calibri" w:hAnsi="Calibri" w:cs="Calibri"/>
          <w:sz w:val="22"/>
          <w:szCs w:val="22"/>
        </w:rPr>
        <w:t>smluvní</w:t>
      </w:r>
      <w:r>
        <w:rPr>
          <w:rFonts w:ascii="Calibri" w:hAnsi="Calibri" w:cs="Calibri"/>
          <w:sz w:val="22"/>
          <w:szCs w:val="22"/>
        </w:rPr>
        <w:t xml:space="preserve"> odměny</w:t>
      </w:r>
      <w:r w:rsidRPr="00061BD3">
        <w:rPr>
          <w:rFonts w:ascii="Calibri" w:hAnsi="Calibri" w:cs="Calibri"/>
          <w:sz w:val="22"/>
          <w:szCs w:val="22"/>
        </w:rPr>
        <w:t xml:space="preserve"> za každý započatý den prodlení až</w:t>
      </w:r>
      <w:r>
        <w:rPr>
          <w:rFonts w:ascii="Calibri" w:hAnsi="Calibri" w:cs="Calibri"/>
          <w:sz w:val="22"/>
          <w:szCs w:val="22"/>
        </w:rPr>
        <w:t> </w:t>
      </w:r>
      <w:r w:rsidRPr="00061BD3">
        <w:rPr>
          <w:rFonts w:ascii="Calibri" w:hAnsi="Calibri" w:cs="Calibri"/>
          <w:sz w:val="22"/>
          <w:szCs w:val="22"/>
        </w:rPr>
        <w:t>do</w:t>
      </w:r>
      <w:r>
        <w:rPr>
          <w:rFonts w:ascii="Calibri" w:hAnsi="Calibri" w:cs="Calibri"/>
          <w:sz w:val="22"/>
          <w:szCs w:val="22"/>
        </w:rPr>
        <w:t> </w:t>
      </w:r>
      <w:r w:rsidRPr="00061BD3">
        <w:rPr>
          <w:rFonts w:ascii="Calibri" w:hAnsi="Calibri" w:cs="Calibri"/>
          <w:sz w:val="22"/>
          <w:szCs w:val="22"/>
        </w:rPr>
        <w:t>dne splnění závazku.</w:t>
      </w:r>
    </w:p>
    <w:p w14:paraId="42A877C8" w14:textId="5D03CAD2" w:rsidR="001A1589"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 xml:space="preserve">Bude-li objednatel v prodlení s úhradou ceny díla, je </w:t>
      </w:r>
      <w:r>
        <w:rPr>
          <w:rFonts w:ascii="Calibri" w:hAnsi="Calibri" w:cs="Calibri"/>
          <w:sz w:val="22"/>
          <w:szCs w:val="22"/>
        </w:rPr>
        <w:t>poskytovatel</w:t>
      </w:r>
      <w:r w:rsidRPr="00E710DF">
        <w:rPr>
          <w:rFonts w:ascii="Calibri" w:hAnsi="Calibri" w:cs="Calibri"/>
          <w:sz w:val="22"/>
          <w:szCs w:val="22"/>
        </w:rPr>
        <w:t xml:space="preserve"> oprávněn vyúčtovat objednateli </w:t>
      </w:r>
      <w:r>
        <w:rPr>
          <w:rFonts w:ascii="Calibri" w:hAnsi="Calibri" w:cs="Calibri"/>
          <w:sz w:val="22"/>
          <w:szCs w:val="22"/>
        </w:rPr>
        <w:t xml:space="preserve">smluvní </w:t>
      </w:r>
      <w:r w:rsidRPr="00E710DF">
        <w:rPr>
          <w:rFonts w:ascii="Calibri" w:eastAsia="Arial" w:hAnsi="Calibri" w:cs="Calibri"/>
          <w:color w:val="00000A"/>
          <w:sz w:val="22"/>
          <w:szCs w:val="22"/>
          <w:lang w:eastAsia="ar-SA"/>
        </w:rPr>
        <w:t>pokutu ve výši 0,1 % z</w:t>
      </w:r>
      <w:r w:rsidR="005D77E4">
        <w:rPr>
          <w:rFonts w:ascii="Calibri" w:eastAsia="Arial" w:hAnsi="Calibri" w:cs="Calibri"/>
          <w:color w:val="00000A"/>
          <w:sz w:val="22"/>
          <w:szCs w:val="22"/>
          <w:lang w:eastAsia="ar-SA"/>
        </w:rPr>
        <w:t>e</w:t>
      </w:r>
      <w:r w:rsidRPr="00E710DF">
        <w:rPr>
          <w:rFonts w:ascii="Calibri" w:eastAsia="Arial" w:hAnsi="Calibri" w:cs="Calibri"/>
          <w:color w:val="00000A"/>
          <w:sz w:val="22"/>
          <w:szCs w:val="22"/>
          <w:lang w:eastAsia="ar-SA"/>
        </w:rPr>
        <w:t xml:space="preserve"> </w:t>
      </w:r>
      <w:r w:rsidR="005D77E4">
        <w:rPr>
          <w:rFonts w:ascii="Calibri" w:eastAsia="Arial" w:hAnsi="Calibri" w:cs="Calibri"/>
          <w:color w:val="00000A"/>
          <w:sz w:val="22"/>
          <w:szCs w:val="22"/>
          <w:lang w:eastAsia="ar-SA"/>
        </w:rPr>
        <w:t>smluvní</w:t>
      </w:r>
      <w:r>
        <w:rPr>
          <w:rFonts w:ascii="Calibri" w:eastAsia="Arial" w:hAnsi="Calibri" w:cs="Calibri"/>
          <w:color w:val="00000A"/>
          <w:sz w:val="22"/>
          <w:szCs w:val="22"/>
          <w:lang w:eastAsia="ar-SA"/>
        </w:rPr>
        <w:t xml:space="preserve"> odměny</w:t>
      </w:r>
      <w:r w:rsidRPr="00E710DF">
        <w:rPr>
          <w:rFonts w:ascii="Calibri" w:eastAsia="Arial" w:hAnsi="Calibri" w:cs="Calibri"/>
          <w:color w:val="00000A"/>
          <w:sz w:val="22"/>
          <w:szCs w:val="22"/>
          <w:lang w:eastAsia="ar-SA"/>
        </w:rPr>
        <w:t xml:space="preserve"> za každý započatý den prodlení až do dne splnění závazku.</w:t>
      </w:r>
    </w:p>
    <w:p w14:paraId="54081882" w14:textId="77777777" w:rsidR="001A1589" w:rsidRDefault="001A1589" w:rsidP="001A1589">
      <w:pPr>
        <w:pStyle w:val="smldruhauroven"/>
        <w:numPr>
          <w:ilvl w:val="0"/>
          <w:numId w:val="3"/>
        </w:numPr>
        <w:spacing w:before="120"/>
        <w:ind w:left="357" w:hanging="357"/>
        <w:rPr>
          <w:rFonts w:ascii="Calibri" w:hAnsi="Calibri" w:cs="Calibri"/>
          <w:sz w:val="22"/>
          <w:szCs w:val="22"/>
        </w:rPr>
      </w:pPr>
      <w:r>
        <w:rPr>
          <w:rFonts w:ascii="Calibri" w:hAnsi="Calibri" w:cs="Calibri"/>
          <w:sz w:val="22"/>
          <w:szCs w:val="22"/>
        </w:rPr>
        <w:t>Za nesplnění kterékoliv povinnosti obsažené v článku 7 této smlouvy, je objednatel oprávněn účtovat poskytovateli smluvní pokutu ve výši 50 000Kč, a to za každé jednotlivé porušení povinností obsažených v tomto článku.</w:t>
      </w:r>
    </w:p>
    <w:p w14:paraId="55A11FCC" w14:textId="77777777" w:rsidR="001A1589" w:rsidRPr="005F61C2" w:rsidRDefault="001A1589" w:rsidP="001A1589">
      <w:pPr>
        <w:pStyle w:val="Odstavecseseznamem"/>
        <w:numPr>
          <w:ilvl w:val="0"/>
          <w:numId w:val="3"/>
        </w:numPr>
        <w:spacing w:before="120" w:after="120"/>
        <w:ind w:left="357" w:hanging="357"/>
        <w:jc w:val="both"/>
        <w:rPr>
          <w:rFonts w:ascii="Calibri" w:eastAsia="Arial" w:hAnsi="Calibri" w:cs="Calibri"/>
          <w:color w:val="00000A"/>
          <w:sz w:val="22"/>
          <w:szCs w:val="22"/>
          <w:lang w:eastAsia="ar-SA"/>
        </w:rPr>
      </w:pPr>
      <w:r w:rsidRPr="00E710DF">
        <w:rPr>
          <w:rFonts w:ascii="Calibri" w:hAnsi="Calibri" w:cs="Calibr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w:t>
      </w:r>
      <w:r>
        <w:rPr>
          <w:rFonts w:ascii="Calibri" w:hAnsi="Calibri" w:cs="Calibri"/>
          <w:sz w:val="22"/>
          <w:szCs w:val="22"/>
        </w:rPr>
        <w:t> </w:t>
      </w:r>
      <w:r w:rsidRPr="00E710DF">
        <w:rPr>
          <w:rFonts w:ascii="Calibri" w:hAnsi="Calibri" w:cs="Calibri"/>
          <w:sz w:val="22"/>
          <w:szCs w:val="22"/>
        </w:rPr>
        <w:t>zaplacení smluvní pokuty trvají i po ukončení smlouvy.</w:t>
      </w:r>
    </w:p>
    <w:p w14:paraId="214DB685"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10</w:t>
      </w:r>
    </w:p>
    <w:p w14:paraId="3D5FC4E3" w14:textId="77777777" w:rsidR="001A1589" w:rsidRPr="00061BD3" w:rsidRDefault="001A1589" w:rsidP="001A1589">
      <w:pPr>
        <w:spacing w:after="0"/>
        <w:jc w:val="center"/>
        <w:rPr>
          <w:rFonts w:cs="Calibri"/>
        </w:rPr>
      </w:pPr>
      <w:r w:rsidRPr="00061BD3">
        <w:rPr>
          <w:rFonts w:cs="Calibri"/>
          <w:b/>
        </w:rPr>
        <w:t>Trvání a zánik smlouvy</w:t>
      </w:r>
    </w:p>
    <w:p w14:paraId="1E1117A0" w14:textId="7588CB34"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t xml:space="preserve">Platnost této smlouvy nastává ode dne podpisu oběma smluvními stranami. </w:t>
      </w:r>
      <w:r>
        <w:rPr>
          <w:rFonts w:asciiTheme="minorHAnsi" w:hAnsiTheme="minorHAnsi" w:cstheme="minorHAnsi"/>
          <w:sz w:val="22"/>
          <w:szCs w:val="22"/>
        </w:rPr>
        <w:t>Ú</w:t>
      </w:r>
      <w:r w:rsidRPr="00254275">
        <w:rPr>
          <w:rFonts w:asciiTheme="minorHAnsi" w:hAnsiTheme="minorHAnsi" w:cstheme="minorHAnsi"/>
          <w:sz w:val="22"/>
          <w:szCs w:val="22"/>
        </w:rPr>
        <w:t xml:space="preserve">činnost nastává dnem uveřejnění této smlouvy v registru smluv. </w:t>
      </w:r>
      <w:r>
        <w:rPr>
          <w:rFonts w:asciiTheme="minorHAnsi" w:hAnsiTheme="minorHAnsi" w:cstheme="minorHAnsi"/>
          <w:sz w:val="22"/>
          <w:szCs w:val="22"/>
        </w:rPr>
        <w:t xml:space="preserve">Smlouvu uveřejní </w:t>
      </w:r>
      <w:r w:rsidR="005D77E4">
        <w:rPr>
          <w:rFonts w:asciiTheme="minorHAnsi" w:hAnsiTheme="minorHAnsi" w:cstheme="minorHAnsi"/>
          <w:sz w:val="22"/>
          <w:szCs w:val="22"/>
        </w:rPr>
        <w:t>poskytovatel</w:t>
      </w:r>
      <w:r>
        <w:rPr>
          <w:rFonts w:asciiTheme="minorHAnsi" w:hAnsiTheme="minorHAnsi" w:cstheme="minorHAnsi"/>
          <w:sz w:val="22"/>
          <w:szCs w:val="22"/>
        </w:rPr>
        <w:t xml:space="preserve">. </w:t>
      </w:r>
      <w:r w:rsidRPr="00254275">
        <w:rPr>
          <w:rFonts w:asciiTheme="minorHAnsi" w:hAnsiTheme="minorHAnsi" w:cstheme="minorHAnsi"/>
          <w:sz w:val="22"/>
          <w:szCs w:val="22"/>
        </w:rPr>
        <w:t>Tato smlouva se uzavírá na dobu určitou s</w:t>
      </w:r>
      <w:r>
        <w:rPr>
          <w:rFonts w:asciiTheme="minorHAnsi" w:hAnsiTheme="minorHAnsi" w:cstheme="minorHAnsi"/>
          <w:sz w:val="22"/>
          <w:szCs w:val="22"/>
        </w:rPr>
        <w:t xml:space="preserve"> účinností </w:t>
      </w:r>
      <w:r w:rsidRPr="00254275">
        <w:rPr>
          <w:rFonts w:asciiTheme="minorHAnsi" w:hAnsiTheme="minorHAnsi" w:cstheme="minorHAnsi"/>
          <w:sz w:val="22"/>
          <w:szCs w:val="22"/>
        </w:rPr>
        <w:t xml:space="preserve">do </w:t>
      </w:r>
      <w:r>
        <w:rPr>
          <w:rFonts w:asciiTheme="minorHAnsi" w:hAnsiTheme="minorHAnsi" w:cstheme="minorHAnsi"/>
          <w:sz w:val="22"/>
          <w:szCs w:val="22"/>
        </w:rPr>
        <w:t>29. 2. 2024</w:t>
      </w:r>
      <w:r w:rsidRPr="00254275">
        <w:rPr>
          <w:rFonts w:asciiTheme="minorHAnsi" w:hAnsiTheme="minorHAnsi" w:cstheme="minorHAnsi"/>
          <w:sz w:val="22"/>
          <w:szCs w:val="22"/>
        </w:rPr>
        <w:t>. Tuto smlouvu lze ukončit také písemnou dohodou smluvních stran nebo odstoupením od smlouvy pro podstatné porušení smluvních povinností, přičemž za podstatné porušení smluvních povinností se pro účely této smlouvy považuje neplnění povinností ustanovených touto smlouvou nebo platnou právní úpravou ani po předchozím písemném upozornění druhou smluvní stranou v přiměřené náhradní lhůtě.</w:t>
      </w:r>
    </w:p>
    <w:p w14:paraId="10C422D4" w14:textId="77777777" w:rsidR="001A1589" w:rsidRPr="00254275" w:rsidRDefault="001A1589" w:rsidP="001A1589">
      <w:pPr>
        <w:pStyle w:val="smldruhauroven"/>
        <w:numPr>
          <w:ilvl w:val="0"/>
          <w:numId w:val="5"/>
        </w:numPr>
        <w:spacing w:before="120"/>
        <w:ind w:left="357" w:hanging="357"/>
        <w:rPr>
          <w:rFonts w:asciiTheme="minorHAnsi" w:hAnsiTheme="minorHAnsi" w:cstheme="minorHAnsi"/>
          <w:sz w:val="22"/>
          <w:szCs w:val="22"/>
        </w:rPr>
      </w:pPr>
      <w:r w:rsidRPr="00254275">
        <w:rPr>
          <w:rFonts w:asciiTheme="minorHAnsi" w:hAnsiTheme="minorHAnsi" w:cstheme="minorHAnsi"/>
          <w:sz w:val="22"/>
          <w:szCs w:val="22"/>
        </w:rPr>
        <w:t xml:space="preserve">Odstoupení od smlouvy musí být učiněno v písemné formě s uvedením důvodu tohoto odstoupení s účinností ode dne, kdy bylo doručeno druhé smluvní straně. </w:t>
      </w:r>
      <w:r>
        <w:rPr>
          <w:rFonts w:asciiTheme="minorHAnsi" w:hAnsiTheme="minorHAnsi" w:cstheme="minorHAnsi"/>
          <w:sz w:val="22"/>
          <w:szCs w:val="22"/>
        </w:rPr>
        <w:t>Platnost s</w:t>
      </w:r>
      <w:r w:rsidRPr="00254275">
        <w:rPr>
          <w:rFonts w:asciiTheme="minorHAnsi" w:hAnsiTheme="minorHAnsi" w:cstheme="minorHAnsi"/>
          <w:sz w:val="22"/>
          <w:szCs w:val="22"/>
        </w:rPr>
        <w:t>mlouv</w:t>
      </w:r>
      <w:r>
        <w:rPr>
          <w:rFonts w:asciiTheme="minorHAnsi" w:hAnsiTheme="minorHAnsi" w:cstheme="minorHAnsi"/>
          <w:sz w:val="22"/>
          <w:szCs w:val="22"/>
        </w:rPr>
        <w:t>y končí</w:t>
      </w:r>
      <w:r w:rsidRPr="00254275">
        <w:rPr>
          <w:rFonts w:asciiTheme="minorHAnsi" w:hAnsiTheme="minorHAnsi" w:cstheme="minorHAnsi"/>
          <w:sz w:val="22"/>
          <w:szCs w:val="22"/>
        </w:rPr>
        <w:t xml:space="preserve"> dnem, kdy odstoupení nabylo účinnosti. Odstoupení od smlouvy se nedotýká nároku na zaplacení smluvní pokuty dle této smlouvy, kdy nároky na smluvní pokutu a její zaplacení trvají i po ukončení smlouvy.</w:t>
      </w:r>
    </w:p>
    <w:p w14:paraId="4F78E05A" w14:textId="77777777" w:rsidR="001A1589" w:rsidRPr="00061BD3" w:rsidRDefault="001A1589" w:rsidP="001A1589">
      <w:pPr>
        <w:pStyle w:val="Prosttext1"/>
        <w:spacing w:before="360" w:line="276" w:lineRule="auto"/>
        <w:jc w:val="center"/>
        <w:rPr>
          <w:rFonts w:ascii="Calibri" w:hAnsi="Calibri" w:cs="Calibri"/>
          <w:b/>
          <w:sz w:val="22"/>
          <w:szCs w:val="22"/>
        </w:rPr>
      </w:pPr>
      <w:r w:rsidRPr="00061BD3">
        <w:rPr>
          <w:rFonts w:ascii="Calibri" w:hAnsi="Calibri" w:cs="Calibri"/>
          <w:b/>
          <w:sz w:val="22"/>
          <w:szCs w:val="22"/>
        </w:rPr>
        <w:t>Článek 11</w:t>
      </w:r>
    </w:p>
    <w:p w14:paraId="6B43C585" w14:textId="77777777" w:rsidR="001A1589" w:rsidRPr="00061BD3" w:rsidRDefault="001A1589" w:rsidP="001A1589">
      <w:pPr>
        <w:spacing w:after="0"/>
        <w:jc w:val="center"/>
        <w:rPr>
          <w:rFonts w:cs="Calibri"/>
        </w:rPr>
      </w:pPr>
      <w:r w:rsidRPr="00061BD3">
        <w:rPr>
          <w:rFonts w:cs="Calibri"/>
          <w:b/>
        </w:rPr>
        <w:t>Ustanovení společná a závěrečná</w:t>
      </w:r>
    </w:p>
    <w:p w14:paraId="21FD5D94"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Práva a povinnosti stran v této smlouvě výslovně neuvedené se řídí příslušnými ustanoveními občanského zákoníku a předpisů souvisejících. </w:t>
      </w:r>
    </w:p>
    <w:p w14:paraId="0FFBBDBA"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Jestliže se po nabytí účinnosti této smlouvy ukáže kterékoli její ustanovení jako neplatné ve smyslu platné právní úpravy, nepozbývá tím platnosti smlouva jako celek, ostatní ustanovení této smlouvy zůstávají nedotčena a</w:t>
      </w:r>
      <w:r>
        <w:rPr>
          <w:rFonts w:ascii="Calibri" w:hAnsi="Calibri" w:cs="Calibri"/>
          <w:sz w:val="22"/>
          <w:szCs w:val="22"/>
        </w:rPr>
        <w:t> </w:t>
      </w:r>
      <w:r w:rsidRPr="00061BD3">
        <w:rPr>
          <w:rFonts w:ascii="Calibri" w:hAnsi="Calibri" w:cs="Calibri"/>
          <w:sz w:val="22"/>
          <w:szCs w:val="22"/>
        </w:rPr>
        <w:t>neplatné ustanovení se nahradí dodatkem k této smlouvě, jinak příslušným ustanovením obecně závazného právního předpisu a nebude-li takového ustanovení, pak úpravou obvyklou v obchodním styku.</w:t>
      </w:r>
    </w:p>
    <w:p w14:paraId="47AA3C92"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68E28920" w14:textId="77777777" w:rsidR="001A1589"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Tato smlouva je </w:t>
      </w:r>
      <w:r>
        <w:rPr>
          <w:rFonts w:ascii="Calibri" w:hAnsi="Calibri" w:cs="Calibri"/>
          <w:sz w:val="22"/>
          <w:szCs w:val="22"/>
        </w:rPr>
        <w:t xml:space="preserve">v případě jejího tištěného provedení </w:t>
      </w:r>
      <w:r w:rsidRPr="00061BD3">
        <w:rPr>
          <w:rFonts w:ascii="Calibri" w:hAnsi="Calibri" w:cs="Calibri"/>
          <w:sz w:val="22"/>
          <w:szCs w:val="22"/>
        </w:rPr>
        <w:t>vyhotovena ve dvou rovnocenných stejnopisech, z nichž každá str</w:t>
      </w:r>
      <w:r>
        <w:rPr>
          <w:rFonts w:ascii="Calibri" w:hAnsi="Calibri" w:cs="Calibri"/>
          <w:sz w:val="22"/>
          <w:szCs w:val="22"/>
        </w:rPr>
        <w:t xml:space="preserve">ana obdrží po jednom vyhotovení,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r w:rsidRPr="00061BD3">
        <w:rPr>
          <w:rFonts w:ascii="Calibri" w:hAnsi="Calibri" w:cs="Calibri"/>
          <w:sz w:val="22"/>
          <w:szCs w:val="22"/>
        </w:rPr>
        <w:t xml:space="preserve"> </w:t>
      </w:r>
    </w:p>
    <w:p w14:paraId="55B37388" w14:textId="77777777" w:rsidR="001A1589" w:rsidRPr="00061BD3" w:rsidRDefault="001A1589" w:rsidP="001A1589">
      <w:pPr>
        <w:pStyle w:val="smldruhauroven"/>
        <w:numPr>
          <w:ilvl w:val="0"/>
          <w:numId w:val="6"/>
        </w:numPr>
        <w:spacing w:before="120"/>
        <w:ind w:left="357" w:hanging="357"/>
        <w:rPr>
          <w:rFonts w:ascii="Calibri" w:hAnsi="Calibri" w:cs="Calibri"/>
          <w:sz w:val="22"/>
          <w:szCs w:val="22"/>
        </w:rPr>
      </w:pPr>
      <w:r w:rsidRPr="00061BD3">
        <w:rPr>
          <w:rFonts w:ascii="Calibri" w:hAnsi="Calibri" w:cs="Calibri"/>
          <w:sz w:val="22"/>
          <w:szCs w:val="22"/>
        </w:rPr>
        <w:t xml:space="preserve">Ke změně této smlouvy může dojít pouze na základě písemných dodatků, které musí být odsouhlaseny a podepsány oběma smluvními stranami. </w:t>
      </w:r>
    </w:p>
    <w:p w14:paraId="6063F941" w14:textId="77777777" w:rsidR="001A1589" w:rsidRDefault="001A1589" w:rsidP="001A1589">
      <w:pPr>
        <w:pStyle w:val="Prosttext1"/>
        <w:numPr>
          <w:ilvl w:val="0"/>
          <w:numId w:val="6"/>
        </w:numPr>
        <w:spacing w:before="120" w:after="120"/>
        <w:ind w:left="357" w:hanging="357"/>
        <w:rPr>
          <w:rFonts w:asciiTheme="minorHAnsi" w:hAnsiTheme="minorHAnsi" w:cstheme="minorHAnsi"/>
          <w:sz w:val="22"/>
          <w:szCs w:val="22"/>
        </w:rPr>
      </w:pPr>
      <w:r>
        <w:rPr>
          <w:rFonts w:ascii="Calibri" w:hAnsi="Calibri" w:cs="Calibri"/>
          <w:sz w:val="22"/>
          <w:szCs w:val="22"/>
        </w:rPr>
        <w:t>Smluvní strany</w:t>
      </w:r>
      <w:r w:rsidRPr="00061BD3">
        <w:rPr>
          <w:rFonts w:ascii="Calibri" w:hAnsi="Calibri" w:cs="Calibri"/>
          <w:sz w:val="22"/>
          <w:szCs w:val="22"/>
        </w:rPr>
        <w:t xml:space="preserve"> této smlouvy</w:t>
      </w:r>
      <w:r>
        <w:rPr>
          <w:rFonts w:ascii="Calibri" w:hAnsi="Calibri" w:cs="Calibri"/>
          <w:sz w:val="22"/>
          <w:szCs w:val="22"/>
        </w:rPr>
        <w:t>, resp. osoby oprávněné za ně jednat,</w:t>
      </w:r>
      <w:r w:rsidRPr="00061BD3">
        <w:rPr>
          <w:rFonts w:ascii="Calibri" w:hAnsi="Calibri" w:cs="Calibri"/>
          <w:sz w:val="22"/>
          <w:szCs w:val="22"/>
        </w:rPr>
        <w:t xml:space="preserve"> prohlašují, že se seznámili s obsahem této smlouvy, který je dostatečně určitý a srozumitelný a že s touto smlouvou souhlasí v plném rozsahu. </w:t>
      </w:r>
      <w:r>
        <w:rPr>
          <w:rFonts w:ascii="Calibri" w:hAnsi="Calibri" w:cs="Calibri"/>
          <w:sz w:val="22"/>
          <w:szCs w:val="22"/>
        </w:rPr>
        <w:t>Smluvní strany</w:t>
      </w:r>
      <w:r w:rsidRPr="00061BD3">
        <w:rPr>
          <w:rFonts w:ascii="Calibri" w:hAnsi="Calibri" w:cs="Calibri"/>
          <w:sz w:val="22"/>
          <w:szCs w:val="22"/>
        </w:rPr>
        <w:t xml:space="preserve"> uzavírají tuto smlouvu na základě své vážné a svobodné vůle, nikoliv v tísni či za nápadně nevýhodných podmínek a na důkaz toho připojují své podpisy. </w:t>
      </w:r>
      <w:r>
        <w:rPr>
          <w:rFonts w:asciiTheme="minorHAnsi" w:hAnsiTheme="minorHAnsi" w:cstheme="minorHAnsi"/>
          <w:sz w:val="22"/>
          <w:szCs w:val="22"/>
        </w:rPr>
        <w:t>Smluvní strany současně prohlašují, že osoby podepisující tuto smlouvu jsou k tomu úkonu oprávněny.</w:t>
      </w:r>
    </w:p>
    <w:p w14:paraId="765E0C13" w14:textId="77777777" w:rsidR="001A1589" w:rsidRDefault="001A1589" w:rsidP="001A1589">
      <w:pPr>
        <w:pStyle w:val="Prosttext1"/>
        <w:spacing w:before="120" w:after="120"/>
        <w:ind w:left="357"/>
        <w:rPr>
          <w:rFonts w:asciiTheme="minorHAnsi" w:hAnsiTheme="minorHAnsi" w:cstheme="minorHAnsi"/>
          <w:sz w:val="22"/>
          <w:szCs w:val="22"/>
        </w:rPr>
      </w:pPr>
    </w:p>
    <w:p w14:paraId="11023076" w14:textId="77777777" w:rsidR="001A1589" w:rsidRDefault="001A1589" w:rsidP="001A1589">
      <w:pPr>
        <w:pStyle w:val="Prosttext1"/>
        <w:spacing w:before="120" w:after="120"/>
        <w:ind w:left="357"/>
        <w:rPr>
          <w:rFonts w:asciiTheme="minorHAnsi" w:hAnsiTheme="minorHAnsi" w:cstheme="minorHAnsi"/>
          <w:sz w:val="22"/>
          <w:szCs w:val="22"/>
        </w:rPr>
      </w:pPr>
    </w:p>
    <w:p w14:paraId="1C09E693" w14:textId="77777777" w:rsidR="001A1589" w:rsidRPr="005F61C2" w:rsidRDefault="001A1589" w:rsidP="001A1589">
      <w:pPr>
        <w:pStyle w:val="Prosttext1"/>
        <w:spacing w:before="120" w:after="120"/>
        <w:ind w:left="357"/>
        <w:rPr>
          <w:rFonts w:asciiTheme="minorHAnsi" w:hAnsiTheme="minorHAnsi" w:cstheme="minorHAnsi"/>
          <w:sz w:val="22"/>
          <w:szCs w:val="22"/>
        </w:rPr>
      </w:pPr>
    </w:p>
    <w:p w14:paraId="42DF68B9" w14:textId="77777777" w:rsidR="001A1589" w:rsidRPr="00061BD3" w:rsidRDefault="001A1589" w:rsidP="001A1589">
      <w:pPr>
        <w:rPr>
          <w:rFonts w:cs="Calibri"/>
          <w:b/>
        </w:rPr>
      </w:pPr>
      <w:r w:rsidRPr="00061BD3">
        <w:rPr>
          <w:rFonts w:cs="Calibri"/>
        </w:rPr>
        <w:t>V</w:t>
      </w:r>
      <w:r>
        <w:rPr>
          <w:rFonts w:cs="Calibri"/>
        </w:rPr>
        <w:t xml:space="preserve"> Berouně </w:t>
      </w:r>
      <w:r w:rsidRPr="00061BD3">
        <w:rPr>
          <w:rFonts w:cs="Calibri"/>
        </w:rPr>
        <w:t>dne …</w:t>
      </w:r>
      <w:r>
        <w:rPr>
          <w:rFonts w:cs="Calibri"/>
        </w:rPr>
        <w:t>……………………..</w:t>
      </w:r>
      <w:r w:rsidRPr="00061BD3">
        <w:rPr>
          <w:rFonts w:cs="Calibri"/>
        </w:rPr>
        <w:t>……………</w:t>
      </w:r>
      <w:r w:rsidRPr="00061BD3">
        <w:rPr>
          <w:rFonts w:cs="Calibri"/>
        </w:rPr>
        <w:tab/>
      </w:r>
      <w:r w:rsidRPr="00061BD3">
        <w:rPr>
          <w:rFonts w:cs="Calibri"/>
        </w:rPr>
        <w:tab/>
        <w:t>V Jihlavě dne</w:t>
      </w:r>
      <w:r>
        <w:rPr>
          <w:rFonts w:cs="Calibri"/>
        </w:rPr>
        <w:t xml:space="preserve"> …………………….</w:t>
      </w:r>
      <w:r w:rsidRPr="00061BD3">
        <w:rPr>
          <w:rFonts w:cs="Calibri"/>
        </w:rPr>
        <w:t xml:space="preserve">…………..…….. </w:t>
      </w:r>
      <w:r w:rsidRPr="00061BD3">
        <w:rPr>
          <w:rFonts w:cs="Calibri"/>
        </w:rPr>
        <w:tab/>
      </w:r>
      <w:r w:rsidRPr="00061BD3">
        <w:rPr>
          <w:rFonts w:cs="Calibri"/>
          <w:b/>
        </w:rPr>
        <w:tab/>
      </w:r>
      <w:r w:rsidRPr="00061BD3">
        <w:rPr>
          <w:rFonts w:cs="Calibri"/>
          <w:b/>
        </w:rPr>
        <w:tab/>
      </w:r>
      <w:r w:rsidRPr="00061BD3">
        <w:rPr>
          <w:rFonts w:cs="Calibri"/>
          <w:b/>
        </w:rPr>
        <w:tab/>
        <w:t>´</w:t>
      </w:r>
    </w:p>
    <w:p w14:paraId="0FC15A73" w14:textId="77777777" w:rsidR="001A1589" w:rsidRDefault="001A1589" w:rsidP="001A1589">
      <w:pPr>
        <w:rPr>
          <w:rFonts w:cs="Calibri"/>
        </w:rPr>
      </w:pPr>
    </w:p>
    <w:p w14:paraId="07B7AE12" w14:textId="77777777" w:rsidR="001A1589" w:rsidRPr="00061BD3" w:rsidRDefault="001A1589" w:rsidP="001A1589">
      <w:pPr>
        <w:rPr>
          <w:rFonts w:cs="Calibri"/>
        </w:rPr>
      </w:pPr>
      <w:r w:rsidRPr="00061BD3">
        <w:rPr>
          <w:rFonts w:cs="Calibri"/>
        </w:rPr>
        <w:t>Za objednatele:</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t xml:space="preserve">Za </w:t>
      </w:r>
      <w:r>
        <w:rPr>
          <w:rFonts w:cs="Calibri"/>
        </w:rPr>
        <w:t>poskytovatel</w:t>
      </w:r>
      <w:r w:rsidRPr="00061BD3">
        <w:rPr>
          <w:rFonts w:cs="Calibri"/>
        </w:rPr>
        <w:t>e:</w:t>
      </w:r>
    </w:p>
    <w:p w14:paraId="2C9D962C" w14:textId="77777777" w:rsidR="001A1589" w:rsidRDefault="001A1589" w:rsidP="001A1589">
      <w:pPr>
        <w:spacing w:after="0"/>
        <w:rPr>
          <w:rFonts w:eastAsia="Times New Roman"/>
        </w:rPr>
      </w:pPr>
    </w:p>
    <w:p w14:paraId="3496E137" w14:textId="77777777" w:rsidR="001A1589" w:rsidRDefault="001A1589" w:rsidP="001A1589">
      <w:pPr>
        <w:spacing w:after="0"/>
        <w:rPr>
          <w:rFonts w:eastAsia="Times New Roman"/>
        </w:rPr>
      </w:pPr>
    </w:p>
    <w:p w14:paraId="1B4ABC8C" w14:textId="77777777" w:rsidR="001A1589" w:rsidRPr="00061BD3" w:rsidRDefault="001A1589" w:rsidP="001A1589">
      <w:pPr>
        <w:spacing w:after="0"/>
        <w:rPr>
          <w:rFonts w:cs="Calibri"/>
        </w:rPr>
      </w:pPr>
      <w:r w:rsidRPr="00D32265">
        <w:rPr>
          <w:rFonts w:eastAsia="SimSun" w:cstheme="minorHAnsi"/>
          <w:color w:val="00000A"/>
          <w:lang w:eastAsia="ar-SA"/>
        </w:rPr>
        <w:t>RNDr. Karin Kriegerbecková, Ph.D.</w:t>
      </w:r>
      <w:r>
        <w:rPr>
          <w:rFonts w:eastAsia="SimSun" w:cstheme="minorHAnsi"/>
          <w:color w:val="00000A"/>
          <w:lang w:eastAsia="ar-SA"/>
        </w:rPr>
        <w:t xml:space="preserve">   </w:t>
      </w:r>
      <w:r>
        <w:rPr>
          <w:rFonts w:eastAsia="SimSun" w:cstheme="minorHAnsi"/>
          <w:color w:val="00000A"/>
          <w:lang w:eastAsia="ar-SA"/>
        </w:rPr>
        <w:tab/>
      </w:r>
      <w:r>
        <w:rPr>
          <w:rFonts w:eastAsia="Times New Roman"/>
        </w:rPr>
        <w:tab/>
      </w:r>
      <w:r>
        <w:rPr>
          <w:rFonts w:eastAsia="Times New Roman"/>
        </w:rPr>
        <w:tab/>
      </w:r>
      <w:r w:rsidRPr="00061BD3">
        <w:rPr>
          <w:rFonts w:cs="Calibri"/>
        </w:rPr>
        <w:t>Ing. Erika Šteflová, MBA,</w:t>
      </w:r>
    </w:p>
    <w:p w14:paraId="1D2FF7DD" w14:textId="77777777" w:rsidR="001A1589" w:rsidRDefault="001A1589" w:rsidP="001A1589">
      <w:pPr>
        <w:spacing w:after="0"/>
        <w:rPr>
          <w:rFonts w:cs="Calibri"/>
        </w:rPr>
      </w:pPr>
      <w:r>
        <w:rPr>
          <w:rFonts w:eastAsia="Times New Roman"/>
        </w:rPr>
        <w:t>ředitelka</w:t>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r w:rsidRPr="00061BD3">
        <w:rPr>
          <w:rFonts w:cs="Calibri"/>
        </w:rPr>
        <w:tab/>
      </w:r>
      <w:proofErr w:type="spellStart"/>
      <w:r w:rsidRPr="00061BD3">
        <w:rPr>
          <w:rFonts w:cs="Calibri"/>
        </w:rPr>
        <w:t>ředitelka</w:t>
      </w:r>
      <w:proofErr w:type="spellEnd"/>
    </w:p>
    <w:p w14:paraId="5444AB2E" w14:textId="1B0869F6" w:rsidR="005D77E4" w:rsidRPr="00061BD3" w:rsidRDefault="00EB6E05" w:rsidP="001A1589">
      <w:pPr>
        <w:spacing w:after="0"/>
        <w:rPr>
          <w:rFonts w:cs="Calibri"/>
        </w:rPr>
      </w:pPr>
      <w:r w:rsidRPr="00EB6E05">
        <w:rPr>
          <w:rFonts w:asciiTheme="minorHAnsi" w:hAnsiTheme="minorHAnsi" w:cstheme="minorHAnsi"/>
        </w:rPr>
        <w:t>Muzeum Českého krasu, příspěvková organizace</w:t>
      </w:r>
      <w:r w:rsidR="005D77E4">
        <w:rPr>
          <w:rFonts w:cs="Calibri"/>
        </w:rPr>
        <w:tab/>
        <w:t>Projektová kancelář Kraje Vysočina, příspěvková organizace</w:t>
      </w:r>
    </w:p>
    <w:p w14:paraId="6967F201" w14:textId="77777777" w:rsidR="001A1589" w:rsidRDefault="001A1589" w:rsidP="001A1589">
      <w:pPr>
        <w:rPr>
          <w:rFonts w:cstheme="minorHAnsi"/>
          <w:i/>
          <w:highlight w:val="yellow"/>
        </w:rPr>
      </w:pPr>
    </w:p>
    <w:p w14:paraId="53BBF896" w14:textId="77777777" w:rsidR="001A1589" w:rsidRPr="001F53EF" w:rsidRDefault="001A1589" w:rsidP="001A1589">
      <w:pPr>
        <w:spacing w:after="0"/>
        <w:rPr>
          <w:rFonts w:cstheme="minorHAnsi"/>
        </w:rPr>
      </w:pPr>
      <w:r w:rsidRPr="001F53EF">
        <w:rPr>
          <w:rFonts w:cstheme="minorHAnsi"/>
        </w:rPr>
        <w:t xml:space="preserve">                        </w:t>
      </w:r>
      <w:r w:rsidRPr="001F53EF">
        <w:rPr>
          <w:rFonts w:cstheme="minorHAnsi"/>
        </w:rPr>
        <w:tab/>
      </w:r>
      <w:r w:rsidRPr="001F53EF">
        <w:rPr>
          <w:rFonts w:cstheme="minorHAnsi"/>
        </w:rPr>
        <w:tab/>
      </w:r>
      <w:r w:rsidRPr="001F53EF">
        <w:rPr>
          <w:rFonts w:cstheme="minorHAnsi"/>
        </w:rPr>
        <w:tab/>
      </w:r>
      <w:r w:rsidRPr="001F53EF">
        <w:rPr>
          <w:rFonts w:cstheme="minorHAnsi"/>
        </w:rPr>
        <w:tab/>
      </w:r>
      <w:r w:rsidRPr="001F53EF">
        <w:rPr>
          <w:rFonts w:cstheme="minorHAnsi"/>
        </w:rPr>
        <w:tab/>
        <w:t xml:space="preserve">         </w:t>
      </w:r>
    </w:p>
    <w:p w14:paraId="6D3C85BB" w14:textId="77777777" w:rsidR="001A1589" w:rsidRDefault="001A1589" w:rsidP="001A1589">
      <w:pPr>
        <w:rPr>
          <w:rFonts w:cstheme="minorHAnsi"/>
          <w:sz w:val="20"/>
          <w:szCs w:val="20"/>
        </w:rPr>
      </w:pPr>
      <w:r w:rsidRPr="00A2348D">
        <w:rPr>
          <w:rFonts w:cstheme="minorHAnsi"/>
          <w:sz w:val="20"/>
          <w:szCs w:val="20"/>
        </w:rPr>
        <w:t xml:space="preserve"> </w:t>
      </w:r>
    </w:p>
    <w:p w14:paraId="45E33EB6" w14:textId="77777777" w:rsidR="001A1589" w:rsidRDefault="001A1589" w:rsidP="001A1589">
      <w:pPr>
        <w:rPr>
          <w:rFonts w:cstheme="minorHAnsi"/>
          <w:sz w:val="20"/>
          <w:szCs w:val="20"/>
        </w:rPr>
      </w:pPr>
    </w:p>
    <w:p w14:paraId="39E9959F" w14:textId="77777777" w:rsidR="001A1589" w:rsidRDefault="001A1589" w:rsidP="001A1589">
      <w:pPr>
        <w:rPr>
          <w:rFonts w:cstheme="minorHAnsi"/>
          <w:sz w:val="20"/>
          <w:szCs w:val="20"/>
        </w:rPr>
      </w:pPr>
    </w:p>
    <w:p w14:paraId="511DD5DE" w14:textId="77777777" w:rsidR="001A1589" w:rsidRDefault="001A1589" w:rsidP="001A1589">
      <w:pPr>
        <w:rPr>
          <w:rFonts w:cstheme="minorHAnsi"/>
          <w:sz w:val="20"/>
          <w:szCs w:val="20"/>
        </w:rPr>
      </w:pPr>
    </w:p>
    <w:p w14:paraId="00A28F14" w14:textId="77777777" w:rsidR="001A1589" w:rsidRDefault="001A1589" w:rsidP="001A1589">
      <w:pPr>
        <w:rPr>
          <w:rFonts w:cstheme="minorHAnsi"/>
          <w:sz w:val="20"/>
          <w:szCs w:val="20"/>
        </w:rPr>
      </w:pPr>
    </w:p>
    <w:p w14:paraId="7757952E" w14:textId="77777777" w:rsidR="001A1589" w:rsidRPr="009F68D3" w:rsidRDefault="001A1589" w:rsidP="001A1589">
      <w:pPr>
        <w:pStyle w:val="Prosttext1"/>
        <w:rPr>
          <w:rFonts w:asciiTheme="minorHAnsi" w:hAnsiTheme="minorHAnsi" w:cstheme="minorHAnsi"/>
          <w:i/>
          <w:sz w:val="22"/>
          <w:szCs w:val="22"/>
        </w:rPr>
      </w:pPr>
      <w:r w:rsidRPr="009F68D3">
        <w:rPr>
          <w:rFonts w:asciiTheme="minorHAnsi" w:hAnsiTheme="minorHAnsi" w:cstheme="minorHAnsi"/>
          <w:b/>
          <w:sz w:val="22"/>
          <w:szCs w:val="22"/>
        </w:rPr>
        <w:t>Příloha č. 1 SMLOUVY O VEDENÍ FINANČNÍHO</w:t>
      </w:r>
      <w:r>
        <w:rPr>
          <w:rFonts w:asciiTheme="minorHAnsi" w:hAnsiTheme="minorHAnsi" w:cstheme="minorHAnsi"/>
          <w:b/>
          <w:sz w:val="22"/>
          <w:szCs w:val="22"/>
        </w:rPr>
        <w:t xml:space="preserve"> </w:t>
      </w:r>
      <w:r w:rsidRPr="009F68D3">
        <w:rPr>
          <w:rFonts w:asciiTheme="minorHAnsi" w:hAnsiTheme="minorHAnsi" w:cstheme="minorHAnsi"/>
          <w:b/>
          <w:sz w:val="22"/>
          <w:szCs w:val="22"/>
        </w:rPr>
        <w:t>ÚČETNICTVÍ (dále jen smlouva)</w:t>
      </w:r>
    </w:p>
    <w:p w14:paraId="7602F846" w14:textId="77777777" w:rsidR="001A1589" w:rsidRPr="00FD7438" w:rsidRDefault="001A1589" w:rsidP="001A1589">
      <w:pPr>
        <w:autoSpaceDE w:val="0"/>
        <w:autoSpaceDN w:val="0"/>
        <w:adjustRightInd w:val="0"/>
        <w:rPr>
          <w:rFonts w:cstheme="minorHAnsi"/>
          <w:color w:val="00000A"/>
          <w:lang w:eastAsia="ar-SA"/>
        </w:rPr>
      </w:pPr>
    </w:p>
    <w:p w14:paraId="6AFB96D4" w14:textId="77777777" w:rsidR="001A1589" w:rsidRPr="009F68D3" w:rsidRDefault="001A1589" w:rsidP="001A1589">
      <w:pPr>
        <w:pStyle w:val="Nadpis2"/>
        <w:numPr>
          <w:ilvl w:val="0"/>
          <w:numId w:val="14"/>
        </w:numPr>
        <w:rPr>
          <w:rFonts w:eastAsia="Times New Roman"/>
        </w:rPr>
      </w:pPr>
      <w:r w:rsidRPr="009F68D3">
        <w:rPr>
          <w:rFonts w:eastAsia="Times New Roman"/>
        </w:rPr>
        <w:t>Podrobná specifikace předmětu smlouvy „vedení finančního účetnictví“</w:t>
      </w:r>
    </w:p>
    <w:p w14:paraId="50D63787" w14:textId="77777777" w:rsidR="001A1589" w:rsidRDefault="001A1589" w:rsidP="001A1589">
      <w:pPr>
        <w:pStyle w:val="Podtitul"/>
        <w:rPr>
          <w:rFonts w:eastAsia="Times New Roman" w:cstheme="minorHAnsi"/>
          <w:b/>
          <w:color w:val="00000A"/>
          <w:spacing w:val="0"/>
          <w:lang w:eastAsia="ar-SA"/>
        </w:rPr>
      </w:pPr>
    </w:p>
    <w:p w14:paraId="451D2144" w14:textId="77777777" w:rsidR="001A1589" w:rsidRPr="00FD7438" w:rsidRDefault="001A1589" w:rsidP="001A1589">
      <w:pPr>
        <w:pStyle w:val="Podtitul"/>
        <w:rPr>
          <w:rFonts w:eastAsia="Times New Roman"/>
        </w:rPr>
      </w:pPr>
      <w:r w:rsidRPr="009F68D3">
        <w:rPr>
          <w:rFonts w:eastAsia="Times New Roman"/>
        </w:rPr>
        <w:t>Do předmětu smlouvy patří:</w:t>
      </w:r>
    </w:p>
    <w:p w14:paraId="099204C6"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všech účetních dokladů, které věcně souvisí </w:t>
      </w:r>
      <w:r>
        <w:rPr>
          <w:rFonts w:asciiTheme="minorHAnsi" w:hAnsiTheme="minorHAnsi" w:cstheme="minorHAnsi"/>
          <w:color w:val="00000A"/>
          <w:sz w:val="22"/>
          <w:szCs w:val="22"/>
          <w:lang w:eastAsia="ar-SA"/>
        </w:rPr>
        <w:t>s</w:t>
      </w:r>
      <w:r w:rsidRPr="009F68D3">
        <w:rPr>
          <w:rFonts w:asciiTheme="minorHAnsi" w:hAnsiTheme="minorHAnsi" w:cstheme="minorHAnsi"/>
          <w:color w:val="00000A"/>
          <w:sz w:val="22"/>
          <w:szCs w:val="22"/>
          <w:lang w:eastAsia="ar-SA"/>
        </w:rPr>
        <w:t xml:space="preserve"> kalendářním rokem</w:t>
      </w:r>
      <w:r>
        <w:rPr>
          <w:rFonts w:asciiTheme="minorHAnsi" w:hAnsiTheme="minorHAnsi" w:cstheme="minorHAnsi"/>
          <w:color w:val="00000A"/>
          <w:sz w:val="22"/>
          <w:szCs w:val="22"/>
          <w:lang w:eastAsia="ar-SA"/>
        </w:rPr>
        <w:t xml:space="preserve"> 2023,</w:t>
      </w:r>
    </w:p>
    <w:p w14:paraId="41CDD5F4"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zpracování účetnictví kalendářního roku </w:t>
      </w:r>
      <w:r>
        <w:rPr>
          <w:rFonts w:asciiTheme="minorHAnsi" w:hAnsiTheme="minorHAnsi" w:cstheme="minorHAnsi"/>
          <w:color w:val="00000A"/>
          <w:sz w:val="22"/>
          <w:szCs w:val="22"/>
          <w:lang w:eastAsia="ar-SA"/>
        </w:rPr>
        <w:t xml:space="preserve">2023 </w:t>
      </w:r>
      <w:r w:rsidRPr="009F68D3">
        <w:rPr>
          <w:rFonts w:asciiTheme="minorHAnsi" w:hAnsiTheme="minorHAnsi" w:cstheme="minorHAnsi"/>
          <w:color w:val="00000A"/>
          <w:sz w:val="22"/>
          <w:szCs w:val="22"/>
          <w:lang w:eastAsia="ar-SA"/>
        </w:rPr>
        <w:t>tak, aby splňovalo podmínky dle § 8, zákona č.563/1991 Sb., o</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účetnictví</w:t>
      </w:r>
      <w:r>
        <w:rPr>
          <w:rFonts w:asciiTheme="minorHAnsi" w:hAnsiTheme="minorHAnsi" w:cstheme="minorHAnsi"/>
          <w:color w:val="00000A"/>
          <w:sz w:val="22"/>
          <w:szCs w:val="22"/>
          <w:lang w:eastAsia="ar-SA"/>
        </w:rPr>
        <w:t>,</w:t>
      </w:r>
    </w:p>
    <w:p w14:paraId="1095CA0F"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sestavení výkazů a jiných dokumentů, které vychází ze zákona č. 563/1991 Sb., o účetnictví,</w:t>
      </w:r>
      <w:r>
        <w:rPr>
          <w:rFonts w:asciiTheme="minorHAnsi" w:hAnsiTheme="minorHAnsi" w:cstheme="minorHAnsi"/>
          <w:color w:val="00000A"/>
          <w:sz w:val="22"/>
          <w:szCs w:val="22"/>
          <w:lang w:eastAsia="ar-SA"/>
        </w:rPr>
        <w:t xml:space="preserve"> </w:t>
      </w:r>
      <w:r w:rsidRPr="009F68D3">
        <w:rPr>
          <w:rFonts w:asciiTheme="minorHAnsi" w:hAnsiTheme="minorHAnsi" w:cstheme="minorHAnsi"/>
          <w:color w:val="00000A"/>
          <w:sz w:val="22"/>
          <w:szCs w:val="22"/>
          <w:lang w:eastAsia="ar-SA"/>
        </w:rPr>
        <w:t>ze zákona 250/2000 Sb., o rozpočtových pravidlech územních rozpočtů a z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r>
        <w:rPr>
          <w:rFonts w:asciiTheme="minorHAnsi" w:hAnsiTheme="minorHAnsi" w:cstheme="minorHAnsi"/>
          <w:color w:val="00000A"/>
          <w:sz w:val="22"/>
          <w:szCs w:val="22"/>
          <w:lang w:eastAsia="ar-SA"/>
        </w:rPr>
        <w:t>, a</w:t>
      </w:r>
      <w:r w:rsidRPr="009F68D3">
        <w:rPr>
          <w:rFonts w:asciiTheme="minorHAnsi" w:hAnsiTheme="minorHAnsi" w:cstheme="minorHAnsi"/>
          <w:color w:val="00000A"/>
          <w:sz w:val="22"/>
          <w:szCs w:val="22"/>
          <w:lang w:eastAsia="ar-SA"/>
        </w:rPr>
        <w:t xml:space="preserve"> to vše v termínech a způsobem dle výše uvedených předpisů, případně dle požadavků objednatele</w:t>
      </w:r>
      <w:r>
        <w:rPr>
          <w:rFonts w:asciiTheme="minorHAnsi" w:hAnsiTheme="minorHAnsi" w:cstheme="minorHAnsi"/>
          <w:color w:val="00000A"/>
          <w:sz w:val="22"/>
          <w:szCs w:val="22"/>
          <w:lang w:eastAsia="ar-SA"/>
        </w:rPr>
        <w:t>,</w:t>
      </w:r>
    </w:p>
    <w:p w14:paraId="5D7561D0"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finanční vypořádání všech dotací, kde je objednatel příjemcem dotace a kde konec období poskytnutí dotace připadá daného kalendářního roku, dle vyhlášky č. 367/2015 Sb., o zásadách a lhůtách finančního vypořádání vztahů se státním rozpočtem, státními finančními aktivy a Národním fondem (vyhláška o finančním vypořádání), případně dle dalších podmínek poskytovatele dotace</w:t>
      </w:r>
      <w:r>
        <w:rPr>
          <w:rFonts w:asciiTheme="minorHAnsi" w:hAnsiTheme="minorHAnsi" w:cstheme="minorHAnsi"/>
          <w:color w:val="00000A"/>
          <w:sz w:val="22"/>
          <w:szCs w:val="22"/>
          <w:lang w:eastAsia="ar-SA"/>
        </w:rPr>
        <w:t>,</w:t>
      </w:r>
    </w:p>
    <w:p w14:paraId="7B364386" w14:textId="77777777" w:rsidR="001A1589" w:rsidRPr="009F68D3" w:rsidRDefault="001A1589" w:rsidP="001A1589">
      <w:pPr>
        <w:pStyle w:val="Odstavecseseznamem"/>
        <w:numPr>
          <w:ilvl w:val="0"/>
          <w:numId w:val="15"/>
        </w:numPr>
        <w:autoSpaceDE w:val="0"/>
        <w:autoSpaceDN w:val="0"/>
        <w:spacing w:before="120" w:after="120"/>
        <w:ind w:left="714" w:hanging="357"/>
        <w:jc w:val="both"/>
        <w:rPr>
          <w:rFonts w:asciiTheme="minorHAnsi" w:hAnsiTheme="minorHAnsi" w:cstheme="minorHAnsi"/>
          <w:color w:val="00000A"/>
          <w:sz w:val="22"/>
          <w:szCs w:val="22"/>
          <w:lang w:eastAsia="ar-SA"/>
        </w:rPr>
      </w:pPr>
      <w:r w:rsidRPr="009F68D3">
        <w:rPr>
          <w:rFonts w:asciiTheme="minorHAnsi" w:hAnsiTheme="minorHAnsi" w:cstheme="minorHAnsi"/>
          <w:color w:val="00000A"/>
          <w:sz w:val="22"/>
          <w:szCs w:val="22"/>
          <w:lang w:eastAsia="ar-SA"/>
        </w:rPr>
        <w:t xml:space="preserve">poskytovatel zajistí provedení </w:t>
      </w:r>
      <w:r>
        <w:rPr>
          <w:rFonts w:asciiTheme="minorHAnsi" w:hAnsiTheme="minorHAnsi" w:cstheme="minorHAnsi"/>
          <w:color w:val="00000A"/>
          <w:sz w:val="22"/>
          <w:szCs w:val="22"/>
          <w:lang w:eastAsia="ar-SA"/>
        </w:rPr>
        <w:t xml:space="preserve">dokladové </w:t>
      </w:r>
      <w:r w:rsidRPr="009F68D3">
        <w:rPr>
          <w:rFonts w:asciiTheme="minorHAnsi" w:hAnsiTheme="minorHAnsi" w:cstheme="minorHAnsi"/>
          <w:color w:val="00000A"/>
          <w:sz w:val="22"/>
          <w:szCs w:val="22"/>
          <w:lang w:eastAsia="ar-SA"/>
        </w:rPr>
        <w:t>inventarizace majetku a závazků objednatele k rozvahovému dni, tj</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k</w:t>
      </w:r>
      <w:r>
        <w:rPr>
          <w:rFonts w:asciiTheme="minorHAnsi" w:hAnsiTheme="minorHAnsi" w:cstheme="minorHAnsi"/>
          <w:color w:val="00000A"/>
          <w:sz w:val="22"/>
          <w:szCs w:val="22"/>
          <w:lang w:eastAsia="ar-SA"/>
        </w:rPr>
        <w:t> </w:t>
      </w:r>
      <w:r w:rsidRPr="009F68D3">
        <w:rPr>
          <w:rFonts w:asciiTheme="minorHAnsi" w:hAnsiTheme="minorHAnsi" w:cstheme="minorHAnsi"/>
          <w:color w:val="00000A"/>
          <w:sz w:val="22"/>
          <w:szCs w:val="22"/>
          <w:lang w:eastAsia="ar-SA"/>
        </w:rPr>
        <w:t>31. 12.</w:t>
      </w:r>
      <w:r>
        <w:rPr>
          <w:rFonts w:asciiTheme="minorHAnsi" w:hAnsiTheme="minorHAnsi" w:cstheme="minorHAnsi"/>
          <w:color w:val="00000A"/>
          <w:sz w:val="22"/>
          <w:szCs w:val="22"/>
          <w:lang w:eastAsia="ar-SA"/>
        </w:rPr>
        <w:t xml:space="preserve"> 2023</w:t>
      </w:r>
      <w:r w:rsidRPr="009F68D3">
        <w:rPr>
          <w:rFonts w:asciiTheme="minorHAnsi" w:hAnsiTheme="minorHAnsi" w:cstheme="minorHAnsi"/>
          <w:color w:val="00000A"/>
          <w:sz w:val="22"/>
          <w:szCs w:val="22"/>
          <w:lang w:eastAsia="ar-SA"/>
        </w:rPr>
        <w:t xml:space="preserve"> dle zákona č. 563/1991 Sb., o účetnictví, části páté a vyhlášky č. 270/2010 Sb., o inventarizaci majetku a závazků</w:t>
      </w:r>
      <w:r>
        <w:rPr>
          <w:rFonts w:asciiTheme="minorHAnsi" w:hAnsiTheme="minorHAnsi" w:cstheme="minorHAnsi"/>
          <w:color w:val="00000A"/>
          <w:sz w:val="22"/>
          <w:szCs w:val="22"/>
          <w:lang w:eastAsia="ar-SA"/>
        </w:rPr>
        <w:t>,</w:t>
      </w:r>
    </w:p>
    <w:p w14:paraId="6BC95926" w14:textId="77777777" w:rsidR="001A1589" w:rsidRPr="00FD7438" w:rsidRDefault="001A1589" w:rsidP="001A1589">
      <w:pPr>
        <w:pStyle w:val="Odstavecseseznamem"/>
        <w:widowControl w:val="0"/>
        <w:numPr>
          <w:ilvl w:val="0"/>
          <w:numId w:val="15"/>
        </w:numPr>
        <w:autoSpaceDE w:val="0"/>
        <w:autoSpaceDN w:val="0"/>
        <w:spacing w:before="120" w:after="120"/>
        <w:ind w:left="714" w:hanging="357"/>
        <w:jc w:val="both"/>
        <w:rPr>
          <w:rFonts w:asciiTheme="minorHAnsi" w:hAnsiTheme="minorHAnsi" w:cstheme="minorHAnsi"/>
          <w:b/>
        </w:rPr>
      </w:pPr>
      <w:r w:rsidRPr="00FD7438">
        <w:rPr>
          <w:rFonts w:asciiTheme="minorHAnsi" w:hAnsiTheme="minorHAnsi" w:cstheme="minorHAnsi"/>
          <w:color w:val="00000A"/>
          <w:sz w:val="22"/>
          <w:szCs w:val="22"/>
          <w:lang w:eastAsia="ar-SA"/>
        </w:rPr>
        <w:t>poskytovatel bude účetnictví zpracovávat v účetním softwaru, který je majetkem objednatele</w:t>
      </w:r>
      <w:r>
        <w:rPr>
          <w:rFonts w:asciiTheme="minorHAnsi" w:hAnsiTheme="minorHAnsi" w:cstheme="minorHAnsi"/>
          <w:color w:val="00000A"/>
          <w:sz w:val="22"/>
          <w:szCs w:val="22"/>
          <w:lang w:eastAsia="ar-SA"/>
        </w:rPr>
        <w:t>.</w:t>
      </w:r>
    </w:p>
    <w:p w14:paraId="266DEF2F" w14:textId="77777777" w:rsidR="001A1589" w:rsidRPr="009F68D3" w:rsidRDefault="001A1589" w:rsidP="001A1589">
      <w:pPr>
        <w:pStyle w:val="Zkladntext"/>
        <w:widowControl w:val="0"/>
        <w:spacing w:after="0"/>
        <w:rPr>
          <w:rFonts w:asciiTheme="minorHAnsi" w:hAnsiTheme="minorHAnsi" w:cstheme="minorHAnsi"/>
        </w:rPr>
      </w:pPr>
    </w:p>
    <w:p w14:paraId="627D9299" w14:textId="77777777" w:rsidR="001A1589" w:rsidRDefault="001A1589" w:rsidP="001A1589">
      <w:pPr>
        <w:pStyle w:val="Podtitul"/>
        <w:rPr>
          <w:rFonts w:eastAsia="Times New Roman"/>
        </w:rPr>
      </w:pPr>
      <w:r w:rsidRPr="009F68D3">
        <w:rPr>
          <w:rFonts w:eastAsia="Times New Roman"/>
        </w:rPr>
        <w:t xml:space="preserve">Do předmětu smlouvy </w:t>
      </w:r>
      <w:r>
        <w:rPr>
          <w:rFonts w:eastAsia="Times New Roman"/>
        </w:rPr>
        <w:t>ne</w:t>
      </w:r>
      <w:r w:rsidRPr="009F68D3">
        <w:rPr>
          <w:rFonts w:eastAsia="Times New Roman"/>
        </w:rPr>
        <w:t>patří:</w:t>
      </w:r>
    </w:p>
    <w:p w14:paraId="066DDE16" w14:textId="1BE87FD5"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sidRPr="00F269BD">
        <w:rPr>
          <w:rFonts w:asciiTheme="minorHAnsi" w:hAnsiTheme="minorHAnsi" w:cstheme="minorHAnsi"/>
          <w:color w:val="00000A"/>
          <w:sz w:val="22"/>
          <w:szCs w:val="22"/>
          <w:lang w:eastAsia="ar-SA"/>
        </w:rPr>
        <w:t xml:space="preserve">výdaje </w:t>
      </w:r>
      <w:r>
        <w:rPr>
          <w:rFonts w:asciiTheme="minorHAnsi" w:hAnsiTheme="minorHAnsi" w:cstheme="minorHAnsi"/>
          <w:color w:val="00000A"/>
          <w:sz w:val="22"/>
          <w:szCs w:val="22"/>
          <w:lang w:eastAsia="ar-SA"/>
        </w:rPr>
        <w:t xml:space="preserve">hrazené dodavateli účetního softwaru, které by souvisely s předáním agendy </w:t>
      </w:r>
      <w:r w:rsidR="00AA3D1D">
        <w:rPr>
          <w:rFonts w:asciiTheme="minorHAnsi" w:hAnsiTheme="minorHAnsi" w:cstheme="minorHAnsi"/>
          <w:color w:val="00000A"/>
          <w:sz w:val="22"/>
          <w:szCs w:val="22"/>
          <w:lang w:eastAsia="ar-SA"/>
        </w:rPr>
        <w:t>poskytovateli</w:t>
      </w:r>
      <w:r>
        <w:rPr>
          <w:rFonts w:asciiTheme="minorHAnsi" w:hAnsiTheme="minorHAnsi" w:cstheme="minorHAnsi"/>
          <w:color w:val="00000A"/>
          <w:sz w:val="22"/>
          <w:szCs w:val="22"/>
          <w:lang w:eastAsia="ar-SA"/>
        </w:rPr>
        <w:t>,</w:t>
      </w:r>
    </w:p>
    <w:p w14:paraId="3FEDB80D" w14:textId="77777777"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významné opravy účetních operací vzniklých do 30. 9. 2023,</w:t>
      </w:r>
    </w:p>
    <w:p w14:paraId="1DBA9E32" w14:textId="417CBE42"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případné výdaje související se vzdáleným přístupem </w:t>
      </w:r>
      <w:r w:rsidR="00AA3D1D">
        <w:rPr>
          <w:rFonts w:asciiTheme="minorHAnsi" w:hAnsiTheme="minorHAnsi" w:cstheme="minorHAnsi"/>
          <w:color w:val="00000A"/>
          <w:sz w:val="22"/>
          <w:szCs w:val="22"/>
          <w:lang w:eastAsia="ar-SA"/>
        </w:rPr>
        <w:t xml:space="preserve">poskytovatele </w:t>
      </w:r>
      <w:r>
        <w:rPr>
          <w:rFonts w:asciiTheme="minorHAnsi" w:hAnsiTheme="minorHAnsi" w:cstheme="minorHAnsi"/>
          <w:color w:val="00000A"/>
          <w:sz w:val="22"/>
          <w:szCs w:val="22"/>
          <w:lang w:eastAsia="ar-SA"/>
        </w:rPr>
        <w:t>do systémů objednatele,</w:t>
      </w:r>
    </w:p>
    <w:p w14:paraId="1B53A4FB" w14:textId="77777777" w:rsidR="001A1589" w:rsidRDefault="001A1589" w:rsidP="001A1589">
      <w:pPr>
        <w:pStyle w:val="Odstavecseseznamem"/>
        <w:numPr>
          <w:ilvl w:val="0"/>
          <w:numId w:val="15"/>
        </w:numPr>
        <w:autoSpaceDE w:val="0"/>
        <w:autoSpaceDN w:val="0"/>
        <w:spacing w:before="120" w:after="120"/>
        <w:jc w:val="both"/>
        <w:rPr>
          <w:rFonts w:asciiTheme="minorHAnsi" w:hAnsiTheme="minorHAnsi" w:cstheme="minorHAnsi"/>
          <w:color w:val="00000A"/>
          <w:sz w:val="22"/>
          <w:szCs w:val="22"/>
          <w:lang w:eastAsia="ar-SA"/>
        </w:rPr>
      </w:pPr>
      <w:r>
        <w:rPr>
          <w:rFonts w:asciiTheme="minorHAnsi" w:hAnsiTheme="minorHAnsi" w:cstheme="minorHAnsi"/>
          <w:color w:val="00000A"/>
          <w:sz w:val="22"/>
          <w:szCs w:val="22"/>
          <w:lang w:eastAsia="ar-SA"/>
        </w:rPr>
        <w:t xml:space="preserve">neočekávané výdaje </w:t>
      </w:r>
      <w:r w:rsidR="00AA3D1D">
        <w:rPr>
          <w:rFonts w:asciiTheme="minorHAnsi" w:hAnsiTheme="minorHAnsi" w:cstheme="minorHAnsi"/>
          <w:color w:val="00000A"/>
          <w:sz w:val="22"/>
          <w:szCs w:val="22"/>
          <w:lang w:eastAsia="ar-SA"/>
        </w:rPr>
        <w:t xml:space="preserve">související </w:t>
      </w:r>
      <w:r>
        <w:rPr>
          <w:rFonts w:asciiTheme="minorHAnsi" w:hAnsiTheme="minorHAnsi" w:cstheme="minorHAnsi"/>
          <w:color w:val="00000A"/>
          <w:sz w:val="22"/>
          <w:szCs w:val="22"/>
          <w:lang w:eastAsia="ar-SA"/>
        </w:rPr>
        <w:t>s převodem agendy na organizaci, která povede účetnictví objednatele v roce 2024 (např. nutnost vést účetnictví paralelně).</w:t>
      </w:r>
    </w:p>
    <w:p w14:paraId="72ECE93A" w14:textId="77777777" w:rsidR="001A1589" w:rsidRPr="00F269BD" w:rsidRDefault="001A1589" w:rsidP="001A1589">
      <w:pPr>
        <w:pStyle w:val="Odstavecseseznamem"/>
        <w:autoSpaceDE w:val="0"/>
        <w:autoSpaceDN w:val="0"/>
        <w:spacing w:before="120" w:after="120"/>
        <w:ind w:left="720"/>
        <w:rPr>
          <w:rFonts w:asciiTheme="minorHAnsi" w:hAnsiTheme="minorHAnsi" w:cstheme="minorHAnsi"/>
          <w:color w:val="00000A"/>
          <w:sz w:val="22"/>
          <w:szCs w:val="22"/>
          <w:lang w:eastAsia="ar-SA"/>
        </w:rPr>
      </w:pPr>
    </w:p>
    <w:p w14:paraId="05BC512E" w14:textId="77777777" w:rsidR="001A1589" w:rsidRPr="00A2348D" w:rsidRDefault="001A1589" w:rsidP="001A1589">
      <w:pPr>
        <w:rPr>
          <w:rFonts w:cstheme="minorHAnsi"/>
          <w:sz w:val="20"/>
          <w:szCs w:val="20"/>
        </w:rPr>
      </w:pPr>
    </w:p>
    <w:p w14:paraId="248315F9" w14:textId="77777777" w:rsidR="00B67BA2" w:rsidRPr="0022136A" w:rsidRDefault="00B67BA2" w:rsidP="0022136A"/>
    <w:sectPr w:rsidR="00B67BA2" w:rsidRPr="0022136A" w:rsidSect="001D0AA3">
      <w:headerReference w:type="even" r:id="rId7"/>
      <w:headerReference w:type="default" r:id="rId8"/>
      <w:footerReference w:type="default" r:id="rId9"/>
      <w:headerReference w:type="first" r:id="rId10"/>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72D1A" w14:textId="77777777" w:rsidR="001044AD" w:rsidRDefault="001044AD" w:rsidP="001044AD">
      <w:pPr>
        <w:spacing w:after="0" w:line="240" w:lineRule="auto"/>
      </w:pPr>
      <w:r>
        <w:separator/>
      </w:r>
    </w:p>
  </w:endnote>
  <w:endnote w:type="continuationSeparator" w:id="0">
    <w:p w14:paraId="43CCA9E5" w14:textId="77777777" w:rsidR="001044AD" w:rsidRDefault="001044AD"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BBCDD" w14:textId="77777777" w:rsidR="001044AD" w:rsidRDefault="0025009D" w:rsidP="001044AD">
    <w:pPr>
      <w:pStyle w:val="Zpat"/>
    </w:pPr>
    <w:r>
      <w:rPr>
        <w:noProof/>
        <w:lang w:eastAsia="cs-CZ"/>
      </w:rPr>
      <w:pict w14:anchorId="0F41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30" o:spid="_x0000_s4099" type="#_x0000_t75" style="position:absolute;margin-left:265.45pt;margin-top:413.95pt;width:294.2pt;height:240.75pt;z-index:-251656192;mso-position-horizontal-relative:margin;mso-position-vertical-relative:margin" o:allowincell="f">
          <v:imagedata r:id="rId1" o:title="znak"/>
          <w10:wrap anchorx="margin" anchory="margin"/>
        </v:shape>
      </w:pict>
    </w:r>
    <w:r w:rsidR="001044AD" w:rsidRPr="001044AD">
      <w:rPr>
        <w:noProof/>
        <w:lang w:eastAsia="cs-CZ"/>
      </w:rPr>
      <w:drawing>
        <wp:inline distT="0" distB="0" distL="0" distR="0" wp14:anchorId="6C13C8DA" wp14:editId="4E0D4CF4">
          <wp:extent cx="6659592" cy="460132"/>
          <wp:effectExtent l="0" t="0" r="0" b="0"/>
          <wp:docPr id="40" name="Obrázek 40" descr="\\pkkv-fs\Uzivatele\Kubera\LOGO_PKKV_2023\original obrazky\adresa_pat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kv-fs\Uzivatele\Kubera\LOGO_PKKV_2023\original obrazky\adresa_patick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4468" cy="53992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DAC88" w14:textId="77777777" w:rsidR="001044AD" w:rsidRDefault="001044AD" w:rsidP="001044AD">
      <w:pPr>
        <w:spacing w:after="0" w:line="240" w:lineRule="auto"/>
      </w:pPr>
      <w:r>
        <w:separator/>
      </w:r>
    </w:p>
  </w:footnote>
  <w:footnote w:type="continuationSeparator" w:id="0">
    <w:p w14:paraId="5FCD7A32" w14:textId="77777777" w:rsidR="001044AD" w:rsidRDefault="001044AD" w:rsidP="00104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33693" w14:textId="77777777" w:rsidR="00A2789E" w:rsidRDefault="0025009D">
    <w:pPr>
      <w:pStyle w:val="Zhlav"/>
    </w:pPr>
    <w:r>
      <w:rPr>
        <w:noProof/>
        <w:lang w:eastAsia="cs-CZ"/>
      </w:rPr>
      <w:pict w14:anchorId="21772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4098" type="#_x0000_t75" style="position:absolute;margin-left:0;margin-top:0;width:524.2pt;height:429pt;z-index:-251657216;mso-position-horizontal:center;mso-position-horizontal-relative:margin;mso-position-vertical:center;mso-position-vertical-relative:margin" o:allowincell="f">
          <v:imagedata r:id="rId1" o:title="zna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FACC" w14:textId="77777777" w:rsidR="001044AD" w:rsidRDefault="001044AD" w:rsidP="001D0AA3">
    <w:pPr>
      <w:pStyle w:val="Zhlav"/>
      <w:ind w:right="-284"/>
    </w:pPr>
    <w:r w:rsidRPr="001044AD">
      <w:rPr>
        <w:noProof/>
        <w:lang w:eastAsia="cs-CZ"/>
      </w:rPr>
      <w:drawing>
        <wp:inline distT="0" distB="0" distL="0" distR="0" wp14:anchorId="7426FB41" wp14:editId="1681DE82">
          <wp:extent cx="1912859" cy="414068"/>
          <wp:effectExtent l="0" t="0" r="0" b="5080"/>
          <wp:docPr id="39" name="Obrázek 39" descr="\\pkkv-fs\Uzivatele\Kubera\LOGO_PKKV_2023\original obrazky\logo_PKKV_bez_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kv-fs\Uzivatele\Kubera\LOGO_PKKV_2023\original obrazky\logo_PKKV_bez_adres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384" cy="503582"/>
                  </a:xfrm>
                  <a:prstGeom prst="rect">
                    <a:avLst/>
                  </a:prstGeom>
                  <a:noFill/>
                  <a:ln>
                    <a:noFill/>
                  </a:ln>
                </pic:spPr>
              </pic:pic>
            </a:graphicData>
          </a:graphic>
        </wp:inline>
      </w:drawing>
    </w:r>
  </w:p>
  <w:p w14:paraId="617E4AD6" w14:textId="77777777" w:rsidR="00D72444" w:rsidRDefault="00D72444" w:rsidP="001D0AA3">
    <w:pPr>
      <w:pStyle w:val="Zhlav"/>
      <w:ind w:righ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25A8C" w14:textId="77777777" w:rsidR="00A2789E" w:rsidRDefault="0025009D">
    <w:pPr>
      <w:pStyle w:val="Zhlav"/>
    </w:pPr>
    <w:r>
      <w:rPr>
        <w:noProof/>
        <w:lang w:eastAsia="cs-CZ"/>
      </w:rPr>
      <w:pict w14:anchorId="6F4E0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4097" type="#_x0000_t75" style="position:absolute;margin-left:0;margin-top:0;width:524.2pt;height:429pt;z-index:-251658240;mso-position-horizontal:center;mso-position-horizontal-relative:margin;mso-position-vertical:center;mso-position-vertical-relative:margin" o:allowincell="f">
          <v:imagedata r:id="rId1" o:title="zn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5D5F66"/>
    <w:multiLevelType w:val="hybridMultilevel"/>
    <w:tmpl w:val="30409428"/>
    <w:lvl w:ilvl="0" w:tplc="6EA66618">
      <w:numFmt w:val="bullet"/>
      <w:lvlText w:val="-"/>
      <w:lvlJc w:val="left"/>
      <w:pPr>
        <w:ind w:left="720" w:hanging="360"/>
      </w:pPr>
      <w:rPr>
        <w:rFonts w:ascii="Calibri" w:eastAsia="Calibri" w:hAnsi="Calibri" w:cs="Calibri"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6517774C"/>
    <w:multiLevelType w:val="hybridMultilevel"/>
    <w:tmpl w:val="CF6A90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4A25FC"/>
    <w:multiLevelType w:val="multilevel"/>
    <w:tmpl w:val="9330371C"/>
    <w:lvl w:ilvl="0">
      <w:start w:val="1"/>
      <w:numFmt w:val="decimal"/>
      <w:lvlText w:val="%1."/>
      <w:lvlJc w:val="left"/>
      <w:pPr>
        <w:ind w:left="360" w:hanging="360"/>
      </w:pPr>
      <w:rPr>
        <w:rFonts w:hint="default"/>
        <w:color w:val="2E74B5" w:themeColor="accent1" w:themeShade="BF"/>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2"/>
  </w:num>
  <w:num w:numId="10">
    <w:abstractNumId w:val="10"/>
  </w:num>
  <w:num w:numId="11">
    <w:abstractNumId w:val="9"/>
  </w:num>
  <w:num w:numId="12">
    <w:abstractNumId w:val="7"/>
  </w:num>
  <w:num w:numId="13">
    <w:abstractNumId w:val="1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06"/>
    <w:rsid w:val="000A777E"/>
    <w:rsid w:val="000E490F"/>
    <w:rsid w:val="001044AD"/>
    <w:rsid w:val="00197851"/>
    <w:rsid w:val="001A1589"/>
    <w:rsid w:val="001D0AA3"/>
    <w:rsid w:val="001F44C8"/>
    <w:rsid w:val="0022136A"/>
    <w:rsid w:val="00224FC6"/>
    <w:rsid w:val="0025009D"/>
    <w:rsid w:val="003C7954"/>
    <w:rsid w:val="00453F06"/>
    <w:rsid w:val="005679BF"/>
    <w:rsid w:val="005D77E4"/>
    <w:rsid w:val="00634541"/>
    <w:rsid w:val="006B0256"/>
    <w:rsid w:val="00926969"/>
    <w:rsid w:val="009A6A64"/>
    <w:rsid w:val="00A2789E"/>
    <w:rsid w:val="00AA3D1D"/>
    <w:rsid w:val="00AD2340"/>
    <w:rsid w:val="00B67BA2"/>
    <w:rsid w:val="00B8644C"/>
    <w:rsid w:val="00CB7BDE"/>
    <w:rsid w:val="00D72444"/>
    <w:rsid w:val="00EB6E05"/>
    <w:rsid w:val="00EC1399"/>
    <w:rsid w:val="00FE1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D4D050C"/>
  <w15:chartTrackingRefBased/>
  <w15:docId w15:val="{DB791141-23BB-422C-AF81-2E142008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777E"/>
    <w:rPr>
      <w:rFonts w:ascii="Calibri" w:eastAsia="Calibri" w:hAnsi="Calibri" w:cs="Times New Roman"/>
    </w:rPr>
  </w:style>
  <w:style w:type="paragraph" w:styleId="Nadpis2">
    <w:name w:val="heading 2"/>
    <w:basedOn w:val="Normln"/>
    <w:next w:val="Normln"/>
    <w:link w:val="Nadpis2Char"/>
    <w:uiPriority w:val="9"/>
    <w:unhideWhenUsed/>
    <w:qFormat/>
    <w:rsid w:val="001A15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aliases w:val="Conclusion de partie"/>
    <w:basedOn w:val="Normln"/>
    <w:link w:val="OdstavecseseznamemChar"/>
    <w:uiPriority w:val="34"/>
    <w:qFormat/>
    <w:rsid w:val="000A777E"/>
    <w:pPr>
      <w:spacing w:after="0" w:line="240" w:lineRule="auto"/>
      <w:ind w:left="708"/>
    </w:pPr>
    <w:rPr>
      <w:rFonts w:ascii="Times New Roman" w:eastAsia="Times New Roman" w:hAnsi="Times New Roman" w:cs="Arial"/>
      <w:sz w:val="24"/>
      <w:szCs w:val="20"/>
      <w:lang w:eastAsia="cs-CZ"/>
    </w:rPr>
  </w:style>
  <w:style w:type="character" w:customStyle="1" w:styleId="Nadpis2Char">
    <w:name w:val="Nadpis 2 Char"/>
    <w:basedOn w:val="Standardnpsmoodstavce"/>
    <w:link w:val="Nadpis2"/>
    <w:uiPriority w:val="9"/>
    <w:rsid w:val="001A1589"/>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rsid w:val="001A1589"/>
    <w:pPr>
      <w:suppressAutoHyphens/>
      <w:spacing w:after="120" w:line="252" w:lineRule="auto"/>
      <w:jc w:val="both"/>
    </w:pPr>
    <w:rPr>
      <w:rFonts w:eastAsia="SimSun" w:cs="Calibri"/>
      <w:color w:val="00000A"/>
      <w:lang w:eastAsia="ar-SA"/>
    </w:rPr>
  </w:style>
  <w:style w:type="character" w:customStyle="1" w:styleId="ZkladntextChar">
    <w:name w:val="Základní text Char"/>
    <w:basedOn w:val="Standardnpsmoodstavce"/>
    <w:link w:val="Zkladntext"/>
    <w:rsid w:val="001A1589"/>
    <w:rPr>
      <w:rFonts w:ascii="Calibri" w:eastAsia="SimSun" w:hAnsi="Calibri" w:cs="Calibri"/>
      <w:color w:val="00000A"/>
      <w:lang w:eastAsia="ar-SA"/>
    </w:rPr>
  </w:style>
  <w:style w:type="paragraph" w:customStyle="1" w:styleId="Prosttext1">
    <w:name w:val="Prostý text1"/>
    <w:basedOn w:val="Normln"/>
    <w:rsid w:val="001A1589"/>
    <w:pPr>
      <w:suppressAutoHyphens/>
      <w:spacing w:after="0" w:line="240" w:lineRule="auto"/>
      <w:jc w:val="both"/>
    </w:pPr>
    <w:rPr>
      <w:rFonts w:ascii="Courier New" w:eastAsia="Times New Roman" w:hAnsi="Courier New" w:cs="Courier New"/>
      <w:color w:val="00000A"/>
      <w:sz w:val="20"/>
      <w:szCs w:val="20"/>
      <w:lang w:eastAsia="ar-SA"/>
    </w:rPr>
  </w:style>
  <w:style w:type="paragraph" w:customStyle="1" w:styleId="smldruhauroven">
    <w:name w:val="sml_druha_uroven"/>
    <w:qFormat/>
    <w:rsid w:val="001A1589"/>
    <w:pPr>
      <w:suppressAutoHyphens/>
      <w:spacing w:before="240" w:after="120" w:line="240" w:lineRule="auto"/>
      <w:ind w:left="-7210"/>
      <w:jc w:val="both"/>
    </w:pPr>
    <w:rPr>
      <w:rFonts w:ascii="Georgia" w:eastAsia="Arial" w:hAnsi="Georgia" w:cs="Georgia"/>
      <w:color w:val="00000A"/>
      <w:sz w:val="24"/>
      <w:szCs w:val="20"/>
      <w:lang w:eastAsia="ar-SA"/>
    </w:rPr>
  </w:style>
  <w:style w:type="paragraph" w:styleId="Normlnweb">
    <w:name w:val="Normal (Web)"/>
    <w:basedOn w:val="Normln"/>
    <w:rsid w:val="001A1589"/>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paragraph" w:customStyle="1" w:styleId="Default">
    <w:name w:val="Default"/>
    <w:rsid w:val="001A1589"/>
    <w:pPr>
      <w:autoSpaceDE w:val="0"/>
      <w:autoSpaceDN w:val="0"/>
      <w:adjustRightInd w:val="0"/>
      <w:spacing w:after="200" w:line="276" w:lineRule="auto"/>
      <w:jc w:val="both"/>
    </w:pPr>
    <w:rPr>
      <w:rFonts w:ascii="Cambria" w:eastAsia="Times New Roman" w:hAnsi="Cambria" w:cs="Cambria"/>
      <w:color w:val="000000"/>
      <w:sz w:val="24"/>
      <w:szCs w:val="24"/>
      <w:lang w:val="en-US"/>
    </w:rPr>
  </w:style>
  <w:style w:type="paragraph" w:styleId="Bezmezer">
    <w:name w:val="No Spacing"/>
    <w:uiPriority w:val="1"/>
    <w:qFormat/>
    <w:rsid w:val="001A1589"/>
    <w:pPr>
      <w:spacing w:after="0" w:line="240" w:lineRule="auto"/>
      <w:jc w:val="both"/>
    </w:pPr>
    <w:rPr>
      <w:rFonts w:ascii="Calibri" w:eastAsia="Calibri" w:hAnsi="Calibri" w:cs="Times New Roman"/>
    </w:rPr>
  </w:style>
  <w:style w:type="character" w:customStyle="1" w:styleId="OdstavecseseznamemChar">
    <w:name w:val="Odstavec se seznamem Char"/>
    <w:aliases w:val="Conclusion de partie Char"/>
    <w:link w:val="Odstavecseseznamem"/>
    <w:uiPriority w:val="34"/>
    <w:locked/>
    <w:rsid w:val="001A1589"/>
    <w:rPr>
      <w:rFonts w:ascii="Times New Roman" w:eastAsia="Times New Roman" w:hAnsi="Times New Roman" w:cs="Arial"/>
      <w:sz w:val="24"/>
      <w:szCs w:val="20"/>
      <w:lang w:eastAsia="cs-CZ"/>
    </w:rPr>
  </w:style>
  <w:style w:type="paragraph" w:customStyle="1" w:styleId="Smluvnstrany">
    <w:name w:val="Smluvní strany"/>
    <w:basedOn w:val="Normln"/>
    <w:rsid w:val="001A1589"/>
    <w:pPr>
      <w:spacing w:after="200" w:line="252" w:lineRule="auto"/>
      <w:jc w:val="both"/>
    </w:pPr>
    <w:rPr>
      <w:sz w:val="24"/>
      <w:szCs w:val="24"/>
      <w:lang w:eastAsia="ar-SA"/>
    </w:rPr>
  </w:style>
  <w:style w:type="paragraph" w:styleId="Podtitul">
    <w:name w:val="Subtitle"/>
    <w:basedOn w:val="Normln"/>
    <w:next w:val="Normln"/>
    <w:link w:val="PodtitulChar"/>
    <w:uiPriority w:val="11"/>
    <w:qFormat/>
    <w:rsid w:val="001A1589"/>
    <w:pPr>
      <w:numPr>
        <w:ilvl w:val="1"/>
      </w:numPr>
      <w:spacing w:line="240" w:lineRule="auto"/>
      <w:jc w:val="both"/>
    </w:pPr>
    <w:rPr>
      <w:rFonts w:asciiTheme="minorHAnsi" w:eastAsiaTheme="minorEastAsia" w:hAnsiTheme="minorHAnsi" w:cstheme="minorBidi"/>
      <w:color w:val="5A5A5A" w:themeColor="text1" w:themeTint="A5"/>
      <w:spacing w:val="15"/>
    </w:rPr>
  </w:style>
  <w:style w:type="character" w:customStyle="1" w:styleId="PodtitulChar">
    <w:name w:val="Podtitul Char"/>
    <w:basedOn w:val="Standardnpsmoodstavce"/>
    <w:link w:val="Podtitul"/>
    <w:uiPriority w:val="11"/>
    <w:rsid w:val="001A1589"/>
    <w:rPr>
      <w:rFonts w:eastAsiaTheme="minorEastAsia"/>
      <w:color w:val="5A5A5A" w:themeColor="text1" w:themeTint="A5"/>
      <w:spacing w:val="15"/>
    </w:rPr>
  </w:style>
  <w:style w:type="character" w:styleId="Odkaznakoment">
    <w:name w:val="annotation reference"/>
    <w:basedOn w:val="Standardnpsmoodstavce"/>
    <w:uiPriority w:val="99"/>
    <w:semiHidden/>
    <w:unhideWhenUsed/>
    <w:rsid w:val="006B0256"/>
    <w:rPr>
      <w:sz w:val="16"/>
      <w:szCs w:val="16"/>
    </w:rPr>
  </w:style>
  <w:style w:type="paragraph" w:styleId="Textkomente">
    <w:name w:val="annotation text"/>
    <w:basedOn w:val="Normln"/>
    <w:link w:val="TextkomenteChar"/>
    <w:uiPriority w:val="99"/>
    <w:semiHidden/>
    <w:unhideWhenUsed/>
    <w:rsid w:val="006B0256"/>
    <w:pPr>
      <w:spacing w:line="240" w:lineRule="auto"/>
    </w:pPr>
    <w:rPr>
      <w:sz w:val="20"/>
      <w:szCs w:val="20"/>
    </w:rPr>
  </w:style>
  <w:style w:type="character" w:customStyle="1" w:styleId="TextkomenteChar">
    <w:name w:val="Text komentáře Char"/>
    <w:basedOn w:val="Standardnpsmoodstavce"/>
    <w:link w:val="Textkomente"/>
    <w:uiPriority w:val="99"/>
    <w:semiHidden/>
    <w:rsid w:val="006B025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B0256"/>
    <w:rPr>
      <w:b/>
      <w:bCs/>
    </w:rPr>
  </w:style>
  <w:style w:type="character" w:customStyle="1" w:styleId="PedmtkomenteChar">
    <w:name w:val="Předmět komentáře Char"/>
    <w:basedOn w:val="TextkomenteChar"/>
    <w:link w:val="Pedmtkomente"/>
    <w:uiPriority w:val="99"/>
    <w:semiHidden/>
    <w:rsid w:val="006B025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B025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0256"/>
    <w:rPr>
      <w:rFonts w:ascii="Segoe UI" w:eastAsia="Calibri" w:hAnsi="Segoe UI" w:cs="Segoe UI"/>
      <w:sz w:val="18"/>
      <w:szCs w:val="18"/>
    </w:rPr>
  </w:style>
  <w:style w:type="character" w:customStyle="1" w:styleId="UnresolvedMention">
    <w:name w:val="Unresolved Mention"/>
    <w:basedOn w:val="Standardnpsmoodstavce"/>
    <w:uiPriority w:val="99"/>
    <w:semiHidden/>
    <w:unhideWhenUsed/>
    <w:rsid w:val="00EC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3115</Words>
  <Characters>18381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Kubera Jiří</dc:creator>
  <cp:keywords/>
  <dc:description/>
  <cp:lastModifiedBy>Uživatel systému Windows</cp:lastModifiedBy>
  <cp:revision>4</cp:revision>
  <dcterms:created xsi:type="dcterms:W3CDTF">2023-11-01T18:21:00Z</dcterms:created>
  <dcterms:modified xsi:type="dcterms:W3CDTF">2023-11-01T18:26:00Z</dcterms:modified>
</cp:coreProperties>
</file>