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26" w:rsidRDefault="009B5A35">
      <w:pPr>
        <w:pStyle w:val="Nadpis10"/>
        <w:keepNext/>
        <w:keepLines/>
        <w:shd w:val="clear" w:color="auto" w:fill="auto"/>
        <w:spacing w:after="0"/>
      </w:pPr>
      <w:bookmarkStart w:id="0" w:name="bookmark0"/>
      <w:r>
        <w:t>Dodatek č</w:t>
      </w:r>
      <w:r w:rsidR="00CC2E6F">
        <w:t>. 2</w:t>
      </w:r>
      <w:bookmarkEnd w:id="0"/>
    </w:p>
    <w:p w:rsidR="005D6D26" w:rsidRDefault="00CC2E6F">
      <w:pPr>
        <w:pStyle w:val="Nadpis10"/>
        <w:keepNext/>
        <w:keepLines/>
        <w:shd w:val="clear" w:color="auto" w:fill="auto"/>
      </w:pPr>
      <w:bookmarkStart w:id="1" w:name="bookmark1"/>
      <w:r>
        <w:t>ke Kupní smlouvě na rostlinné výrobky s dodáním na sklad ze sklizně 2023</w:t>
      </w:r>
      <w:r>
        <w:br/>
        <w:t xml:space="preserve">č. N/I 10/851 l/VA/0623/097 ze dne </w:t>
      </w:r>
      <w:proofErr w:type="gramStart"/>
      <w:r>
        <w:t>28.6.2023</w:t>
      </w:r>
      <w:bookmarkEnd w:id="1"/>
      <w:proofErr w:type="gramEnd"/>
    </w:p>
    <w:p w:rsidR="009B5A35" w:rsidRDefault="009B5A35">
      <w:pPr>
        <w:pStyle w:val="Nadpis10"/>
        <w:keepNext/>
        <w:keepLines/>
        <w:shd w:val="clear" w:color="auto" w:fill="auto"/>
      </w:pPr>
    </w:p>
    <w:p w:rsidR="009B5A35" w:rsidRDefault="009B5A35">
      <w:pPr>
        <w:pStyle w:val="Nadpis10"/>
        <w:keepNext/>
        <w:keepLines/>
        <w:shd w:val="clear" w:color="auto" w:fill="auto"/>
      </w:pPr>
    </w:p>
    <w:p w:rsidR="005D6D26" w:rsidRDefault="00CC2E6F">
      <w:pPr>
        <w:pStyle w:val="Zkladntext30"/>
        <w:numPr>
          <w:ilvl w:val="0"/>
          <w:numId w:val="1"/>
        </w:numPr>
        <w:shd w:val="clear" w:color="auto" w:fill="auto"/>
        <w:tabs>
          <w:tab w:val="left" w:pos="490"/>
        </w:tabs>
      </w:pPr>
      <w:r>
        <w:t xml:space="preserve">Prodávající: Výzkumný ústav rostlinné </w:t>
      </w:r>
      <w:proofErr w:type="spellStart"/>
      <w:r>
        <w:t>výroby,v</w:t>
      </w:r>
      <w:proofErr w:type="spellEnd"/>
      <w:r>
        <w:t xml:space="preserve"> </w:t>
      </w:r>
      <w:proofErr w:type="spellStart"/>
      <w:proofErr w:type="gramStart"/>
      <w:r>
        <w:t>v.i</w:t>
      </w:r>
      <w:proofErr w:type="spellEnd"/>
      <w:r>
        <w:t>.</w:t>
      </w:r>
      <w:proofErr w:type="gramEnd"/>
    </w:p>
    <w:p w:rsidR="005D6D26" w:rsidRDefault="00CC2E6F">
      <w:pPr>
        <w:pStyle w:val="Zkladntext20"/>
        <w:shd w:val="clear" w:color="auto" w:fill="auto"/>
        <w:ind w:left="1560" w:right="3540" w:firstLine="120"/>
      </w:pPr>
      <w:r>
        <w:t>Drnovská 507.73.161 00 Praha-</w:t>
      </w:r>
      <w:proofErr w:type="spellStart"/>
      <w:r>
        <w:t>Ruzvně</w:t>
      </w:r>
      <w:proofErr w:type="spellEnd"/>
      <w:r>
        <w:t xml:space="preserve"> IČ00027006 DIČ CZ0OC27OO6</w:t>
      </w:r>
    </w:p>
    <w:p w:rsidR="005D6D26" w:rsidRDefault="00CC2E6F">
      <w:pPr>
        <w:pStyle w:val="Zkladntext1"/>
        <w:shd w:val="clear" w:color="auto" w:fill="auto"/>
        <w:spacing w:after="200" w:line="283" w:lineRule="auto"/>
        <w:ind w:left="1660"/>
      </w:pPr>
      <w:r>
        <w:t>Zastoupena</w:t>
      </w:r>
      <w:r>
        <w:t>'</w:t>
      </w:r>
      <w:r w:rsidR="009B5A35">
        <w:t xml:space="preserve"> </w:t>
      </w:r>
      <w:proofErr w:type="spellStart"/>
      <w:proofErr w:type="gramStart"/>
      <w:r w:rsidR="009B5A35">
        <w:t>RNDr</w:t>
      </w:r>
      <w:proofErr w:type="spellEnd"/>
      <w:r w:rsidR="009B5A35">
        <w:t>: .Mikulášem</w:t>
      </w:r>
      <w:proofErr w:type="gramEnd"/>
      <w:r w:rsidR="009B5A35">
        <w:t xml:space="preserve"> </w:t>
      </w:r>
      <w:proofErr w:type="spellStart"/>
      <w:r w:rsidR="009B5A35">
        <w:t>Madarasem</w:t>
      </w:r>
      <w:proofErr w:type="spellEnd"/>
      <w:r w:rsidR="009B5A35">
        <w:t xml:space="preserve"> Ph.D</w:t>
      </w:r>
      <w:r>
        <w:t>.</w:t>
      </w:r>
    </w:p>
    <w:p w:rsidR="009B5A35" w:rsidRDefault="00CC2E6F">
      <w:pPr>
        <w:pStyle w:val="Zkladntext1"/>
        <w:shd w:val="clear" w:color="auto" w:fill="auto"/>
        <w:spacing w:line="269" w:lineRule="auto"/>
        <w:ind w:left="140" w:right="2100" w:firstLine="1540"/>
      </w:pPr>
      <w:r>
        <w:t>Prodáv</w:t>
      </w:r>
      <w:r w:rsidR="009B5A35">
        <w:t xml:space="preserve">ající nemá povinnost zveřejňovat smlouvy prostřednictvím </w:t>
      </w:r>
      <w:r>
        <w:t>RS</w:t>
      </w:r>
    </w:p>
    <w:p w:rsidR="005D6D26" w:rsidRDefault="00CC2E6F">
      <w:pPr>
        <w:pStyle w:val="Zkladntext1"/>
        <w:shd w:val="clear" w:color="auto" w:fill="auto"/>
        <w:spacing w:line="269" w:lineRule="auto"/>
        <w:ind w:left="140" w:right="2100" w:firstLine="1540"/>
        <w:rPr>
          <w:sz w:val="19"/>
          <w:szCs w:val="19"/>
        </w:rPr>
      </w:pPr>
      <w:r>
        <w:t xml:space="preserve"> </w:t>
      </w:r>
      <w:r>
        <w:rPr>
          <w:sz w:val="19"/>
          <w:szCs w:val="19"/>
        </w:rPr>
        <w:t>dále jen prodávající, na straně jedné</w:t>
      </w:r>
    </w:p>
    <w:p w:rsidR="009B5A35" w:rsidRDefault="009B5A35">
      <w:pPr>
        <w:pStyle w:val="Zkladntext1"/>
        <w:shd w:val="clear" w:color="auto" w:fill="auto"/>
        <w:spacing w:line="269" w:lineRule="auto"/>
        <w:ind w:left="140" w:right="2100" w:firstLine="1540"/>
        <w:rPr>
          <w:sz w:val="19"/>
          <w:szCs w:val="19"/>
        </w:rPr>
      </w:pPr>
    </w:p>
    <w:p w:rsidR="005D6D26" w:rsidRDefault="00CC2E6F">
      <w:pPr>
        <w:pStyle w:val="Zkladntext20"/>
        <w:shd w:val="clear" w:color="auto" w:fill="auto"/>
        <w:ind w:left="0" w:right="160" w:firstLine="0"/>
        <w:jc w:val="center"/>
      </w:pPr>
      <w:r>
        <w:t>a</w:t>
      </w:r>
    </w:p>
    <w:p w:rsidR="005D6D26" w:rsidRDefault="00CC2E6F">
      <w:pPr>
        <w:pStyle w:val="Zkladntext20"/>
        <w:numPr>
          <w:ilvl w:val="0"/>
          <w:numId w:val="1"/>
        </w:numPr>
        <w:shd w:val="clear" w:color="auto" w:fill="auto"/>
        <w:tabs>
          <w:tab w:val="left" w:pos="514"/>
          <w:tab w:val="left" w:pos="1667"/>
        </w:tabs>
        <w:spacing w:line="228" w:lineRule="auto"/>
        <w:ind w:right="0"/>
      </w:pPr>
      <w:r>
        <w:t>Kupující:</w:t>
      </w:r>
      <w:r>
        <w:tab/>
      </w:r>
      <w:proofErr w:type="spellStart"/>
      <w:r>
        <w:t>AgroZZN</w:t>
      </w:r>
      <w:proofErr w:type="spellEnd"/>
      <w:r>
        <w:t>. a.s.</w:t>
      </w:r>
    </w:p>
    <w:p w:rsidR="00334311" w:rsidRDefault="00CC2E6F">
      <w:pPr>
        <w:pStyle w:val="Zkladntext1"/>
        <w:shd w:val="clear" w:color="auto" w:fill="auto"/>
        <w:ind w:left="1660" w:right="640"/>
      </w:pPr>
      <w:r>
        <w:t xml:space="preserve">V </w:t>
      </w:r>
      <w:proofErr w:type="spellStart"/>
      <w:r>
        <w:t>Lubnici</w:t>
      </w:r>
      <w:proofErr w:type="spellEnd"/>
      <w:r>
        <w:t xml:space="preserve"> 2333. Rakovník </w:t>
      </w:r>
      <w:proofErr w:type="spellStart"/>
      <w:r>
        <w:t>It</w:t>
      </w:r>
      <w:proofErr w:type="spellEnd"/>
      <w:r>
        <w:t xml:space="preserve">. 2ňd 01 Rakovník. 1Č: 45Í4S082 DIČ: CZ45US0S Zapsána v obchodním rejstříku </w:t>
      </w:r>
      <w:proofErr w:type="gramStart"/>
      <w:r>
        <w:t>vedeném u .Městského</w:t>
      </w:r>
      <w:proofErr w:type="gramEnd"/>
      <w:r>
        <w:t xml:space="preserve"> soudu </w:t>
      </w:r>
      <w:r>
        <w:rPr>
          <w:sz w:val="19"/>
          <w:szCs w:val="19"/>
        </w:rPr>
        <w:t xml:space="preserve">v </w:t>
      </w:r>
      <w:r>
        <w:t>Praze, oddíl 3.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t xml:space="preserve"> ložka '5i9 </w:t>
      </w:r>
    </w:p>
    <w:p w:rsidR="005D6D26" w:rsidRDefault="00CC2E6F">
      <w:pPr>
        <w:pStyle w:val="Zkladntext1"/>
        <w:shd w:val="clear" w:color="auto" w:fill="auto"/>
        <w:ind w:left="1660" w:right="640"/>
      </w:pPr>
      <w:r>
        <w:t xml:space="preserve">Zastoupená: Ing. Janem </w:t>
      </w:r>
      <w:proofErr w:type="spellStart"/>
      <w:r>
        <w:t>B</w:t>
      </w:r>
      <w:r w:rsidR="00334311">
        <w:t>retšnajdrem</w:t>
      </w:r>
      <w:proofErr w:type="spellEnd"/>
      <w:r w:rsidR="004014B4">
        <w:t xml:space="preserve">. </w:t>
      </w:r>
      <w:proofErr w:type="gramStart"/>
      <w:r w:rsidR="004014B4">
        <w:t>předsedou</w:t>
      </w:r>
      <w:proofErr w:type="gramEnd"/>
      <w:r w:rsidR="004014B4">
        <w:t xml:space="preserve"> představenstv</w:t>
      </w:r>
      <w:r>
        <w:t>a</w:t>
      </w:r>
    </w:p>
    <w:p w:rsidR="005D6D26" w:rsidRDefault="00CC2E6F">
      <w:pPr>
        <w:pStyle w:val="Zkladntext1"/>
        <w:shd w:val="clear" w:color="auto" w:fill="auto"/>
        <w:spacing w:after="240" w:line="240" w:lineRule="auto"/>
        <w:ind w:left="140" w:right="3060" w:firstLine="2500"/>
        <w:rPr>
          <w:sz w:val="19"/>
          <w:szCs w:val="19"/>
        </w:rPr>
      </w:pPr>
      <w:r>
        <w:t>, členem pře</w:t>
      </w:r>
      <w:r>
        <w:t xml:space="preserve">dstavenstva </w:t>
      </w:r>
      <w:r>
        <w:rPr>
          <w:sz w:val="19"/>
          <w:szCs w:val="19"/>
        </w:rPr>
        <w:t>dále jen kupující, na straně druhé</w:t>
      </w:r>
    </w:p>
    <w:p w:rsidR="009B5A35" w:rsidRDefault="009B5A35">
      <w:pPr>
        <w:pStyle w:val="Zkladntext1"/>
        <w:shd w:val="clear" w:color="auto" w:fill="auto"/>
        <w:spacing w:after="240" w:line="240" w:lineRule="auto"/>
        <w:ind w:left="140" w:right="3060" w:firstLine="2500"/>
        <w:rPr>
          <w:sz w:val="19"/>
          <w:szCs w:val="19"/>
        </w:rPr>
      </w:pPr>
    </w:p>
    <w:p w:rsidR="005D6D26" w:rsidRDefault="00CC2E6F">
      <w:pPr>
        <w:pStyle w:val="Zkladntext20"/>
        <w:shd w:val="clear" w:color="auto" w:fill="auto"/>
        <w:spacing w:after="220" w:line="240" w:lineRule="auto"/>
        <w:ind w:left="0" w:right="160" w:firstLine="0"/>
        <w:jc w:val="center"/>
      </w:pPr>
      <w:r>
        <w:t xml:space="preserve">uzavřeli dnešního dne </w:t>
      </w:r>
      <w:proofErr w:type="spellStart"/>
      <w:proofErr w:type="gramStart"/>
      <w:r>
        <w:t>ten.o</w:t>
      </w:r>
      <w:proofErr w:type="spellEnd"/>
      <w:r>
        <w:t xml:space="preserve"> dodatek</w:t>
      </w:r>
      <w:proofErr w:type="gramEnd"/>
      <w:r>
        <w:t>.</w:t>
      </w:r>
    </w:p>
    <w:p w:rsidR="005D6D26" w:rsidRDefault="009B5A35">
      <w:pPr>
        <w:pStyle w:val="Zkladntext20"/>
        <w:shd w:val="clear" w:color="auto" w:fill="auto"/>
        <w:spacing w:line="240" w:lineRule="auto"/>
        <w:ind w:right="0"/>
      </w:pPr>
      <w:r>
        <w:t>Smluvní strany se dohodly na následujícím:</w:t>
      </w:r>
    </w:p>
    <w:p w:rsidR="009B5A35" w:rsidRDefault="009B5A35">
      <w:pPr>
        <w:pStyle w:val="Zkladntext20"/>
        <w:shd w:val="clear" w:color="auto" w:fill="auto"/>
        <w:spacing w:line="240" w:lineRule="auto"/>
        <w:ind w:right="0"/>
      </w:pPr>
    </w:p>
    <w:p w:rsidR="009B5A35" w:rsidRDefault="009B5A35">
      <w:pPr>
        <w:pStyle w:val="Zkladntext20"/>
        <w:shd w:val="clear" w:color="auto" w:fill="auto"/>
        <w:spacing w:line="240" w:lineRule="auto"/>
        <w:ind w:right="0"/>
      </w:pPr>
    </w:p>
    <w:p w:rsidR="005D6D26" w:rsidRDefault="005D6D26">
      <w:pPr>
        <w:pStyle w:val="Zkladntext50"/>
        <w:shd w:val="clear" w:color="auto" w:fill="auto"/>
      </w:pPr>
    </w:p>
    <w:p w:rsidR="009B5A35" w:rsidRDefault="009B5A35">
      <w:pPr>
        <w:pStyle w:val="Zkladntext50"/>
        <w:shd w:val="clear" w:color="auto" w:fill="auto"/>
      </w:pPr>
      <w:r>
        <w:t>I.</w:t>
      </w:r>
    </w:p>
    <w:p w:rsidR="009B5A35" w:rsidRDefault="00CC2E6F" w:rsidP="009B5A35">
      <w:pPr>
        <w:pStyle w:val="Zkladntext20"/>
        <w:shd w:val="clear" w:color="auto" w:fill="auto"/>
        <w:spacing w:line="240" w:lineRule="auto"/>
        <w:ind w:right="0"/>
        <w:sectPr w:rsidR="009B5A35">
          <w:footnotePr>
            <w:numFmt w:val="upperRoman"/>
            <w:numRestart w:val="eachPage"/>
          </w:footnotePr>
          <w:pgSz w:w="11900" w:h="16840"/>
          <w:pgMar w:top="2134" w:right="1828" w:bottom="1599" w:left="1240" w:header="1706" w:footer="1171" w:gutter="0"/>
          <w:pgNumType w:start="1"/>
          <w:cols w:space="720"/>
          <w:noEndnote/>
          <w:docGrid w:linePitch="360"/>
        </w:sectPr>
      </w:pPr>
      <w:r>
        <w:t>Na zák</w:t>
      </w:r>
      <w:r w:rsidR="00334311">
        <w:t>ladě či. III bodu 3.3 a 3.4, Kupní</w:t>
      </w:r>
      <w:bookmarkStart w:id="2" w:name="_GoBack"/>
      <w:bookmarkEnd w:id="2"/>
      <w:r>
        <w:t xml:space="preserve"> s</w:t>
      </w:r>
      <w:r w:rsidR="009B5A35">
        <w:t>mlouvy smluvní strany jednáva</w:t>
      </w:r>
      <w:r>
        <w:t>jí:</w:t>
      </w:r>
    </w:p>
    <w:p w:rsidR="005D6D26" w:rsidRDefault="005D6D26">
      <w:pPr>
        <w:spacing w:before="48" w:after="48" w:line="240" w:lineRule="exact"/>
        <w:rPr>
          <w:sz w:val="19"/>
          <w:szCs w:val="19"/>
        </w:rPr>
      </w:pPr>
    </w:p>
    <w:p w:rsidR="005D6D26" w:rsidRDefault="005D6D26">
      <w:pPr>
        <w:spacing w:line="14" w:lineRule="exact"/>
        <w:sectPr w:rsidR="005D6D26">
          <w:footnotePr>
            <w:numFmt w:val="upperRoman"/>
            <w:numRestart w:val="eachPage"/>
          </w:footnotePr>
          <w:type w:val="continuous"/>
          <w:pgSz w:w="11900" w:h="16840"/>
          <w:pgMar w:top="2134" w:right="0" w:bottom="1599" w:left="0" w:header="0" w:footer="3" w:gutter="0"/>
          <w:cols w:space="720"/>
          <w:noEndnote/>
          <w:docGrid w:linePitch="360"/>
        </w:sectPr>
      </w:pPr>
    </w:p>
    <w:p w:rsidR="005D6D26" w:rsidRDefault="00026BB9">
      <w:pPr>
        <w:pStyle w:val="Zkladntext20"/>
        <w:shd w:val="clear" w:color="auto" w:fill="auto"/>
        <w:spacing w:line="259" w:lineRule="auto"/>
        <w:ind w:left="0" w:right="0" w:firstLine="0"/>
        <w:jc w:val="both"/>
      </w:pPr>
      <w:r>
        <w:lastRenderedPageBreak/>
        <w:t>Tento</w:t>
      </w:r>
      <w:r w:rsidR="00CC2E6F">
        <w:t xml:space="preserve"> dodatek je v\ ho</w:t>
      </w:r>
      <w:r>
        <w:t>toven ve třech stejnopisech, z n</w:t>
      </w:r>
      <w:r w:rsidR="00CC2E6F">
        <w:t xml:space="preserve"> </w:t>
      </w:r>
      <w:r>
        <w:t>V ostatním zůstává kupní</w:t>
      </w:r>
      <w:r w:rsidR="00CC2E6F">
        <w:t xml:space="preserve"> smlouva nezměněna.</w:t>
      </w:r>
    </w:p>
    <w:p w:rsidR="005D6D26" w:rsidRDefault="00026BB9">
      <w:pPr>
        <w:pStyle w:val="Zkladntext40"/>
        <w:shd w:val="clear" w:color="auto" w:fill="auto"/>
        <w:rPr>
          <w:sz w:val="15"/>
          <w:szCs w:val="15"/>
        </w:rPr>
        <w:sectPr w:rsidR="005D6D26">
          <w:footnotePr>
            <w:numFmt w:val="upperRoman"/>
            <w:numRestart w:val="eachPage"/>
          </w:footnotePr>
          <w:type w:val="continuous"/>
          <w:pgSz w:w="11900" w:h="16840"/>
          <w:pgMar w:top="2134" w:right="2841" w:bottom="1599" w:left="1326" w:header="0" w:footer="3" w:gutter="0"/>
          <w:cols w:num="2" w:space="720" w:equalWidth="0">
            <w:col w:w="4066" w:space="100"/>
            <w:col w:w="3566"/>
          </w:cols>
          <w:noEndnote/>
          <w:docGrid w:linePitch="360"/>
        </w:sectPr>
      </w:pPr>
      <w:proofErr w:type="spellStart"/>
      <w:r>
        <w:lastRenderedPageBreak/>
        <w:t>ichž</w:t>
      </w:r>
      <w:proofErr w:type="spellEnd"/>
      <w:r>
        <w:t xml:space="preserve"> dva obdrží kupující a jeden prodávající</w:t>
      </w:r>
      <w:r w:rsidR="00CC2E6F">
        <w:rPr>
          <w:sz w:val="15"/>
          <w:szCs w:val="15"/>
        </w:rPr>
        <w:t>.</w:t>
      </w:r>
    </w:p>
    <w:p w:rsidR="005D6D26" w:rsidRDefault="005D6D26">
      <w:pPr>
        <w:spacing w:line="126" w:lineRule="exact"/>
        <w:rPr>
          <w:sz w:val="10"/>
          <w:szCs w:val="10"/>
        </w:rPr>
      </w:pPr>
    </w:p>
    <w:p w:rsidR="005D6D26" w:rsidRDefault="005D6D26">
      <w:pPr>
        <w:spacing w:line="14" w:lineRule="exact"/>
        <w:sectPr w:rsidR="005D6D26">
          <w:footnotePr>
            <w:numFmt w:val="upperRoman"/>
            <w:numRestart w:val="eachPage"/>
          </w:footnotePr>
          <w:type w:val="continuous"/>
          <w:pgSz w:w="11900" w:h="16840"/>
          <w:pgMar w:top="2134" w:right="0" w:bottom="1599" w:left="0" w:header="0" w:footer="3" w:gutter="0"/>
          <w:cols w:space="720"/>
          <w:noEndnote/>
          <w:docGrid w:linePitch="360"/>
        </w:sectPr>
      </w:pPr>
    </w:p>
    <w:p w:rsidR="005D6D26" w:rsidRDefault="00CC2E6F">
      <w:pPr>
        <w:pStyle w:val="Zkladntext1"/>
        <w:framePr w:w="696" w:h="235" w:wrap="none" w:vAnchor="text" w:hAnchor="page" w:x="5834" w:y="30"/>
        <w:shd w:val="clear" w:color="auto" w:fill="auto"/>
        <w:spacing w:line="240" w:lineRule="auto"/>
        <w:ind w:firstLine="0"/>
      </w:pPr>
      <w:r>
        <w:t>Posoudil:</w:t>
      </w:r>
    </w:p>
    <w:p w:rsidR="00A1579C" w:rsidRDefault="00A1579C">
      <w:pPr>
        <w:pStyle w:val="Titulekobrzku0"/>
        <w:framePr w:w="4114" w:h="403" w:wrap="none" w:vAnchor="text" w:hAnchor="page" w:x="1327" w:y="68"/>
        <w:shd w:val="clear" w:color="auto" w:fill="auto"/>
        <w:spacing w:line="254" w:lineRule="auto"/>
        <w:ind w:left="980" w:right="1600" w:hanging="980"/>
      </w:pPr>
      <w:r>
        <w:t xml:space="preserve">Zpracoval: </w:t>
      </w:r>
    </w:p>
    <w:p w:rsidR="005D6D26" w:rsidRDefault="00CC2E6F">
      <w:pPr>
        <w:pStyle w:val="Titulekobrzku0"/>
        <w:framePr w:w="4114" w:h="403" w:wrap="none" w:vAnchor="text" w:hAnchor="page" w:x="1327" w:y="68"/>
        <w:shd w:val="clear" w:color="auto" w:fill="auto"/>
        <w:spacing w:line="254" w:lineRule="auto"/>
        <w:ind w:left="980" w:right="1600" w:hanging="980"/>
      </w:pPr>
      <w:r>
        <w:t>Vedoucí divize</w:t>
      </w:r>
    </w:p>
    <w:p w:rsidR="005D6D26" w:rsidRDefault="005D6D26">
      <w:pPr>
        <w:pStyle w:val="Titulekobrzku0"/>
        <w:framePr w:w="2909" w:h="504" w:wrap="none" w:vAnchor="text" w:hAnchor="page" w:x="6837" w:y="21"/>
        <w:shd w:val="clear" w:color="auto" w:fill="auto"/>
        <w:spacing w:line="240" w:lineRule="auto"/>
        <w:ind w:left="0" w:right="0"/>
        <w:rPr>
          <w:sz w:val="20"/>
          <w:szCs w:val="20"/>
        </w:rPr>
      </w:pPr>
    </w:p>
    <w:p w:rsidR="005D6D26" w:rsidRDefault="00A1579C">
      <w:pPr>
        <w:pStyle w:val="Titulekobrzku0"/>
        <w:framePr w:w="2909" w:h="504" w:wrap="none" w:vAnchor="text" w:hAnchor="page" w:x="6837" w:y="21"/>
        <w:shd w:val="clear" w:color="auto" w:fill="auto"/>
        <w:spacing w:line="240" w:lineRule="auto"/>
        <w:ind w:left="0" w:right="0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Obc</w:t>
      </w:r>
      <w:r w:rsidR="00CC2E6F">
        <w:rPr>
          <w:rFonts w:ascii="Tahoma" w:eastAsia="Tahoma" w:hAnsi="Tahoma" w:cs="Tahoma"/>
          <w:sz w:val="16"/>
          <w:szCs w:val="16"/>
        </w:rPr>
        <w:t>hodní ředitel pro rostlinné komodity</w:t>
      </w:r>
    </w:p>
    <w:p w:rsidR="005D6D26" w:rsidRDefault="00CC2E6F">
      <w:pPr>
        <w:pStyle w:val="Titulekobrzku0"/>
        <w:framePr w:w="2597" w:h="235" w:wrap="none" w:vAnchor="text" w:hAnchor="page" w:x="7265" w:y="3414"/>
        <w:shd w:val="clear" w:color="auto" w:fill="auto"/>
        <w:spacing w:line="240" w:lineRule="auto"/>
        <w:ind w:left="0" w:right="0"/>
      </w:pPr>
      <w:r>
        <w:t xml:space="preserve">člen představenstva </w:t>
      </w:r>
      <w:proofErr w:type="spellStart"/>
      <w:r>
        <w:t>AtroZZN</w:t>
      </w:r>
      <w:proofErr w:type="spellEnd"/>
      <w:r>
        <w:t>. a.s.</w:t>
      </w:r>
    </w:p>
    <w:p w:rsidR="005D6D26" w:rsidRDefault="005D6D26">
      <w:pPr>
        <w:spacing w:line="360" w:lineRule="exact"/>
      </w:pPr>
    </w:p>
    <w:p w:rsidR="005D6D26" w:rsidRDefault="005D6D26">
      <w:pPr>
        <w:spacing w:line="360" w:lineRule="exact"/>
      </w:pPr>
    </w:p>
    <w:p w:rsidR="005D6D26" w:rsidRDefault="005D6D26">
      <w:pPr>
        <w:spacing w:line="360" w:lineRule="exact"/>
      </w:pPr>
    </w:p>
    <w:p w:rsidR="005D6D26" w:rsidRDefault="005D6D26">
      <w:pPr>
        <w:spacing w:line="360" w:lineRule="exact"/>
      </w:pPr>
    </w:p>
    <w:p w:rsidR="005D6D26" w:rsidRDefault="005D6D26">
      <w:pPr>
        <w:spacing w:line="360" w:lineRule="exact"/>
      </w:pPr>
    </w:p>
    <w:p w:rsidR="005D6D26" w:rsidRDefault="005D6D26">
      <w:pPr>
        <w:spacing w:line="360" w:lineRule="exact"/>
      </w:pPr>
    </w:p>
    <w:p w:rsidR="005D6D26" w:rsidRDefault="005D6D26">
      <w:pPr>
        <w:spacing w:line="360" w:lineRule="exact"/>
      </w:pPr>
    </w:p>
    <w:p w:rsidR="005D6D26" w:rsidRDefault="005D6D26">
      <w:pPr>
        <w:spacing w:line="360" w:lineRule="exact"/>
      </w:pPr>
    </w:p>
    <w:p w:rsidR="005D6D26" w:rsidRDefault="005D6D26">
      <w:pPr>
        <w:spacing w:line="360" w:lineRule="exact"/>
      </w:pPr>
    </w:p>
    <w:p w:rsidR="005D6D26" w:rsidRDefault="005D6D26">
      <w:pPr>
        <w:spacing w:after="375" w:line="14" w:lineRule="exact"/>
      </w:pPr>
    </w:p>
    <w:p w:rsidR="005D6D26" w:rsidRDefault="005D6D26">
      <w:pPr>
        <w:spacing w:line="14" w:lineRule="exact"/>
        <w:sectPr w:rsidR="005D6D26">
          <w:footnotePr>
            <w:numFmt w:val="upperRoman"/>
            <w:numRestart w:val="eachPage"/>
          </w:footnotePr>
          <w:type w:val="continuous"/>
          <w:pgSz w:w="11900" w:h="16840"/>
          <w:pgMar w:top="2134" w:right="1828" w:bottom="1599" w:left="1240" w:header="0" w:footer="3" w:gutter="0"/>
          <w:cols w:space="720"/>
          <w:noEndnote/>
          <w:docGrid w:linePitch="360"/>
        </w:sectPr>
      </w:pPr>
    </w:p>
    <w:p w:rsidR="005D6D26" w:rsidRDefault="005D6D26">
      <w:pPr>
        <w:spacing w:line="139" w:lineRule="exact"/>
        <w:rPr>
          <w:sz w:val="11"/>
          <w:szCs w:val="11"/>
        </w:rPr>
      </w:pPr>
    </w:p>
    <w:p w:rsidR="005D6D26" w:rsidRDefault="005D6D26">
      <w:pPr>
        <w:spacing w:line="14" w:lineRule="exact"/>
        <w:sectPr w:rsidR="005D6D26">
          <w:footnotePr>
            <w:numFmt w:val="upperRoman"/>
            <w:numRestart w:val="eachPage"/>
          </w:footnotePr>
          <w:type w:val="continuous"/>
          <w:pgSz w:w="11900" w:h="16840"/>
          <w:pgMar w:top="2134" w:right="0" w:bottom="1599" w:left="0" w:header="0" w:footer="3" w:gutter="0"/>
          <w:cols w:space="720"/>
          <w:noEndnote/>
          <w:docGrid w:linePitch="360"/>
        </w:sectPr>
      </w:pPr>
    </w:p>
    <w:p w:rsidR="005D6D26" w:rsidRDefault="00CC2E6F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5386705</wp:posOffset>
                </wp:positionH>
                <wp:positionV relativeFrom="paragraph">
                  <wp:posOffset>21590</wp:posOffset>
                </wp:positionV>
                <wp:extent cx="990600" cy="1492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6D26" w:rsidRDefault="00CC2E6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revize e. 2. 2S.2.2023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24.14999999999998pt;margin-top:1.7pt;width:78.pt;height:11.75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revize e. 2. 2S.2.2023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D6D26" w:rsidRDefault="00CC2E6F">
      <w:pPr>
        <w:pStyle w:val="Zkladntext1"/>
        <w:shd w:val="clear" w:color="auto" w:fill="auto"/>
        <w:spacing w:line="240" w:lineRule="auto"/>
        <w:ind w:firstLine="0"/>
      </w:pPr>
      <w:r>
        <w:t xml:space="preserve">Dodatek k </w:t>
      </w:r>
      <w:proofErr w:type="gramStart"/>
      <w:r>
        <w:t>R.K.</w:t>
      </w:r>
      <w:proofErr w:type="gramEnd"/>
      <w:r>
        <w:t>S RV2023 bez zveřejněl.'</w:t>
      </w:r>
    </w:p>
    <w:sectPr w:rsidR="005D6D26">
      <w:footnotePr>
        <w:numFmt w:val="upperRoman"/>
        <w:numRestart w:val="eachPage"/>
      </w:footnotePr>
      <w:type w:val="continuous"/>
      <w:pgSz w:w="11900" w:h="16840"/>
      <w:pgMar w:top="2134" w:right="3417" w:bottom="1599" w:left="1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6F" w:rsidRDefault="00CC2E6F">
      <w:r>
        <w:separator/>
      </w:r>
    </w:p>
  </w:endnote>
  <w:endnote w:type="continuationSeparator" w:id="0">
    <w:p w:rsidR="00CC2E6F" w:rsidRDefault="00CC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6F" w:rsidRDefault="00CC2E6F">
      <w:r>
        <w:separator/>
      </w:r>
    </w:p>
  </w:footnote>
  <w:footnote w:type="continuationSeparator" w:id="0">
    <w:p w:rsidR="00CC2E6F" w:rsidRDefault="00CC2E6F">
      <w:r>
        <w:continuationSeparator/>
      </w:r>
    </w:p>
  </w:footnote>
  <w:footnote w:id="1">
    <w:p w:rsidR="005D6D26" w:rsidRDefault="00CC2E6F">
      <w:pPr>
        <w:pStyle w:val="Poznmkapodarou0"/>
        <w:shd w:val="clear" w:color="auto" w:fill="auto"/>
        <w:tabs>
          <w:tab w:val="left" w:pos="3936"/>
          <w:tab w:val="left" w:pos="7330"/>
        </w:tabs>
      </w:pPr>
      <w:r>
        <w:t>! Druh zboží</w:t>
      </w:r>
      <w:r>
        <w:tab/>
        <w:t>Množství zboží</w:t>
      </w:r>
      <w:r>
        <w:tab/>
        <w:t>Cena</w:t>
      </w:r>
    </w:p>
    <w:p w:rsidR="005D6D26" w:rsidRDefault="00CC2E6F">
      <w:pPr>
        <w:pStyle w:val="Poznmkapodarou0"/>
        <w:shd w:val="clear" w:color="auto" w:fill="auto"/>
        <w:tabs>
          <w:tab w:val="left" w:leader="underscore" w:pos="2265"/>
          <w:tab w:val="left" w:leader="underscore" w:pos="3887"/>
          <w:tab w:val="left" w:leader="underscore" w:pos="4559"/>
          <w:tab w:val="left" w:leader="underscore" w:pos="5375"/>
          <w:tab w:val="left" w:leader="underscore" w:pos="5999"/>
          <w:tab w:val="left" w:leader="underscore" w:pos="6628"/>
        </w:tabs>
        <w:ind w:left="580"/>
      </w:pPr>
      <w:r>
        <w:tab/>
      </w:r>
      <w:r>
        <w:tab/>
      </w:r>
      <w:r>
        <w:tab/>
        <w:t>t</w:t>
      </w:r>
      <w:r>
        <w:rPr>
          <w:color w:val="5C5C49"/>
        </w:rPr>
        <w:tab/>
      </w:r>
      <w:r>
        <w:rPr>
          <w:color w:val="5C5C49"/>
        </w:rPr>
        <w:tab/>
      </w:r>
      <w:r>
        <w:t>y</w:t>
      </w:r>
      <w:r>
        <w:tab/>
      </w:r>
      <w:r w:rsidR="009B5A35">
        <w:rPr>
          <w:u w:val="single"/>
        </w:rPr>
        <w:t>Kč/</w:t>
      </w:r>
      <w:proofErr w:type="spellStart"/>
      <w:r w:rsidR="009B5A35">
        <w:rPr>
          <w:u w:val="single"/>
        </w:rPr>
        <w:t>t+DPH</w:t>
      </w:r>
      <w:proofErr w:type="spellEnd"/>
      <w:r w:rsidR="009B5A35">
        <w:rPr>
          <w:u w:val="single"/>
        </w:rPr>
        <w:t xml:space="preserve"> </w:t>
      </w:r>
    </w:p>
  </w:footnote>
  <w:footnote w:id="2">
    <w:p w:rsidR="005D6D26" w:rsidRDefault="00CC2E6F">
      <w:pPr>
        <w:pStyle w:val="Poznmkapodarou0"/>
        <w:shd w:val="clear" w:color="auto" w:fill="auto"/>
        <w:tabs>
          <w:tab w:val="left" w:pos="1963"/>
          <w:tab w:val="left" w:leader="underscore" w:pos="2390"/>
          <w:tab w:val="left" w:leader="underscore" w:pos="3994"/>
          <w:tab w:val="left" w:leader="underscore" w:pos="5506"/>
          <w:tab w:val="left" w:leader="underscore" w:pos="6115"/>
          <w:tab w:val="left" w:leader="underscore" w:pos="6326"/>
        </w:tabs>
      </w:pPr>
      <w:r>
        <w:rPr>
          <w:u w:val="single"/>
        </w:rPr>
        <w:footnoteRef/>
      </w:r>
      <w:r>
        <w:rPr>
          <w:u w:val="single"/>
        </w:rPr>
        <w:t xml:space="preserve"> Pše</w:t>
      </w:r>
      <w:r>
        <w:t xml:space="preserve">nice </w:t>
      </w:r>
      <w:r w:rsidR="009B5A35">
        <w:rPr>
          <w:u w:val="single"/>
        </w:rPr>
        <w:t>krmná</w:t>
      </w:r>
      <w:r>
        <w:t>_</w:t>
      </w:r>
      <w:r>
        <w:tab/>
      </w:r>
      <w:r>
        <w:tab/>
        <w:t xml:space="preserve"> </w:t>
      </w:r>
      <w:r>
        <w:rPr>
          <w:u w:val="single"/>
        </w:rPr>
        <w:t>■</w:t>
      </w:r>
      <w:r>
        <w:tab/>
        <w:t>.</w:t>
      </w:r>
      <w:r>
        <w:rPr>
          <w:u w:val="single"/>
        </w:rPr>
        <w:t>6.838</w:t>
      </w:r>
      <w:r w:rsidR="009B5A35">
        <w:tab/>
      </w:r>
      <w:r w:rsidR="009B5A35">
        <w:tab/>
      </w:r>
    </w:p>
    <w:p w:rsidR="005D6D26" w:rsidRDefault="00CC2E6F">
      <w:pPr>
        <w:pStyle w:val="Poznmkapodarou0"/>
        <w:shd w:val="clear" w:color="auto" w:fill="auto"/>
        <w:spacing w:line="252" w:lineRule="auto"/>
        <w:rPr>
          <w:sz w:val="17"/>
          <w:szCs w:val="17"/>
        </w:rPr>
      </w:pPr>
      <w:r>
        <w:rPr>
          <w:rFonts w:ascii="Tahoma" w:eastAsia="Tahoma" w:hAnsi="Tahoma" w:cs="Tahoma"/>
          <w:sz w:val="17"/>
          <w:szCs w:val="17"/>
        </w:rPr>
        <w:t>K ceně bude účtována zákonná DPH.</w:t>
      </w:r>
    </w:p>
    <w:p w:rsidR="005D6D26" w:rsidRDefault="00CC2E6F">
      <w:pPr>
        <w:pStyle w:val="Poznmkapodarou0"/>
        <w:shd w:val="clear" w:color="auto" w:fill="auto"/>
        <w:ind w:left="3900"/>
        <w:jc w:val="left"/>
      </w:pPr>
      <w:r>
        <w:rPr>
          <w:color w:val="5C5C49"/>
        </w:rPr>
        <w:t>II.</w:t>
      </w:r>
    </w:p>
    <w:p w:rsidR="005D6D26" w:rsidRDefault="00CC2E6F">
      <w:pPr>
        <w:pStyle w:val="Poznmkapodarou0"/>
        <w:shd w:val="clear" w:color="auto" w:fill="auto"/>
      </w:pPr>
      <w:r>
        <w:t xml:space="preserve">Smluvní strany </w:t>
      </w:r>
      <w:r w:rsidR="00231025">
        <w:t>sjednávají splatnost</w:t>
      </w:r>
      <w:r>
        <w:t xml:space="preserve"> daňo</w:t>
      </w:r>
      <w:r w:rsidR="00231025">
        <w:t>vého dokladu vystaveného na základě nákupního li</w:t>
      </w:r>
      <w:r>
        <w:t xml:space="preserve">stu, a to 30 </w:t>
      </w:r>
      <w:proofErr w:type="spellStart"/>
      <w:r>
        <w:t>r!rí</w:t>
      </w:r>
      <w:proofErr w:type="spellEnd"/>
      <w:r>
        <w:t xml:space="preserve"> od data doručení daňového dokladu.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F0773"/>
    <w:multiLevelType w:val="multilevel"/>
    <w:tmpl w:val="F328E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D6D26"/>
    <w:rsid w:val="00026BB9"/>
    <w:rsid w:val="00231025"/>
    <w:rsid w:val="00334311"/>
    <w:rsid w:val="004014B4"/>
    <w:rsid w:val="005D6D26"/>
    <w:rsid w:val="009B5A35"/>
    <w:rsid w:val="00A1579C"/>
    <w:rsid w:val="00C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49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right="16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  <w:ind w:left="140"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left="140" w:right="80"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ind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3920"/>
    </w:pPr>
    <w:rPr>
      <w:rFonts w:ascii="Times New Roman" w:eastAsia="Times New Roman" w:hAnsi="Times New Roman" w:cs="Times New Roman"/>
      <w:color w:val="5C5C49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  <w:ind w:left="490" w:right="800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49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right="16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  <w:ind w:left="140"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left="140" w:right="80"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ind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3920"/>
    </w:pPr>
    <w:rPr>
      <w:rFonts w:ascii="Times New Roman" w:eastAsia="Times New Roman" w:hAnsi="Times New Roman" w:cs="Times New Roman"/>
      <w:color w:val="5C5C49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  <w:ind w:left="490" w:right="80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8</cp:revision>
  <dcterms:created xsi:type="dcterms:W3CDTF">2023-11-01T15:01:00Z</dcterms:created>
  <dcterms:modified xsi:type="dcterms:W3CDTF">2023-11-01T15:12:00Z</dcterms:modified>
</cp:coreProperties>
</file>