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70B37" w14:textId="2C8C4C0E" w:rsidR="009B4CA0" w:rsidRPr="0011735E" w:rsidRDefault="009B4CA0" w:rsidP="00F70BAC">
      <w:pPr>
        <w:pStyle w:val="Nadpis2"/>
        <w:spacing w:before="120" w:after="120"/>
        <w:rPr>
          <w:rFonts w:ascii="Segoe UI" w:hAnsi="Segoe UI" w:cs="Segoe UI"/>
          <w:highlight w:val="yellow"/>
        </w:rPr>
      </w:pPr>
      <w:bookmarkStart w:id="0" w:name="_GoBack"/>
      <w:bookmarkEnd w:id="0"/>
      <w:r w:rsidRPr="0011735E">
        <w:rPr>
          <w:rFonts w:ascii="Segoe UI" w:hAnsi="Segoe UI" w:cs="Segoe UI"/>
        </w:rPr>
        <w:t xml:space="preserve">SMLOUVA O </w:t>
      </w:r>
      <w:r w:rsidR="00214A05" w:rsidRPr="0011735E">
        <w:rPr>
          <w:rFonts w:ascii="Segoe UI" w:hAnsi="Segoe UI" w:cs="Segoe UI"/>
        </w:rPr>
        <w:t>ZAJIŠŤOVACÍM PŘEVODU VLASTNICKÉHO PRÁVA</w:t>
      </w:r>
    </w:p>
    <w:p w14:paraId="26B60E5B" w14:textId="42CC5C29" w:rsidR="00BF7BBC" w:rsidRPr="0011735E" w:rsidRDefault="009B4CA0" w:rsidP="00BF7BBC">
      <w:pPr>
        <w:pStyle w:val="Odstavecneslovan"/>
        <w:rPr>
          <w:rFonts w:ascii="Segoe UI" w:hAnsi="Segoe UI" w:cs="Segoe UI"/>
        </w:rPr>
      </w:pPr>
      <w:r w:rsidRPr="0011735E">
        <w:rPr>
          <w:rFonts w:ascii="Segoe UI" w:hAnsi="Segoe UI" w:cs="Segoe UI"/>
        </w:rPr>
        <w:t xml:space="preserve">uzavřená ve smyslu § </w:t>
      </w:r>
      <w:r w:rsidR="00214A05" w:rsidRPr="0011735E">
        <w:rPr>
          <w:rFonts w:ascii="Segoe UI" w:hAnsi="Segoe UI" w:cs="Segoe UI"/>
        </w:rPr>
        <w:t>2040 a násl.</w:t>
      </w:r>
      <w:r w:rsidRPr="0011735E">
        <w:rPr>
          <w:rFonts w:ascii="Segoe UI" w:hAnsi="Segoe UI" w:cs="Segoe UI"/>
        </w:rPr>
        <w:t xml:space="preserve"> zákona č. 89/2012 Sb., občanského zákoníku, ve znění pozdějších předpisů (dále „</w:t>
      </w:r>
      <w:r w:rsidR="00053F7E" w:rsidRPr="0011735E">
        <w:rPr>
          <w:rFonts w:ascii="Segoe UI" w:hAnsi="Segoe UI" w:cs="Segoe UI"/>
          <w:b/>
        </w:rPr>
        <w:t>O</w:t>
      </w:r>
      <w:r w:rsidRPr="0011735E">
        <w:rPr>
          <w:rFonts w:ascii="Segoe UI" w:hAnsi="Segoe UI" w:cs="Segoe UI"/>
          <w:b/>
        </w:rPr>
        <w:t>Z</w:t>
      </w:r>
      <w:r w:rsidRPr="0011735E">
        <w:rPr>
          <w:rFonts w:ascii="Segoe UI" w:hAnsi="Segoe UI" w:cs="Segoe UI"/>
        </w:rPr>
        <w:t>“)</w:t>
      </w:r>
    </w:p>
    <w:p w14:paraId="31517693" w14:textId="77777777" w:rsidR="009B4CA0" w:rsidRPr="0011735E" w:rsidRDefault="009B4CA0" w:rsidP="00F70BAC">
      <w:pPr>
        <w:pStyle w:val="Odstavecneslovan"/>
        <w:jc w:val="both"/>
        <w:rPr>
          <w:rFonts w:ascii="Segoe UI" w:hAnsi="Segoe UI" w:cs="Segoe UI"/>
        </w:rPr>
      </w:pPr>
      <w:r w:rsidRPr="0011735E">
        <w:rPr>
          <w:rFonts w:ascii="Segoe UI" w:hAnsi="Segoe UI" w:cs="Segoe UI"/>
        </w:rPr>
        <w:t xml:space="preserve">mezi </w:t>
      </w:r>
    </w:p>
    <w:p w14:paraId="1D3EC41D" w14:textId="77777777" w:rsidR="009B4CA0" w:rsidRPr="0011735E" w:rsidRDefault="009B4CA0" w:rsidP="009B4CA0">
      <w:pPr>
        <w:spacing w:line="242" w:lineRule="auto"/>
        <w:contextualSpacing/>
        <w:rPr>
          <w:rFonts w:ascii="Segoe UI" w:hAnsi="Segoe UI" w:cs="Segoe UI"/>
          <w:b/>
          <w:sz w:val="22"/>
          <w:szCs w:val="22"/>
        </w:rPr>
      </w:pPr>
    </w:p>
    <w:p w14:paraId="5E1B61DF" w14:textId="77777777" w:rsidR="00214A05" w:rsidRPr="0011735E" w:rsidRDefault="00214A05" w:rsidP="00214A05">
      <w:pPr>
        <w:spacing w:after="120" w:line="280" w:lineRule="exact"/>
        <w:jc w:val="left"/>
        <w:rPr>
          <w:rFonts w:ascii="Segoe UI" w:hAnsi="Segoe UI" w:cs="Segoe UI"/>
          <w:b/>
          <w:sz w:val="22"/>
          <w:szCs w:val="22"/>
        </w:rPr>
      </w:pPr>
      <w:r w:rsidRPr="0011735E">
        <w:rPr>
          <w:rFonts w:ascii="Segoe UI" w:hAnsi="Segoe UI" w:cs="Segoe UI"/>
          <w:b/>
          <w:sz w:val="22"/>
          <w:szCs w:val="22"/>
        </w:rPr>
        <w:t>Město Valašské Meziříčí</w:t>
      </w:r>
    </w:p>
    <w:p w14:paraId="5B86824D" w14:textId="77777777" w:rsidR="00214A05" w:rsidRPr="0011735E" w:rsidRDefault="00214A05" w:rsidP="00214A05">
      <w:pPr>
        <w:spacing w:after="120" w:line="280" w:lineRule="exact"/>
        <w:jc w:val="left"/>
        <w:rPr>
          <w:rFonts w:ascii="Segoe UI" w:hAnsi="Segoe UI" w:cs="Segoe UI"/>
          <w:sz w:val="22"/>
          <w:szCs w:val="22"/>
        </w:rPr>
      </w:pPr>
      <w:r w:rsidRPr="0011735E">
        <w:rPr>
          <w:rFonts w:ascii="Segoe UI" w:hAnsi="Segoe UI" w:cs="Segoe UI"/>
          <w:sz w:val="22"/>
          <w:szCs w:val="22"/>
        </w:rPr>
        <w:t>se sídlem: Náměstí 7/5, 757 01 Valašské Meziříčí</w:t>
      </w:r>
    </w:p>
    <w:p w14:paraId="52419917" w14:textId="77777777" w:rsidR="00214A05" w:rsidRPr="0011735E" w:rsidRDefault="00214A05" w:rsidP="00214A05">
      <w:pPr>
        <w:spacing w:after="120" w:line="280" w:lineRule="exact"/>
        <w:jc w:val="left"/>
        <w:rPr>
          <w:rFonts w:ascii="Segoe UI" w:hAnsi="Segoe UI" w:cs="Segoe UI"/>
          <w:sz w:val="22"/>
          <w:szCs w:val="22"/>
        </w:rPr>
      </w:pPr>
      <w:r w:rsidRPr="0011735E">
        <w:rPr>
          <w:rFonts w:ascii="Segoe UI" w:hAnsi="Segoe UI" w:cs="Segoe UI"/>
          <w:sz w:val="22"/>
          <w:szCs w:val="22"/>
        </w:rPr>
        <w:t>IČO: 00304387, DIČ: CZ00304387</w:t>
      </w:r>
    </w:p>
    <w:p w14:paraId="399AEE62" w14:textId="77777777" w:rsidR="00214A05" w:rsidRPr="0011735E" w:rsidRDefault="00214A05" w:rsidP="00214A05">
      <w:pPr>
        <w:spacing w:after="120" w:line="280" w:lineRule="exact"/>
        <w:jc w:val="left"/>
        <w:rPr>
          <w:rFonts w:ascii="Segoe UI" w:hAnsi="Segoe UI" w:cs="Segoe UI"/>
          <w:sz w:val="22"/>
          <w:szCs w:val="22"/>
        </w:rPr>
      </w:pPr>
      <w:r w:rsidRPr="0011735E">
        <w:rPr>
          <w:rFonts w:ascii="Segoe UI" w:hAnsi="Segoe UI" w:cs="Segoe UI"/>
          <w:sz w:val="22"/>
          <w:szCs w:val="22"/>
        </w:rPr>
        <w:t>bank. spojení: [</w:t>
      </w:r>
      <w:r w:rsidRPr="0011735E">
        <w:rPr>
          <w:rFonts w:ascii="Segoe UI" w:hAnsi="Segoe UI" w:cs="Segoe UI"/>
          <w:sz w:val="22"/>
          <w:szCs w:val="22"/>
          <w:highlight w:val="yellow"/>
        </w:rPr>
        <w:t>BUDE DOPLNĚNO</w:t>
      </w:r>
      <w:r w:rsidRPr="0011735E">
        <w:rPr>
          <w:rFonts w:ascii="Segoe UI" w:hAnsi="Segoe UI" w:cs="Segoe UI"/>
          <w:sz w:val="22"/>
          <w:szCs w:val="22"/>
        </w:rPr>
        <w:t>], č. účtu: [</w:t>
      </w:r>
      <w:r w:rsidRPr="0011735E">
        <w:rPr>
          <w:rFonts w:ascii="Segoe UI" w:hAnsi="Segoe UI" w:cs="Segoe UI"/>
          <w:sz w:val="22"/>
          <w:szCs w:val="22"/>
          <w:highlight w:val="yellow"/>
        </w:rPr>
        <w:t>BUDE DOPLNĚNO</w:t>
      </w:r>
      <w:r w:rsidRPr="0011735E">
        <w:rPr>
          <w:rFonts w:ascii="Segoe UI" w:hAnsi="Segoe UI" w:cs="Segoe UI"/>
          <w:sz w:val="22"/>
          <w:szCs w:val="22"/>
        </w:rPr>
        <w:t>]</w:t>
      </w:r>
    </w:p>
    <w:p w14:paraId="07B7F614" w14:textId="77777777" w:rsidR="00214A05" w:rsidRPr="0011735E" w:rsidRDefault="00214A05" w:rsidP="00214A05">
      <w:pPr>
        <w:spacing w:after="120" w:line="280" w:lineRule="exact"/>
        <w:jc w:val="left"/>
        <w:rPr>
          <w:rFonts w:ascii="Segoe UI" w:hAnsi="Segoe UI" w:cs="Segoe UI"/>
          <w:sz w:val="22"/>
          <w:szCs w:val="22"/>
        </w:rPr>
      </w:pPr>
      <w:r w:rsidRPr="0011735E">
        <w:rPr>
          <w:rFonts w:ascii="Segoe UI" w:hAnsi="Segoe UI" w:cs="Segoe UI"/>
          <w:sz w:val="22"/>
          <w:szCs w:val="22"/>
        </w:rPr>
        <w:t>zastoupená [</w:t>
      </w:r>
      <w:r w:rsidRPr="0011735E">
        <w:rPr>
          <w:rFonts w:ascii="Segoe UI" w:hAnsi="Segoe UI" w:cs="Segoe UI"/>
          <w:sz w:val="22"/>
          <w:szCs w:val="22"/>
          <w:highlight w:val="yellow"/>
        </w:rPr>
        <w:t>BUDE DOPLNĚNO</w:t>
      </w:r>
      <w:r w:rsidRPr="0011735E">
        <w:rPr>
          <w:rFonts w:ascii="Segoe UI" w:hAnsi="Segoe UI" w:cs="Segoe UI"/>
          <w:sz w:val="22"/>
          <w:szCs w:val="22"/>
        </w:rPr>
        <w:t>]</w:t>
      </w:r>
    </w:p>
    <w:p w14:paraId="376813E4" w14:textId="61C56738" w:rsidR="00214A05" w:rsidRPr="0011735E" w:rsidRDefault="00214A05" w:rsidP="00F70BAC">
      <w:pPr>
        <w:spacing w:line="280" w:lineRule="exact"/>
        <w:jc w:val="left"/>
        <w:rPr>
          <w:rFonts w:ascii="Segoe UI" w:hAnsi="Segoe UI" w:cs="Segoe UI"/>
          <w:sz w:val="22"/>
          <w:szCs w:val="22"/>
        </w:rPr>
      </w:pPr>
      <w:r w:rsidRPr="0011735E">
        <w:rPr>
          <w:rFonts w:ascii="Segoe UI" w:hAnsi="Segoe UI" w:cs="Segoe UI"/>
          <w:sz w:val="22"/>
          <w:szCs w:val="22"/>
        </w:rPr>
        <w:t>(dále jen „</w:t>
      </w:r>
      <w:r w:rsidRPr="0011735E">
        <w:rPr>
          <w:rFonts w:ascii="Segoe UI" w:hAnsi="Segoe UI" w:cs="Segoe UI"/>
          <w:b/>
          <w:bCs/>
          <w:sz w:val="22"/>
          <w:szCs w:val="22"/>
        </w:rPr>
        <w:t>Město</w:t>
      </w:r>
      <w:r w:rsidRPr="0011735E">
        <w:rPr>
          <w:rFonts w:ascii="Segoe UI" w:hAnsi="Segoe UI" w:cs="Segoe UI"/>
          <w:sz w:val="22"/>
          <w:szCs w:val="22"/>
        </w:rPr>
        <w:t>“ nebo „</w:t>
      </w:r>
      <w:r w:rsidRPr="0011735E">
        <w:rPr>
          <w:rFonts w:ascii="Segoe UI" w:hAnsi="Segoe UI" w:cs="Segoe UI"/>
          <w:b/>
          <w:bCs/>
          <w:sz w:val="22"/>
          <w:szCs w:val="22"/>
        </w:rPr>
        <w:t>Věřitel</w:t>
      </w:r>
      <w:r w:rsidRPr="0011735E">
        <w:rPr>
          <w:rFonts w:ascii="Segoe UI" w:hAnsi="Segoe UI" w:cs="Segoe UI"/>
          <w:sz w:val="22"/>
          <w:szCs w:val="22"/>
        </w:rPr>
        <w:t>“)</w:t>
      </w:r>
    </w:p>
    <w:p w14:paraId="2ECFD544" w14:textId="77777777" w:rsidR="00214A05" w:rsidRPr="0011735E" w:rsidRDefault="00214A05" w:rsidP="00214A05">
      <w:pPr>
        <w:spacing w:line="280" w:lineRule="exact"/>
        <w:jc w:val="left"/>
        <w:rPr>
          <w:rFonts w:ascii="Segoe UI" w:hAnsi="Segoe UI" w:cs="Segoe UI"/>
          <w:sz w:val="22"/>
          <w:szCs w:val="22"/>
        </w:rPr>
      </w:pPr>
    </w:p>
    <w:p w14:paraId="76355775" w14:textId="77777777" w:rsidR="00214A05" w:rsidRPr="0011735E" w:rsidRDefault="00214A05" w:rsidP="00F70BAC">
      <w:pPr>
        <w:spacing w:line="340" w:lineRule="exact"/>
        <w:jc w:val="left"/>
        <w:rPr>
          <w:rFonts w:ascii="Segoe UI" w:hAnsi="Segoe UI" w:cs="Segoe UI"/>
          <w:sz w:val="22"/>
          <w:szCs w:val="22"/>
        </w:rPr>
      </w:pPr>
      <w:r w:rsidRPr="0011735E">
        <w:rPr>
          <w:rFonts w:ascii="Segoe UI" w:hAnsi="Segoe UI" w:cs="Segoe UI"/>
          <w:sz w:val="22"/>
          <w:szCs w:val="22"/>
        </w:rPr>
        <w:t>a</w:t>
      </w:r>
    </w:p>
    <w:p w14:paraId="7CDF6120" w14:textId="77777777" w:rsidR="00214A05" w:rsidRPr="00867D8B" w:rsidRDefault="00214A05" w:rsidP="00214A05">
      <w:pPr>
        <w:spacing w:after="120" w:line="280" w:lineRule="exact"/>
        <w:jc w:val="left"/>
        <w:rPr>
          <w:rFonts w:ascii="Segoe UI" w:hAnsi="Segoe UI" w:cs="Segoe UI"/>
          <w:b/>
          <w:sz w:val="22"/>
          <w:szCs w:val="22"/>
        </w:rPr>
      </w:pPr>
    </w:p>
    <w:p w14:paraId="6D61730D" w14:textId="77777777" w:rsidR="006E0950" w:rsidRPr="00BF586A" w:rsidRDefault="006E0950" w:rsidP="006E0950">
      <w:pPr>
        <w:spacing w:line="340" w:lineRule="exact"/>
        <w:rPr>
          <w:rFonts w:ascii="Segoe UI" w:hAnsi="Segoe UI" w:cs="Segoe UI"/>
          <w:b/>
          <w:sz w:val="22"/>
        </w:rPr>
      </w:pPr>
      <w:r>
        <w:rPr>
          <w:rFonts w:ascii="Segoe UI" w:hAnsi="Segoe UI" w:cs="Segoe UI"/>
          <w:b/>
          <w:sz w:val="22"/>
        </w:rPr>
        <w:t>Nemocnice AGEL Valašské Meziříčí a.s.</w:t>
      </w:r>
    </w:p>
    <w:p w14:paraId="4E87ADF0" w14:textId="77777777" w:rsidR="006E0950" w:rsidRDefault="006E0950" w:rsidP="006E0950">
      <w:pPr>
        <w:spacing w:line="340" w:lineRule="exact"/>
        <w:rPr>
          <w:rFonts w:ascii="Segoe UI" w:hAnsi="Segoe UI" w:cs="Segoe UI"/>
          <w:sz w:val="22"/>
        </w:rPr>
      </w:pPr>
      <w:r>
        <w:rPr>
          <w:rFonts w:ascii="Segoe UI" w:hAnsi="Segoe UI" w:cs="Segoe UI"/>
          <w:sz w:val="22"/>
        </w:rPr>
        <w:t>se sídlem: U Nemocnice 980, 757 01 Valašské Meziříčí</w:t>
      </w:r>
    </w:p>
    <w:p w14:paraId="46289F89" w14:textId="77777777" w:rsidR="006E0950" w:rsidRDefault="006E0950" w:rsidP="006E0950">
      <w:pPr>
        <w:spacing w:line="340" w:lineRule="exact"/>
        <w:rPr>
          <w:rFonts w:ascii="Segoe UI" w:hAnsi="Segoe UI" w:cs="Segoe UI"/>
          <w:sz w:val="22"/>
        </w:rPr>
      </w:pPr>
      <w:r>
        <w:rPr>
          <w:rFonts w:ascii="Segoe UI" w:hAnsi="Segoe UI" w:cs="Segoe UI"/>
          <w:sz w:val="22"/>
        </w:rPr>
        <w:t>IČO: 268 22 105, DIČ: CZ699000899</w:t>
      </w:r>
    </w:p>
    <w:p w14:paraId="1F7D3253" w14:textId="77777777" w:rsidR="006E0950" w:rsidRDefault="006E0950" w:rsidP="006E0950">
      <w:pPr>
        <w:spacing w:line="340" w:lineRule="exact"/>
        <w:rPr>
          <w:rFonts w:ascii="Segoe UI" w:hAnsi="Segoe UI" w:cs="Segoe UI"/>
          <w:sz w:val="22"/>
        </w:rPr>
      </w:pPr>
      <w:r>
        <w:rPr>
          <w:rFonts w:ascii="Segoe UI" w:hAnsi="Segoe UI" w:cs="Segoe UI"/>
          <w:sz w:val="22"/>
        </w:rPr>
        <w:t xml:space="preserve">Společnost zapsaná v obchodním rejstříku vedeném Krajským soudem v Ostravě, oddíl B, vložka </w:t>
      </w:r>
      <w:r w:rsidRPr="004A3E64">
        <w:rPr>
          <w:rFonts w:ascii="Segoe UI" w:hAnsi="Segoe UI" w:cs="Segoe UI"/>
          <w:sz w:val="22"/>
        </w:rPr>
        <w:t>[</w:t>
      </w:r>
      <w:r>
        <w:rPr>
          <w:rFonts w:ascii="Segoe UI" w:hAnsi="Segoe UI" w:cs="Segoe UI"/>
          <w:sz w:val="22"/>
        </w:rPr>
        <w:t>2739</w:t>
      </w:r>
    </w:p>
    <w:p w14:paraId="62808069" w14:textId="41383117" w:rsidR="00750EF2" w:rsidRPr="0011735E" w:rsidRDefault="006E0950" w:rsidP="006E0950">
      <w:pPr>
        <w:spacing w:line="340" w:lineRule="exact"/>
        <w:jc w:val="left"/>
        <w:rPr>
          <w:rFonts w:ascii="Segoe UI" w:hAnsi="Segoe UI" w:cs="Segoe UI"/>
          <w:sz w:val="22"/>
          <w:szCs w:val="22"/>
        </w:rPr>
      </w:pPr>
      <w:r>
        <w:rPr>
          <w:rFonts w:ascii="Segoe UI" w:hAnsi="Segoe UI" w:cs="Segoe UI"/>
          <w:sz w:val="22"/>
        </w:rPr>
        <w:t xml:space="preserve">bank. spojení: </w:t>
      </w:r>
      <w:r w:rsidR="00EC0C66">
        <w:rPr>
          <w:rFonts w:ascii="Segoe UI" w:hAnsi="Segoe UI" w:cs="Segoe UI"/>
          <w:sz w:val="22"/>
        </w:rPr>
        <w:t>xxx</w:t>
      </w:r>
    </w:p>
    <w:p w14:paraId="76CB2C4F" w14:textId="77777777" w:rsidR="00750EF2" w:rsidRPr="0011735E" w:rsidRDefault="00750EF2" w:rsidP="00750EF2">
      <w:pPr>
        <w:spacing w:line="340" w:lineRule="exact"/>
        <w:jc w:val="left"/>
        <w:rPr>
          <w:rFonts w:ascii="Segoe UI" w:hAnsi="Segoe UI" w:cs="Segoe UI"/>
          <w:sz w:val="22"/>
          <w:szCs w:val="22"/>
        </w:rPr>
      </w:pPr>
      <w:r w:rsidRPr="0011735E">
        <w:rPr>
          <w:rFonts w:ascii="Segoe UI" w:hAnsi="Segoe UI" w:cs="Segoe UI"/>
          <w:sz w:val="22"/>
          <w:szCs w:val="22"/>
        </w:rPr>
        <w:t>zastoupená [</w:t>
      </w:r>
      <w:r w:rsidRPr="0011735E">
        <w:rPr>
          <w:rFonts w:ascii="Segoe UI" w:hAnsi="Segoe UI" w:cs="Segoe UI"/>
          <w:sz w:val="22"/>
          <w:szCs w:val="22"/>
          <w:highlight w:val="yellow"/>
        </w:rPr>
        <w:t>BUDE DOPLNĚNO</w:t>
      </w:r>
      <w:r w:rsidRPr="0011735E">
        <w:rPr>
          <w:rFonts w:ascii="Segoe UI" w:hAnsi="Segoe UI" w:cs="Segoe UI"/>
          <w:sz w:val="22"/>
          <w:szCs w:val="22"/>
        </w:rPr>
        <w:t>]</w:t>
      </w:r>
    </w:p>
    <w:p w14:paraId="402CA4AE" w14:textId="6B6FCFAD" w:rsidR="00214A05" w:rsidRPr="0011735E" w:rsidRDefault="00750EF2" w:rsidP="00750EF2">
      <w:pPr>
        <w:spacing w:line="340" w:lineRule="exact"/>
        <w:jc w:val="left"/>
        <w:rPr>
          <w:rFonts w:ascii="Segoe UI" w:hAnsi="Segoe UI" w:cs="Segoe UI"/>
          <w:sz w:val="22"/>
          <w:szCs w:val="22"/>
        </w:rPr>
      </w:pPr>
      <w:r w:rsidRPr="0011735E">
        <w:rPr>
          <w:rFonts w:ascii="Segoe UI" w:hAnsi="Segoe UI" w:cs="Segoe UI"/>
          <w:sz w:val="22"/>
          <w:szCs w:val="22"/>
        </w:rPr>
        <w:t xml:space="preserve"> </w:t>
      </w:r>
      <w:r w:rsidR="00214A05" w:rsidRPr="0011735E">
        <w:rPr>
          <w:rFonts w:ascii="Segoe UI" w:hAnsi="Segoe UI" w:cs="Segoe UI"/>
          <w:sz w:val="22"/>
          <w:szCs w:val="22"/>
        </w:rPr>
        <w:t>(dále jen „</w:t>
      </w:r>
      <w:r w:rsidR="00214A05" w:rsidRPr="0011735E">
        <w:rPr>
          <w:rFonts w:ascii="Segoe UI" w:hAnsi="Segoe UI" w:cs="Segoe UI"/>
          <w:b/>
          <w:sz w:val="22"/>
          <w:szCs w:val="22"/>
        </w:rPr>
        <w:t>Koncesionář</w:t>
      </w:r>
      <w:r w:rsidR="00214A05" w:rsidRPr="0011735E">
        <w:rPr>
          <w:rFonts w:ascii="Segoe UI" w:hAnsi="Segoe UI" w:cs="Segoe UI"/>
          <w:sz w:val="22"/>
          <w:szCs w:val="22"/>
        </w:rPr>
        <w:t>“ nebo „</w:t>
      </w:r>
      <w:r w:rsidR="00214A05" w:rsidRPr="0011735E">
        <w:rPr>
          <w:rFonts w:ascii="Segoe UI" w:hAnsi="Segoe UI" w:cs="Segoe UI"/>
          <w:b/>
          <w:bCs/>
          <w:sz w:val="22"/>
          <w:szCs w:val="22"/>
        </w:rPr>
        <w:t>Dlužník</w:t>
      </w:r>
      <w:r w:rsidR="00214A05" w:rsidRPr="0011735E">
        <w:rPr>
          <w:rFonts w:ascii="Segoe UI" w:hAnsi="Segoe UI" w:cs="Segoe UI"/>
          <w:sz w:val="22"/>
          <w:szCs w:val="22"/>
        </w:rPr>
        <w:t>“)</w:t>
      </w:r>
    </w:p>
    <w:p w14:paraId="0BB66B53" w14:textId="77777777" w:rsidR="00214A05" w:rsidRPr="00867D8B" w:rsidRDefault="00214A05" w:rsidP="00214A05">
      <w:pPr>
        <w:spacing w:line="340" w:lineRule="exact"/>
        <w:jc w:val="center"/>
        <w:rPr>
          <w:rFonts w:ascii="Segoe UI" w:hAnsi="Segoe UI" w:cs="Segoe UI"/>
          <w:sz w:val="22"/>
          <w:szCs w:val="22"/>
        </w:rPr>
      </w:pPr>
    </w:p>
    <w:p w14:paraId="776927D3" w14:textId="3D18C6BA" w:rsidR="00214A05" w:rsidRPr="0011735E" w:rsidRDefault="00214A05" w:rsidP="00F70BAC">
      <w:pPr>
        <w:spacing w:line="340" w:lineRule="exact"/>
        <w:jc w:val="left"/>
        <w:rPr>
          <w:rFonts w:ascii="Segoe UI" w:hAnsi="Segoe UI" w:cs="Segoe UI"/>
          <w:sz w:val="22"/>
          <w:szCs w:val="22"/>
        </w:rPr>
      </w:pPr>
      <w:r w:rsidRPr="0011735E">
        <w:rPr>
          <w:rFonts w:ascii="Segoe UI" w:hAnsi="Segoe UI" w:cs="Segoe UI"/>
          <w:sz w:val="22"/>
          <w:szCs w:val="22"/>
        </w:rPr>
        <w:t>a</w:t>
      </w:r>
    </w:p>
    <w:p w14:paraId="161EADD1" w14:textId="77777777" w:rsidR="00214A05" w:rsidRPr="0011735E" w:rsidRDefault="00214A05" w:rsidP="00214A05">
      <w:pPr>
        <w:spacing w:line="340" w:lineRule="exact"/>
        <w:jc w:val="left"/>
        <w:rPr>
          <w:rFonts w:ascii="Segoe UI" w:hAnsi="Segoe UI" w:cs="Segoe UI"/>
          <w:sz w:val="22"/>
          <w:szCs w:val="22"/>
        </w:rPr>
      </w:pPr>
    </w:p>
    <w:p w14:paraId="122760E8" w14:textId="77777777" w:rsidR="006E0950" w:rsidRPr="00BF586A" w:rsidRDefault="006E0950" w:rsidP="006E0950">
      <w:pPr>
        <w:spacing w:line="340" w:lineRule="exact"/>
        <w:rPr>
          <w:rFonts w:ascii="Segoe UI" w:hAnsi="Segoe UI" w:cs="Segoe UI"/>
          <w:b/>
          <w:sz w:val="22"/>
        </w:rPr>
      </w:pPr>
      <w:r>
        <w:rPr>
          <w:rFonts w:ascii="Segoe UI" w:hAnsi="Segoe UI" w:cs="Segoe UI"/>
          <w:b/>
          <w:sz w:val="22"/>
        </w:rPr>
        <w:t>AGEL Real Estate Valašské Meziříčí s.r.o.</w:t>
      </w:r>
    </w:p>
    <w:p w14:paraId="0BBD6AA4" w14:textId="77777777" w:rsidR="006E0950" w:rsidRDefault="006E0950" w:rsidP="006E0950">
      <w:pPr>
        <w:spacing w:line="340" w:lineRule="exact"/>
        <w:rPr>
          <w:rFonts w:ascii="Segoe UI" w:hAnsi="Segoe UI" w:cs="Segoe UI"/>
          <w:sz w:val="22"/>
        </w:rPr>
      </w:pPr>
      <w:r>
        <w:rPr>
          <w:rFonts w:ascii="Segoe UI" w:hAnsi="Segoe UI" w:cs="Segoe UI"/>
          <w:sz w:val="22"/>
        </w:rPr>
        <w:t>se sídlem: Vrchlického 1350/102, Košíře, 150 00 Praha 5</w:t>
      </w:r>
    </w:p>
    <w:p w14:paraId="7CB0DE8E" w14:textId="77777777" w:rsidR="006E0950" w:rsidRDefault="006E0950" w:rsidP="006E0950">
      <w:pPr>
        <w:spacing w:line="340" w:lineRule="exact"/>
        <w:rPr>
          <w:rFonts w:ascii="Segoe UI" w:hAnsi="Segoe UI" w:cs="Segoe UI"/>
          <w:sz w:val="22"/>
        </w:rPr>
      </w:pPr>
      <w:r>
        <w:rPr>
          <w:rFonts w:ascii="Segoe UI" w:hAnsi="Segoe UI" w:cs="Segoe UI"/>
          <w:sz w:val="22"/>
        </w:rPr>
        <w:t>IČO: 194 90 101, DIČ: CZ19490101</w:t>
      </w:r>
    </w:p>
    <w:p w14:paraId="2856EAA5" w14:textId="77777777" w:rsidR="006E0950" w:rsidRDefault="006E0950" w:rsidP="006E0950">
      <w:pPr>
        <w:spacing w:line="340" w:lineRule="exact"/>
        <w:rPr>
          <w:rFonts w:ascii="Segoe UI" w:hAnsi="Segoe UI" w:cs="Segoe UI"/>
          <w:sz w:val="22"/>
        </w:rPr>
      </w:pPr>
      <w:r>
        <w:rPr>
          <w:rFonts w:ascii="Segoe UI" w:hAnsi="Segoe UI" w:cs="Segoe UI"/>
          <w:sz w:val="22"/>
        </w:rPr>
        <w:t>Společnost zapsaná v obchodním rejstříku vedeném Městským soudem v Praze, oddíl C, vložka 387417</w:t>
      </w:r>
    </w:p>
    <w:p w14:paraId="78774E5D" w14:textId="41F9CF7F" w:rsidR="00214A05" w:rsidRPr="0011735E" w:rsidRDefault="006E0950" w:rsidP="006E0950">
      <w:pPr>
        <w:spacing w:line="340" w:lineRule="exact"/>
        <w:jc w:val="left"/>
        <w:rPr>
          <w:rFonts w:ascii="Segoe UI" w:hAnsi="Segoe UI" w:cs="Segoe UI"/>
          <w:sz w:val="22"/>
          <w:szCs w:val="22"/>
        </w:rPr>
      </w:pPr>
      <w:r>
        <w:rPr>
          <w:rFonts w:ascii="Segoe UI" w:hAnsi="Segoe UI" w:cs="Segoe UI"/>
          <w:sz w:val="22"/>
        </w:rPr>
        <w:t xml:space="preserve">bank. spojení: </w:t>
      </w:r>
      <w:r w:rsidR="00EC0C66">
        <w:rPr>
          <w:rFonts w:ascii="Segoe UI" w:hAnsi="Segoe UI" w:cs="Segoe UI"/>
          <w:sz w:val="22"/>
        </w:rPr>
        <w:t>xxx</w:t>
      </w:r>
    </w:p>
    <w:p w14:paraId="14063A9A" w14:textId="77777777" w:rsidR="00214A05" w:rsidRPr="0011735E" w:rsidRDefault="00214A05" w:rsidP="00214A05">
      <w:pPr>
        <w:spacing w:line="340" w:lineRule="exact"/>
        <w:jc w:val="left"/>
        <w:rPr>
          <w:rFonts w:ascii="Segoe UI" w:hAnsi="Segoe UI" w:cs="Segoe UI"/>
          <w:sz w:val="22"/>
          <w:szCs w:val="22"/>
        </w:rPr>
      </w:pPr>
      <w:r w:rsidRPr="0011735E">
        <w:rPr>
          <w:rFonts w:ascii="Segoe UI" w:hAnsi="Segoe UI" w:cs="Segoe UI"/>
          <w:sz w:val="22"/>
          <w:szCs w:val="22"/>
        </w:rPr>
        <w:t>zastoupená [</w:t>
      </w:r>
      <w:r w:rsidRPr="0011735E">
        <w:rPr>
          <w:rFonts w:ascii="Segoe UI" w:hAnsi="Segoe UI" w:cs="Segoe UI"/>
          <w:sz w:val="22"/>
          <w:szCs w:val="22"/>
          <w:highlight w:val="yellow"/>
        </w:rPr>
        <w:t>BUDE DOPLNĚNO</w:t>
      </w:r>
      <w:r w:rsidRPr="0011735E">
        <w:rPr>
          <w:rFonts w:ascii="Segoe UI" w:hAnsi="Segoe UI" w:cs="Segoe UI"/>
          <w:sz w:val="22"/>
          <w:szCs w:val="22"/>
        </w:rPr>
        <w:t>]</w:t>
      </w:r>
    </w:p>
    <w:p w14:paraId="4E02E050" w14:textId="7472341E" w:rsidR="00214A05" w:rsidRPr="0011735E" w:rsidRDefault="00214A05" w:rsidP="00214A05">
      <w:pPr>
        <w:spacing w:line="340" w:lineRule="exact"/>
        <w:jc w:val="left"/>
        <w:rPr>
          <w:rFonts w:ascii="Segoe UI" w:hAnsi="Segoe UI" w:cs="Segoe UI"/>
          <w:sz w:val="22"/>
          <w:szCs w:val="22"/>
        </w:rPr>
      </w:pPr>
      <w:r w:rsidRPr="0011735E">
        <w:rPr>
          <w:rFonts w:ascii="Segoe UI" w:hAnsi="Segoe UI" w:cs="Segoe UI"/>
          <w:sz w:val="22"/>
          <w:szCs w:val="22"/>
        </w:rPr>
        <w:t>(dále jen „</w:t>
      </w:r>
      <w:r w:rsidRPr="0011735E">
        <w:rPr>
          <w:rFonts w:ascii="Segoe UI" w:hAnsi="Segoe UI" w:cs="Segoe UI"/>
          <w:b/>
          <w:bCs/>
          <w:sz w:val="22"/>
          <w:szCs w:val="22"/>
        </w:rPr>
        <w:t>Stavebník</w:t>
      </w:r>
      <w:r w:rsidRPr="0011735E">
        <w:rPr>
          <w:rFonts w:ascii="Segoe UI" w:hAnsi="Segoe UI" w:cs="Segoe UI"/>
          <w:sz w:val="22"/>
          <w:szCs w:val="22"/>
        </w:rPr>
        <w:t>“ nebo „</w:t>
      </w:r>
      <w:r w:rsidRPr="0011735E">
        <w:rPr>
          <w:rFonts w:ascii="Segoe UI" w:hAnsi="Segoe UI" w:cs="Segoe UI"/>
          <w:b/>
          <w:bCs/>
          <w:sz w:val="22"/>
          <w:szCs w:val="22"/>
        </w:rPr>
        <w:t>Vlastník práva stavby</w:t>
      </w:r>
      <w:r w:rsidRPr="0011735E">
        <w:rPr>
          <w:rFonts w:ascii="Segoe UI" w:hAnsi="Segoe UI" w:cs="Segoe UI"/>
          <w:sz w:val="22"/>
          <w:szCs w:val="22"/>
        </w:rPr>
        <w:t>“)</w:t>
      </w:r>
    </w:p>
    <w:p w14:paraId="0D4827BE" w14:textId="77777777" w:rsidR="00525B09" w:rsidRPr="0011735E" w:rsidRDefault="00525B09" w:rsidP="009B4CA0">
      <w:pPr>
        <w:pStyle w:val="Textodst1sl"/>
        <w:numPr>
          <w:ilvl w:val="0"/>
          <w:numId w:val="0"/>
        </w:numPr>
        <w:tabs>
          <w:tab w:val="clear" w:pos="0"/>
          <w:tab w:val="clear" w:pos="284"/>
        </w:tabs>
        <w:spacing w:line="242" w:lineRule="auto"/>
        <w:rPr>
          <w:rFonts w:ascii="Segoe UI" w:hAnsi="Segoe UI" w:cs="Segoe UI"/>
          <w:sz w:val="22"/>
          <w:szCs w:val="22"/>
        </w:rPr>
      </w:pPr>
    </w:p>
    <w:p w14:paraId="2429496A" w14:textId="58A378CC" w:rsidR="00121F90" w:rsidRPr="0011735E" w:rsidRDefault="00696ED3" w:rsidP="00F70BAC">
      <w:pPr>
        <w:pStyle w:val="Nadpis1"/>
        <w:spacing w:before="120" w:after="120"/>
        <w:ind w:left="641" w:hanging="357"/>
        <w:rPr>
          <w:rFonts w:ascii="Segoe UI" w:hAnsi="Segoe UI" w:cs="Segoe UI"/>
        </w:rPr>
      </w:pPr>
      <w:r w:rsidRPr="0011735E">
        <w:rPr>
          <w:rFonts w:ascii="Segoe UI" w:hAnsi="Segoe UI" w:cs="Segoe UI"/>
        </w:rPr>
        <w:t>PŘEDMĚT A ÚČEL SMLOUVY</w:t>
      </w:r>
    </w:p>
    <w:p w14:paraId="0D1F750C" w14:textId="0C5A15B4" w:rsidR="0004796F" w:rsidRPr="0011735E" w:rsidRDefault="0004796F" w:rsidP="00F70BAC">
      <w:pPr>
        <w:pStyle w:val="slovanodstavec"/>
        <w:spacing w:before="120" w:after="120"/>
        <w:rPr>
          <w:rFonts w:ascii="Segoe UI" w:hAnsi="Segoe UI" w:cs="Segoe UI"/>
        </w:rPr>
      </w:pPr>
      <w:r w:rsidRPr="0011735E">
        <w:rPr>
          <w:rFonts w:ascii="Segoe UI" w:hAnsi="Segoe UI" w:cs="Segoe UI"/>
        </w:rPr>
        <w:t xml:space="preserve">Město, jakožto osoba povinná, zřídila ve prospěch Stavebníka, jakožto osoby oprávněné, právo stavby, jakožto věcné právo, a to k pozemku p. č. 1111/18, zapsaného na listu vlastnictví č. 10001 u Katastrálního úřadu pro Zlínský kraj, Katastrálního pracoviště Valašské Meziříčí pro k. ú. Valašské Meziříčí - město, obec Valašské Meziříčí, okres Vsetín opravňující Stavebníka ke zřízení stavby nového pavilonu nemocnice, který bude určen k poskytování </w:t>
      </w:r>
      <w:r w:rsidRPr="0011735E">
        <w:rPr>
          <w:rFonts w:ascii="Segoe UI" w:hAnsi="Segoe UI" w:cs="Segoe UI"/>
          <w:color w:val="000000"/>
        </w:rPr>
        <w:t>zdravotní</w:t>
      </w:r>
      <w:r w:rsidR="00070FFF" w:rsidRPr="0011735E">
        <w:rPr>
          <w:rFonts w:ascii="Segoe UI" w:hAnsi="Segoe UI" w:cs="Segoe UI"/>
        </w:rPr>
        <w:t xml:space="preserve"> a</w:t>
      </w:r>
      <w:r w:rsidRPr="0011735E">
        <w:rPr>
          <w:rFonts w:ascii="Segoe UI" w:hAnsi="Segoe UI" w:cs="Segoe UI"/>
        </w:rPr>
        <w:t xml:space="preserve"> sociální péče (dále jen „</w:t>
      </w:r>
      <w:r w:rsidRPr="0011735E">
        <w:rPr>
          <w:rFonts w:ascii="Segoe UI" w:hAnsi="Segoe UI" w:cs="Segoe UI"/>
          <w:b/>
          <w:bCs/>
        </w:rPr>
        <w:t>Nový pavilon</w:t>
      </w:r>
      <w:r w:rsidRPr="0011735E">
        <w:rPr>
          <w:rFonts w:ascii="Segoe UI" w:hAnsi="Segoe UI" w:cs="Segoe UI"/>
        </w:rPr>
        <w:t xml:space="preserve">“), a to na základě smlouvy o zřízení práva stavby ze dne </w:t>
      </w:r>
      <w:r w:rsidR="006E0950" w:rsidRPr="0011735E">
        <w:rPr>
          <w:rFonts w:ascii="Segoe UI" w:hAnsi="Segoe UI" w:cs="Segoe UI"/>
        </w:rPr>
        <w:t>[</w:t>
      </w:r>
      <w:r w:rsidR="006E0950" w:rsidRPr="0011735E">
        <w:rPr>
          <w:rFonts w:ascii="Segoe UI" w:hAnsi="Segoe UI" w:cs="Segoe UI"/>
          <w:highlight w:val="yellow"/>
        </w:rPr>
        <w:t xml:space="preserve">BUDE </w:t>
      </w:r>
      <w:r w:rsidR="006E0950" w:rsidRPr="0011735E">
        <w:rPr>
          <w:rFonts w:ascii="Segoe UI" w:hAnsi="Segoe UI" w:cs="Segoe UI"/>
          <w:highlight w:val="yellow"/>
        </w:rPr>
        <w:lastRenderedPageBreak/>
        <w:t>DOPLNĚNO</w:t>
      </w:r>
      <w:r w:rsidR="006E0950" w:rsidRPr="0011735E">
        <w:rPr>
          <w:rFonts w:ascii="Segoe UI" w:hAnsi="Segoe UI" w:cs="Segoe UI"/>
        </w:rPr>
        <w:t>]</w:t>
      </w:r>
      <w:r w:rsidRPr="0011735E">
        <w:rPr>
          <w:rFonts w:ascii="Segoe UI" w:hAnsi="Segoe UI" w:cs="Segoe UI"/>
        </w:rPr>
        <w:t xml:space="preserve"> (dále jen „</w:t>
      </w:r>
      <w:r w:rsidRPr="0011735E">
        <w:rPr>
          <w:rFonts w:ascii="Segoe UI" w:hAnsi="Segoe UI" w:cs="Segoe UI"/>
          <w:b/>
          <w:bCs/>
        </w:rPr>
        <w:t>Právo stavby</w:t>
      </w:r>
      <w:r w:rsidRPr="0011735E">
        <w:rPr>
          <w:rFonts w:ascii="Segoe UI" w:hAnsi="Segoe UI" w:cs="Segoe UI"/>
        </w:rPr>
        <w:t>“). Právo stavby je nemovitou věcí zapisovanou do katastru nemovitostí, přičemž Nový pavilon se po svém dokončení stává součástí Práva stavby.</w:t>
      </w:r>
    </w:p>
    <w:p w14:paraId="1A2B14D4" w14:textId="561B3472" w:rsidR="00130B4A" w:rsidRPr="0011735E" w:rsidRDefault="0004796F" w:rsidP="0011735E">
      <w:pPr>
        <w:pStyle w:val="slovanodstavec"/>
        <w:spacing w:before="120" w:after="360"/>
        <w:rPr>
          <w:rFonts w:ascii="Segoe UI" w:hAnsi="Segoe UI" w:cs="Segoe UI"/>
        </w:rPr>
      </w:pPr>
      <w:r w:rsidRPr="0011735E">
        <w:rPr>
          <w:rFonts w:ascii="Segoe UI" w:hAnsi="Segoe UI" w:cs="Segoe UI"/>
        </w:rPr>
        <w:t xml:space="preserve">Koncesionář je na základě koncesní smlouvy na provoz stávající nemocnice a stavbu a provoz </w:t>
      </w:r>
      <w:r w:rsidR="00053F7E" w:rsidRPr="0011735E">
        <w:rPr>
          <w:rFonts w:ascii="Segoe UI" w:hAnsi="Segoe UI" w:cs="Segoe UI"/>
        </w:rPr>
        <w:t>N</w:t>
      </w:r>
      <w:r w:rsidRPr="0011735E">
        <w:rPr>
          <w:rFonts w:ascii="Segoe UI" w:hAnsi="Segoe UI" w:cs="Segoe UI"/>
        </w:rPr>
        <w:t xml:space="preserve">ového pavilonu v areálu nemocnice Valašské Meziříčí uzavřené dne </w:t>
      </w:r>
      <w:r w:rsidR="006E0950" w:rsidRPr="0011735E">
        <w:rPr>
          <w:rFonts w:ascii="Segoe UI" w:hAnsi="Segoe UI" w:cs="Segoe UI"/>
        </w:rPr>
        <w:t>[</w:t>
      </w:r>
      <w:r w:rsidR="006E0950" w:rsidRPr="0011735E">
        <w:rPr>
          <w:rFonts w:ascii="Segoe UI" w:hAnsi="Segoe UI" w:cs="Segoe UI"/>
          <w:highlight w:val="yellow"/>
        </w:rPr>
        <w:t>BUDE DOPLNĚNO</w:t>
      </w:r>
      <w:r w:rsidR="006E0950" w:rsidRPr="0011735E">
        <w:rPr>
          <w:rFonts w:ascii="Segoe UI" w:hAnsi="Segoe UI" w:cs="Segoe UI"/>
        </w:rPr>
        <w:t>]</w:t>
      </w:r>
      <w:r w:rsidRPr="0011735E">
        <w:rPr>
          <w:rFonts w:ascii="Segoe UI" w:hAnsi="Segoe UI" w:cs="Segoe UI"/>
        </w:rPr>
        <w:t xml:space="preserve"> mezi Městem, Stavebníkem a Koncesionářem (dále jen „</w:t>
      </w:r>
      <w:r w:rsidRPr="0011735E">
        <w:rPr>
          <w:rFonts w:ascii="Segoe UI" w:hAnsi="Segoe UI" w:cs="Segoe UI"/>
          <w:b/>
        </w:rPr>
        <w:t>Koncesní smlouva</w:t>
      </w:r>
      <w:r w:rsidRPr="0011735E">
        <w:rPr>
          <w:rFonts w:ascii="Segoe UI" w:hAnsi="Segoe UI" w:cs="Segoe UI"/>
        </w:rPr>
        <w:t>“) krom</w:t>
      </w:r>
      <w:r w:rsidR="00070FFF" w:rsidRPr="0011735E">
        <w:rPr>
          <w:rFonts w:ascii="Segoe UI" w:hAnsi="Segoe UI" w:cs="Segoe UI"/>
        </w:rPr>
        <w:t>ě</w:t>
      </w:r>
      <w:r w:rsidRPr="0011735E">
        <w:rPr>
          <w:rFonts w:ascii="Segoe UI" w:hAnsi="Segoe UI" w:cs="Segoe UI"/>
        </w:rPr>
        <w:t xml:space="preserve"> jiného povinen Městu hradit pachtovné dle Koncesní smlouvy po dobu trvání Práva stavby, tj. do doby 31.12.2058 (dále jen „</w:t>
      </w:r>
      <w:r w:rsidRPr="0011735E">
        <w:rPr>
          <w:rFonts w:ascii="Segoe UI" w:hAnsi="Segoe UI" w:cs="Segoe UI"/>
          <w:b/>
          <w:bCs/>
        </w:rPr>
        <w:t>Dluh</w:t>
      </w:r>
      <w:r w:rsidRPr="0011735E">
        <w:rPr>
          <w:rFonts w:ascii="Segoe UI" w:hAnsi="Segoe UI" w:cs="Segoe UI"/>
        </w:rPr>
        <w:t>“).</w:t>
      </w:r>
    </w:p>
    <w:p w14:paraId="01CAD419" w14:textId="414E34F8" w:rsidR="009B4CA0" w:rsidRPr="0011735E" w:rsidRDefault="0004796F" w:rsidP="00F70BAC">
      <w:pPr>
        <w:pStyle w:val="Nadpis1"/>
        <w:spacing w:before="120" w:after="120"/>
        <w:ind w:left="641" w:hanging="357"/>
        <w:rPr>
          <w:rFonts w:ascii="Segoe UI" w:hAnsi="Segoe UI" w:cs="Segoe UI"/>
        </w:rPr>
      </w:pPr>
      <w:r w:rsidRPr="0011735E">
        <w:rPr>
          <w:rFonts w:ascii="Segoe UI" w:hAnsi="Segoe UI" w:cs="Segoe UI"/>
        </w:rPr>
        <w:t>ZAJIŠŤOVACÍ PŘEVOD VL</w:t>
      </w:r>
      <w:r w:rsidR="00053F7E" w:rsidRPr="0011735E">
        <w:rPr>
          <w:rFonts w:ascii="Segoe UI" w:hAnsi="Segoe UI" w:cs="Segoe UI"/>
        </w:rPr>
        <w:t>A</w:t>
      </w:r>
      <w:r w:rsidRPr="0011735E">
        <w:rPr>
          <w:rFonts w:ascii="Segoe UI" w:hAnsi="Segoe UI" w:cs="Segoe UI"/>
        </w:rPr>
        <w:t>STNICKÉHO PRÁVA</w:t>
      </w:r>
    </w:p>
    <w:p w14:paraId="547B267D" w14:textId="76DB6BCF" w:rsidR="0004796F" w:rsidRPr="0011735E" w:rsidRDefault="0004796F" w:rsidP="0004796F">
      <w:pPr>
        <w:pStyle w:val="slovanodstavec"/>
        <w:rPr>
          <w:rFonts w:ascii="Segoe UI" w:hAnsi="Segoe UI" w:cs="Segoe UI"/>
        </w:rPr>
      </w:pPr>
      <w:r w:rsidRPr="0011735E">
        <w:rPr>
          <w:rFonts w:ascii="Segoe UI" w:hAnsi="Segoe UI" w:cs="Segoe UI"/>
        </w:rPr>
        <w:t>Na základě této smlouvy zřizuje Stavebník</w:t>
      </w:r>
      <w:r w:rsidR="00CA1335" w:rsidRPr="0011735E">
        <w:rPr>
          <w:rFonts w:ascii="Segoe UI" w:hAnsi="Segoe UI" w:cs="Segoe UI"/>
        </w:rPr>
        <w:t xml:space="preserve"> </w:t>
      </w:r>
      <w:r w:rsidRPr="0011735E">
        <w:rPr>
          <w:rFonts w:ascii="Segoe UI" w:hAnsi="Segoe UI" w:cs="Segoe UI"/>
        </w:rPr>
        <w:t xml:space="preserve">zajišťovací převod práva k Právu stavby, a to k zajištění Dluhu </w:t>
      </w:r>
      <w:r w:rsidR="00CA1335" w:rsidRPr="0011735E">
        <w:rPr>
          <w:rFonts w:ascii="Segoe UI" w:hAnsi="Segoe UI" w:cs="Segoe UI"/>
        </w:rPr>
        <w:t>Dlužníka s tím</w:t>
      </w:r>
      <w:r w:rsidRPr="0011735E">
        <w:rPr>
          <w:rFonts w:ascii="Segoe UI" w:hAnsi="Segoe UI" w:cs="Segoe UI"/>
        </w:rPr>
        <w:t xml:space="preserve">, že </w:t>
      </w:r>
      <w:r w:rsidR="00CA1335" w:rsidRPr="0011735E">
        <w:rPr>
          <w:rFonts w:ascii="Segoe UI" w:hAnsi="Segoe UI" w:cs="Segoe UI"/>
        </w:rPr>
        <w:t>Stavebník</w:t>
      </w:r>
      <w:r w:rsidRPr="0011735E">
        <w:rPr>
          <w:rFonts w:ascii="Segoe UI" w:hAnsi="Segoe UI" w:cs="Segoe UI"/>
        </w:rPr>
        <w:t xml:space="preserve"> převádí na Věřitele vlastnické právo k Právu stavby</w:t>
      </w:r>
      <w:r w:rsidR="00CA1335" w:rsidRPr="0011735E">
        <w:rPr>
          <w:rFonts w:ascii="Segoe UI" w:hAnsi="Segoe UI" w:cs="Segoe UI"/>
        </w:rPr>
        <w:t xml:space="preserve">. </w:t>
      </w:r>
      <w:r w:rsidRPr="0011735E">
        <w:rPr>
          <w:rFonts w:ascii="Segoe UI" w:hAnsi="Segoe UI" w:cs="Segoe UI"/>
        </w:rPr>
        <w:t>Město Právo stavby přijímá</w:t>
      </w:r>
      <w:r w:rsidR="00E544F2" w:rsidRPr="0011735E">
        <w:rPr>
          <w:rFonts w:ascii="Segoe UI" w:hAnsi="Segoe UI" w:cs="Segoe UI"/>
        </w:rPr>
        <w:t>,</w:t>
      </w:r>
      <w:r w:rsidRPr="0011735E">
        <w:rPr>
          <w:rFonts w:ascii="Segoe UI" w:hAnsi="Segoe UI" w:cs="Segoe UI"/>
        </w:rPr>
        <w:t xml:space="preserve"> a to k zajištění svých pohledávek odpovídajících Dluhu.</w:t>
      </w:r>
    </w:p>
    <w:p w14:paraId="13805FBB" w14:textId="77777777" w:rsidR="0004796F" w:rsidRPr="0011735E" w:rsidRDefault="0004796F" w:rsidP="0004796F">
      <w:pPr>
        <w:pStyle w:val="slovanodstavec"/>
        <w:rPr>
          <w:rFonts w:ascii="Segoe UI" w:hAnsi="Segoe UI" w:cs="Segoe UI"/>
        </w:rPr>
      </w:pPr>
      <w:r w:rsidRPr="0011735E">
        <w:rPr>
          <w:rFonts w:ascii="Segoe UI" w:hAnsi="Segoe UI" w:cs="Segoe UI"/>
        </w:rPr>
        <w:t>Jako vlastník Práva stavby bude v katastru nemovitostí zapsán Věřitel, a to s uvedením dočasného převodu.</w:t>
      </w:r>
    </w:p>
    <w:p w14:paraId="3EE54600" w14:textId="23F4E304" w:rsidR="0004796F" w:rsidRPr="0011735E" w:rsidRDefault="0004796F" w:rsidP="0004796F">
      <w:pPr>
        <w:pStyle w:val="slovanodstavec"/>
        <w:rPr>
          <w:rFonts w:ascii="Segoe UI" w:hAnsi="Segoe UI" w:cs="Segoe UI"/>
        </w:rPr>
      </w:pPr>
      <w:r w:rsidRPr="0011735E">
        <w:rPr>
          <w:rFonts w:ascii="Segoe UI" w:hAnsi="Segoe UI" w:cs="Segoe UI"/>
        </w:rPr>
        <w:t>Bude-li dluh splněn, je vlastnické právo k</w:t>
      </w:r>
      <w:r w:rsidR="00CA1335" w:rsidRPr="0011735E">
        <w:rPr>
          <w:rFonts w:ascii="Segoe UI" w:hAnsi="Segoe UI" w:cs="Segoe UI"/>
        </w:rPr>
        <w:t> Právu stavby</w:t>
      </w:r>
      <w:r w:rsidRPr="0011735E">
        <w:rPr>
          <w:rFonts w:ascii="Segoe UI" w:hAnsi="Segoe UI" w:cs="Segoe UI"/>
        </w:rPr>
        <w:t xml:space="preserve"> převedeno zpět na Stavebníka, tzn., že převod se sjednává s rozvazovací podmínkou, že Dluh bude splněn. V takovém případě je Město povinno vystavit Dlužníkovi a Stavebníkovi kvitanci a smluvní strany si poskytnou veškerou nezbytnou součinnost ke změně vlastnického práva k Právu stavby zpět na Stavebníka v katastru nemovitostí. </w:t>
      </w:r>
    </w:p>
    <w:p w14:paraId="2D483760" w14:textId="5D108AEA" w:rsidR="009B4CA0" w:rsidRPr="0011735E" w:rsidRDefault="00CA1335" w:rsidP="0011735E">
      <w:pPr>
        <w:pStyle w:val="slovanodstavec"/>
        <w:spacing w:before="120" w:after="360"/>
        <w:rPr>
          <w:rFonts w:ascii="Segoe UI" w:hAnsi="Segoe UI" w:cs="Segoe UI"/>
        </w:rPr>
      </w:pPr>
      <w:r w:rsidRPr="0011735E">
        <w:rPr>
          <w:rFonts w:ascii="Segoe UI" w:hAnsi="Segoe UI" w:cs="Segoe UI"/>
        </w:rPr>
        <w:t>Věřitel</w:t>
      </w:r>
      <w:r w:rsidR="0004796F" w:rsidRPr="0011735E">
        <w:rPr>
          <w:rFonts w:ascii="Segoe UI" w:hAnsi="Segoe UI" w:cs="Segoe UI"/>
        </w:rPr>
        <w:t xml:space="preserve"> a Stavebník se zavazují bez zbytečného odkladu po </w:t>
      </w:r>
      <w:r w:rsidRPr="0011735E">
        <w:rPr>
          <w:rFonts w:ascii="Segoe UI" w:hAnsi="Segoe UI" w:cs="Segoe UI"/>
        </w:rPr>
        <w:t>d</w:t>
      </w:r>
      <w:r w:rsidR="0004796F" w:rsidRPr="0011735E">
        <w:rPr>
          <w:rFonts w:ascii="Segoe UI" w:hAnsi="Segoe UI" w:cs="Segoe UI"/>
        </w:rPr>
        <w:t xml:space="preserve">ni </w:t>
      </w:r>
      <w:r w:rsidR="00A25965" w:rsidRPr="0011735E">
        <w:rPr>
          <w:rFonts w:ascii="Segoe UI" w:hAnsi="Segoe UI" w:cs="Segoe UI"/>
        </w:rPr>
        <w:t>uzavření této</w:t>
      </w:r>
      <w:r w:rsidRPr="0011735E">
        <w:rPr>
          <w:rFonts w:ascii="Segoe UI" w:hAnsi="Segoe UI" w:cs="Segoe UI"/>
        </w:rPr>
        <w:t xml:space="preserve"> smlouvy </w:t>
      </w:r>
      <w:r w:rsidR="0004796F" w:rsidRPr="0011735E">
        <w:rPr>
          <w:rFonts w:ascii="Segoe UI" w:hAnsi="Segoe UI" w:cs="Segoe UI"/>
        </w:rPr>
        <w:t>podat návrh na zápis zajišťovacího převodu vlastnického práva k Právu stavby do katastru nemovitostí, přičemž zajištění vzniká zápisem</w:t>
      </w:r>
      <w:r w:rsidRPr="0011735E">
        <w:rPr>
          <w:rFonts w:ascii="Segoe UI" w:hAnsi="Segoe UI" w:cs="Segoe UI"/>
        </w:rPr>
        <w:t xml:space="preserve"> do katastru nemovitostí. </w:t>
      </w:r>
    </w:p>
    <w:p w14:paraId="468118D8" w14:textId="7220D718" w:rsidR="009B4CA0" w:rsidRPr="0011735E" w:rsidRDefault="00CA1335" w:rsidP="00F70BAC">
      <w:pPr>
        <w:pStyle w:val="Nadpis1"/>
        <w:spacing w:before="120" w:after="120"/>
        <w:ind w:left="641" w:hanging="357"/>
        <w:rPr>
          <w:rFonts w:ascii="Segoe UI" w:hAnsi="Segoe UI" w:cs="Segoe UI"/>
        </w:rPr>
      </w:pPr>
      <w:r w:rsidRPr="0011735E">
        <w:rPr>
          <w:rFonts w:ascii="Segoe UI" w:hAnsi="Segoe UI" w:cs="Segoe UI"/>
        </w:rPr>
        <w:t>OSTATNÍ UJEDNÁNÍ</w:t>
      </w:r>
    </w:p>
    <w:p w14:paraId="4D9B2F08" w14:textId="49974F50" w:rsidR="00CA1335" w:rsidRPr="0011735E" w:rsidRDefault="00CA1335" w:rsidP="00CA1335">
      <w:pPr>
        <w:pStyle w:val="slovanodstavec"/>
        <w:rPr>
          <w:rFonts w:ascii="Segoe UI" w:hAnsi="Segoe UI" w:cs="Segoe UI"/>
        </w:rPr>
      </w:pPr>
      <w:r w:rsidRPr="0011735E">
        <w:rPr>
          <w:rFonts w:ascii="Segoe UI" w:hAnsi="Segoe UI" w:cs="Segoe UI"/>
        </w:rPr>
        <w:t xml:space="preserve">Zajišťovací převod vlastnického práva k Právu stavby dle této smlouvy se stane nepodmíněným výlučně okamžikem účinnosti </w:t>
      </w:r>
      <w:r w:rsidR="00CF7EFE" w:rsidRPr="0011735E">
        <w:rPr>
          <w:rFonts w:ascii="Segoe UI" w:hAnsi="Segoe UI" w:cs="Segoe UI"/>
        </w:rPr>
        <w:t xml:space="preserve">předčasného skončení </w:t>
      </w:r>
      <w:r w:rsidRPr="0011735E">
        <w:rPr>
          <w:rFonts w:ascii="Segoe UI" w:hAnsi="Segoe UI" w:cs="Segoe UI"/>
        </w:rPr>
        <w:t xml:space="preserve">Koncesní smlouvy dle odst. 35.5.10 Koncesní smlouvy.  </w:t>
      </w:r>
    </w:p>
    <w:p w14:paraId="4CD489A0" w14:textId="2781AE98" w:rsidR="00CA1335" w:rsidRPr="0011735E" w:rsidRDefault="00CA1335" w:rsidP="00F70BAC">
      <w:pPr>
        <w:pStyle w:val="slovanodstavec"/>
        <w:spacing w:before="120" w:after="120"/>
        <w:rPr>
          <w:rFonts w:ascii="Segoe UI" w:hAnsi="Segoe UI" w:cs="Segoe UI"/>
        </w:rPr>
      </w:pPr>
      <w:r w:rsidRPr="0011735E">
        <w:rPr>
          <w:rFonts w:ascii="Segoe UI" w:hAnsi="Segoe UI" w:cs="Segoe UI"/>
        </w:rPr>
        <w:t xml:space="preserve">Smluvní strany sjednávají, že s ohledem na účel Koncesní smlouvy nebude Nový pavilon jakožto součást Práva stavby předán </w:t>
      </w:r>
      <w:r w:rsidR="00053F7E" w:rsidRPr="0011735E">
        <w:rPr>
          <w:rFonts w:ascii="Segoe UI" w:hAnsi="Segoe UI" w:cs="Segoe UI"/>
        </w:rPr>
        <w:t>Věřiteli</w:t>
      </w:r>
      <w:r w:rsidRPr="0011735E">
        <w:rPr>
          <w:rFonts w:ascii="Segoe UI" w:hAnsi="Segoe UI" w:cs="Segoe UI"/>
        </w:rPr>
        <w:t xml:space="preserve">, ale bude užíván Koncesionářem po celou dobu trvání </w:t>
      </w:r>
      <w:r w:rsidR="0046628E" w:rsidRPr="0011735E">
        <w:rPr>
          <w:rFonts w:ascii="Segoe UI" w:hAnsi="Segoe UI" w:cs="Segoe UI"/>
        </w:rPr>
        <w:t xml:space="preserve">zajišťovacího převodu podle této Smlouvy i po dobu trvání </w:t>
      </w:r>
      <w:r w:rsidR="00053F7E" w:rsidRPr="0011735E">
        <w:rPr>
          <w:rFonts w:ascii="Segoe UI" w:hAnsi="Segoe UI" w:cs="Segoe UI"/>
        </w:rPr>
        <w:t>Koncesní s</w:t>
      </w:r>
      <w:r w:rsidRPr="0011735E">
        <w:rPr>
          <w:rFonts w:ascii="Segoe UI" w:hAnsi="Segoe UI" w:cs="Segoe UI"/>
        </w:rPr>
        <w:t>mlouvy</w:t>
      </w:r>
      <w:r w:rsidR="00E544F2" w:rsidRPr="0011735E">
        <w:rPr>
          <w:rFonts w:ascii="Segoe UI" w:hAnsi="Segoe UI" w:cs="Segoe UI"/>
        </w:rPr>
        <w:t xml:space="preserve"> </w:t>
      </w:r>
      <w:r w:rsidRPr="0011735E">
        <w:rPr>
          <w:rFonts w:ascii="Segoe UI" w:hAnsi="Segoe UI" w:cs="Segoe UI"/>
        </w:rPr>
        <w:t xml:space="preserve">a v souladu s jejími ustanoveními. </w:t>
      </w:r>
      <w:r w:rsidR="00053F7E" w:rsidRPr="0011735E">
        <w:rPr>
          <w:rFonts w:ascii="Segoe UI" w:hAnsi="Segoe UI" w:cs="Segoe UI"/>
        </w:rPr>
        <w:t xml:space="preserve">Věřitel </w:t>
      </w:r>
      <w:r w:rsidRPr="0011735E">
        <w:rPr>
          <w:rFonts w:ascii="Segoe UI" w:hAnsi="Segoe UI" w:cs="Segoe UI"/>
        </w:rPr>
        <w:t>se zavazuje zdržet se jakýchkoli jednání, která by omezovala právo Koncesionáře na nerušené užívání Nového pavilonu.</w:t>
      </w:r>
    </w:p>
    <w:p w14:paraId="4A834B92" w14:textId="0204FFF2" w:rsidR="00CA1335" w:rsidRPr="0011735E" w:rsidRDefault="00053F7E" w:rsidP="00F70BAC">
      <w:pPr>
        <w:pStyle w:val="slovanodstavec"/>
        <w:spacing w:before="120" w:after="120"/>
        <w:rPr>
          <w:rFonts w:ascii="Segoe UI" w:hAnsi="Segoe UI" w:cs="Segoe UI"/>
        </w:rPr>
      </w:pPr>
      <w:r w:rsidRPr="0011735E">
        <w:rPr>
          <w:rFonts w:ascii="Segoe UI" w:hAnsi="Segoe UI" w:cs="Segoe UI"/>
        </w:rPr>
        <w:t xml:space="preserve">Věřitel </w:t>
      </w:r>
      <w:r w:rsidR="00CA1335" w:rsidRPr="0011735E">
        <w:rPr>
          <w:rFonts w:ascii="Segoe UI" w:hAnsi="Segoe UI" w:cs="Segoe UI"/>
        </w:rPr>
        <w:t>se zavazuje, že po dobu trvání zajišťovacího převodu vlastnického práva k Právu stavby nebude s Právem stavby jakkoli nakládat, zejména jej nepřevede ani nezatíží jakýmkoli právem třetí osoby věcného či obligačního charakteru.</w:t>
      </w:r>
    </w:p>
    <w:p w14:paraId="1243BD92" w14:textId="6DD24303" w:rsidR="00B82F5E" w:rsidRPr="0011735E" w:rsidRDefault="00CA1335" w:rsidP="0011735E">
      <w:pPr>
        <w:pStyle w:val="slovanodstavec"/>
        <w:spacing w:before="120" w:after="120"/>
        <w:rPr>
          <w:rFonts w:ascii="Segoe UI" w:hAnsi="Segoe UI" w:cs="Segoe UI"/>
        </w:rPr>
      </w:pPr>
      <w:bookmarkStart w:id="1" w:name="_Ref109132987"/>
      <w:r w:rsidRPr="0011735E">
        <w:rPr>
          <w:rFonts w:ascii="Segoe UI" w:hAnsi="Segoe UI" w:cs="Segoe UI"/>
        </w:rPr>
        <w:t xml:space="preserve">Bez zbytečného odkladu po splnění </w:t>
      </w:r>
      <w:r w:rsidR="00053F7E" w:rsidRPr="0011735E">
        <w:rPr>
          <w:rFonts w:ascii="Segoe UI" w:hAnsi="Segoe UI" w:cs="Segoe UI"/>
        </w:rPr>
        <w:t>Dluhu</w:t>
      </w:r>
      <w:r w:rsidRPr="0011735E">
        <w:rPr>
          <w:rFonts w:ascii="Segoe UI" w:hAnsi="Segoe UI" w:cs="Segoe UI"/>
        </w:rPr>
        <w:t xml:space="preserve"> ve smyslu odst. </w:t>
      </w:r>
      <w:r w:rsidR="00FE3E0D">
        <w:rPr>
          <w:rFonts w:ascii="Segoe UI" w:hAnsi="Segoe UI" w:cs="Segoe UI"/>
        </w:rPr>
        <w:t>2</w:t>
      </w:r>
      <w:r w:rsidR="00053F7E" w:rsidRPr="0011735E">
        <w:rPr>
          <w:rFonts w:ascii="Segoe UI" w:hAnsi="Segoe UI" w:cs="Segoe UI"/>
        </w:rPr>
        <w:t>.3</w:t>
      </w:r>
      <w:r w:rsidRPr="0011735E">
        <w:rPr>
          <w:rFonts w:ascii="Segoe UI" w:hAnsi="Segoe UI" w:cs="Segoe UI"/>
        </w:rPr>
        <w:t xml:space="preserve"> této </w:t>
      </w:r>
      <w:r w:rsidR="00053F7E" w:rsidRPr="0011735E">
        <w:rPr>
          <w:rFonts w:ascii="Segoe UI" w:hAnsi="Segoe UI" w:cs="Segoe UI"/>
        </w:rPr>
        <w:t>s</w:t>
      </w:r>
      <w:r w:rsidRPr="0011735E">
        <w:rPr>
          <w:rFonts w:ascii="Segoe UI" w:hAnsi="Segoe UI" w:cs="Segoe UI"/>
        </w:rPr>
        <w:t xml:space="preserve">mlouvy se </w:t>
      </w:r>
      <w:r w:rsidR="00053F7E" w:rsidRPr="0011735E">
        <w:rPr>
          <w:rFonts w:ascii="Segoe UI" w:hAnsi="Segoe UI" w:cs="Segoe UI"/>
        </w:rPr>
        <w:t>Věřitel</w:t>
      </w:r>
      <w:r w:rsidRPr="0011735E">
        <w:rPr>
          <w:rFonts w:ascii="Segoe UI" w:hAnsi="Segoe UI" w:cs="Segoe UI"/>
        </w:rPr>
        <w:t xml:space="preserve"> zavazuje splnit povinnost dle § 2043 OZ</w:t>
      </w:r>
      <w:r w:rsidR="00053F7E" w:rsidRPr="0011735E">
        <w:rPr>
          <w:rFonts w:ascii="Segoe UI" w:hAnsi="Segoe UI" w:cs="Segoe UI"/>
        </w:rPr>
        <w:t xml:space="preserve"> a dle odst. 2.3 této smlouvy</w:t>
      </w:r>
      <w:r w:rsidRPr="0011735E">
        <w:rPr>
          <w:rFonts w:ascii="Segoe UI" w:hAnsi="Segoe UI" w:cs="Segoe UI"/>
        </w:rPr>
        <w:t>, zejména se zavazuje učinit veškerá právní jednání k výmazu zajišťovacího převodu vlastnického práva k Právu stavby z katastru nemovitostí.</w:t>
      </w:r>
      <w:bookmarkEnd w:id="1"/>
      <w:r w:rsidRPr="0011735E">
        <w:rPr>
          <w:rFonts w:ascii="Segoe UI" w:hAnsi="Segoe UI" w:cs="Segoe UI"/>
        </w:rPr>
        <w:t xml:space="preserve"> </w:t>
      </w:r>
    </w:p>
    <w:p w14:paraId="4BCC4A1A" w14:textId="77777777" w:rsidR="00787452" w:rsidRPr="0011735E" w:rsidRDefault="00130B4A" w:rsidP="00F70BAC">
      <w:pPr>
        <w:pStyle w:val="Nadpis1"/>
        <w:spacing w:before="120" w:after="120"/>
        <w:ind w:left="641" w:hanging="357"/>
        <w:rPr>
          <w:rFonts w:ascii="Segoe UI" w:hAnsi="Segoe UI" w:cs="Segoe UI"/>
        </w:rPr>
      </w:pPr>
      <w:r w:rsidRPr="0011735E">
        <w:rPr>
          <w:rFonts w:ascii="Segoe UI" w:hAnsi="Segoe UI" w:cs="Segoe UI"/>
        </w:rPr>
        <w:t>ZÁVĚREČNÁ USTANOVENÍ</w:t>
      </w:r>
    </w:p>
    <w:p w14:paraId="7743ACE5" w14:textId="7182ED0F" w:rsidR="009B4CA0" w:rsidRPr="0011735E" w:rsidRDefault="009B4CA0" w:rsidP="00F70BAC">
      <w:pPr>
        <w:pStyle w:val="slovanodstavec"/>
        <w:spacing w:before="120" w:after="120"/>
        <w:rPr>
          <w:rFonts w:ascii="Segoe UI" w:hAnsi="Segoe UI" w:cs="Segoe UI"/>
        </w:rPr>
      </w:pPr>
      <w:r w:rsidRPr="0011735E">
        <w:rPr>
          <w:rFonts w:ascii="Segoe UI" w:hAnsi="Segoe UI" w:cs="Segoe UI"/>
        </w:rPr>
        <w:t>Nevyplývá-li z ustanovení této smlouvy něco jiného, řídí se práva a povinnosti z ní, jakož i z jejího případného porušení vyplývající příslušnými ustanoveními OZ.</w:t>
      </w:r>
    </w:p>
    <w:p w14:paraId="6F1A3151" w14:textId="4D59213A" w:rsidR="009B4CA0" w:rsidRPr="0011735E" w:rsidRDefault="009B4CA0" w:rsidP="00F70BAC">
      <w:pPr>
        <w:pStyle w:val="slovanodstavec"/>
        <w:spacing w:before="120" w:after="120"/>
        <w:rPr>
          <w:rFonts w:ascii="Segoe UI" w:hAnsi="Segoe UI" w:cs="Segoe UI"/>
        </w:rPr>
      </w:pPr>
      <w:r w:rsidRPr="0011735E">
        <w:rPr>
          <w:rFonts w:ascii="Segoe UI" w:hAnsi="Segoe UI" w:cs="Segoe UI"/>
        </w:rPr>
        <w:t>Smluvní strany se ve smyslu ustanovení § 558 odst. 2 OZ dohodly, že v jejich vztazích týkajících se této smlouvy se nepřihlíží k obchodním zvyklostem, a to ani těm, které jsou zachovávány obecně, ani těm, které jsou zachovávány v rámci odvětví, jichž se týká tato smlouva.</w:t>
      </w:r>
    </w:p>
    <w:p w14:paraId="5AE2D966" w14:textId="77777777" w:rsidR="009B4CA0" w:rsidRPr="0011735E" w:rsidRDefault="009B4CA0" w:rsidP="00F70BAC">
      <w:pPr>
        <w:pStyle w:val="slovanodstavec"/>
        <w:spacing w:before="120" w:after="120"/>
        <w:rPr>
          <w:rFonts w:ascii="Segoe UI" w:hAnsi="Segoe UI" w:cs="Segoe UI"/>
        </w:rPr>
      </w:pPr>
      <w:r w:rsidRPr="0011735E">
        <w:rPr>
          <w:rFonts w:ascii="Segoe UI" w:hAnsi="Segoe UI" w:cs="Segoe UI"/>
        </w:rPr>
        <w:t>Pokud některé z ustanovení této smlouvy je nebo se stane neplatným či neúčinným, neplatnost či neúčinnost tohoto ustanovení nebude mít za následek neplatnost smlouvy jako celku ani jiných ustanovení této smlouvy, jestliže je takovéto neplatné či neúčinné ustanovení oddělitelné od zbytku smlouvy. Smluvní strany se zavazují, že bez zbytečného odkladu poté, co takovouto neplatnost či neúplnost zjistí, nahradí toto neplatné či neúčinné ustanovení novým, platným a účinným ustanovením, které svým obsahem bude co nejvěrněji odpovídat podstatě a smyslu původního ustanovení.</w:t>
      </w:r>
    </w:p>
    <w:p w14:paraId="4BBB0A53" w14:textId="77777777" w:rsidR="009B4CA0" w:rsidRPr="0011735E" w:rsidRDefault="009B4CA0" w:rsidP="00F70BAC">
      <w:pPr>
        <w:pStyle w:val="slovanodstavec"/>
        <w:spacing w:before="120" w:after="120"/>
        <w:rPr>
          <w:rFonts w:ascii="Segoe UI" w:hAnsi="Segoe UI" w:cs="Segoe UI"/>
        </w:rPr>
      </w:pPr>
      <w:r w:rsidRPr="0011735E">
        <w:rPr>
          <w:rFonts w:ascii="Segoe UI" w:hAnsi="Segoe UI" w:cs="Segoe UI"/>
        </w:rPr>
        <w:t>Nevyplývá-li z písemného ujednání smluvních stran této smlouvy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w:t>
      </w:r>
    </w:p>
    <w:p w14:paraId="6F5C8D14" w14:textId="77777777" w:rsidR="00973E26" w:rsidRPr="0011735E" w:rsidRDefault="00973E26" w:rsidP="00F70BAC">
      <w:pPr>
        <w:pStyle w:val="slovanodstavec"/>
        <w:spacing w:before="120" w:after="120"/>
        <w:rPr>
          <w:rFonts w:ascii="Segoe UI" w:hAnsi="Segoe UI" w:cs="Segoe UI"/>
        </w:rPr>
      </w:pPr>
      <w:bookmarkStart w:id="2" w:name="_Hlk90237876"/>
      <w:r w:rsidRPr="0011735E">
        <w:rPr>
          <w:rFonts w:ascii="Segoe UI" w:hAnsi="Segoe UI" w:cs="Segoe UI"/>
        </w:rPr>
        <w:t>Město ve smyslu ustanovení § 41 zákona č. 128/2000 Sb., o obcích, ve znění pozdějších předpisů, potvrzuje, že u právních jednání obsažených v této Smlouvě, byly splněny ze strany Města veškeré zákonem č. 128/2000 Sb. či jinými obecně závaznými právními předpisy stanovené podmínky ve formě předchozího zveřejnění, schválení či odsouhlasení, které jsou obligatorní pro platnost tohoto právního jednání.</w:t>
      </w:r>
      <w:bookmarkEnd w:id="2"/>
    </w:p>
    <w:p w14:paraId="4C9D1E64" w14:textId="6C18AF18" w:rsidR="00973E26" w:rsidRPr="0011735E" w:rsidRDefault="00973E26" w:rsidP="00F70BAC">
      <w:pPr>
        <w:pStyle w:val="slovanodstavec"/>
        <w:spacing w:before="120" w:after="120"/>
        <w:rPr>
          <w:rFonts w:ascii="Segoe UI" w:hAnsi="Segoe UI" w:cs="Segoe UI"/>
        </w:rPr>
      </w:pPr>
      <w:r w:rsidRPr="0011735E">
        <w:rPr>
          <w:rFonts w:ascii="Segoe UI" w:hAnsi="Segoe UI" w:cs="Segoe UI"/>
        </w:rPr>
        <w:t xml:space="preserve">Zastupitelstvo Města Valašské Meziříčí dne -------- pod bodem Z --/-- schválilo zřízení </w:t>
      </w:r>
      <w:r w:rsidR="007519B4" w:rsidRPr="0011735E">
        <w:rPr>
          <w:rFonts w:ascii="Segoe UI" w:hAnsi="Segoe UI" w:cs="Segoe UI"/>
        </w:rPr>
        <w:t xml:space="preserve">zajišťovacího </w:t>
      </w:r>
      <w:r w:rsidRPr="0011735E">
        <w:rPr>
          <w:rFonts w:ascii="Segoe UI" w:hAnsi="Segoe UI" w:cs="Segoe UI"/>
        </w:rPr>
        <w:t xml:space="preserve">práva </w:t>
      </w:r>
      <w:r w:rsidR="007519B4" w:rsidRPr="0011735E">
        <w:rPr>
          <w:rFonts w:ascii="Segoe UI" w:hAnsi="Segoe UI" w:cs="Segoe UI"/>
        </w:rPr>
        <w:t xml:space="preserve">k Právu </w:t>
      </w:r>
      <w:r w:rsidRPr="0011735E">
        <w:rPr>
          <w:rFonts w:ascii="Segoe UI" w:hAnsi="Segoe UI" w:cs="Segoe UI"/>
        </w:rPr>
        <w:t xml:space="preserve">stavby za podmínek sjednaných v této </w:t>
      </w:r>
      <w:r w:rsidR="007519B4" w:rsidRPr="0011735E">
        <w:rPr>
          <w:rFonts w:ascii="Segoe UI" w:hAnsi="Segoe UI" w:cs="Segoe UI"/>
        </w:rPr>
        <w:t>s</w:t>
      </w:r>
      <w:r w:rsidRPr="0011735E">
        <w:rPr>
          <w:rFonts w:ascii="Segoe UI" w:hAnsi="Segoe UI" w:cs="Segoe UI"/>
        </w:rPr>
        <w:t>mlouvě.</w:t>
      </w:r>
    </w:p>
    <w:p w14:paraId="6187FE0C" w14:textId="08BCA30D" w:rsidR="009B4CA0" w:rsidRPr="0011735E" w:rsidRDefault="009B4CA0" w:rsidP="00F70BAC">
      <w:pPr>
        <w:pStyle w:val="slovanodstavec"/>
        <w:spacing w:before="120" w:after="120"/>
        <w:rPr>
          <w:rFonts w:ascii="Segoe UI" w:hAnsi="Segoe UI" w:cs="Segoe UI"/>
        </w:rPr>
      </w:pPr>
      <w:r w:rsidRPr="0011735E">
        <w:rPr>
          <w:rFonts w:ascii="Segoe UI" w:hAnsi="Segoe UI" w:cs="Segoe UI"/>
        </w:rPr>
        <w:t xml:space="preserve">Tato smlouva je vyhotovena ve </w:t>
      </w:r>
      <w:r w:rsidR="00AF4361" w:rsidRPr="0011735E">
        <w:rPr>
          <w:rFonts w:ascii="Segoe UI" w:hAnsi="Segoe UI" w:cs="Segoe UI"/>
        </w:rPr>
        <w:t>čtyřech</w:t>
      </w:r>
      <w:r w:rsidRPr="0011735E">
        <w:rPr>
          <w:rFonts w:ascii="Segoe UI" w:hAnsi="Segoe UI" w:cs="Segoe UI"/>
        </w:rPr>
        <w:t xml:space="preserve"> stejnopisech, z nichž každá ze smluvních stran obdrží po jednom</w:t>
      </w:r>
      <w:r w:rsidR="00AF4361" w:rsidRPr="0011735E">
        <w:rPr>
          <w:rFonts w:ascii="Segoe UI" w:hAnsi="Segoe UI" w:cs="Segoe UI"/>
        </w:rPr>
        <w:t xml:space="preserve"> a jedno vyhotovení je určeno pro účely vkladu do katastru nemovitostí</w:t>
      </w:r>
      <w:r w:rsidRPr="0011735E">
        <w:rPr>
          <w:rFonts w:ascii="Segoe UI" w:hAnsi="Segoe UI" w:cs="Segoe UI"/>
        </w:rPr>
        <w:t>.</w:t>
      </w:r>
    </w:p>
    <w:p w14:paraId="392A01C7" w14:textId="77777777" w:rsidR="009B4CA0" w:rsidRPr="0011735E" w:rsidRDefault="009B4CA0" w:rsidP="00F70BAC">
      <w:pPr>
        <w:pStyle w:val="slovanodstavec"/>
        <w:spacing w:before="120" w:after="120"/>
        <w:rPr>
          <w:rFonts w:ascii="Segoe UI" w:hAnsi="Segoe UI" w:cs="Segoe UI"/>
        </w:rPr>
      </w:pPr>
      <w:r w:rsidRPr="0011735E">
        <w:rPr>
          <w:rFonts w:ascii="Segoe UI" w:hAnsi="Segoe UI" w:cs="Segoe UI"/>
        </w:rPr>
        <w:t xml:space="preserve">Změny této smlouvy lze činit pouze v písemné formě. </w:t>
      </w:r>
    </w:p>
    <w:p w14:paraId="1B930CF5" w14:textId="77777777" w:rsidR="009B4CA0" w:rsidRPr="0011735E" w:rsidRDefault="009B4CA0" w:rsidP="00F70BAC">
      <w:pPr>
        <w:pStyle w:val="slovanodstavec"/>
        <w:spacing w:before="120" w:after="120"/>
        <w:rPr>
          <w:rFonts w:ascii="Segoe UI" w:hAnsi="Segoe UI" w:cs="Segoe UI"/>
        </w:rPr>
      </w:pPr>
      <w:r w:rsidRPr="0011735E">
        <w:rPr>
          <w:rFonts w:ascii="Segoe UI" w:hAnsi="Segoe UI" w:cs="Segoe UI"/>
        </w:rPr>
        <w:t>Smluvní strany tímto prohlašují a potvrzují, že všechna ustanovení této smlouvy byla mezi nimi dohodnuta svobodně a vážně, určitě a srozumitelně a na důkaz toho připojují své podpisy.</w:t>
      </w:r>
    </w:p>
    <w:p w14:paraId="7364C86D" w14:textId="77777777" w:rsidR="009B4CA0" w:rsidRPr="0011735E" w:rsidRDefault="009B4CA0" w:rsidP="009B4CA0">
      <w:pPr>
        <w:pStyle w:val="Textodst1sl"/>
        <w:numPr>
          <w:ilvl w:val="0"/>
          <w:numId w:val="0"/>
        </w:numPr>
        <w:spacing w:line="242" w:lineRule="auto"/>
        <w:ind w:left="709"/>
        <w:rPr>
          <w:rFonts w:ascii="Segoe UI" w:hAnsi="Segoe UI" w:cs="Segoe UI"/>
          <w:sz w:val="22"/>
          <w:szCs w:val="22"/>
        </w:rPr>
      </w:pPr>
    </w:p>
    <w:p w14:paraId="7C69EAFD" w14:textId="77777777" w:rsidR="00350D73" w:rsidRPr="0011735E" w:rsidRDefault="00350D73" w:rsidP="009B4CA0">
      <w:pPr>
        <w:pStyle w:val="Textodst1sl"/>
        <w:numPr>
          <w:ilvl w:val="0"/>
          <w:numId w:val="0"/>
        </w:numPr>
        <w:spacing w:line="242" w:lineRule="auto"/>
        <w:ind w:left="709"/>
        <w:rPr>
          <w:rFonts w:ascii="Segoe UI" w:hAnsi="Segoe UI" w:cs="Segoe UI"/>
          <w:sz w:val="22"/>
          <w:szCs w:val="22"/>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350D73" w:rsidRPr="00867D8B" w14:paraId="4C2219F7" w14:textId="77777777" w:rsidTr="00350D73">
        <w:tc>
          <w:tcPr>
            <w:tcW w:w="4536" w:type="dxa"/>
          </w:tcPr>
          <w:p w14:paraId="421FAB1F" w14:textId="515B4539" w:rsidR="00350D73" w:rsidRPr="0011735E" w:rsidRDefault="00814301" w:rsidP="007519B4">
            <w:pPr>
              <w:pStyle w:val="Textodst1sl"/>
              <w:numPr>
                <w:ilvl w:val="0"/>
                <w:numId w:val="0"/>
              </w:numPr>
              <w:spacing w:line="242" w:lineRule="auto"/>
              <w:ind w:left="709"/>
              <w:jc w:val="left"/>
              <w:rPr>
                <w:rFonts w:ascii="Segoe UI" w:hAnsi="Segoe UI" w:cs="Segoe UI"/>
                <w:sz w:val="22"/>
                <w:szCs w:val="22"/>
              </w:rPr>
            </w:pPr>
            <w:r w:rsidRPr="0011735E">
              <w:rPr>
                <w:rFonts w:ascii="Segoe UI" w:hAnsi="Segoe UI" w:cs="Segoe UI"/>
                <w:sz w:val="22"/>
                <w:szCs w:val="22"/>
              </w:rPr>
              <w:t xml:space="preserve">V </w:t>
            </w:r>
            <w:r w:rsidR="006E0950" w:rsidRPr="0011735E">
              <w:rPr>
                <w:rFonts w:ascii="Segoe UI" w:hAnsi="Segoe UI" w:cs="Segoe UI"/>
                <w:sz w:val="22"/>
                <w:szCs w:val="22"/>
              </w:rPr>
              <w:t>[</w:t>
            </w:r>
            <w:r w:rsidR="006E0950" w:rsidRPr="0011735E">
              <w:rPr>
                <w:rFonts w:ascii="Segoe UI" w:hAnsi="Segoe UI" w:cs="Segoe UI"/>
                <w:sz w:val="22"/>
                <w:szCs w:val="22"/>
                <w:highlight w:val="yellow"/>
              </w:rPr>
              <w:t>BUDE DOPLNĚNO</w:t>
            </w:r>
            <w:r w:rsidR="006E0950" w:rsidRPr="0011735E">
              <w:rPr>
                <w:rFonts w:ascii="Segoe UI" w:hAnsi="Segoe UI" w:cs="Segoe UI"/>
                <w:sz w:val="22"/>
                <w:szCs w:val="22"/>
              </w:rPr>
              <w:t>]</w:t>
            </w:r>
            <w:r w:rsidRPr="0011735E">
              <w:rPr>
                <w:rFonts w:ascii="Segoe UI" w:hAnsi="Segoe UI" w:cs="Segoe UI"/>
                <w:sz w:val="22"/>
                <w:szCs w:val="22"/>
              </w:rPr>
              <w:t xml:space="preserve"> dne </w:t>
            </w:r>
            <w:r w:rsidR="006E0950" w:rsidRPr="0011735E">
              <w:rPr>
                <w:rFonts w:ascii="Segoe UI" w:hAnsi="Segoe UI" w:cs="Segoe UI"/>
                <w:sz w:val="22"/>
                <w:szCs w:val="22"/>
              </w:rPr>
              <w:t>[</w:t>
            </w:r>
            <w:r w:rsidR="006E0950" w:rsidRPr="0011735E">
              <w:rPr>
                <w:rFonts w:ascii="Segoe UI" w:hAnsi="Segoe UI" w:cs="Segoe UI"/>
                <w:sz w:val="22"/>
                <w:szCs w:val="22"/>
                <w:highlight w:val="yellow"/>
              </w:rPr>
              <w:t>BUDE DOPLNĚNO</w:t>
            </w:r>
            <w:r w:rsidR="006E0950" w:rsidRPr="0011735E">
              <w:rPr>
                <w:rFonts w:ascii="Segoe UI" w:hAnsi="Segoe UI" w:cs="Segoe UI"/>
                <w:sz w:val="22"/>
                <w:szCs w:val="22"/>
              </w:rPr>
              <w:t>]</w:t>
            </w:r>
          </w:p>
        </w:tc>
        <w:tc>
          <w:tcPr>
            <w:tcW w:w="4531" w:type="dxa"/>
          </w:tcPr>
          <w:p w14:paraId="5DA2DDC1" w14:textId="7671795B" w:rsidR="00350D73" w:rsidRPr="0011735E" w:rsidRDefault="00814301" w:rsidP="006E0950">
            <w:pPr>
              <w:pStyle w:val="Textodst1sl"/>
              <w:numPr>
                <w:ilvl w:val="0"/>
                <w:numId w:val="0"/>
              </w:numPr>
              <w:spacing w:line="242" w:lineRule="auto"/>
              <w:ind w:left="709"/>
              <w:jc w:val="left"/>
              <w:rPr>
                <w:rFonts w:ascii="Segoe UI" w:hAnsi="Segoe UI" w:cs="Segoe UI"/>
                <w:sz w:val="22"/>
                <w:szCs w:val="22"/>
              </w:rPr>
            </w:pPr>
            <w:r w:rsidRPr="0011735E">
              <w:rPr>
                <w:rFonts w:ascii="Segoe UI" w:hAnsi="Segoe UI" w:cs="Segoe UI"/>
                <w:sz w:val="22"/>
                <w:szCs w:val="22"/>
              </w:rPr>
              <w:t xml:space="preserve">V </w:t>
            </w:r>
            <w:r w:rsidR="006E0950" w:rsidRPr="0011735E">
              <w:rPr>
                <w:rFonts w:ascii="Segoe UI" w:hAnsi="Segoe UI" w:cs="Segoe UI"/>
                <w:sz w:val="22"/>
                <w:szCs w:val="22"/>
              </w:rPr>
              <w:t>[</w:t>
            </w:r>
            <w:r w:rsidR="006E0950" w:rsidRPr="0011735E">
              <w:rPr>
                <w:rFonts w:ascii="Segoe UI" w:hAnsi="Segoe UI" w:cs="Segoe UI"/>
                <w:sz w:val="22"/>
                <w:szCs w:val="22"/>
                <w:highlight w:val="yellow"/>
              </w:rPr>
              <w:t>BUDE DOPLNĚNO</w:t>
            </w:r>
            <w:r w:rsidR="006E0950" w:rsidRPr="0011735E">
              <w:rPr>
                <w:rFonts w:ascii="Segoe UI" w:hAnsi="Segoe UI" w:cs="Segoe UI"/>
                <w:sz w:val="22"/>
                <w:szCs w:val="22"/>
              </w:rPr>
              <w:t>]</w:t>
            </w:r>
            <w:r w:rsidRPr="0011735E">
              <w:rPr>
                <w:rFonts w:ascii="Segoe UI" w:hAnsi="Segoe UI" w:cs="Segoe UI"/>
                <w:sz w:val="22"/>
                <w:szCs w:val="22"/>
              </w:rPr>
              <w:t xml:space="preserve"> dne </w:t>
            </w:r>
            <w:r w:rsidR="006E0950" w:rsidRPr="0011735E">
              <w:rPr>
                <w:rFonts w:ascii="Segoe UI" w:hAnsi="Segoe UI" w:cs="Segoe UI"/>
                <w:sz w:val="22"/>
                <w:szCs w:val="22"/>
              </w:rPr>
              <w:t>[</w:t>
            </w:r>
            <w:r w:rsidR="006E0950" w:rsidRPr="0011735E">
              <w:rPr>
                <w:rFonts w:ascii="Segoe UI" w:hAnsi="Segoe UI" w:cs="Segoe UI"/>
                <w:sz w:val="22"/>
                <w:szCs w:val="22"/>
                <w:highlight w:val="yellow"/>
              </w:rPr>
              <w:t>BUDE DOPLNĚNO</w:t>
            </w:r>
            <w:r w:rsidR="006E0950" w:rsidRPr="0011735E">
              <w:rPr>
                <w:rFonts w:ascii="Segoe UI" w:hAnsi="Segoe UI" w:cs="Segoe UI"/>
                <w:sz w:val="22"/>
                <w:szCs w:val="22"/>
              </w:rPr>
              <w:t>]</w:t>
            </w:r>
          </w:p>
        </w:tc>
      </w:tr>
    </w:tbl>
    <w:p w14:paraId="4B52A4A1" w14:textId="77777777" w:rsidR="007519B4" w:rsidRPr="0011735E" w:rsidRDefault="004F2232" w:rsidP="00350D73">
      <w:pPr>
        <w:pStyle w:val="Textodst1sl"/>
        <w:numPr>
          <w:ilvl w:val="0"/>
          <w:numId w:val="0"/>
        </w:numPr>
        <w:spacing w:line="242" w:lineRule="auto"/>
        <w:ind w:left="709"/>
        <w:jc w:val="center"/>
        <w:rPr>
          <w:rFonts w:ascii="Segoe UI" w:hAnsi="Segoe UI" w:cs="Segoe UI"/>
          <w:sz w:val="22"/>
          <w:szCs w:val="22"/>
        </w:rPr>
      </w:pPr>
      <w:r w:rsidRPr="0011735E">
        <w:rPr>
          <w:rFonts w:ascii="Segoe UI" w:hAnsi="Segoe UI" w:cs="Segoe UI"/>
          <w:sz w:val="22"/>
          <w:szCs w:val="22"/>
        </w:rPr>
        <w:t xml:space="preserve"> </w:t>
      </w:r>
    </w:p>
    <w:tbl>
      <w:tblPr>
        <w:tblW w:w="0" w:type="auto"/>
        <w:jc w:val="center"/>
        <w:tblLook w:val="01E0" w:firstRow="1" w:lastRow="1" w:firstColumn="1" w:lastColumn="1" w:noHBand="0" w:noVBand="0"/>
      </w:tblPr>
      <w:tblGrid>
        <w:gridCol w:w="4241"/>
        <w:gridCol w:w="4831"/>
      </w:tblGrid>
      <w:tr w:rsidR="007519B4" w:rsidRPr="00867D8B" w14:paraId="2B8EFDA2" w14:textId="77777777" w:rsidTr="00F0489A">
        <w:trPr>
          <w:jc w:val="center"/>
        </w:trPr>
        <w:tc>
          <w:tcPr>
            <w:tcW w:w="4241" w:type="dxa"/>
          </w:tcPr>
          <w:p w14:paraId="3C829200" w14:textId="76A25BC4" w:rsidR="007519B4" w:rsidRPr="0011735E" w:rsidRDefault="007519B4" w:rsidP="00F0489A">
            <w:pPr>
              <w:pStyle w:val="RLProhlensmluvnchstran"/>
              <w:rPr>
                <w:rFonts w:ascii="Segoe UI" w:hAnsi="Segoe UI" w:cs="Segoe UI"/>
                <w:sz w:val="22"/>
                <w:szCs w:val="22"/>
              </w:rPr>
            </w:pPr>
            <w:r w:rsidRPr="0011735E">
              <w:rPr>
                <w:rFonts w:ascii="Segoe UI" w:hAnsi="Segoe UI" w:cs="Segoe UI"/>
                <w:sz w:val="22"/>
                <w:szCs w:val="22"/>
              </w:rPr>
              <w:t>Věřitel</w:t>
            </w:r>
          </w:p>
          <w:p w14:paraId="7827D7D9" w14:textId="77777777" w:rsidR="007519B4" w:rsidRPr="0011735E" w:rsidRDefault="007519B4" w:rsidP="00F0489A">
            <w:pPr>
              <w:pStyle w:val="RLdajeosmluvnstran"/>
              <w:rPr>
                <w:rFonts w:ascii="Segoe UI" w:hAnsi="Segoe UI" w:cs="Segoe UI"/>
                <w:sz w:val="22"/>
                <w:szCs w:val="22"/>
              </w:rPr>
            </w:pPr>
          </w:p>
          <w:p w14:paraId="277D461A" w14:textId="77777777" w:rsidR="007519B4" w:rsidRPr="0011735E" w:rsidRDefault="007519B4" w:rsidP="00F0489A">
            <w:pPr>
              <w:pStyle w:val="RLdajeosmluvnstran"/>
              <w:rPr>
                <w:rFonts w:ascii="Segoe UI" w:hAnsi="Segoe UI" w:cs="Segoe UI"/>
                <w:sz w:val="22"/>
                <w:szCs w:val="22"/>
              </w:rPr>
            </w:pPr>
          </w:p>
          <w:p w14:paraId="0BF70AF8" w14:textId="77777777" w:rsidR="007519B4" w:rsidRPr="0011735E" w:rsidRDefault="007519B4" w:rsidP="00F0489A">
            <w:pPr>
              <w:spacing w:after="120" w:line="280" w:lineRule="exact"/>
              <w:ind w:left="993" w:hanging="851"/>
              <w:rPr>
                <w:rFonts w:ascii="Segoe UI" w:hAnsi="Segoe UI" w:cs="Segoe UI"/>
                <w:sz w:val="22"/>
                <w:szCs w:val="22"/>
              </w:rPr>
            </w:pPr>
          </w:p>
        </w:tc>
        <w:tc>
          <w:tcPr>
            <w:tcW w:w="4831" w:type="dxa"/>
          </w:tcPr>
          <w:p w14:paraId="1F6C966D" w14:textId="77777777" w:rsidR="007519B4" w:rsidRPr="0011735E" w:rsidRDefault="007519B4" w:rsidP="00F0489A">
            <w:pPr>
              <w:pStyle w:val="RLProhlensmluvnchstran"/>
              <w:rPr>
                <w:rFonts w:ascii="Segoe UI" w:hAnsi="Segoe UI" w:cs="Segoe UI"/>
                <w:sz w:val="22"/>
                <w:szCs w:val="22"/>
              </w:rPr>
            </w:pPr>
            <w:r w:rsidRPr="0011735E">
              <w:rPr>
                <w:rFonts w:ascii="Segoe UI" w:hAnsi="Segoe UI" w:cs="Segoe UI"/>
                <w:sz w:val="22"/>
                <w:szCs w:val="22"/>
              </w:rPr>
              <w:t>Koncesionář</w:t>
            </w:r>
          </w:p>
          <w:p w14:paraId="23D38E45" w14:textId="77777777" w:rsidR="007519B4" w:rsidRPr="0011735E" w:rsidRDefault="007519B4" w:rsidP="00F0489A">
            <w:pPr>
              <w:pStyle w:val="RLdajeosmluvnstran"/>
              <w:rPr>
                <w:rFonts w:ascii="Segoe UI" w:hAnsi="Segoe UI" w:cs="Segoe UI"/>
                <w:sz w:val="22"/>
                <w:szCs w:val="22"/>
              </w:rPr>
            </w:pPr>
          </w:p>
          <w:p w14:paraId="401CCA70" w14:textId="77777777" w:rsidR="007519B4" w:rsidRPr="0011735E" w:rsidRDefault="007519B4" w:rsidP="00F0489A">
            <w:pPr>
              <w:spacing w:after="120" w:line="280" w:lineRule="exact"/>
              <w:ind w:left="993" w:hanging="851"/>
              <w:rPr>
                <w:rFonts w:ascii="Segoe UI" w:hAnsi="Segoe UI" w:cs="Segoe UI"/>
                <w:sz w:val="22"/>
                <w:szCs w:val="22"/>
              </w:rPr>
            </w:pPr>
          </w:p>
        </w:tc>
      </w:tr>
      <w:tr w:rsidR="007519B4" w:rsidRPr="00867D8B" w14:paraId="36600CFD" w14:textId="77777777" w:rsidTr="00F0489A">
        <w:trPr>
          <w:jc w:val="center"/>
        </w:trPr>
        <w:tc>
          <w:tcPr>
            <w:tcW w:w="4241" w:type="dxa"/>
            <w:hideMark/>
          </w:tcPr>
          <w:p w14:paraId="27A50C9D" w14:textId="77777777" w:rsidR="007519B4" w:rsidRPr="0011735E" w:rsidRDefault="007519B4" w:rsidP="00F0489A">
            <w:pPr>
              <w:pStyle w:val="RLdajeosmluvnstran"/>
              <w:rPr>
                <w:rFonts w:ascii="Segoe UI" w:hAnsi="Segoe UI" w:cs="Segoe UI"/>
                <w:sz w:val="22"/>
                <w:szCs w:val="22"/>
              </w:rPr>
            </w:pPr>
            <w:r w:rsidRPr="0011735E">
              <w:rPr>
                <w:rFonts w:ascii="Segoe UI" w:hAnsi="Segoe UI" w:cs="Segoe UI"/>
                <w:sz w:val="22"/>
                <w:szCs w:val="22"/>
              </w:rPr>
              <w:t>...................................................................</w:t>
            </w:r>
          </w:p>
          <w:p w14:paraId="4B59F795" w14:textId="2BFC61DA" w:rsidR="007519B4" w:rsidRPr="0011735E" w:rsidRDefault="007519B4" w:rsidP="0011735E">
            <w:pPr>
              <w:pStyle w:val="RLProhlensmluvnchstran"/>
              <w:rPr>
                <w:rFonts w:ascii="Segoe UI" w:hAnsi="Segoe UI" w:cs="Segoe UI"/>
                <w:sz w:val="22"/>
                <w:szCs w:val="22"/>
              </w:rPr>
            </w:pPr>
            <w:r w:rsidRPr="0011735E">
              <w:rPr>
                <w:rFonts w:ascii="Segoe UI" w:hAnsi="Segoe UI" w:cs="Segoe UI"/>
                <w:sz w:val="22"/>
                <w:szCs w:val="22"/>
              </w:rPr>
              <w:t>[BUDE DOPLNĚNO]</w:t>
            </w:r>
          </w:p>
        </w:tc>
        <w:tc>
          <w:tcPr>
            <w:tcW w:w="4831" w:type="dxa"/>
            <w:hideMark/>
          </w:tcPr>
          <w:p w14:paraId="557BEBF7" w14:textId="77777777" w:rsidR="007519B4" w:rsidRPr="0011735E" w:rsidRDefault="007519B4" w:rsidP="00F0489A">
            <w:pPr>
              <w:pStyle w:val="RLdajeosmluvnstran"/>
              <w:rPr>
                <w:rFonts w:ascii="Segoe UI" w:hAnsi="Segoe UI" w:cs="Segoe UI"/>
                <w:sz w:val="22"/>
                <w:szCs w:val="22"/>
              </w:rPr>
            </w:pPr>
            <w:r w:rsidRPr="0011735E">
              <w:rPr>
                <w:rFonts w:ascii="Segoe UI" w:hAnsi="Segoe UI" w:cs="Segoe UI"/>
                <w:sz w:val="22"/>
                <w:szCs w:val="22"/>
              </w:rPr>
              <w:t>..............................................................................</w:t>
            </w:r>
          </w:p>
          <w:p w14:paraId="56989384" w14:textId="46114157" w:rsidR="007519B4" w:rsidRPr="0011735E" w:rsidRDefault="006E0950" w:rsidP="0011735E">
            <w:pPr>
              <w:pStyle w:val="RLdajeosmluvnstran"/>
              <w:rPr>
                <w:rFonts w:ascii="Segoe UI" w:hAnsi="Segoe UI" w:cs="Segoe UI"/>
                <w:b/>
                <w:sz w:val="22"/>
                <w:szCs w:val="22"/>
              </w:rPr>
            </w:pPr>
            <w:r>
              <w:rPr>
                <w:rFonts w:ascii="Segoe UI" w:hAnsi="Segoe UI" w:cs="Segoe UI"/>
                <w:b/>
                <w:sz w:val="22"/>
                <w:szCs w:val="22"/>
              </w:rPr>
              <w:t>AGEL Nemocnice Valašské Meziříčí a.s.</w:t>
            </w:r>
          </w:p>
        </w:tc>
      </w:tr>
      <w:tr w:rsidR="007519B4" w:rsidRPr="00867D8B" w14:paraId="4448E26C" w14:textId="77777777" w:rsidTr="00F0489A">
        <w:trPr>
          <w:jc w:val="center"/>
        </w:trPr>
        <w:tc>
          <w:tcPr>
            <w:tcW w:w="4241" w:type="dxa"/>
            <w:hideMark/>
          </w:tcPr>
          <w:p w14:paraId="1DDF1E2E" w14:textId="77777777" w:rsidR="007519B4" w:rsidRPr="0011735E" w:rsidRDefault="007519B4" w:rsidP="00F0489A">
            <w:pPr>
              <w:pStyle w:val="RLdajeosmluvnstran"/>
              <w:rPr>
                <w:rFonts w:ascii="Segoe UI" w:hAnsi="Segoe UI" w:cs="Segoe UI"/>
                <w:sz w:val="22"/>
                <w:szCs w:val="22"/>
              </w:rPr>
            </w:pPr>
          </w:p>
          <w:p w14:paraId="68EE8AEB" w14:textId="77777777" w:rsidR="007519B4" w:rsidRPr="0011735E" w:rsidRDefault="007519B4" w:rsidP="00F0489A">
            <w:pPr>
              <w:pStyle w:val="RLdajeosmluvnstran"/>
              <w:rPr>
                <w:rFonts w:ascii="Segoe UI" w:hAnsi="Segoe UI" w:cs="Segoe UI"/>
                <w:sz w:val="22"/>
                <w:szCs w:val="22"/>
              </w:rPr>
            </w:pPr>
          </w:p>
          <w:p w14:paraId="22544618" w14:textId="77777777" w:rsidR="007519B4" w:rsidRPr="0011735E" w:rsidRDefault="007519B4" w:rsidP="00F0489A">
            <w:pPr>
              <w:pStyle w:val="RLdajeosmluvnstran"/>
              <w:rPr>
                <w:rFonts w:ascii="Segoe UI" w:hAnsi="Segoe UI" w:cs="Segoe UI"/>
                <w:sz w:val="22"/>
                <w:szCs w:val="22"/>
              </w:rPr>
            </w:pPr>
            <w:r w:rsidRPr="0011735E">
              <w:rPr>
                <w:rFonts w:ascii="Segoe UI" w:hAnsi="Segoe UI" w:cs="Segoe UI"/>
                <w:sz w:val="22"/>
                <w:szCs w:val="22"/>
              </w:rPr>
              <w:t>V [</w:t>
            </w:r>
            <w:r w:rsidRPr="006E0950">
              <w:rPr>
                <w:rFonts w:ascii="Segoe UI" w:hAnsi="Segoe UI" w:cs="Segoe UI"/>
                <w:sz w:val="22"/>
                <w:szCs w:val="22"/>
                <w:highlight w:val="yellow"/>
              </w:rPr>
              <w:t>BUDE DOPLNĚNO</w:t>
            </w:r>
            <w:r w:rsidRPr="0011735E">
              <w:rPr>
                <w:rFonts w:ascii="Segoe UI" w:hAnsi="Segoe UI" w:cs="Segoe UI"/>
                <w:sz w:val="22"/>
                <w:szCs w:val="22"/>
              </w:rPr>
              <w:t>] dne [</w:t>
            </w:r>
            <w:r w:rsidRPr="006E0950">
              <w:rPr>
                <w:rFonts w:ascii="Segoe UI" w:hAnsi="Segoe UI" w:cs="Segoe UI"/>
                <w:sz w:val="22"/>
                <w:szCs w:val="22"/>
                <w:highlight w:val="yellow"/>
              </w:rPr>
              <w:t>BUDE DOPLNĚNO</w:t>
            </w:r>
            <w:r w:rsidRPr="0011735E">
              <w:rPr>
                <w:rFonts w:ascii="Segoe UI" w:hAnsi="Segoe UI" w:cs="Segoe UI"/>
                <w:sz w:val="22"/>
                <w:szCs w:val="22"/>
              </w:rPr>
              <w:t>]</w:t>
            </w:r>
          </w:p>
          <w:p w14:paraId="7CCF280B" w14:textId="77777777" w:rsidR="006E0950" w:rsidRPr="0011735E" w:rsidRDefault="006E0950" w:rsidP="006E0950">
            <w:pPr>
              <w:pStyle w:val="RLdajeosmluvnstran"/>
              <w:rPr>
                <w:rFonts w:ascii="Segoe UI" w:hAnsi="Segoe UI" w:cs="Segoe UI"/>
                <w:b/>
                <w:sz w:val="22"/>
                <w:szCs w:val="22"/>
              </w:rPr>
            </w:pPr>
            <w:r w:rsidRPr="0011735E">
              <w:rPr>
                <w:rFonts w:ascii="Segoe UI" w:hAnsi="Segoe UI" w:cs="Segoe UI"/>
                <w:b/>
                <w:sz w:val="22"/>
                <w:szCs w:val="22"/>
              </w:rPr>
              <w:t>Stavebník</w:t>
            </w:r>
          </w:p>
          <w:p w14:paraId="1611CFB4" w14:textId="77777777" w:rsidR="007519B4" w:rsidRPr="0011735E" w:rsidRDefault="007519B4" w:rsidP="00F0489A">
            <w:pPr>
              <w:pStyle w:val="RLdajeosmluvnstran"/>
              <w:rPr>
                <w:rFonts w:ascii="Segoe UI" w:hAnsi="Segoe UI" w:cs="Segoe UI"/>
                <w:sz w:val="22"/>
                <w:szCs w:val="22"/>
              </w:rPr>
            </w:pPr>
          </w:p>
          <w:p w14:paraId="4459DCB8" w14:textId="77777777" w:rsidR="007519B4" w:rsidRPr="0011735E" w:rsidRDefault="007519B4" w:rsidP="00F0489A">
            <w:pPr>
              <w:pStyle w:val="RLdajeosmluvnstran"/>
              <w:rPr>
                <w:rFonts w:ascii="Segoe UI" w:hAnsi="Segoe UI" w:cs="Segoe UI"/>
                <w:sz w:val="22"/>
                <w:szCs w:val="22"/>
              </w:rPr>
            </w:pPr>
          </w:p>
          <w:p w14:paraId="46755EC0" w14:textId="77777777" w:rsidR="007519B4" w:rsidRPr="0011735E" w:rsidRDefault="007519B4" w:rsidP="00F0489A">
            <w:pPr>
              <w:pStyle w:val="RLdajeosmluvnstran"/>
              <w:rPr>
                <w:rFonts w:ascii="Segoe UI" w:hAnsi="Segoe UI" w:cs="Segoe UI"/>
                <w:sz w:val="22"/>
                <w:szCs w:val="22"/>
              </w:rPr>
            </w:pPr>
          </w:p>
        </w:tc>
        <w:tc>
          <w:tcPr>
            <w:tcW w:w="4831" w:type="dxa"/>
          </w:tcPr>
          <w:p w14:paraId="1FC0D8C6" w14:textId="77777777" w:rsidR="007519B4" w:rsidRPr="0011735E" w:rsidRDefault="007519B4" w:rsidP="00F0489A">
            <w:pPr>
              <w:pStyle w:val="RLdajeosmluvnstran"/>
              <w:rPr>
                <w:rFonts w:ascii="Segoe UI" w:hAnsi="Segoe UI" w:cs="Segoe UI"/>
                <w:sz w:val="22"/>
                <w:szCs w:val="22"/>
              </w:rPr>
            </w:pPr>
          </w:p>
        </w:tc>
      </w:tr>
      <w:tr w:rsidR="007519B4" w:rsidRPr="00867D8B" w14:paraId="76642B88" w14:textId="77777777" w:rsidTr="007519B4">
        <w:trPr>
          <w:trHeight w:val="68"/>
          <w:jc w:val="center"/>
        </w:trPr>
        <w:tc>
          <w:tcPr>
            <w:tcW w:w="4241" w:type="dxa"/>
            <w:hideMark/>
          </w:tcPr>
          <w:p w14:paraId="3B230F71" w14:textId="77777777" w:rsidR="007519B4" w:rsidRPr="0011735E" w:rsidRDefault="007519B4" w:rsidP="00F0489A">
            <w:pPr>
              <w:pStyle w:val="RLdajeosmluvnstran"/>
              <w:rPr>
                <w:rFonts w:ascii="Segoe UI" w:hAnsi="Segoe UI" w:cs="Segoe UI"/>
                <w:sz w:val="22"/>
                <w:szCs w:val="22"/>
              </w:rPr>
            </w:pPr>
            <w:r w:rsidRPr="0011735E">
              <w:rPr>
                <w:rFonts w:ascii="Segoe UI" w:hAnsi="Segoe UI" w:cs="Segoe UI"/>
                <w:sz w:val="22"/>
                <w:szCs w:val="22"/>
              </w:rPr>
              <w:t>...................................................................</w:t>
            </w:r>
          </w:p>
          <w:p w14:paraId="636CBE70" w14:textId="19903F8E" w:rsidR="007519B4" w:rsidRPr="0011735E" w:rsidRDefault="006E0950" w:rsidP="0011735E">
            <w:pPr>
              <w:pStyle w:val="RLdajeosmluvnstran"/>
              <w:rPr>
                <w:rFonts w:ascii="Segoe UI" w:hAnsi="Segoe UI" w:cs="Segoe UI"/>
                <w:b/>
                <w:bCs/>
                <w:sz w:val="22"/>
                <w:szCs w:val="22"/>
              </w:rPr>
            </w:pPr>
            <w:r>
              <w:rPr>
                <w:rFonts w:ascii="Segoe UI" w:hAnsi="Segoe UI" w:cs="Segoe UI"/>
                <w:b/>
                <w:bCs/>
                <w:sz w:val="22"/>
                <w:szCs w:val="22"/>
              </w:rPr>
              <w:t>AGEL Real Estate Valašské Meziříčí s.r.o.</w:t>
            </w:r>
          </w:p>
        </w:tc>
        <w:tc>
          <w:tcPr>
            <w:tcW w:w="4831" w:type="dxa"/>
          </w:tcPr>
          <w:p w14:paraId="5DD2ADD8" w14:textId="77777777" w:rsidR="007519B4" w:rsidRPr="0011735E" w:rsidRDefault="007519B4" w:rsidP="00F0489A">
            <w:pPr>
              <w:pStyle w:val="RLdajeosmluvnstran"/>
              <w:rPr>
                <w:rFonts w:ascii="Segoe UI" w:hAnsi="Segoe UI" w:cs="Segoe UI"/>
                <w:sz w:val="22"/>
                <w:szCs w:val="22"/>
              </w:rPr>
            </w:pPr>
          </w:p>
        </w:tc>
      </w:tr>
    </w:tbl>
    <w:p w14:paraId="534B054D" w14:textId="604828D0" w:rsidR="00D4558D" w:rsidRPr="0011735E" w:rsidRDefault="00D4558D" w:rsidP="00350D73">
      <w:pPr>
        <w:pStyle w:val="Textodst1sl"/>
        <w:numPr>
          <w:ilvl w:val="0"/>
          <w:numId w:val="0"/>
        </w:numPr>
        <w:spacing w:line="242" w:lineRule="auto"/>
        <w:ind w:left="709"/>
        <w:jc w:val="center"/>
        <w:rPr>
          <w:rFonts w:ascii="Segoe UI" w:hAnsi="Segoe UI" w:cs="Segoe UI"/>
          <w:sz w:val="22"/>
          <w:szCs w:val="22"/>
        </w:rPr>
      </w:pPr>
    </w:p>
    <w:sectPr w:rsidR="00D4558D" w:rsidRPr="0011735E" w:rsidSect="0011735E">
      <w:headerReference w:type="even" r:id="rId11"/>
      <w:footerReference w:type="default" r:id="rId12"/>
      <w:headerReference w:type="first" r:id="rId13"/>
      <w:pgSz w:w="11906" w:h="16838"/>
      <w:pgMar w:top="1418" w:right="907" w:bottom="1418" w:left="907"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789C" w16cex:dateUtc="2023-06-15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FCB61" w16cid:durableId="283578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46C9" w14:textId="77777777" w:rsidR="003A4DB1" w:rsidRDefault="003A4DB1" w:rsidP="00D92601">
      <w:r>
        <w:separator/>
      </w:r>
    </w:p>
  </w:endnote>
  <w:endnote w:type="continuationSeparator" w:id="0">
    <w:p w14:paraId="5D20B96C" w14:textId="77777777" w:rsidR="003A4DB1" w:rsidRDefault="003A4DB1" w:rsidP="00D9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875813"/>
      <w:docPartObj>
        <w:docPartGallery w:val="Page Numbers (Bottom of Page)"/>
        <w:docPartUnique/>
      </w:docPartObj>
    </w:sdtPr>
    <w:sdtEndPr>
      <w:rPr>
        <w:rFonts w:asciiTheme="minorHAnsi" w:hAnsiTheme="minorHAnsi" w:cstheme="minorHAnsi"/>
        <w:sz w:val="22"/>
        <w:szCs w:val="22"/>
      </w:rPr>
    </w:sdtEndPr>
    <w:sdtContent>
      <w:p w14:paraId="44F9F8AF" w14:textId="50F052EA" w:rsidR="00F218FE" w:rsidRPr="00816680" w:rsidRDefault="003B5074">
        <w:pPr>
          <w:pStyle w:val="Zpat"/>
          <w:jc w:val="center"/>
          <w:rPr>
            <w:rFonts w:asciiTheme="minorHAnsi" w:hAnsiTheme="minorHAnsi" w:cstheme="minorHAnsi"/>
            <w:sz w:val="22"/>
            <w:szCs w:val="22"/>
          </w:rPr>
        </w:pPr>
        <w:r w:rsidRPr="00816680">
          <w:rPr>
            <w:rFonts w:asciiTheme="minorHAnsi" w:hAnsiTheme="minorHAnsi" w:cstheme="minorHAnsi"/>
            <w:sz w:val="22"/>
            <w:szCs w:val="22"/>
          </w:rPr>
          <w:fldChar w:fldCharType="begin"/>
        </w:r>
        <w:r w:rsidR="00241EC2" w:rsidRPr="00816680">
          <w:rPr>
            <w:rFonts w:asciiTheme="minorHAnsi" w:hAnsiTheme="minorHAnsi" w:cstheme="minorHAnsi"/>
            <w:sz w:val="22"/>
            <w:szCs w:val="22"/>
          </w:rPr>
          <w:instrText xml:space="preserve"> PAGE   \* MERGEFORMAT </w:instrText>
        </w:r>
        <w:r w:rsidRPr="00816680">
          <w:rPr>
            <w:rFonts w:asciiTheme="minorHAnsi" w:hAnsiTheme="minorHAnsi" w:cstheme="minorHAnsi"/>
            <w:sz w:val="22"/>
            <w:szCs w:val="22"/>
          </w:rPr>
          <w:fldChar w:fldCharType="separate"/>
        </w:r>
        <w:r w:rsidR="006F0945">
          <w:rPr>
            <w:rFonts w:asciiTheme="minorHAnsi" w:hAnsiTheme="minorHAnsi" w:cstheme="minorHAnsi"/>
            <w:noProof/>
            <w:sz w:val="22"/>
            <w:szCs w:val="22"/>
          </w:rPr>
          <w:t>4</w:t>
        </w:r>
        <w:r w:rsidRPr="00816680">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C1710" w14:textId="77777777" w:rsidR="003A4DB1" w:rsidRDefault="003A4DB1" w:rsidP="00D92601">
      <w:r>
        <w:separator/>
      </w:r>
    </w:p>
  </w:footnote>
  <w:footnote w:type="continuationSeparator" w:id="0">
    <w:p w14:paraId="72C32BC2" w14:textId="77777777" w:rsidR="003A4DB1" w:rsidRDefault="003A4DB1" w:rsidP="00D9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342D" w14:textId="77777777" w:rsidR="007F43CE" w:rsidRDefault="006F0945">
    <w:pPr>
      <w:pStyle w:val="Zhlav"/>
    </w:pPr>
    <w:r>
      <w:rPr>
        <w:noProof/>
      </w:rPr>
      <w:pict w14:anchorId="3A4E4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824204" o:spid="_x0000_s2049" type="#_x0000_t75" alt="" style="position:absolute;left:0;text-align:left;margin-left:0;margin-top:0;width:39.75pt;height:318pt;z-index:-251658240;mso-wrap-edited:f;mso-width-percent:0;mso-height-percent:0;mso-position-horizontal:center;mso-position-horizontal-relative:margin;mso-position-vertical:center;mso-position-vertical-relative:margin;mso-width-percent:0;mso-height-percent:0" o:allowincell="f">
          <v:imagedata r:id="rId1" o:title="Vodoznak smlou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11F5" w14:textId="77777777" w:rsidR="007F43CE" w:rsidRDefault="00073DA4" w:rsidP="00C305E8">
    <w:pPr>
      <w:pStyle w:val="Zhlav"/>
      <w:tabs>
        <w:tab w:val="left" w:pos="435"/>
      </w:tabs>
    </w:pPr>
    <w:r>
      <w:rPr>
        <w:noProof/>
      </w:rPr>
      <w:drawing>
        <wp:anchor distT="0" distB="0" distL="114300" distR="114300" simplePos="0" relativeHeight="251657216" behindDoc="1" locked="0" layoutInCell="1" allowOverlap="1" wp14:anchorId="77D777E1" wp14:editId="397C580F">
          <wp:simplePos x="0" y="0"/>
          <wp:positionH relativeFrom="column">
            <wp:posOffset>0</wp:posOffset>
          </wp:positionH>
          <wp:positionV relativeFrom="paragraph">
            <wp:posOffset>0</wp:posOffset>
          </wp:positionV>
          <wp:extent cx="5908675" cy="8351520"/>
          <wp:effectExtent l="0" t="0" r="0" b="5080"/>
          <wp:wrapNone/>
          <wp:docPr id="38041311" name="Obrázek 3804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908675" cy="835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85E"/>
    <w:multiLevelType w:val="hybridMultilevel"/>
    <w:tmpl w:val="926A60A0"/>
    <w:lvl w:ilvl="0" w:tplc="FE0CB164">
      <w:start w:val="1"/>
      <w:numFmt w:val="lowerRoman"/>
      <w:lvlText w:val="(%1.)"/>
      <w:lvlJc w:val="right"/>
      <w:pPr>
        <w:ind w:left="2194" w:hanging="360"/>
      </w:pPr>
      <w:rPr>
        <w:rFonts w:hint="default"/>
      </w:r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1" w15:restartNumberingAfterBreak="0">
    <w:nsid w:val="13380E6E"/>
    <w:multiLevelType w:val="multilevel"/>
    <w:tmpl w:val="BD9E10E6"/>
    <w:lvl w:ilvl="0">
      <w:start w:val="1"/>
      <w:numFmt w:val="upperRoman"/>
      <w:isLgl/>
      <w:lvlText w:val="%1."/>
      <w:lvlJc w:val="center"/>
      <w:pPr>
        <w:ind w:left="72" w:hanging="72"/>
      </w:pPr>
      <w:rPr>
        <w:rFonts w:ascii="Verdana" w:hAnsi="Verdana" w:hint="default"/>
        <w:b/>
        <w:i w:val="0"/>
        <w:caps/>
        <w:sz w:val="20"/>
      </w:rPr>
    </w:lvl>
    <w:lvl w:ilvl="1">
      <w:start w:val="1"/>
      <w:numFmt w:val="decimal"/>
      <w:isLgl/>
      <w:lvlText w:val="%1.%2"/>
      <w:lvlJc w:val="left"/>
      <w:pPr>
        <w:ind w:left="993" w:hanging="851"/>
      </w:pPr>
      <w:rPr>
        <w:rFonts w:ascii="Segoe UI" w:hAnsi="Segoe UI" w:cs="Segoe U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none"/>
      <w:lvlText w:val="11.5.1."/>
      <w:lvlJc w:val="left"/>
      <w:pPr>
        <w:ind w:left="1985" w:hanging="1134"/>
      </w:pPr>
      <w:rPr>
        <w:rFonts w:ascii="Segoe UI" w:eastAsiaTheme="minorHAnsi" w:hAnsi="Segoe UI" w:cs="Segoe UI" w:hint="default"/>
        <w:b w:val="0"/>
        <w:sz w:val="22"/>
        <w:szCs w:val="22"/>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202E21"/>
    <w:multiLevelType w:val="multilevel"/>
    <w:tmpl w:val="94FAAFA8"/>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CC95DD4"/>
    <w:multiLevelType w:val="multilevel"/>
    <w:tmpl w:val="4A04F9E4"/>
    <w:lvl w:ilvl="0">
      <w:start w:val="1"/>
      <w:numFmt w:val="decimal"/>
      <w:lvlText w:val="%1."/>
      <w:lvlJc w:val="left"/>
      <w:pPr>
        <w:ind w:left="644" w:hanging="360"/>
      </w:pPr>
      <w:rPr>
        <w:rFonts w:asciiTheme="minorHAnsi" w:eastAsia="Times New Roman" w:hAnsiTheme="minorHAnsi" w:cstheme="minorHAnsi"/>
      </w:rPr>
    </w:lvl>
    <w:lvl w:ilvl="1">
      <w:start w:val="1"/>
      <w:numFmt w:val="decimal"/>
      <w:lvlText w:val="%1.%2  "/>
      <w:lvlJc w:val="left"/>
      <w:pPr>
        <w:tabs>
          <w:tab w:val="num" w:pos="1418"/>
        </w:tabs>
        <w:ind w:left="851" w:hanging="567"/>
      </w:pPr>
      <w:rPr>
        <w:rFonts w:hint="default"/>
        <w:i w:val="0"/>
      </w:rPr>
    </w:lvl>
    <w:lvl w:ilvl="2">
      <w:start w:val="1"/>
      <w:numFmt w:val="lowerLetter"/>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362C6FCD"/>
    <w:multiLevelType w:val="multilevel"/>
    <w:tmpl w:val="64DCB7CE"/>
    <w:name w:val="WW8Num82"/>
    <w:lvl w:ilvl="0">
      <w:start w:val="1"/>
      <w:numFmt w:val="decimal"/>
      <w:pStyle w:val="RLTextlnkunadpis"/>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pStyle w:val="RLtextsmlouvypododst"/>
      <w:lvlText w:val="%1.%2.%3"/>
      <w:lvlJc w:val="left"/>
      <w:pPr>
        <w:tabs>
          <w:tab w:val="num" w:pos="2268"/>
        </w:tabs>
        <w:ind w:left="2268" w:hanging="709"/>
      </w:pPr>
      <w:rPr>
        <w:rFonts w:ascii="Arial" w:hAnsi="Arial" w:cs="Arial" w:hint="default"/>
      </w:rPr>
    </w:lvl>
    <w:lvl w:ilvl="3">
      <w:start w:val="1"/>
      <w:numFmt w:val="decimal"/>
      <w:pStyle w:val="RLtextsmlouvypododstsub"/>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1E92A5E"/>
    <w:multiLevelType w:val="multilevel"/>
    <w:tmpl w:val="50F8914E"/>
    <w:lvl w:ilvl="0">
      <w:start w:val="1"/>
      <w:numFmt w:val="decimal"/>
      <w:pStyle w:val="Nadpis1"/>
      <w:suff w:val="space"/>
      <w:lvlText w:val="%1."/>
      <w:lvlJc w:val="left"/>
      <w:pPr>
        <w:ind w:left="644" w:hanging="360"/>
      </w:pPr>
      <w:rPr>
        <w:rFonts w:ascii="Segoe UI" w:eastAsia="Times New Roman" w:hAnsi="Segoe UI" w:cs="Segoe UI" w:hint="default"/>
      </w:rPr>
    </w:lvl>
    <w:lvl w:ilvl="1">
      <w:start w:val="1"/>
      <w:numFmt w:val="decimal"/>
      <w:pStyle w:val="slovanodstavec"/>
      <w:lvlText w:val="%1.%2"/>
      <w:lvlJc w:val="left"/>
      <w:pPr>
        <w:tabs>
          <w:tab w:val="num" w:pos="1418"/>
        </w:tabs>
        <w:ind w:left="851" w:hanging="567"/>
      </w:pPr>
      <w:rPr>
        <w:rFonts w:hint="default"/>
        <w:i w:val="0"/>
      </w:rPr>
    </w:lvl>
    <w:lvl w:ilvl="2">
      <w:start w:val="1"/>
      <w:numFmt w:val="lowerLetter"/>
      <w:pStyle w:val="Psmenosmlouvy"/>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500BE8"/>
    <w:multiLevelType w:val="multilevel"/>
    <w:tmpl w:val="F3303B7E"/>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8" w15:restartNumberingAfterBreak="0">
    <w:nsid w:val="5AE30A82"/>
    <w:multiLevelType w:val="hybridMultilevel"/>
    <w:tmpl w:val="BA70E5F6"/>
    <w:lvl w:ilvl="0" w:tplc="A46AE854">
      <w:start w:val="1"/>
      <w:numFmt w:val="upperLetter"/>
      <w:pStyle w:val="Preambule"/>
      <w:lvlText w:val="(%1)"/>
      <w:lvlJc w:val="left"/>
      <w:pPr>
        <w:ind w:left="2008" w:hanging="360"/>
      </w:pPr>
      <w:rPr>
        <w:rFonts w:hint="default"/>
      </w:rPr>
    </w:lvl>
    <w:lvl w:ilvl="1" w:tplc="04050019">
      <w:start w:val="1"/>
      <w:numFmt w:val="lowerLetter"/>
      <w:lvlText w:val="%2."/>
      <w:lvlJc w:val="left"/>
      <w:pPr>
        <w:ind w:left="2728" w:hanging="360"/>
      </w:pPr>
    </w:lvl>
    <w:lvl w:ilvl="2" w:tplc="0405001B" w:tentative="1">
      <w:start w:val="1"/>
      <w:numFmt w:val="lowerRoman"/>
      <w:lvlText w:val="%3."/>
      <w:lvlJc w:val="right"/>
      <w:pPr>
        <w:ind w:left="3448" w:hanging="180"/>
      </w:pPr>
    </w:lvl>
    <w:lvl w:ilvl="3" w:tplc="0405000F" w:tentative="1">
      <w:start w:val="1"/>
      <w:numFmt w:val="decimal"/>
      <w:lvlText w:val="%4."/>
      <w:lvlJc w:val="left"/>
      <w:pPr>
        <w:ind w:left="4168" w:hanging="360"/>
      </w:pPr>
    </w:lvl>
    <w:lvl w:ilvl="4" w:tplc="04050019" w:tentative="1">
      <w:start w:val="1"/>
      <w:numFmt w:val="lowerLetter"/>
      <w:lvlText w:val="%5."/>
      <w:lvlJc w:val="left"/>
      <w:pPr>
        <w:ind w:left="4888" w:hanging="360"/>
      </w:pPr>
    </w:lvl>
    <w:lvl w:ilvl="5" w:tplc="0405001B" w:tentative="1">
      <w:start w:val="1"/>
      <w:numFmt w:val="lowerRoman"/>
      <w:lvlText w:val="%6."/>
      <w:lvlJc w:val="right"/>
      <w:pPr>
        <w:ind w:left="5608" w:hanging="180"/>
      </w:pPr>
    </w:lvl>
    <w:lvl w:ilvl="6" w:tplc="0405000F" w:tentative="1">
      <w:start w:val="1"/>
      <w:numFmt w:val="decimal"/>
      <w:lvlText w:val="%7."/>
      <w:lvlJc w:val="left"/>
      <w:pPr>
        <w:ind w:left="6328" w:hanging="360"/>
      </w:pPr>
    </w:lvl>
    <w:lvl w:ilvl="7" w:tplc="04050019" w:tentative="1">
      <w:start w:val="1"/>
      <w:numFmt w:val="lowerLetter"/>
      <w:lvlText w:val="%8."/>
      <w:lvlJc w:val="left"/>
      <w:pPr>
        <w:ind w:left="7048" w:hanging="360"/>
      </w:pPr>
    </w:lvl>
    <w:lvl w:ilvl="8" w:tplc="0405001B" w:tentative="1">
      <w:start w:val="1"/>
      <w:numFmt w:val="lowerRoman"/>
      <w:lvlText w:val="%9."/>
      <w:lvlJc w:val="right"/>
      <w:pPr>
        <w:ind w:left="7768" w:hanging="180"/>
      </w:pPr>
    </w:lvl>
  </w:abstractNum>
  <w:abstractNum w:abstractNumId="9" w15:restartNumberingAfterBreak="0">
    <w:nsid w:val="67A8758D"/>
    <w:multiLevelType w:val="multilevel"/>
    <w:tmpl w:val="96782664"/>
    <w:lvl w:ilvl="0">
      <w:start w:val="1"/>
      <w:numFmt w:val="decimal"/>
      <w:suff w:val="space"/>
      <w:lvlText w:val="%1."/>
      <w:lvlJc w:val="center"/>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78AB7DFC"/>
    <w:multiLevelType w:val="multilevel"/>
    <w:tmpl w:val="6292E9AA"/>
    <w:lvl w:ilvl="0">
      <w:start w:val="27"/>
      <w:numFmt w:val="lowerLetter"/>
      <w:lvlText w:val=""/>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D2834A9"/>
    <w:multiLevelType w:val="multilevel"/>
    <w:tmpl w:val="4A04F9E4"/>
    <w:lvl w:ilvl="0">
      <w:start w:val="1"/>
      <w:numFmt w:val="decimal"/>
      <w:lvlText w:val="%1."/>
      <w:lvlJc w:val="left"/>
      <w:pPr>
        <w:ind w:left="644" w:hanging="360"/>
      </w:pPr>
      <w:rPr>
        <w:rFonts w:asciiTheme="minorHAnsi" w:eastAsia="Times New Roman" w:hAnsiTheme="minorHAnsi" w:cstheme="minorHAnsi"/>
      </w:rPr>
    </w:lvl>
    <w:lvl w:ilvl="1">
      <w:start w:val="1"/>
      <w:numFmt w:val="decimal"/>
      <w:lvlText w:val="%1.%2  "/>
      <w:lvlJc w:val="left"/>
      <w:pPr>
        <w:tabs>
          <w:tab w:val="num" w:pos="1418"/>
        </w:tabs>
        <w:ind w:left="851" w:hanging="567"/>
      </w:pPr>
      <w:rPr>
        <w:rFonts w:hint="default"/>
        <w:i w:val="0"/>
      </w:rPr>
    </w:lvl>
    <w:lvl w:ilvl="2">
      <w:start w:val="1"/>
      <w:numFmt w:val="lowerLetter"/>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7D45053A"/>
    <w:multiLevelType w:val="multilevel"/>
    <w:tmpl w:val="5B0076B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2"/>
  </w:num>
  <w:num w:numId="11">
    <w:abstractNumId w:val="2"/>
  </w:num>
  <w:num w:numId="12">
    <w:abstractNumId w:val="2"/>
  </w:num>
  <w:num w:numId="13">
    <w:abstractNumId w:val="12"/>
  </w:num>
  <w:num w:numId="14">
    <w:abstractNumId w:val="10"/>
  </w:num>
  <w:num w:numId="15">
    <w:abstractNumId w:val="8"/>
  </w:num>
  <w:num w:numId="16">
    <w:abstractNumId w:val="5"/>
  </w:num>
  <w:num w:numId="17">
    <w:abstractNumId w:val="6"/>
  </w:num>
  <w:num w:numId="18">
    <w:abstractNumId w:val="3"/>
  </w:num>
  <w:num w:numId="19">
    <w:abstractNumId w:val="11"/>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 w:ilvl="0">
        <w:start w:val="1"/>
        <w:numFmt w:val="decimal"/>
        <w:pStyle w:val="RLTextlnkunadpis"/>
        <w:lvlText w:val="%1."/>
        <w:lvlJc w:val="left"/>
        <w:pPr>
          <w:tabs>
            <w:tab w:val="num" w:pos="823"/>
          </w:tabs>
          <w:ind w:left="823" w:hanging="397"/>
        </w:pPr>
        <w:rPr>
          <w:rFonts w:ascii="Segoe UI" w:hAnsi="Segoe UI" w:cs="Segoe UI" w:hint="default"/>
          <w:b/>
          <w:i w:val="0"/>
          <w:caps/>
          <w:strike w:val="0"/>
          <w:dstrike w:val="0"/>
          <w:vanish w:val="0"/>
          <w:sz w:val="22"/>
          <w:szCs w:val="20"/>
          <w:vertAlign w:val="baseline"/>
        </w:rPr>
      </w:lvl>
    </w:lvlOverride>
    <w:lvlOverride w:ilvl="1">
      <w:lvl w:ilvl="1">
        <w:start w:val="1"/>
        <w:numFmt w:val="decimal"/>
        <w:lvlText w:val="%1.%2"/>
        <w:lvlJc w:val="left"/>
        <w:pPr>
          <w:tabs>
            <w:tab w:val="num" w:pos="1447"/>
          </w:tabs>
          <w:ind w:left="1447" w:hanging="737"/>
        </w:pPr>
        <w:rPr>
          <w:rFonts w:ascii="Segoe UI" w:hAnsi="Segoe UI" w:cs="Segoe UI" w:hint="default"/>
          <w:b w:val="0"/>
          <w:bCs w:val="0"/>
          <w:i w:val="0"/>
          <w:iCs w:val="0"/>
          <w:caps w:val="0"/>
          <w:strike w:val="0"/>
          <w:dstrike w:val="0"/>
          <w:vanish w:val="0"/>
          <w:spacing w:val="0"/>
          <w:kern w:val="0"/>
          <w:position w:val="0"/>
          <w:sz w:val="22"/>
          <w:szCs w:val="20"/>
          <w:u w:val="none"/>
          <w:vertAlign w:val="baseline"/>
        </w:rPr>
      </w:lvl>
    </w:lvlOverride>
    <w:lvlOverride w:ilvl="2">
      <w:lvl w:ilvl="2">
        <w:start w:val="1"/>
        <w:numFmt w:val="decimal"/>
        <w:pStyle w:val="RLtextsmlouvypododst"/>
        <w:lvlText w:val="%1.%2.%3"/>
        <w:lvlJc w:val="left"/>
        <w:pPr>
          <w:tabs>
            <w:tab w:val="num" w:pos="2553"/>
          </w:tabs>
          <w:ind w:left="2553" w:hanging="709"/>
        </w:pPr>
        <w:rPr>
          <w:rFonts w:ascii="Segoe UI" w:hAnsi="Segoe UI" w:cs="Segoe UI" w:hint="default"/>
          <w:b w:val="0"/>
          <w:sz w:val="22"/>
          <w:szCs w:val="20"/>
        </w:rPr>
      </w:lvl>
    </w:lvlOverride>
    <w:lvlOverride w:ilvl="3">
      <w:lvl w:ilvl="3">
        <w:start w:val="1"/>
        <w:numFmt w:val="decimal"/>
        <w:pStyle w:val="RLtextsmlouvypododstsub"/>
        <w:lvlText w:val="%1.%2.%3"/>
        <w:lvlJc w:val="left"/>
        <w:pPr>
          <w:tabs>
            <w:tab w:val="num" w:pos="3232"/>
          </w:tabs>
          <w:ind w:left="3232" w:hanging="964"/>
        </w:pPr>
        <w:rPr>
          <w:rFonts w:ascii="Segoe UI" w:hAnsi="Segoe UI" w:cs="Segoe UI" w:hint="default"/>
          <w:b w:val="0"/>
          <w:sz w:val="22"/>
        </w:rPr>
      </w:lvl>
    </w:lvlOverride>
    <w:lvlOverride w:ilvl="4">
      <w:lvl w:ilvl="4">
        <w:start w:val="1"/>
        <w:numFmt w:val="lowerRoman"/>
        <w:lvlText w:val="(%5)"/>
        <w:lvlJc w:val="left"/>
        <w:pPr>
          <w:tabs>
            <w:tab w:val="num" w:pos="2666"/>
          </w:tabs>
          <w:ind w:left="2666" w:hanging="397"/>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24">
    <w:abstractNumId w:val="4"/>
    <w:lvlOverride w:ilvl="0">
      <w:startOverride w:val="1"/>
      <w:lvl w:ilvl="0">
        <w:start w:val="1"/>
        <w:numFmt w:val="decimal"/>
        <w:pStyle w:val="RLTextlnkunadpis"/>
        <w:lvlText w:val="%1."/>
        <w:lvlJc w:val="left"/>
        <w:pPr>
          <w:tabs>
            <w:tab w:val="num" w:pos="823"/>
          </w:tabs>
          <w:ind w:left="823" w:hanging="397"/>
        </w:pPr>
        <w:rPr>
          <w:rFonts w:ascii="Segoe UI" w:hAnsi="Segoe UI" w:cs="Segoe UI" w:hint="default"/>
          <w:b/>
          <w:i w:val="0"/>
          <w:caps/>
          <w:strike w:val="0"/>
          <w:dstrike w:val="0"/>
          <w:vanish w:val="0"/>
          <w:sz w:val="22"/>
          <w:szCs w:val="20"/>
          <w:vertAlign w:val="baseline"/>
        </w:rPr>
      </w:lvl>
    </w:lvlOverride>
    <w:lvlOverride w:ilvl="1">
      <w:startOverride w:val="1"/>
      <w:lvl w:ilvl="1">
        <w:start w:val="1"/>
        <w:numFmt w:val="decimal"/>
        <w:lvlText w:val="%1.%2"/>
        <w:lvlJc w:val="left"/>
        <w:pPr>
          <w:tabs>
            <w:tab w:val="num" w:pos="1447"/>
          </w:tabs>
          <w:ind w:left="1447" w:hanging="737"/>
        </w:pPr>
        <w:rPr>
          <w:rFonts w:ascii="Segoe UI" w:hAnsi="Segoe UI" w:cs="Segoe UI" w:hint="default"/>
          <w:b w:val="0"/>
          <w:bCs w:val="0"/>
          <w:i w:val="0"/>
          <w:iCs w:val="0"/>
          <w:caps w:val="0"/>
          <w:strike w:val="0"/>
          <w:dstrike w:val="0"/>
          <w:vanish w:val="0"/>
          <w:spacing w:val="0"/>
          <w:kern w:val="0"/>
          <w:position w:val="0"/>
          <w:sz w:val="22"/>
          <w:szCs w:val="20"/>
          <w:u w:val="none"/>
          <w:vertAlign w:val="baseline"/>
        </w:rPr>
      </w:lvl>
    </w:lvlOverride>
    <w:lvlOverride w:ilvl="2">
      <w:startOverride w:val="1"/>
      <w:lvl w:ilvl="2">
        <w:start w:val="1"/>
        <w:numFmt w:val="decimal"/>
        <w:pStyle w:val="RLtextsmlouvypododst"/>
        <w:lvlText w:val="%1.%2.%3"/>
        <w:lvlJc w:val="left"/>
        <w:pPr>
          <w:tabs>
            <w:tab w:val="num" w:pos="2553"/>
          </w:tabs>
          <w:ind w:left="2553" w:hanging="709"/>
        </w:pPr>
        <w:rPr>
          <w:rFonts w:ascii="Segoe UI" w:hAnsi="Segoe UI" w:cs="Segoe UI" w:hint="default"/>
          <w:b w:val="0"/>
          <w:sz w:val="22"/>
          <w:szCs w:val="20"/>
        </w:rPr>
      </w:lvl>
    </w:lvlOverride>
    <w:lvlOverride w:ilvl="3">
      <w:startOverride w:val="1"/>
      <w:lvl w:ilvl="3">
        <w:start w:val="1"/>
        <w:numFmt w:val="decimal"/>
        <w:pStyle w:val="RLtextsmlouvypododstsub"/>
        <w:lvlText w:val="%1.%2.%3"/>
        <w:lvlJc w:val="left"/>
        <w:pPr>
          <w:tabs>
            <w:tab w:val="num" w:pos="3232"/>
          </w:tabs>
          <w:ind w:left="3232" w:hanging="964"/>
        </w:pPr>
        <w:rPr>
          <w:rFonts w:ascii="Segoe UI" w:hAnsi="Segoe UI" w:cs="Segoe UI" w:hint="default"/>
          <w:b w:val="0"/>
          <w:sz w:val="22"/>
        </w:rPr>
      </w:lvl>
    </w:lvlOverride>
    <w:lvlOverride w:ilvl="4">
      <w:startOverride w:val="1"/>
      <w:lvl w:ilvl="4">
        <w:start w:val="1"/>
        <w:numFmt w:val="lowerRoman"/>
        <w:lvlText w:val="(%5)"/>
        <w:lvlJc w:val="left"/>
        <w:pPr>
          <w:tabs>
            <w:tab w:val="num" w:pos="2666"/>
          </w:tabs>
          <w:ind w:left="2666" w:hanging="397"/>
        </w:pPr>
        <w:rPr>
          <w:rFonts w:cs="Times New Roman" w:hint="default"/>
        </w:rPr>
      </w:lvl>
    </w:lvlOverride>
    <w:lvlOverride w:ilvl="5">
      <w:startOverride w:val="1"/>
      <w:lvl w:ilvl="5">
        <w:start w:val="1"/>
        <w:numFmt w:val="decimal"/>
        <w:lvlText w:val="%1.%2.%3.%4.%5.%6"/>
        <w:lvlJc w:val="left"/>
        <w:pPr>
          <w:tabs>
            <w:tab w:val="num" w:pos="1080"/>
          </w:tabs>
          <w:ind w:left="1080" w:hanging="1080"/>
        </w:pPr>
        <w:rPr>
          <w:rFonts w:cs="Times New Roman" w:hint="default"/>
        </w:rPr>
      </w:lvl>
    </w:lvlOverride>
    <w:lvlOverride w:ilvl="6">
      <w:startOverride w:val="1"/>
      <w:lvl w:ilvl="6">
        <w:start w:val="1"/>
        <w:numFmt w:val="decimal"/>
        <w:lvlText w:val="%1.%2.%3.%4.%5.%6.%7"/>
        <w:lvlJc w:val="left"/>
        <w:pPr>
          <w:tabs>
            <w:tab w:val="num" w:pos="1440"/>
          </w:tabs>
          <w:ind w:left="1440" w:hanging="1440"/>
        </w:pPr>
        <w:rPr>
          <w:rFonts w:cs="Times New Roman" w:hint="default"/>
        </w:rPr>
      </w:lvl>
    </w:lvlOverride>
    <w:lvlOverride w:ilvl="7">
      <w:startOverride w:val="1"/>
      <w:lvl w:ilvl="7">
        <w:start w:val="1"/>
        <w:numFmt w:val="decimal"/>
        <w:lvlText w:val="%1.%2.%3.%4.%5.%6.%7.%8"/>
        <w:lvlJc w:val="left"/>
        <w:pPr>
          <w:tabs>
            <w:tab w:val="num" w:pos="1440"/>
          </w:tabs>
          <w:ind w:left="1440" w:hanging="1440"/>
        </w:pPr>
        <w:rPr>
          <w:rFonts w:cs="Times New Roman" w:hint="default"/>
        </w:rPr>
      </w:lvl>
    </w:lvlOverride>
    <w:lvlOverride w:ilvl="8">
      <w:startOverride w:val="1"/>
      <w:lvl w:ilvl="8">
        <w:start w:val="1"/>
        <w:numFmt w:val="decimal"/>
        <w:lvlText w:val="%1.%2.%3.%4.%5.%6.%7.%8.%9"/>
        <w:lvlJc w:val="left"/>
        <w:pPr>
          <w:tabs>
            <w:tab w:val="num" w:pos="1800"/>
          </w:tabs>
          <w:ind w:left="1800" w:hanging="1800"/>
        </w:pPr>
        <w:rPr>
          <w:rFonts w:cs="Times New Roman" w:hint="default"/>
        </w:rPr>
      </w:lvl>
    </w:lvlOverride>
  </w:num>
  <w:num w:numId="25">
    <w:abstractNumId w:val="5"/>
  </w:num>
  <w:num w:numId="26">
    <w:abstractNumId w:val="4"/>
    <w:lvlOverride w:ilvl="0">
      <w:lvl w:ilvl="0">
        <w:start w:val="1"/>
        <w:numFmt w:val="decimal"/>
        <w:pStyle w:val="RLTextlnkunadpis"/>
        <w:lvlText w:val="%1."/>
        <w:lvlJc w:val="left"/>
        <w:pPr>
          <w:tabs>
            <w:tab w:val="num" w:pos="823"/>
          </w:tabs>
          <w:ind w:left="823" w:hanging="397"/>
        </w:pPr>
        <w:rPr>
          <w:rFonts w:ascii="Segoe UI" w:hAnsi="Segoe UI" w:cs="Segoe UI" w:hint="default"/>
          <w:b/>
          <w:i w:val="0"/>
          <w:caps/>
          <w:strike w:val="0"/>
          <w:dstrike w:val="0"/>
          <w:vanish w:val="0"/>
          <w:sz w:val="22"/>
          <w:szCs w:val="20"/>
          <w:vertAlign w:val="baseline"/>
        </w:rPr>
      </w:lvl>
    </w:lvlOverride>
    <w:lvlOverride w:ilvl="1">
      <w:lvl w:ilvl="1">
        <w:start w:val="1"/>
        <w:numFmt w:val="decimal"/>
        <w:lvlText w:val="%1.%2"/>
        <w:lvlJc w:val="left"/>
        <w:pPr>
          <w:tabs>
            <w:tab w:val="num" w:pos="2439"/>
          </w:tabs>
          <w:ind w:left="2439" w:hanging="737"/>
        </w:pPr>
        <w:rPr>
          <w:rFonts w:ascii="Segoe UI" w:hAnsi="Segoe UI" w:cs="Segoe UI" w:hint="default"/>
          <w:b w:val="0"/>
          <w:bCs w:val="0"/>
          <w:i w:val="0"/>
          <w:iCs w:val="0"/>
          <w:caps w:val="0"/>
          <w:strike w:val="0"/>
          <w:dstrike w:val="0"/>
          <w:vanish w:val="0"/>
          <w:spacing w:val="0"/>
          <w:kern w:val="0"/>
          <w:position w:val="0"/>
          <w:sz w:val="22"/>
          <w:szCs w:val="20"/>
          <w:u w:val="none"/>
          <w:vertAlign w:val="baseline"/>
        </w:rPr>
      </w:lvl>
    </w:lvlOverride>
    <w:lvlOverride w:ilvl="2">
      <w:lvl w:ilvl="2">
        <w:start w:val="1"/>
        <w:numFmt w:val="decimal"/>
        <w:pStyle w:val="RLtextsmlouvypododst"/>
        <w:lvlText w:val="%1.%2.%3"/>
        <w:lvlJc w:val="left"/>
        <w:pPr>
          <w:tabs>
            <w:tab w:val="num" w:pos="2553"/>
          </w:tabs>
          <w:ind w:left="2553" w:hanging="709"/>
        </w:pPr>
        <w:rPr>
          <w:rFonts w:ascii="Segoe UI" w:hAnsi="Segoe UI" w:cs="Segoe UI" w:hint="default"/>
          <w:b w:val="0"/>
          <w:sz w:val="22"/>
          <w:szCs w:val="20"/>
        </w:rPr>
      </w:lvl>
    </w:lvlOverride>
    <w:lvlOverride w:ilvl="3">
      <w:lvl w:ilvl="3">
        <w:start w:val="1"/>
        <w:numFmt w:val="decimal"/>
        <w:pStyle w:val="RLtextsmlouvypododstsub"/>
        <w:lvlText w:val="%1.%2.%3"/>
        <w:lvlJc w:val="left"/>
        <w:pPr>
          <w:tabs>
            <w:tab w:val="num" w:pos="3232"/>
          </w:tabs>
          <w:ind w:left="3232" w:hanging="964"/>
        </w:pPr>
        <w:rPr>
          <w:rFonts w:ascii="Segoe UI" w:hAnsi="Segoe UI" w:cs="Segoe UI" w:hint="default"/>
          <w:b w:val="0"/>
          <w:sz w:val="22"/>
        </w:rPr>
      </w:lvl>
    </w:lvlOverride>
    <w:lvlOverride w:ilvl="4">
      <w:lvl w:ilvl="4">
        <w:start w:val="1"/>
        <w:numFmt w:val="lowerRoman"/>
        <w:lvlText w:val="(%5)"/>
        <w:lvlJc w:val="left"/>
        <w:pPr>
          <w:tabs>
            <w:tab w:val="num" w:pos="2666"/>
          </w:tabs>
          <w:ind w:left="2666" w:hanging="397"/>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27">
    <w:abstractNumId w:val="1"/>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AA"/>
    <w:rsid w:val="0000556F"/>
    <w:rsid w:val="00014E4E"/>
    <w:rsid w:val="00046529"/>
    <w:rsid w:val="0004796F"/>
    <w:rsid w:val="00050DEC"/>
    <w:rsid w:val="00053F7E"/>
    <w:rsid w:val="00066976"/>
    <w:rsid w:val="00070FFF"/>
    <w:rsid w:val="0007264A"/>
    <w:rsid w:val="00073DA4"/>
    <w:rsid w:val="000765D5"/>
    <w:rsid w:val="000B083C"/>
    <w:rsid w:val="000B3368"/>
    <w:rsid w:val="000E4CE2"/>
    <w:rsid w:val="0011735E"/>
    <w:rsid w:val="00121F90"/>
    <w:rsid w:val="00125633"/>
    <w:rsid w:val="00130B4A"/>
    <w:rsid w:val="00140C9D"/>
    <w:rsid w:val="00155C04"/>
    <w:rsid w:val="00172473"/>
    <w:rsid w:val="001E6A47"/>
    <w:rsid w:val="001F1B1D"/>
    <w:rsid w:val="001F26FA"/>
    <w:rsid w:val="00214A05"/>
    <w:rsid w:val="0022061A"/>
    <w:rsid w:val="002230A1"/>
    <w:rsid w:val="00226491"/>
    <w:rsid w:val="00241EC2"/>
    <w:rsid w:val="00254D94"/>
    <w:rsid w:val="00255A52"/>
    <w:rsid w:val="0026025C"/>
    <w:rsid w:val="00262FDB"/>
    <w:rsid w:val="00284430"/>
    <w:rsid w:val="00285982"/>
    <w:rsid w:val="00286D73"/>
    <w:rsid w:val="0029673D"/>
    <w:rsid w:val="002A3211"/>
    <w:rsid w:val="002C3721"/>
    <w:rsid w:val="002E187A"/>
    <w:rsid w:val="002E3088"/>
    <w:rsid w:val="00306643"/>
    <w:rsid w:val="00321987"/>
    <w:rsid w:val="00350D73"/>
    <w:rsid w:val="00371EBD"/>
    <w:rsid w:val="00397730"/>
    <w:rsid w:val="003A4DB1"/>
    <w:rsid w:val="003B1E44"/>
    <w:rsid w:val="003B5074"/>
    <w:rsid w:val="003C71E4"/>
    <w:rsid w:val="003D2886"/>
    <w:rsid w:val="003E51C9"/>
    <w:rsid w:val="00400B95"/>
    <w:rsid w:val="00407A98"/>
    <w:rsid w:val="0046628E"/>
    <w:rsid w:val="0049436D"/>
    <w:rsid w:val="004F16B8"/>
    <w:rsid w:val="004F2232"/>
    <w:rsid w:val="00525B09"/>
    <w:rsid w:val="00534FCE"/>
    <w:rsid w:val="00536A2C"/>
    <w:rsid w:val="005461C8"/>
    <w:rsid w:val="0056044C"/>
    <w:rsid w:val="005A1882"/>
    <w:rsid w:val="005E1EB5"/>
    <w:rsid w:val="00612850"/>
    <w:rsid w:val="00623044"/>
    <w:rsid w:val="00633235"/>
    <w:rsid w:val="00661198"/>
    <w:rsid w:val="00661BE9"/>
    <w:rsid w:val="0066569C"/>
    <w:rsid w:val="00696ED3"/>
    <w:rsid w:val="006B6353"/>
    <w:rsid w:val="006D6035"/>
    <w:rsid w:val="006E0950"/>
    <w:rsid w:val="006E09DF"/>
    <w:rsid w:val="006E1BB2"/>
    <w:rsid w:val="006E7806"/>
    <w:rsid w:val="006F0945"/>
    <w:rsid w:val="00732C98"/>
    <w:rsid w:val="00747CB9"/>
    <w:rsid w:val="00750EF2"/>
    <w:rsid w:val="007519B4"/>
    <w:rsid w:val="007727EF"/>
    <w:rsid w:val="007810A3"/>
    <w:rsid w:val="007813C7"/>
    <w:rsid w:val="00787452"/>
    <w:rsid w:val="007C6E5D"/>
    <w:rsid w:val="007F43CE"/>
    <w:rsid w:val="008047DE"/>
    <w:rsid w:val="008114DC"/>
    <w:rsid w:val="00814301"/>
    <w:rsid w:val="00816680"/>
    <w:rsid w:val="008209C0"/>
    <w:rsid w:val="00867D8B"/>
    <w:rsid w:val="00876508"/>
    <w:rsid w:val="00880BE0"/>
    <w:rsid w:val="008C2A93"/>
    <w:rsid w:val="008D2534"/>
    <w:rsid w:val="00904E18"/>
    <w:rsid w:val="00910621"/>
    <w:rsid w:val="00972AF0"/>
    <w:rsid w:val="00973E26"/>
    <w:rsid w:val="00980EBD"/>
    <w:rsid w:val="009B4CA0"/>
    <w:rsid w:val="00A209BF"/>
    <w:rsid w:val="00A25965"/>
    <w:rsid w:val="00A4025C"/>
    <w:rsid w:val="00A4576E"/>
    <w:rsid w:val="00A559E3"/>
    <w:rsid w:val="00A6229F"/>
    <w:rsid w:val="00A84DCD"/>
    <w:rsid w:val="00A95E97"/>
    <w:rsid w:val="00AD257E"/>
    <w:rsid w:val="00AF3C5C"/>
    <w:rsid w:val="00AF3C5F"/>
    <w:rsid w:val="00AF4361"/>
    <w:rsid w:val="00B26459"/>
    <w:rsid w:val="00B33048"/>
    <w:rsid w:val="00B572AA"/>
    <w:rsid w:val="00B82F5E"/>
    <w:rsid w:val="00B8655C"/>
    <w:rsid w:val="00BB2EFD"/>
    <w:rsid w:val="00BB46AD"/>
    <w:rsid w:val="00BC63C0"/>
    <w:rsid w:val="00BF7BBC"/>
    <w:rsid w:val="00C2537D"/>
    <w:rsid w:val="00C305E8"/>
    <w:rsid w:val="00C4139E"/>
    <w:rsid w:val="00CA1335"/>
    <w:rsid w:val="00CA402C"/>
    <w:rsid w:val="00CA59C9"/>
    <w:rsid w:val="00CB1D06"/>
    <w:rsid w:val="00CF5030"/>
    <w:rsid w:val="00CF7EFE"/>
    <w:rsid w:val="00D117A4"/>
    <w:rsid w:val="00D15B31"/>
    <w:rsid w:val="00D21B3C"/>
    <w:rsid w:val="00D23E12"/>
    <w:rsid w:val="00D4558D"/>
    <w:rsid w:val="00D65856"/>
    <w:rsid w:val="00D75684"/>
    <w:rsid w:val="00D92601"/>
    <w:rsid w:val="00D95B0E"/>
    <w:rsid w:val="00DA511C"/>
    <w:rsid w:val="00DD42DF"/>
    <w:rsid w:val="00DE54AA"/>
    <w:rsid w:val="00DF66BA"/>
    <w:rsid w:val="00E14CFA"/>
    <w:rsid w:val="00E37B44"/>
    <w:rsid w:val="00E544F2"/>
    <w:rsid w:val="00EA0F83"/>
    <w:rsid w:val="00EA45F3"/>
    <w:rsid w:val="00EC0C66"/>
    <w:rsid w:val="00EE454F"/>
    <w:rsid w:val="00F21F26"/>
    <w:rsid w:val="00F37367"/>
    <w:rsid w:val="00F549C5"/>
    <w:rsid w:val="00F56CB9"/>
    <w:rsid w:val="00F610EC"/>
    <w:rsid w:val="00F70BAC"/>
    <w:rsid w:val="00FC210E"/>
    <w:rsid w:val="00FC4103"/>
    <w:rsid w:val="00FD77D9"/>
    <w:rsid w:val="00FE3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E78820"/>
  <w15:docId w15:val="{1DCD2C18-428E-4D6F-967F-605C9432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B4CA0"/>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Textodst1sl"/>
    <w:next w:val="Normln"/>
    <w:link w:val="Nadpis1Char"/>
    <w:qFormat/>
    <w:rsid w:val="00121F90"/>
    <w:pPr>
      <w:numPr>
        <w:ilvl w:val="0"/>
        <w:numId w:val="16"/>
      </w:numPr>
      <w:tabs>
        <w:tab w:val="clear" w:pos="0"/>
        <w:tab w:val="clear" w:pos="284"/>
      </w:tabs>
      <w:spacing w:line="242" w:lineRule="auto"/>
      <w:jc w:val="center"/>
      <w:outlineLvl w:val="0"/>
    </w:pPr>
    <w:rPr>
      <w:rFonts w:asciiTheme="minorHAnsi" w:hAnsiTheme="minorHAnsi" w:cstheme="minorHAnsi"/>
      <w:b/>
      <w:sz w:val="22"/>
      <w:szCs w:val="22"/>
    </w:rPr>
  </w:style>
  <w:style w:type="paragraph" w:styleId="Nadpis2">
    <w:name w:val="heading 2"/>
    <w:basedOn w:val="Nzevlnku"/>
    <w:next w:val="Normln"/>
    <w:link w:val="Nadpis2Char"/>
    <w:rsid w:val="00BF7BBC"/>
    <w:pPr>
      <w:spacing w:line="242" w:lineRule="auto"/>
      <w:outlineLvl w:val="1"/>
    </w:pPr>
    <w:rPr>
      <w:rFonts w:asciiTheme="minorHAnsi" w:hAnsiTheme="minorHAnsi" w:cstheme="minorHAnsi"/>
      <w:sz w:val="22"/>
      <w:szCs w:val="22"/>
    </w:rPr>
  </w:style>
  <w:style w:type="paragraph" w:styleId="Nadpis3">
    <w:name w:val="heading 3"/>
    <w:aliases w:val="Odstavec číslovaný"/>
    <w:basedOn w:val="Textodst1sl"/>
    <w:next w:val="Normln"/>
    <w:link w:val="Nadpis3Char"/>
    <w:rsid w:val="00F56CB9"/>
    <w:pPr>
      <w:numPr>
        <w:ilvl w:val="0"/>
        <w:numId w:val="0"/>
      </w:numPr>
      <w:spacing w:line="242" w:lineRule="auto"/>
      <w:outlineLvl w:val="2"/>
    </w:pPr>
    <w:rPr>
      <w:rFonts w:asciiTheme="minorHAnsi" w:hAnsiTheme="minorHAnsi" w:cstheme="minorHAnsi"/>
      <w:sz w:val="22"/>
      <w:szCs w:val="22"/>
    </w:rPr>
  </w:style>
  <w:style w:type="paragraph" w:styleId="Nadpis4">
    <w:name w:val="heading 4"/>
    <w:basedOn w:val="Normln"/>
    <w:next w:val="Normln"/>
    <w:link w:val="Nadpis4Char"/>
    <w:rsid w:val="00E14CFA"/>
    <w:pPr>
      <w:keepNext/>
      <w:numPr>
        <w:ilvl w:val="3"/>
        <w:numId w:val="9"/>
      </w:numPr>
      <w:spacing w:before="240" w:after="60"/>
      <w:outlineLvl w:val="3"/>
    </w:pPr>
    <w:rPr>
      <w:rFonts w:ascii="Arial" w:hAnsi="Arial"/>
      <w:b/>
    </w:rPr>
  </w:style>
  <w:style w:type="paragraph" w:styleId="Nadpis5">
    <w:name w:val="heading 5"/>
    <w:basedOn w:val="Normln"/>
    <w:next w:val="Normln"/>
    <w:link w:val="Nadpis5Char"/>
    <w:rsid w:val="00E14CFA"/>
    <w:pPr>
      <w:numPr>
        <w:ilvl w:val="4"/>
        <w:numId w:val="9"/>
      </w:numPr>
      <w:spacing w:before="240" w:after="60"/>
      <w:outlineLvl w:val="4"/>
    </w:pPr>
    <w:rPr>
      <w:sz w:val="22"/>
    </w:rPr>
  </w:style>
  <w:style w:type="paragraph" w:styleId="Nadpis6">
    <w:name w:val="heading 6"/>
    <w:basedOn w:val="Normln"/>
    <w:next w:val="Normln"/>
    <w:link w:val="Nadpis6Char"/>
    <w:rsid w:val="00E14CFA"/>
    <w:pPr>
      <w:numPr>
        <w:ilvl w:val="5"/>
        <w:numId w:val="9"/>
      </w:numPr>
      <w:spacing w:before="240" w:after="60"/>
      <w:outlineLvl w:val="5"/>
    </w:pPr>
    <w:rPr>
      <w:i/>
      <w:sz w:val="22"/>
    </w:rPr>
  </w:style>
  <w:style w:type="paragraph" w:styleId="Nadpis7">
    <w:name w:val="heading 7"/>
    <w:basedOn w:val="Normln"/>
    <w:next w:val="Normln"/>
    <w:link w:val="Nadpis7Char"/>
    <w:rsid w:val="00E14CFA"/>
    <w:pPr>
      <w:numPr>
        <w:ilvl w:val="6"/>
        <w:numId w:val="9"/>
      </w:numPr>
      <w:spacing w:before="240" w:after="60"/>
      <w:outlineLvl w:val="6"/>
    </w:pPr>
    <w:rPr>
      <w:rFonts w:ascii="Arial" w:hAnsi="Arial"/>
    </w:rPr>
  </w:style>
  <w:style w:type="paragraph" w:styleId="Nadpis8">
    <w:name w:val="heading 8"/>
    <w:basedOn w:val="Normln"/>
    <w:next w:val="Normln"/>
    <w:link w:val="Nadpis8Char"/>
    <w:rsid w:val="00E14CFA"/>
    <w:pPr>
      <w:numPr>
        <w:ilvl w:val="7"/>
        <w:numId w:val="9"/>
      </w:numPr>
      <w:spacing w:before="240" w:after="60"/>
      <w:outlineLvl w:val="7"/>
    </w:pPr>
    <w:rPr>
      <w:rFonts w:ascii="Arial" w:hAnsi="Arial"/>
      <w:i/>
    </w:rPr>
  </w:style>
  <w:style w:type="paragraph" w:styleId="Nadpis9">
    <w:name w:val="heading 9"/>
    <w:basedOn w:val="Normln"/>
    <w:next w:val="Normln"/>
    <w:link w:val="Nadpis9Char"/>
    <w:rsid w:val="00E14CFA"/>
    <w:pPr>
      <w:numPr>
        <w:ilvl w:val="8"/>
        <w:numId w:val="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E14CFA"/>
    <w:pPr>
      <w:keepNext/>
      <w:numPr>
        <w:numId w:val="12"/>
      </w:numPr>
      <w:spacing w:before="160" w:after="40"/>
      <w:jc w:val="center"/>
    </w:pPr>
    <w:rPr>
      <w:b/>
    </w:rPr>
  </w:style>
  <w:style w:type="paragraph" w:customStyle="1" w:styleId="Firma">
    <w:name w:val="Firma"/>
    <w:basedOn w:val="Normln"/>
    <w:next w:val="Normln"/>
    <w:rsid w:val="00E14CFA"/>
    <w:rPr>
      <w:b/>
    </w:rPr>
  </w:style>
  <w:style w:type="character" w:customStyle="1" w:styleId="Nadpis1Char">
    <w:name w:val="Nadpis 1 Char"/>
    <w:basedOn w:val="Standardnpsmoodstavce"/>
    <w:link w:val="Nadpis1"/>
    <w:rsid w:val="00121F90"/>
    <w:rPr>
      <w:rFonts w:eastAsia="Times New Roman" w:cstheme="minorHAnsi"/>
      <w:b/>
      <w:lang w:eastAsia="cs-CZ"/>
    </w:rPr>
  </w:style>
  <w:style w:type="character" w:customStyle="1" w:styleId="Nadpis2Char">
    <w:name w:val="Nadpis 2 Char"/>
    <w:basedOn w:val="Standardnpsmoodstavce"/>
    <w:link w:val="Nadpis2"/>
    <w:rsid w:val="00BF7BBC"/>
    <w:rPr>
      <w:rFonts w:eastAsia="Times New Roman" w:cstheme="minorHAnsi"/>
      <w:b/>
      <w:lang w:eastAsia="cs-CZ"/>
    </w:rPr>
  </w:style>
  <w:style w:type="character" w:customStyle="1" w:styleId="Nadpis3Char">
    <w:name w:val="Nadpis 3 Char"/>
    <w:aliases w:val="Odstavec číslovaný Char"/>
    <w:basedOn w:val="Standardnpsmoodstavce"/>
    <w:link w:val="Nadpis3"/>
    <w:rsid w:val="00F56CB9"/>
    <w:rPr>
      <w:rFonts w:eastAsia="Times New Roman" w:cstheme="minorHAnsi"/>
      <w:lang w:eastAsia="cs-CZ"/>
    </w:rPr>
  </w:style>
  <w:style w:type="character" w:customStyle="1" w:styleId="Nadpis4Char">
    <w:name w:val="Nadpis 4 Char"/>
    <w:basedOn w:val="Standardnpsmoodstavce"/>
    <w:link w:val="Nadpis4"/>
    <w:rsid w:val="00E14CFA"/>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E14CFA"/>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E14CFA"/>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E14CFA"/>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E14CFA"/>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E14CFA"/>
    <w:rPr>
      <w:rFonts w:ascii="Arial" w:eastAsia="Times New Roman" w:hAnsi="Arial" w:cs="Times New Roman"/>
      <w:b/>
      <w:i/>
      <w:sz w:val="18"/>
      <w:szCs w:val="20"/>
      <w:lang w:eastAsia="cs-CZ"/>
    </w:rPr>
  </w:style>
  <w:style w:type="paragraph" w:styleId="Nzev">
    <w:name w:val="Title"/>
    <w:basedOn w:val="Normln"/>
    <w:link w:val="NzevChar"/>
    <w:rsid w:val="00E14CFA"/>
    <w:pPr>
      <w:jc w:val="center"/>
    </w:pPr>
    <w:rPr>
      <w:b/>
      <w:sz w:val="40"/>
      <w:u w:val="single"/>
    </w:rPr>
  </w:style>
  <w:style w:type="character" w:customStyle="1" w:styleId="NzevChar">
    <w:name w:val="Název Char"/>
    <w:basedOn w:val="Standardnpsmoodstavce"/>
    <w:link w:val="Nzev"/>
    <w:rsid w:val="00E14CFA"/>
    <w:rPr>
      <w:rFonts w:ascii="Times New Roman" w:eastAsia="Times New Roman" w:hAnsi="Times New Roman" w:cs="Times New Roman"/>
      <w:b/>
      <w:sz w:val="40"/>
      <w:szCs w:val="20"/>
      <w:u w:val="single"/>
      <w:lang w:eastAsia="cs-CZ"/>
    </w:rPr>
  </w:style>
  <w:style w:type="paragraph" w:customStyle="1" w:styleId="Nzev24centrbold">
    <w:name w:val="Název 24 centr bold"/>
    <w:basedOn w:val="Firma"/>
    <w:rsid w:val="00E14CFA"/>
    <w:pPr>
      <w:jc w:val="center"/>
    </w:pPr>
    <w:rPr>
      <w:sz w:val="48"/>
    </w:rPr>
  </w:style>
  <w:style w:type="paragraph" w:customStyle="1" w:styleId="Nzev18centrbold">
    <w:name w:val="Název 18 centr bold"/>
    <w:basedOn w:val="Nzev24centrbold"/>
    <w:rsid w:val="00E14CFA"/>
    <w:rPr>
      <w:sz w:val="36"/>
    </w:rPr>
  </w:style>
  <w:style w:type="paragraph" w:customStyle="1" w:styleId="Nzevlnku">
    <w:name w:val="Název článku"/>
    <w:basedOn w:val="slolnku"/>
    <w:next w:val="Normln"/>
    <w:rsid w:val="00E14CFA"/>
    <w:pPr>
      <w:numPr>
        <w:numId w:val="0"/>
      </w:numPr>
      <w:spacing w:before="0" w:after="0"/>
      <w:outlineLvl w:val="0"/>
    </w:pPr>
  </w:style>
  <w:style w:type="paragraph" w:customStyle="1" w:styleId="Not">
    <w:name w:val="Notář"/>
    <w:basedOn w:val="Normln"/>
    <w:rsid w:val="00E14CFA"/>
    <w:pPr>
      <w:tabs>
        <w:tab w:val="clear" w:pos="0"/>
        <w:tab w:val="clear" w:pos="284"/>
        <w:tab w:val="clear" w:pos="1701"/>
        <w:tab w:val="left" w:leader="hyphen" w:pos="9072"/>
      </w:tabs>
    </w:pPr>
  </w:style>
  <w:style w:type="paragraph" w:customStyle="1" w:styleId="smlstrana-daje">
    <w:name w:val="sml.strana - údaje"/>
    <w:basedOn w:val="Normln"/>
    <w:autoRedefine/>
    <w:rsid w:val="00E14CFA"/>
    <w:pPr>
      <w:tabs>
        <w:tab w:val="clear" w:pos="284"/>
        <w:tab w:val="clear" w:pos="1701"/>
        <w:tab w:val="left" w:pos="2340"/>
      </w:tabs>
      <w:jc w:val="left"/>
    </w:pPr>
  </w:style>
  <w:style w:type="paragraph" w:customStyle="1" w:styleId="Textodst1sl">
    <w:name w:val="Text odst.1čísl"/>
    <w:basedOn w:val="Normln"/>
    <w:link w:val="Textodst1slChar"/>
    <w:rsid w:val="00E14CFA"/>
    <w:pPr>
      <w:numPr>
        <w:ilvl w:val="1"/>
        <w:numId w:val="12"/>
      </w:numPr>
      <w:tabs>
        <w:tab w:val="clear" w:pos="1701"/>
      </w:tabs>
      <w:spacing w:before="80"/>
      <w:outlineLvl w:val="1"/>
    </w:pPr>
  </w:style>
  <w:style w:type="paragraph" w:customStyle="1" w:styleId="Textodst3psmena">
    <w:name w:val="Text odst. 3 písmena"/>
    <w:basedOn w:val="Textodst1sl"/>
    <w:rsid w:val="00E14CFA"/>
    <w:pPr>
      <w:numPr>
        <w:ilvl w:val="3"/>
      </w:numPr>
      <w:spacing w:before="0"/>
      <w:outlineLvl w:val="3"/>
    </w:pPr>
  </w:style>
  <w:style w:type="paragraph" w:customStyle="1" w:styleId="Textodst2slovan">
    <w:name w:val="Text odst.2 číslovaný"/>
    <w:basedOn w:val="Textodst1sl"/>
    <w:rsid w:val="00E14CFA"/>
    <w:pPr>
      <w:numPr>
        <w:ilvl w:val="2"/>
      </w:numPr>
      <w:tabs>
        <w:tab w:val="clear" w:pos="0"/>
        <w:tab w:val="clear" w:pos="284"/>
      </w:tabs>
      <w:spacing w:before="0"/>
      <w:outlineLvl w:val="2"/>
    </w:pPr>
  </w:style>
  <w:style w:type="paragraph" w:customStyle="1" w:styleId="Textodst1neslovan">
    <w:name w:val="Text odst.1 nečíslovaný"/>
    <w:basedOn w:val="Textodst2slovan"/>
    <w:rsid w:val="00E14CFA"/>
    <w:pPr>
      <w:numPr>
        <w:ilvl w:val="0"/>
        <w:numId w:val="0"/>
      </w:numPr>
      <w:ind w:left="720"/>
    </w:pPr>
  </w:style>
  <w:style w:type="paragraph" w:customStyle="1" w:styleId="textodst2neslovan">
    <w:name w:val="text odst.2 nečíslovaný"/>
    <w:basedOn w:val="Textodst2slovan"/>
    <w:rsid w:val="00E14CFA"/>
    <w:pPr>
      <w:numPr>
        <w:ilvl w:val="0"/>
        <w:numId w:val="0"/>
      </w:numPr>
      <w:ind w:left="1418"/>
    </w:pPr>
  </w:style>
  <w:style w:type="paragraph" w:customStyle="1" w:styleId="textodst3neslovan">
    <w:name w:val="text odst.3 nečíslovaný"/>
    <w:basedOn w:val="textodst2neslovan"/>
    <w:rsid w:val="00E14CFA"/>
    <w:pPr>
      <w:ind w:left="1843"/>
    </w:pPr>
  </w:style>
  <w:style w:type="paragraph" w:styleId="Zhlav">
    <w:name w:val="header"/>
    <w:basedOn w:val="Normln"/>
    <w:link w:val="ZhlavChar"/>
    <w:semiHidden/>
    <w:rsid w:val="00E14CFA"/>
    <w:pPr>
      <w:tabs>
        <w:tab w:val="center" w:pos="4536"/>
        <w:tab w:val="right" w:pos="9072"/>
      </w:tabs>
    </w:pPr>
  </w:style>
  <w:style w:type="character" w:customStyle="1" w:styleId="ZhlavChar">
    <w:name w:val="Záhlaví Char"/>
    <w:basedOn w:val="Standardnpsmoodstavce"/>
    <w:link w:val="Zhlav"/>
    <w:semiHidden/>
    <w:rsid w:val="00E14CFA"/>
    <w:rPr>
      <w:rFonts w:ascii="Times New Roman" w:eastAsia="Times New Roman" w:hAnsi="Times New Roman" w:cs="Times New Roman"/>
      <w:sz w:val="24"/>
      <w:szCs w:val="20"/>
      <w:lang w:eastAsia="cs-CZ"/>
    </w:rPr>
  </w:style>
  <w:style w:type="paragraph" w:customStyle="1" w:styleId="Zhlavcentr8">
    <w:name w:val="Záhlaví centr 8"/>
    <w:basedOn w:val="Zhlav"/>
    <w:rsid w:val="00E14CFA"/>
    <w:pPr>
      <w:jc w:val="center"/>
    </w:pPr>
    <w:rPr>
      <w:sz w:val="16"/>
    </w:rPr>
  </w:style>
  <w:style w:type="paragraph" w:customStyle="1" w:styleId="zkltext12bloksvzan">
    <w:name w:val="zákl text 12 blok svázaný"/>
    <w:basedOn w:val="Normln"/>
    <w:rsid w:val="00E14CFA"/>
    <w:pPr>
      <w:keepNext/>
    </w:pPr>
  </w:style>
  <w:style w:type="paragraph" w:customStyle="1" w:styleId="zkltextcentr12">
    <w:name w:val="zákl. text centr 12"/>
    <w:basedOn w:val="Firma"/>
    <w:rsid w:val="00E14CFA"/>
    <w:pPr>
      <w:jc w:val="center"/>
    </w:pPr>
    <w:rPr>
      <w:b w:val="0"/>
    </w:rPr>
  </w:style>
  <w:style w:type="paragraph" w:customStyle="1" w:styleId="zkltextcent16">
    <w:name w:val="zákl.text cent 16"/>
    <w:basedOn w:val="zkltextcentr12"/>
    <w:rsid w:val="00E14CFA"/>
    <w:rPr>
      <w:sz w:val="32"/>
    </w:rPr>
  </w:style>
  <w:style w:type="paragraph" w:customStyle="1" w:styleId="zkltextcentr16bold">
    <w:name w:val="zákl. text centr 16 bold"/>
    <w:basedOn w:val="zkltextcent16"/>
    <w:rsid w:val="00E14CFA"/>
    <w:rPr>
      <w:b/>
    </w:rPr>
  </w:style>
  <w:style w:type="paragraph" w:customStyle="1" w:styleId="zkltextcentrbold12">
    <w:name w:val="zákl. text centr bold 12"/>
    <w:basedOn w:val="Firma"/>
    <w:rsid w:val="00E14CFA"/>
    <w:pPr>
      <w:jc w:val="center"/>
    </w:pPr>
  </w:style>
  <w:style w:type="paragraph" w:customStyle="1" w:styleId="zkltextblok12">
    <w:name w:val="zákl.text blok 12"/>
    <w:basedOn w:val="Normln"/>
    <w:rsid w:val="00E14CFA"/>
    <w:pPr>
      <w:spacing w:before="80"/>
    </w:pPr>
  </w:style>
  <w:style w:type="paragraph" w:styleId="Zkladntext">
    <w:name w:val="Body Text"/>
    <w:basedOn w:val="Normln"/>
    <w:link w:val="ZkladntextChar"/>
    <w:semiHidden/>
    <w:rsid w:val="00E14CFA"/>
    <w:pPr>
      <w:tabs>
        <w:tab w:val="clear" w:pos="0"/>
        <w:tab w:val="clear" w:pos="284"/>
        <w:tab w:val="clear" w:pos="1701"/>
      </w:tabs>
    </w:pPr>
  </w:style>
  <w:style w:type="character" w:customStyle="1" w:styleId="ZkladntextChar">
    <w:name w:val="Základní text Char"/>
    <w:basedOn w:val="Standardnpsmoodstavce"/>
    <w:link w:val="Zkladntext"/>
    <w:semiHidden/>
    <w:rsid w:val="00E14CFA"/>
    <w:rPr>
      <w:rFonts w:ascii="Times New Roman" w:eastAsia="Times New Roman" w:hAnsi="Times New Roman" w:cs="Times New Roman"/>
      <w:sz w:val="24"/>
      <w:szCs w:val="20"/>
      <w:lang w:eastAsia="cs-CZ"/>
    </w:rPr>
  </w:style>
  <w:style w:type="paragraph" w:styleId="Zpat">
    <w:name w:val="footer"/>
    <w:basedOn w:val="Normln"/>
    <w:link w:val="ZpatChar"/>
    <w:semiHidden/>
    <w:rsid w:val="00E14CFA"/>
    <w:pPr>
      <w:tabs>
        <w:tab w:val="center" w:pos="4536"/>
        <w:tab w:val="right" w:pos="9072"/>
      </w:tabs>
    </w:pPr>
  </w:style>
  <w:style w:type="character" w:customStyle="1" w:styleId="ZpatChar">
    <w:name w:val="Zápatí Char"/>
    <w:basedOn w:val="Standardnpsmoodstavce"/>
    <w:link w:val="Zpat"/>
    <w:semiHidden/>
    <w:rsid w:val="00E14CFA"/>
    <w:rPr>
      <w:rFonts w:ascii="Times New Roman" w:eastAsia="Times New Roman" w:hAnsi="Times New Roman" w:cs="Times New Roman"/>
      <w:sz w:val="24"/>
      <w:szCs w:val="20"/>
      <w:lang w:eastAsia="cs-CZ"/>
    </w:rPr>
  </w:style>
  <w:style w:type="paragraph" w:customStyle="1" w:styleId="Default">
    <w:name w:val="Default"/>
    <w:rsid w:val="00241EC2"/>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Textbubliny">
    <w:name w:val="Balloon Text"/>
    <w:basedOn w:val="Normln"/>
    <w:link w:val="TextbublinyChar"/>
    <w:uiPriority w:val="99"/>
    <w:semiHidden/>
    <w:unhideWhenUsed/>
    <w:rsid w:val="00CA59C9"/>
    <w:rPr>
      <w:rFonts w:ascii="Tahoma" w:hAnsi="Tahoma" w:cs="Tahoma"/>
      <w:sz w:val="16"/>
      <w:szCs w:val="16"/>
    </w:rPr>
  </w:style>
  <w:style w:type="character" w:customStyle="1" w:styleId="TextbublinyChar">
    <w:name w:val="Text bubliny Char"/>
    <w:basedOn w:val="Standardnpsmoodstavce"/>
    <w:link w:val="Textbubliny"/>
    <w:uiPriority w:val="99"/>
    <w:semiHidden/>
    <w:rsid w:val="00CA59C9"/>
    <w:rPr>
      <w:rFonts w:ascii="Tahoma" w:eastAsia="Times New Roman" w:hAnsi="Tahoma" w:cs="Tahoma"/>
      <w:sz w:val="16"/>
      <w:szCs w:val="16"/>
      <w:lang w:eastAsia="cs-CZ"/>
    </w:rPr>
  </w:style>
  <w:style w:type="character" w:styleId="Znakapoznpodarou">
    <w:name w:val="footnote reference"/>
    <w:basedOn w:val="Standardnpsmoodstavce"/>
    <w:semiHidden/>
    <w:rsid w:val="00D75684"/>
    <w:rPr>
      <w:vertAlign w:val="superscript"/>
    </w:rPr>
  </w:style>
  <w:style w:type="paragraph" w:styleId="Textpoznpodarou">
    <w:name w:val="footnote text"/>
    <w:basedOn w:val="Normln"/>
    <w:link w:val="TextpoznpodarouChar"/>
    <w:semiHidden/>
    <w:rsid w:val="00D75684"/>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semiHidden/>
    <w:rsid w:val="00D75684"/>
    <w:rPr>
      <w:rFonts w:ascii="Times New Roman" w:eastAsia="Times New Roman" w:hAnsi="Times New Roman" w:cs="Times New Roman"/>
      <w:sz w:val="20"/>
      <w:szCs w:val="20"/>
      <w:lang w:eastAsia="cs-CZ"/>
    </w:rPr>
  </w:style>
  <w:style w:type="character" w:customStyle="1" w:styleId="Textodst1slChar">
    <w:name w:val="Text odst.1čísl Char"/>
    <w:basedOn w:val="Standardnpsmoodstavce"/>
    <w:link w:val="Textodst1sl"/>
    <w:rsid w:val="009B4CA0"/>
    <w:rPr>
      <w:rFonts w:ascii="Times New Roman" w:eastAsia="Times New Roman" w:hAnsi="Times New Roman" w:cs="Times New Roman"/>
      <w:sz w:val="24"/>
      <w:szCs w:val="20"/>
      <w:lang w:eastAsia="cs-CZ"/>
    </w:rPr>
  </w:style>
  <w:style w:type="table" w:styleId="Mkatabulky">
    <w:name w:val="Table Grid"/>
    <w:basedOn w:val="Normlntabulka"/>
    <w:uiPriority w:val="59"/>
    <w:rsid w:val="009B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smlouvy">
    <w:name w:val="Písmeno smlouvy"/>
    <w:basedOn w:val="Nadpis3"/>
    <w:link w:val="PsmenosmlouvyChar"/>
    <w:qFormat/>
    <w:rsid w:val="004F16B8"/>
    <w:pPr>
      <w:numPr>
        <w:ilvl w:val="2"/>
        <w:numId w:val="16"/>
      </w:numPr>
    </w:pPr>
  </w:style>
  <w:style w:type="paragraph" w:customStyle="1" w:styleId="Preambule">
    <w:name w:val="Preambule"/>
    <w:basedOn w:val="Textodst1sl"/>
    <w:link w:val="PreambuleChar"/>
    <w:qFormat/>
    <w:rsid w:val="007810A3"/>
    <w:pPr>
      <w:numPr>
        <w:ilvl w:val="0"/>
        <w:numId w:val="15"/>
      </w:numPr>
      <w:tabs>
        <w:tab w:val="clear" w:pos="0"/>
        <w:tab w:val="clear" w:pos="284"/>
      </w:tabs>
      <w:spacing w:line="242" w:lineRule="auto"/>
      <w:ind w:left="567" w:hanging="567"/>
    </w:pPr>
    <w:rPr>
      <w:rFonts w:asciiTheme="minorHAnsi" w:hAnsiTheme="minorHAnsi" w:cstheme="minorHAnsi"/>
      <w:sz w:val="22"/>
      <w:szCs w:val="22"/>
    </w:rPr>
  </w:style>
  <w:style w:type="character" w:customStyle="1" w:styleId="PsmenosmlouvyChar">
    <w:name w:val="Písmeno smlouvy Char"/>
    <w:basedOn w:val="Nadpis3Char"/>
    <w:link w:val="Psmenosmlouvy"/>
    <w:rsid w:val="004F16B8"/>
    <w:rPr>
      <w:rFonts w:eastAsia="Times New Roman" w:cstheme="minorHAnsi"/>
      <w:lang w:eastAsia="cs-CZ"/>
    </w:rPr>
  </w:style>
  <w:style w:type="character" w:customStyle="1" w:styleId="PreambuleChar">
    <w:name w:val="Preambule Char"/>
    <w:basedOn w:val="Textodst1slChar"/>
    <w:link w:val="Preambule"/>
    <w:rsid w:val="007810A3"/>
    <w:rPr>
      <w:rFonts w:ascii="Times New Roman" w:eastAsia="Times New Roman" w:hAnsi="Times New Roman" w:cstheme="minorHAnsi"/>
      <w:sz w:val="24"/>
      <w:szCs w:val="20"/>
      <w:lang w:eastAsia="cs-CZ"/>
    </w:rPr>
  </w:style>
  <w:style w:type="paragraph" w:customStyle="1" w:styleId="Odstavecneslovan">
    <w:name w:val="Odstavec nečíslovaný"/>
    <w:basedOn w:val="Nadpis2"/>
    <w:link w:val="OdstavecneslovanChar"/>
    <w:qFormat/>
    <w:rsid w:val="00BF7BBC"/>
    <w:rPr>
      <w:b w:val="0"/>
    </w:rPr>
  </w:style>
  <w:style w:type="paragraph" w:styleId="Odstavecseseznamem">
    <w:name w:val="List Paragraph"/>
    <w:basedOn w:val="Normln"/>
    <w:uiPriority w:val="34"/>
    <w:rsid w:val="004F16B8"/>
    <w:pPr>
      <w:ind w:left="720"/>
      <w:contextualSpacing/>
    </w:pPr>
  </w:style>
  <w:style w:type="character" w:customStyle="1" w:styleId="OdstavecneslovanChar">
    <w:name w:val="Odstavec nečíslovaný Char"/>
    <w:basedOn w:val="Nadpis2Char"/>
    <w:link w:val="Odstavecneslovan"/>
    <w:rsid w:val="00BF7BBC"/>
    <w:rPr>
      <w:rFonts w:eastAsia="Times New Roman" w:cstheme="minorHAnsi"/>
      <w:b w:val="0"/>
      <w:lang w:eastAsia="cs-CZ"/>
    </w:rPr>
  </w:style>
  <w:style w:type="paragraph" w:customStyle="1" w:styleId="slovanodstavec">
    <w:name w:val="Číslovaný odstavec"/>
    <w:basedOn w:val="Nadpis3"/>
    <w:link w:val="slovanodstavecChar"/>
    <w:qFormat/>
    <w:rsid w:val="002A3211"/>
    <w:pPr>
      <w:numPr>
        <w:ilvl w:val="1"/>
        <w:numId w:val="16"/>
      </w:numPr>
    </w:pPr>
  </w:style>
  <w:style w:type="character" w:customStyle="1" w:styleId="slovanodstavecChar">
    <w:name w:val="Číslovaný odstavec Char"/>
    <w:basedOn w:val="Nadpis3Char"/>
    <w:link w:val="slovanodstavec"/>
    <w:rsid w:val="002A3211"/>
    <w:rPr>
      <w:rFonts w:eastAsia="Times New Roman" w:cstheme="minorHAnsi"/>
      <w:lang w:eastAsia="cs-CZ"/>
    </w:rPr>
  </w:style>
  <w:style w:type="paragraph" w:customStyle="1" w:styleId="RLtextsmlouvyodst">
    <w:name w:val="RL text smlouvy odst."/>
    <w:basedOn w:val="Normln"/>
    <w:qFormat/>
    <w:rsid w:val="00214A05"/>
    <w:pPr>
      <w:tabs>
        <w:tab w:val="clear" w:pos="0"/>
        <w:tab w:val="clear" w:pos="284"/>
        <w:tab w:val="clear" w:pos="1701"/>
        <w:tab w:val="num" w:pos="823"/>
      </w:tabs>
      <w:spacing w:after="120" w:line="280" w:lineRule="exact"/>
      <w:ind w:left="823" w:hanging="397"/>
    </w:pPr>
    <w:rPr>
      <w:rFonts w:ascii="Segoe UI" w:hAnsi="Segoe UI" w:cs="Segoe UI"/>
      <w:sz w:val="22"/>
      <w:szCs w:val="24"/>
      <w:lang w:eastAsia="en-US"/>
    </w:rPr>
  </w:style>
  <w:style w:type="paragraph" w:customStyle="1" w:styleId="RLtextsmlouvypododst">
    <w:name w:val="RL text smlouvy pododst."/>
    <w:basedOn w:val="Normln"/>
    <w:qFormat/>
    <w:rsid w:val="00214A05"/>
    <w:pPr>
      <w:numPr>
        <w:ilvl w:val="2"/>
        <w:numId w:val="23"/>
      </w:numPr>
      <w:tabs>
        <w:tab w:val="clear" w:pos="0"/>
        <w:tab w:val="clear" w:pos="284"/>
        <w:tab w:val="clear" w:pos="1701"/>
        <w:tab w:val="clear" w:pos="2553"/>
        <w:tab w:val="num" w:pos="2269"/>
      </w:tabs>
      <w:spacing w:after="120" w:line="280" w:lineRule="exact"/>
      <w:ind w:left="2269"/>
    </w:pPr>
    <w:rPr>
      <w:rFonts w:ascii="Segoe UI" w:hAnsi="Segoe UI" w:cs="Segoe UI"/>
      <w:bCs/>
      <w:sz w:val="22"/>
      <w:szCs w:val="24"/>
      <w:lang w:eastAsia="en-US"/>
    </w:rPr>
  </w:style>
  <w:style w:type="paragraph" w:customStyle="1" w:styleId="RLtextsmlouvypododstsub">
    <w:name w:val="RL text smlouvy pododst. sub."/>
    <w:basedOn w:val="Normln"/>
    <w:qFormat/>
    <w:rsid w:val="00214A05"/>
    <w:pPr>
      <w:numPr>
        <w:ilvl w:val="3"/>
        <w:numId w:val="23"/>
      </w:numPr>
      <w:tabs>
        <w:tab w:val="clear" w:pos="0"/>
        <w:tab w:val="clear" w:pos="284"/>
        <w:tab w:val="clear" w:pos="1701"/>
      </w:tabs>
      <w:spacing w:after="120" w:line="280" w:lineRule="exact"/>
    </w:pPr>
    <w:rPr>
      <w:rFonts w:ascii="Segoe UI" w:hAnsi="Segoe UI" w:cs="Segoe UI"/>
      <w:color w:val="000000"/>
      <w:sz w:val="22"/>
      <w:szCs w:val="24"/>
      <w:lang w:eastAsia="en-US"/>
    </w:rPr>
  </w:style>
  <w:style w:type="paragraph" w:customStyle="1" w:styleId="RLTextlnkunadpis">
    <w:name w:val="RL Text článku nadpis"/>
    <w:basedOn w:val="Normln"/>
    <w:qFormat/>
    <w:rsid w:val="00214A05"/>
    <w:pPr>
      <w:keepNext/>
      <w:numPr>
        <w:numId w:val="23"/>
      </w:numPr>
      <w:tabs>
        <w:tab w:val="clear" w:pos="0"/>
        <w:tab w:val="clear" w:pos="284"/>
        <w:tab w:val="clear" w:pos="823"/>
        <w:tab w:val="clear" w:pos="1701"/>
        <w:tab w:val="num" w:pos="737"/>
      </w:tabs>
      <w:suppressAutoHyphens/>
      <w:spacing w:before="360" w:after="120" w:line="280" w:lineRule="exact"/>
      <w:ind w:left="737" w:hanging="737"/>
      <w:outlineLvl w:val="0"/>
    </w:pPr>
    <w:rPr>
      <w:rFonts w:ascii="Segoe UI" w:eastAsia="Calibri" w:hAnsi="Segoe UI" w:cs="Segoe UI"/>
      <w:b/>
      <w:sz w:val="22"/>
      <w:lang w:eastAsia="en-US"/>
    </w:rPr>
  </w:style>
  <w:style w:type="character" w:styleId="Odkaznakoment">
    <w:name w:val="annotation reference"/>
    <w:basedOn w:val="Standardnpsmoodstavce"/>
    <w:uiPriority w:val="99"/>
    <w:unhideWhenUsed/>
    <w:rsid w:val="00214A05"/>
    <w:rPr>
      <w:sz w:val="16"/>
      <w:szCs w:val="16"/>
    </w:rPr>
  </w:style>
  <w:style w:type="paragraph" w:styleId="Textkomente">
    <w:name w:val="annotation text"/>
    <w:aliases w:val="Comment Text Char,Comment Text Char Char Char"/>
    <w:basedOn w:val="Normln"/>
    <w:link w:val="TextkomenteChar"/>
    <w:unhideWhenUsed/>
    <w:rsid w:val="00214A05"/>
    <w:pPr>
      <w:tabs>
        <w:tab w:val="clear" w:pos="0"/>
        <w:tab w:val="clear" w:pos="284"/>
        <w:tab w:val="clear" w:pos="1701"/>
        <w:tab w:val="num" w:pos="1447"/>
      </w:tabs>
      <w:ind w:left="993" w:hanging="851"/>
    </w:pPr>
    <w:rPr>
      <w:rFonts w:ascii="Verdana" w:eastAsiaTheme="minorHAnsi" w:hAnsi="Verdana"/>
      <w:sz w:val="20"/>
      <w:lang w:eastAsia="en-US"/>
    </w:rPr>
  </w:style>
  <w:style w:type="character" w:customStyle="1" w:styleId="TextkomenteChar">
    <w:name w:val="Text komentáře Char"/>
    <w:aliases w:val="Comment Text Char Char,Comment Text Char Char Char Char"/>
    <w:basedOn w:val="Standardnpsmoodstavce"/>
    <w:link w:val="Textkomente"/>
    <w:rsid w:val="00214A05"/>
    <w:rPr>
      <w:rFonts w:ascii="Verdana" w:hAnsi="Verdana" w:cs="Times New Roman"/>
      <w:sz w:val="20"/>
      <w:szCs w:val="20"/>
    </w:rPr>
  </w:style>
  <w:style w:type="paragraph" w:styleId="Pedmtkomente">
    <w:name w:val="annotation subject"/>
    <w:basedOn w:val="Textkomente"/>
    <w:next w:val="Textkomente"/>
    <w:link w:val="PedmtkomenteChar"/>
    <w:uiPriority w:val="99"/>
    <w:semiHidden/>
    <w:unhideWhenUsed/>
    <w:rsid w:val="00C4139E"/>
    <w:pPr>
      <w:tabs>
        <w:tab w:val="clear" w:pos="1447"/>
        <w:tab w:val="left" w:pos="0"/>
        <w:tab w:val="left" w:pos="284"/>
        <w:tab w:val="left" w:pos="1701"/>
      </w:tabs>
      <w:ind w:left="0" w:firstLine="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C4139E"/>
    <w:rPr>
      <w:rFonts w:ascii="Times New Roman" w:eastAsia="Times New Roman" w:hAnsi="Times New Roman" w:cs="Times New Roman"/>
      <w:b/>
      <w:bCs/>
      <w:sz w:val="20"/>
      <w:szCs w:val="20"/>
      <w:lang w:eastAsia="cs-CZ"/>
    </w:rPr>
  </w:style>
  <w:style w:type="paragraph" w:customStyle="1" w:styleId="RLTextlnkuslovan">
    <w:name w:val="RL Text článku číslovaný"/>
    <w:basedOn w:val="Normln"/>
    <w:link w:val="RLTextlnkuslovanChar"/>
    <w:qFormat/>
    <w:rsid w:val="00CA1335"/>
    <w:pPr>
      <w:tabs>
        <w:tab w:val="clear" w:pos="0"/>
        <w:tab w:val="clear" w:pos="284"/>
        <w:tab w:val="clear" w:pos="1701"/>
      </w:tabs>
      <w:spacing w:after="120" w:line="280" w:lineRule="exact"/>
    </w:pPr>
    <w:rPr>
      <w:rFonts w:ascii="Garamond" w:hAnsi="Garamond"/>
      <w:szCs w:val="24"/>
      <w:lang w:eastAsia="en-US"/>
    </w:rPr>
  </w:style>
  <w:style w:type="character" w:customStyle="1" w:styleId="RLTextlnkuslovanChar">
    <w:name w:val="RL Text článku číslovaný Char"/>
    <w:link w:val="RLTextlnkuslovan"/>
    <w:locked/>
    <w:rsid w:val="00CA1335"/>
    <w:rPr>
      <w:rFonts w:ascii="Garamond" w:eastAsia="Times New Roman" w:hAnsi="Garamond" w:cs="Times New Roman"/>
      <w:sz w:val="24"/>
      <w:szCs w:val="24"/>
    </w:rPr>
  </w:style>
  <w:style w:type="paragraph" w:customStyle="1" w:styleId="Nadpis10">
    <w:name w:val="Nadpis1"/>
    <w:basedOn w:val="Nadpis1"/>
    <w:qFormat/>
    <w:rsid w:val="00CA1335"/>
    <w:pPr>
      <w:keepNext/>
      <w:numPr>
        <w:numId w:val="0"/>
      </w:numPr>
      <w:tabs>
        <w:tab w:val="num" w:pos="360"/>
      </w:tabs>
      <w:spacing w:before="0" w:line="240" w:lineRule="auto"/>
      <w:ind w:left="432" w:hanging="432"/>
      <w:jc w:val="both"/>
    </w:pPr>
    <w:rPr>
      <w:rFonts w:ascii="Verdana" w:hAnsi="Verdana" w:cs="Times New Roman"/>
      <w:kern w:val="32"/>
      <w:sz w:val="20"/>
      <w:szCs w:val="32"/>
      <w:lang w:eastAsia="en-US"/>
    </w:rPr>
  </w:style>
  <w:style w:type="paragraph" w:customStyle="1" w:styleId="Nadpis51">
    <w:name w:val="Nadpis 51"/>
    <w:basedOn w:val="Normln"/>
    <w:next w:val="Normln"/>
    <w:uiPriority w:val="9"/>
    <w:semiHidden/>
    <w:unhideWhenUsed/>
    <w:qFormat/>
    <w:rsid w:val="00CA1335"/>
    <w:pPr>
      <w:keepNext/>
      <w:keepLines/>
      <w:tabs>
        <w:tab w:val="clear" w:pos="0"/>
        <w:tab w:val="clear" w:pos="284"/>
        <w:tab w:val="clear" w:pos="1701"/>
      </w:tabs>
      <w:spacing w:before="200"/>
      <w:ind w:left="1008" w:hanging="1008"/>
      <w:outlineLvl w:val="4"/>
    </w:pPr>
    <w:rPr>
      <w:rFonts w:ascii="Cambria" w:hAnsi="Cambria"/>
      <w:color w:val="243F60"/>
      <w:sz w:val="20"/>
    </w:rPr>
  </w:style>
  <w:style w:type="paragraph" w:customStyle="1" w:styleId="RLProhlensmluvnchstran">
    <w:name w:val="RL Prohlášení smluvních stran"/>
    <w:basedOn w:val="Normln"/>
    <w:link w:val="RLProhlensmluvnchstranChar"/>
    <w:rsid w:val="007519B4"/>
    <w:pPr>
      <w:tabs>
        <w:tab w:val="clear" w:pos="0"/>
        <w:tab w:val="clear" w:pos="284"/>
        <w:tab w:val="clear" w:pos="1701"/>
      </w:tabs>
      <w:spacing w:after="120" w:line="280" w:lineRule="exact"/>
      <w:jc w:val="center"/>
    </w:pPr>
    <w:rPr>
      <w:rFonts w:ascii="Garamond" w:hAnsi="Garamond"/>
      <w:b/>
      <w:szCs w:val="24"/>
      <w:lang w:eastAsia="en-US"/>
    </w:rPr>
  </w:style>
  <w:style w:type="character" w:customStyle="1" w:styleId="RLProhlensmluvnchstranChar">
    <w:name w:val="RL Prohlášení smluvních stran Char"/>
    <w:link w:val="RLProhlensmluvnchstran"/>
    <w:rsid w:val="007519B4"/>
    <w:rPr>
      <w:rFonts w:ascii="Garamond" w:eastAsia="Times New Roman" w:hAnsi="Garamond" w:cs="Times New Roman"/>
      <w:b/>
      <w:sz w:val="24"/>
      <w:szCs w:val="24"/>
    </w:rPr>
  </w:style>
  <w:style w:type="paragraph" w:customStyle="1" w:styleId="RLdajeosmluvnstran">
    <w:name w:val="RL  údaje o smluvní straně"/>
    <w:basedOn w:val="Normln"/>
    <w:rsid w:val="007519B4"/>
    <w:pPr>
      <w:tabs>
        <w:tab w:val="clear" w:pos="0"/>
        <w:tab w:val="clear" w:pos="284"/>
        <w:tab w:val="clear" w:pos="1701"/>
      </w:tabs>
      <w:spacing w:after="120" w:line="280" w:lineRule="exact"/>
      <w:jc w:val="center"/>
    </w:pPr>
    <w:rPr>
      <w:rFonts w:ascii="Garamond" w:hAnsi="Garamond"/>
      <w:szCs w:val="24"/>
      <w:lang w:eastAsia="en-US"/>
    </w:rPr>
  </w:style>
  <w:style w:type="paragraph" w:styleId="Revize">
    <w:name w:val="Revision"/>
    <w:hidden/>
    <w:uiPriority w:val="99"/>
    <w:semiHidden/>
    <w:rsid w:val="00CF7EFE"/>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mansky\Desktop\Vzory\Vzory%20ChK%20kv&#283;t&#283;n%202022\S-vzorov&#225;-211130.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ancelářský vzor" ma:contentTypeID="0x01010026355CD636BB43069FFC0F954F951D020018D8042B81C88F4987362BD3D32F0380" ma:contentTypeVersion="2" ma:contentTypeDescription="Typ obsahu - Kancelářský vzor" ma:contentTypeScope="" ma:versionID="1b3561b7c2eff86b4d5f55bdcca62a9b">
  <xsd:schema xmlns:xsd="http://www.w3.org/2001/XMLSchema" xmlns:xs="http://www.w3.org/2001/XMLSchema" xmlns:p="http://schemas.microsoft.com/office/2006/metadata/properties" xmlns:ns2="b1c97bb6-0799-4a08-ad2c-01317165ffc4" targetNamespace="http://schemas.microsoft.com/office/2006/metadata/properties" ma:root="true" ma:fieldsID="0e65df7f9f25ee95d1cd7662e27c9bb4" ns2:_="">
    <xsd:import namespace="b1c97bb6-0799-4a08-ad2c-01317165ffc4"/>
    <xsd:element name="properties">
      <xsd:complexType>
        <xsd:sequence>
          <xsd:element name="documentManagement">
            <xsd:complexType>
              <xsd:all>
                <xsd:element ref="ns2:InterniSpecifikaceLookup" minOccurs="0"/>
                <xsd:element ref="ns2:OdvetviLookup" minOccurs="0"/>
                <xsd:element ref="ns2:PravniInstitutLookup" minOccurs="0"/>
                <xsd:element ref="ns2:VztahKPredpisuLookup" minOccurs="0"/>
                <xsd:element ref="ns2:KlicoveSlovo1" minOccurs="0"/>
                <xsd:element ref="ns2:KlicoveSlovo2" minOccurs="0"/>
                <xsd:element ref="ns2:KlicoveSlovo3" minOccurs="0"/>
                <xsd:element ref="ns2:Checklist" minOccurs="0"/>
                <xsd:element ref="ns2:Anotace" minOccurs="0"/>
                <xsd:element ref="ns2:Jazyk" minOccurs="0"/>
                <xsd:element ref="ns2:Autor" minOccurs="0"/>
                <xsd:element ref="ns2:SpravceVzoru" minOccurs="0"/>
                <xsd:element ref="ns2:RokVytvoreni" minOccurs="0"/>
                <xsd:element ref="ns2:Poznamka"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97bb6-0799-4a08-ad2c-01317165ffc4" elementFormDefault="qualified">
    <xsd:import namespace="http://schemas.microsoft.com/office/2006/documentManagement/types"/>
    <xsd:import namespace="http://schemas.microsoft.com/office/infopath/2007/PartnerControls"/>
    <xsd:element name="InterniSpecifikaceLookup" ma:index="8" nillable="true" ma:displayName="Interní specifikace" ma:hidden="true" ma:list="{91d2f048-2e64-48e2-a6a5-df5858d9c7e7}" ma:internalName="InterniSpecifikaceLookup" ma:showField="Title">
      <xsd:simpleType>
        <xsd:restriction base="dms:Lookup"/>
      </xsd:simpleType>
    </xsd:element>
    <xsd:element name="OdvetviLookup" ma:index="9" nillable="true" ma:displayName="Odvětví" ma:hidden="true" ma:list="{5778869f-39a0-4920-882c-6daec424693c}" ma:internalName="OdvetviLookup" ma:showField="Title">
      <xsd:complexType>
        <xsd:complexContent>
          <xsd:extension base="dms:MultiChoiceLookup">
            <xsd:sequence>
              <xsd:element name="Value" type="dms:Lookup" maxOccurs="unbounded" minOccurs="0" nillable="true"/>
            </xsd:sequence>
          </xsd:extension>
        </xsd:complexContent>
      </xsd:complexType>
    </xsd:element>
    <xsd:element name="PravniInstitutLookup" ma:index="10" nillable="true" ma:displayName="Právní institut" ma:hidden="true" ma:list="{092497da-d5ba-43bd-a1b6-f91ccd58f345}" ma:internalName="PravniInstitutLookup" ma:showField="Title">
      <xsd:simpleType>
        <xsd:restriction base="dms:Lookup"/>
      </xsd:simpleType>
    </xsd:element>
    <xsd:element name="VztahKPredpisuLookup" ma:index="11" nillable="true" ma:displayName="Vztah k předpisu" ma:hidden="true" ma:list="{0910e8d0-6464-4749-b4b1-ea60a75469f8}" ma:internalName="VztahKPredpisuLookup" ma:showField="Cislo">
      <xsd:complexType>
        <xsd:complexContent>
          <xsd:extension base="dms:MultiChoiceLookup">
            <xsd:sequence>
              <xsd:element name="Value" type="dms:Lookup" maxOccurs="unbounded" minOccurs="0" nillable="true"/>
            </xsd:sequence>
          </xsd:extension>
        </xsd:complexContent>
      </xsd:complexType>
    </xsd:element>
    <xsd:element name="KlicoveSlovo1" ma:index="12" nillable="true" ma:displayName="Klíčové slovo 1" ma:internalName="KlicoveSlovo1">
      <xsd:simpleType>
        <xsd:restriction base="dms:Text"/>
      </xsd:simpleType>
    </xsd:element>
    <xsd:element name="KlicoveSlovo2" ma:index="13" nillable="true" ma:displayName="Klíčové slovo 2" ma:internalName="KlicoveSlovo2">
      <xsd:simpleType>
        <xsd:restriction base="dms:Text"/>
      </xsd:simpleType>
    </xsd:element>
    <xsd:element name="KlicoveSlovo3" ma:index="14" nillable="true" ma:displayName="Klíčové slovo 3" ma:internalName="KlicoveSlovo3">
      <xsd:simpleType>
        <xsd:restriction base="dms:Text"/>
      </xsd:simpleType>
    </xsd:element>
    <xsd:element name="Checklist" ma:index="15" nillable="true" ma:displayName="Checklist" ma:internalName="Checklist">
      <xsd:simpleType>
        <xsd:restriction base="dms:Note"/>
      </xsd:simpleType>
    </xsd:element>
    <xsd:element name="Anotace" ma:index="16" nillable="true" ma:displayName="Anotace" ma:internalName="Anotace">
      <xsd:simpleType>
        <xsd:restriction base="dms:Note"/>
      </xsd:simpleType>
    </xsd:element>
    <xsd:element name="Jazyk" ma:index="17" nillable="true" ma:displayName="Jazyk" ma:default="" ma:internalName="Jazyk">
      <xsd:simpleType>
        <xsd:restriction base="dms:Choice">
          <xsd:enumeration value="Čeština"/>
          <xsd:enumeration value="Angličtina"/>
          <xsd:enumeration value="Němčina"/>
          <xsd:enumeration value="Francouzština"/>
          <xsd:enumeration value="Polština"/>
          <xsd:enumeration value="Ruština"/>
        </xsd:restriction>
      </xsd:simpleType>
    </xsd:element>
    <xsd:element name="Autor" ma:index="18" nillable="true" ma:displayName="Autor" ma:internalName="Autor">
      <xsd:simpleType>
        <xsd:restriction base="dms:Text"/>
      </xsd:simpleType>
    </xsd:element>
    <xsd:element name="SpravceVzoru" ma:index="19" nillable="true" ma:displayName="Správce vzoru" ma:SharePointGroup="0" ma:internalName="SpravceVzoru"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kVytvoreni" ma:index="20" nillable="true" ma:displayName="Rok vytvoření" ma:internalName="RokVytvoreni">
      <xsd:simpleType>
        <xsd:restriction base="dms:Text"/>
      </xsd:simpleType>
    </xsd:element>
    <xsd:element name="Poznamka" ma:index="21" nillable="true" ma:displayName="Poznámka" ma:internalName="Poznamka">
      <xsd:simpleType>
        <xsd:restriction base="dms:Note"/>
      </xsd:simpleType>
    </xsd:element>
    <xsd:element name="Stav" ma:index="22" nillable="true" ma:displayName="Stav" ma:default="" ma:internalName="Stav">
      <xsd:simpleType>
        <xsd:restriction base="dms:Choice">
          <xsd:enumeration value="Schválený"/>
          <xsd:enumeration value="Neschvále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notace xmlns="b1c97bb6-0799-4a08-ad2c-01317165ffc4" xsi:nil="true"/>
    <Poznamka xmlns="b1c97bb6-0799-4a08-ad2c-01317165ffc4" xsi:nil="true"/>
    <Checklist xmlns="b1c97bb6-0799-4a08-ad2c-01317165ffc4" xsi:nil="true"/>
    <RokVytvoreni xmlns="b1c97bb6-0799-4a08-ad2c-01317165ffc4" xsi:nil="true"/>
    <Stav xmlns="b1c97bb6-0799-4a08-ad2c-01317165ffc4">Schválený</Stav>
    <Jazyk xmlns="b1c97bb6-0799-4a08-ad2c-01317165ffc4">Čeština</Jazyk>
    <InterniSpecifikaceLookup xmlns="b1c97bb6-0799-4a08-ad2c-01317165ffc4" xsi:nil="true"/>
    <PravniInstitutLookup xmlns="b1c97bb6-0799-4a08-ad2c-01317165ffc4" xsi:nil="true"/>
    <SpravceVzoru xmlns="b1c97bb6-0799-4a08-ad2c-01317165ffc4">
      <UserInfo>
        <DisplayName/>
        <AccountId xsi:nil="true"/>
        <AccountType/>
      </UserInfo>
    </SpravceVzoru>
    <OdvetviLookup xmlns="b1c97bb6-0799-4a08-ad2c-01317165ffc4"/>
    <Autor xmlns="b1c97bb6-0799-4a08-ad2c-01317165ffc4" xsi:nil="true"/>
    <KlicoveSlovo3 xmlns="b1c97bb6-0799-4a08-ad2c-01317165ffc4" xsi:nil="true"/>
    <KlicoveSlovo2 xmlns="b1c97bb6-0799-4a08-ad2c-01317165ffc4" xsi:nil="true"/>
    <KlicoveSlovo1 xmlns="b1c97bb6-0799-4a08-ad2c-01317165ffc4" xsi:nil="true"/>
    <VztahKPredpisuLookup xmlns="b1c97bb6-0799-4a08-ad2c-01317165ffc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C95E-85B5-4FC4-B30E-43028630A986}">
  <ds:schemaRefs>
    <ds:schemaRef ds:uri="http://schemas.microsoft.com/sharepoint/v3/contenttype/forms"/>
  </ds:schemaRefs>
</ds:datastoreItem>
</file>

<file path=customXml/itemProps2.xml><?xml version="1.0" encoding="utf-8"?>
<ds:datastoreItem xmlns:ds="http://schemas.openxmlformats.org/officeDocument/2006/customXml" ds:itemID="{5C5ED868-D060-4585-8CBA-9E24BA9C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97bb6-0799-4a08-ad2c-01317165f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A0D03-BDD0-4420-98F5-1545431B1AD5}">
  <ds:schemaRefs>
    <ds:schemaRef ds:uri="http://schemas.openxmlformats.org/package/2006/metadata/core-properties"/>
    <ds:schemaRef ds:uri="http://purl.org/dc/elements/1.1/"/>
    <ds:schemaRef ds:uri="http://schemas.microsoft.com/office/infopath/2007/PartnerControls"/>
    <ds:schemaRef ds:uri="http://purl.org/dc/dcmitype/"/>
    <ds:schemaRef ds:uri="b1c97bb6-0799-4a08-ad2c-01317165ffc4"/>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265CB3B-29C1-43AB-8755-5DB25987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S-vzorová-211130</Template>
  <TotalTime>0</TotalTime>
  <Pages>4</Pages>
  <Words>1062</Words>
  <Characters>6269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Sailer Petr</dc:creator>
  <cp:lastModifiedBy>Schlauchová Iveta</cp:lastModifiedBy>
  <cp:revision>2</cp:revision>
  <cp:lastPrinted>2020-12-12T15:22:00Z</cp:lastPrinted>
  <dcterms:created xsi:type="dcterms:W3CDTF">2023-11-01T13:48:00Z</dcterms:created>
  <dcterms:modified xsi:type="dcterms:W3CDTF">2023-11-01T13:48:00Z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0x01010026355CD636BB43069FFC0F954F951D020018D8042B81C88F4987362BD3D32F0380</vt:lpwstr>
  </property>
</Properties>
</file>