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0BAD" w14:textId="271D4A42" w:rsidR="009A1D29" w:rsidRPr="00726ED8" w:rsidRDefault="00351691" w:rsidP="009A1D29">
      <w:pPr>
        <w:pStyle w:val="Nadpis2"/>
        <w:jc w:val="center"/>
        <w:rPr>
          <w:rFonts w:ascii="Calibri" w:hAnsi="Calibri"/>
          <w:b w:val="0"/>
          <w:sz w:val="32"/>
          <w:szCs w:val="32"/>
        </w:rPr>
      </w:pPr>
      <w:r>
        <w:rPr>
          <w:rFonts w:ascii="Calibri" w:hAnsi="Calibri"/>
          <w:b w:val="0"/>
          <w:sz w:val="32"/>
          <w:szCs w:val="32"/>
        </w:rPr>
        <w:t xml:space="preserve">  </w:t>
      </w:r>
    </w:p>
    <w:p w14:paraId="223FDDD1" w14:textId="77777777" w:rsidR="009A1D29" w:rsidRPr="00701F4E" w:rsidRDefault="009A1D29" w:rsidP="009A1D29">
      <w:pPr>
        <w:pStyle w:val="Nadpis2"/>
        <w:jc w:val="center"/>
        <w:rPr>
          <w:rFonts w:ascii="Calibri" w:hAnsi="Calibri"/>
          <w:sz w:val="32"/>
          <w:szCs w:val="32"/>
        </w:rPr>
      </w:pPr>
      <w:r w:rsidRPr="00701F4E">
        <w:rPr>
          <w:rFonts w:ascii="Calibri" w:hAnsi="Calibri"/>
          <w:sz w:val="32"/>
          <w:szCs w:val="32"/>
        </w:rPr>
        <w:t xml:space="preserve">SMLOUVA </w:t>
      </w:r>
    </w:p>
    <w:p w14:paraId="4E0C0149" w14:textId="77777777" w:rsidR="004A3E37" w:rsidRDefault="009A1D29" w:rsidP="009A1D29">
      <w:pPr>
        <w:pStyle w:val="Nadpis2"/>
        <w:jc w:val="center"/>
        <w:rPr>
          <w:rFonts w:ascii="Calibri" w:hAnsi="Calibri"/>
          <w:sz w:val="32"/>
          <w:szCs w:val="32"/>
        </w:rPr>
      </w:pPr>
      <w:r w:rsidRPr="00701F4E">
        <w:rPr>
          <w:rFonts w:ascii="Calibri" w:hAnsi="Calibri"/>
          <w:sz w:val="32"/>
          <w:szCs w:val="32"/>
        </w:rPr>
        <w:t>o</w:t>
      </w:r>
      <w:r>
        <w:rPr>
          <w:rFonts w:ascii="Calibri" w:hAnsi="Calibri"/>
          <w:sz w:val="32"/>
          <w:szCs w:val="32"/>
        </w:rPr>
        <w:t xml:space="preserve"> z</w:t>
      </w:r>
      <w:r w:rsidRPr="00DD0D09">
        <w:rPr>
          <w:rFonts w:ascii="Calibri" w:hAnsi="Calibri"/>
          <w:sz w:val="32"/>
          <w:szCs w:val="32"/>
        </w:rPr>
        <w:t>pracování analýzy vhodnosti EPC projektu</w:t>
      </w:r>
      <w:r w:rsidR="004A3E37">
        <w:rPr>
          <w:rFonts w:ascii="Calibri" w:hAnsi="Calibri"/>
          <w:sz w:val="32"/>
          <w:szCs w:val="32"/>
        </w:rPr>
        <w:t xml:space="preserve"> </w:t>
      </w:r>
    </w:p>
    <w:p w14:paraId="072D590C" w14:textId="3F4826F9" w:rsidR="009A1D29" w:rsidRPr="00DD0D09" w:rsidRDefault="004A3E37" w:rsidP="009A1D29">
      <w:pPr>
        <w:pStyle w:val="Nadpis2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 Dětské nemocnici FN Brno</w:t>
      </w:r>
    </w:p>
    <w:p w14:paraId="71BDC4B9" w14:textId="77777777" w:rsidR="009A1D29" w:rsidRPr="00701F4E" w:rsidRDefault="009A1D29" w:rsidP="009A1D29">
      <w:pPr>
        <w:pStyle w:val="Nadpis2"/>
        <w:rPr>
          <w:rFonts w:ascii="Calibri" w:hAnsi="Calibri"/>
          <w:sz w:val="32"/>
          <w:szCs w:val="32"/>
        </w:rPr>
      </w:pPr>
    </w:p>
    <w:p w14:paraId="1830E339" w14:textId="77777777" w:rsidR="009A1D29" w:rsidRPr="00701F4E" w:rsidRDefault="009A1D29" w:rsidP="009A1D29">
      <w:pPr>
        <w:jc w:val="center"/>
        <w:outlineLvl w:val="0"/>
      </w:pPr>
      <w:r>
        <w:rPr>
          <w:rFonts w:ascii="Calibri" w:hAnsi="Calibri" w:cs="Arial"/>
          <w:szCs w:val="22"/>
        </w:rPr>
        <w:t xml:space="preserve">uzavřená </w:t>
      </w:r>
      <w:r w:rsidRPr="00701F4E">
        <w:rPr>
          <w:rFonts w:ascii="Calibri" w:hAnsi="Calibri" w:cs="Arial"/>
          <w:szCs w:val="22"/>
        </w:rPr>
        <w:t>dle § 1746 odst. 2 a násl. zákona č. 89/2012 Sb., občanský zákoník, v</w:t>
      </w:r>
      <w:r>
        <w:rPr>
          <w:rFonts w:ascii="Calibri" w:hAnsi="Calibri" w:cs="Arial"/>
          <w:szCs w:val="22"/>
        </w:rPr>
        <w:t>e</w:t>
      </w:r>
      <w:r w:rsidRPr="00701F4E">
        <w:rPr>
          <w:rFonts w:ascii="Calibri" w:hAnsi="Calibri" w:cs="Arial"/>
          <w:szCs w:val="22"/>
        </w:rPr>
        <w:t xml:space="preserve"> znění</w:t>
      </w:r>
      <w:r>
        <w:rPr>
          <w:rFonts w:ascii="Calibri" w:hAnsi="Calibri" w:cs="Arial"/>
          <w:szCs w:val="22"/>
        </w:rPr>
        <w:t xml:space="preserve"> pozdějších předpisů</w:t>
      </w:r>
    </w:p>
    <w:p w14:paraId="32CA020A" w14:textId="77777777" w:rsidR="00885CAD" w:rsidRDefault="00885CAD" w:rsidP="009A1D29">
      <w:pPr>
        <w:spacing w:before="240"/>
        <w:rPr>
          <w:rFonts w:ascii="Calibri" w:hAnsi="Calibri" w:cs="Arial"/>
          <w:b/>
          <w:szCs w:val="22"/>
        </w:rPr>
      </w:pPr>
    </w:p>
    <w:p w14:paraId="2689B87B" w14:textId="332F25CD" w:rsidR="009A1D29" w:rsidRPr="00F75EB5" w:rsidRDefault="004A3E37" w:rsidP="009A1D29">
      <w:pPr>
        <w:spacing w:before="240"/>
        <w:rPr>
          <w:rFonts w:ascii="Calibri" w:hAnsi="Calibri" w:cs="Arial"/>
          <w:b/>
          <w:szCs w:val="22"/>
        </w:rPr>
      </w:pPr>
      <w:r w:rsidRPr="00F75EB5">
        <w:rPr>
          <w:rFonts w:ascii="Calibri" w:hAnsi="Calibri" w:cs="Arial"/>
          <w:b/>
          <w:szCs w:val="22"/>
        </w:rPr>
        <w:t>Fakultní nemocnice Brno</w:t>
      </w:r>
    </w:p>
    <w:p w14:paraId="4FE2B4F7" w14:textId="0F937C87" w:rsidR="009A1D29" w:rsidRPr="00941B42" w:rsidRDefault="009A1D29" w:rsidP="009A1D29">
      <w:pPr>
        <w:rPr>
          <w:rFonts w:ascii="Calibri" w:hAnsi="Calibri" w:cs="Arial"/>
          <w:szCs w:val="22"/>
        </w:rPr>
      </w:pPr>
      <w:r w:rsidRPr="00941B42">
        <w:rPr>
          <w:rFonts w:ascii="Calibri" w:hAnsi="Calibri" w:cs="Arial"/>
          <w:szCs w:val="22"/>
        </w:rPr>
        <w:t xml:space="preserve">se sídlem </w:t>
      </w:r>
      <w:r w:rsidR="009B35AD" w:rsidRPr="00941B42">
        <w:rPr>
          <w:rFonts w:ascii="Calibri" w:hAnsi="Calibri" w:cs="Arial"/>
          <w:szCs w:val="22"/>
        </w:rPr>
        <w:t>Jihlavská 340/20, 625 00, Brno - Bohunice</w:t>
      </w:r>
    </w:p>
    <w:p w14:paraId="47454671" w14:textId="39595C9D" w:rsidR="009A1D29" w:rsidRPr="00941B42" w:rsidRDefault="009A1D29" w:rsidP="009A1D29">
      <w:pPr>
        <w:rPr>
          <w:rFonts w:ascii="Calibri" w:hAnsi="Calibri" w:cs="Arial"/>
          <w:szCs w:val="22"/>
        </w:rPr>
      </w:pPr>
      <w:r w:rsidRPr="00941B42">
        <w:rPr>
          <w:rFonts w:ascii="Calibri" w:hAnsi="Calibri" w:cs="Arial"/>
          <w:szCs w:val="22"/>
        </w:rPr>
        <w:t xml:space="preserve">IČO: </w:t>
      </w:r>
      <w:r w:rsidR="004A3E37" w:rsidRPr="00941B42">
        <w:rPr>
          <w:rFonts w:ascii="Calibri" w:hAnsi="Calibri" w:cs="Arial"/>
          <w:szCs w:val="22"/>
        </w:rPr>
        <w:t>65269705</w:t>
      </w:r>
      <w:r w:rsidRPr="00941B42">
        <w:rPr>
          <w:rFonts w:ascii="Calibri" w:hAnsi="Calibri" w:cs="Arial"/>
          <w:szCs w:val="22"/>
        </w:rPr>
        <w:tab/>
        <w:t xml:space="preserve"> </w:t>
      </w:r>
    </w:p>
    <w:p w14:paraId="47AC274E" w14:textId="28198621" w:rsidR="009A1D29" w:rsidRPr="00941B42" w:rsidRDefault="009A1D29" w:rsidP="009A1D29">
      <w:pPr>
        <w:rPr>
          <w:rFonts w:ascii="Calibri" w:hAnsi="Calibri" w:cs="Arial"/>
          <w:szCs w:val="22"/>
        </w:rPr>
      </w:pPr>
      <w:r w:rsidRPr="00941B42">
        <w:rPr>
          <w:rFonts w:ascii="Calibri" w:hAnsi="Calibri" w:cs="Arial"/>
          <w:szCs w:val="22"/>
        </w:rPr>
        <w:t xml:space="preserve">bankovní spojení: </w:t>
      </w:r>
      <w:r w:rsidR="00F75EB5" w:rsidRPr="00941B42">
        <w:t>Česká národní banka</w:t>
      </w:r>
      <w:r w:rsidR="004A3E37" w:rsidRPr="00941B42">
        <w:t xml:space="preserve">, </w:t>
      </w:r>
      <w:r w:rsidRPr="00941B42">
        <w:t xml:space="preserve">č. </w:t>
      </w:r>
      <w:proofErr w:type="spellStart"/>
      <w:r w:rsidRPr="00941B42">
        <w:t>ú.</w:t>
      </w:r>
      <w:proofErr w:type="spellEnd"/>
      <w:r w:rsidRPr="00941B42">
        <w:t xml:space="preserve">: </w:t>
      </w:r>
      <w:r w:rsidR="00F75EB5" w:rsidRPr="00941B42">
        <w:t>71234621/0710</w:t>
      </w:r>
    </w:p>
    <w:p w14:paraId="326CB567" w14:textId="31A80F42" w:rsidR="009A1D29" w:rsidRPr="00941B42" w:rsidRDefault="009A1D29" w:rsidP="009A1D29">
      <w:pPr>
        <w:rPr>
          <w:rFonts w:ascii="Calibri" w:hAnsi="Calibri" w:cs="Arial"/>
          <w:szCs w:val="22"/>
        </w:rPr>
      </w:pPr>
      <w:r w:rsidRPr="00941B42">
        <w:rPr>
          <w:rFonts w:ascii="Calibri" w:hAnsi="Calibri" w:cs="Arial"/>
          <w:szCs w:val="22"/>
        </w:rPr>
        <w:t xml:space="preserve">zastoupená </w:t>
      </w:r>
      <w:r w:rsidR="004A3E37" w:rsidRPr="00941B42">
        <w:rPr>
          <w:rFonts w:ascii="Calibri" w:hAnsi="Calibri" w:cs="Arial"/>
          <w:szCs w:val="22"/>
        </w:rPr>
        <w:t>MUDr. Ivo Rovný, MBA</w:t>
      </w:r>
      <w:r w:rsidRPr="00941B42">
        <w:rPr>
          <w:rFonts w:ascii="Calibri" w:hAnsi="Calibri" w:cs="Arial"/>
          <w:szCs w:val="22"/>
        </w:rPr>
        <w:t>, ředitel</w:t>
      </w:r>
    </w:p>
    <w:p w14:paraId="0F77F0A3" w14:textId="4467DA2B" w:rsidR="009A1D29" w:rsidRPr="00941B42" w:rsidRDefault="009A1D29" w:rsidP="009A1D29">
      <w:pPr>
        <w:tabs>
          <w:tab w:val="left" w:pos="2268"/>
        </w:tabs>
        <w:rPr>
          <w:rFonts w:ascii="Calibri" w:hAnsi="Calibri" w:cs="Arial"/>
          <w:szCs w:val="22"/>
        </w:rPr>
      </w:pPr>
      <w:r w:rsidRPr="00941B42">
        <w:rPr>
          <w:rFonts w:ascii="Calibri" w:hAnsi="Calibri" w:cs="Arial"/>
          <w:szCs w:val="22"/>
        </w:rPr>
        <w:t>(dále též „</w:t>
      </w:r>
      <w:r w:rsidRPr="00941B42">
        <w:rPr>
          <w:rFonts w:ascii="Calibri" w:hAnsi="Calibri" w:cs="Arial"/>
          <w:b/>
          <w:szCs w:val="22"/>
        </w:rPr>
        <w:t>objednatel</w:t>
      </w:r>
      <w:r w:rsidRPr="00941B42">
        <w:rPr>
          <w:rFonts w:ascii="Calibri" w:hAnsi="Calibri" w:cs="Arial"/>
          <w:szCs w:val="22"/>
        </w:rPr>
        <w:t>“ nebo „</w:t>
      </w:r>
      <w:r w:rsidR="004A3E37" w:rsidRPr="00941B42">
        <w:rPr>
          <w:rFonts w:ascii="Calibri" w:hAnsi="Calibri" w:cs="Arial"/>
          <w:b/>
          <w:szCs w:val="22"/>
        </w:rPr>
        <w:t>FN Brno</w:t>
      </w:r>
      <w:r w:rsidRPr="00941B42">
        <w:rPr>
          <w:rFonts w:ascii="Calibri" w:hAnsi="Calibri" w:cs="Arial"/>
          <w:szCs w:val="22"/>
        </w:rPr>
        <w:t>“)</w:t>
      </w:r>
    </w:p>
    <w:p w14:paraId="075743E2" w14:textId="2C0EF565" w:rsidR="009A1D29" w:rsidRPr="00941B42" w:rsidRDefault="00532DA1" w:rsidP="009A1D29">
      <w:pPr>
        <w:tabs>
          <w:tab w:val="left" w:pos="2268"/>
        </w:tabs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 </w:t>
      </w:r>
      <w:r w:rsidR="009A1D29" w:rsidRPr="00941B42">
        <w:rPr>
          <w:rFonts w:ascii="Calibri" w:hAnsi="Calibri" w:cs="Arial"/>
          <w:szCs w:val="22"/>
        </w:rPr>
        <w:t>a</w:t>
      </w:r>
    </w:p>
    <w:p w14:paraId="35242363" w14:textId="77777777" w:rsidR="00303EA4" w:rsidRPr="00941B42" w:rsidRDefault="00303EA4" w:rsidP="009A1D29">
      <w:pPr>
        <w:rPr>
          <w:rFonts w:ascii="Calibri" w:hAnsi="Calibri" w:cs="Arial"/>
          <w:b/>
          <w:szCs w:val="22"/>
        </w:rPr>
      </w:pPr>
    </w:p>
    <w:p w14:paraId="0FFBD98C" w14:textId="6882E6C6" w:rsidR="009A1D29" w:rsidRPr="00A83EC4" w:rsidRDefault="00060760" w:rsidP="009A1D29">
      <w:pPr>
        <w:rPr>
          <w:rFonts w:ascii="Calibri" w:hAnsi="Calibri" w:cs="Arial"/>
          <w:b/>
          <w:szCs w:val="22"/>
        </w:rPr>
      </w:pPr>
      <w:proofErr w:type="spellStart"/>
      <w:r w:rsidRPr="00941B42">
        <w:rPr>
          <w:rFonts w:ascii="Calibri" w:hAnsi="Calibri" w:cs="Arial"/>
          <w:b/>
          <w:szCs w:val="22"/>
        </w:rPr>
        <w:t>Elprocon</w:t>
      </w:r>
      <w:proofErr w:type="spellEnd"/>
      <w:r w:rsidRPr="00941B42">
        <w:rPr>
          <w:rFonts w:ascii="Calibri" w:hAnsi="Calibri" w:cs="Arial"/>
          <w:b/>
          <w:szCs w:val="22"/>
        </w:rPr>
        <w:t xml:space="preserve"> 21, s.r.o.</w:t>
      </w:r>
    </w:p>
    <w:p w14:paraId="4BD58462" w14:textId="01FB2FBD" w:rsidR="009A1D29" w:rsidRPr="00A83EC4" w:rsidRDefault="009A1D29" w:rsidP="009A1D29">
      <w:pPr>
        <w:rPr>
          <w:rFonts w:ascii="Calibri" w:hAnsi="Calibri" w:cs="Arial"/>
          <w:szCs w:val="22"/>
        </w:rPr>
      </w:pPr>
      <w:r w:rsidRPr="00A83EC4">
        <w:rPr>
          <w:rFonts w:ascii="Calibri" w:hAnsi="Calibri" w:cs="Arial"/>
          <w:szCs w:val="22"/>
        </w:rPr>
        <w:t xml:space="preserve">zapsaná v obchodním rejstříku vedeném </w:t>
      </w:r>
      <w:r w:rsidR="00060760">
        <w:rPr>
          <w:rFonts w:ascii="Calibri" w:hAnsi="Calibri" w:cs="Arial"/>
          <w:szCs w:val="22"/>
        </w:rPr>
        <w:t xml:space="preserve">Krajským </w:t>
      </w:r>
      <w:r w:rsidRPr="00A83EC4">
        <w:rPr>
          <w:rFonts w:ascii="Calibri" w:hAnsi="Calibri" w:cs="Arial"/>
          <w:szCs w:val="22"/>
        </w:rPr>
        <w:t>soudem v </w:t>
      </w:r>
      <w:r w:rsidR="00060760">
        <w:rPr>
          <w:rFonts w:ascii="Calibri" w:hAnsi="Calibri" w:cs="Arial"/>
          <w:szCs w:val="22"/>
        </w:rPr>
        <w:t>Ostravě</w:t>
      </w:r>
      <w:r w:rsidR="00060760" w:rsidRPr="00A83EC4">
        <w:rPr>
          <w:rFonts w:ascii="Calibri" w:hAnsi="Calibri" w:cs="Arial"/>
          <w:szCs w:val="22"/>
        </w:rPr>
        <w:t xml:space="preserve">, </w:t>
      </w:r>
      <w:r w:rsidRPr="00A83EC4">
        <w:rPr>
          <w:rFonts w:ascii="Calibri" w:hAnsi="Calibri" w:cs="Arial"/>
          <w:szCs w:val="22"/>
        </w:rPr>
        <w:t xml:space="preserve">spis. </w:t>
      </w:r>
      <w:proofErr w:type="gramStart"/>
      <w:r w:rsidRPr="00A83EC4">
        <w:rPr>
          <w:rFonts w:ascii="Calibri" w:hAnsi="Calibri" w:cs="Arial"/>
          <w:szCs w:val="22"/>
        </w:rPr>
        <w:t>zn.</w:t>
      </w:r>
      <w:proofErr w:type="gramEnd"/>
      <w:r w:rsidRPr="00A83EC4">
        <w:rPr>
          <w:rFonts w:ascii="Calibri" w:hAnsi="Calibri" w:cs="Arial"/>
          <w:szCs w:val="22"/>
        </w:rPr>
        <w:t xml:space="preserve">: </w:t>
      </w:r>
      <w:r w:rsidR="00060760">
        <w:rPr>
          <w:rFonts w:ascii="Calibri" w:hAnsi="Calibri" w:cs="Arial"/>
          <w:szCs w:val="22"/>
        </w:rPr>
        <w:t>C 80568</w:t>
      </w:r>
    </w:p>
    <w:p w14:paraId="59448A1A" w14:textId="1C632055" w:rsidR="009A1D29" w:rsidRPr="00A83EC4" w:rsidRDefault="009A1D29" w:rsidP="009A1D29">
      <w:pPr>
        <w:rPr>
          <w:rFonts w:ascii="Calibri" w:hAnsi="Calibri" w:cs="Arial"/>
          <w:szCs w:val="22"/>
        </w:rPr>
      </w:pPr>
      <w:r w:rsidRPr="00A83EC4">
        <w:rPr>
          <w:rFonts w:ascii="Calibri" w:hAnsi="Calibri" w:cs="Arial"/>
          <w:szCs w:val="22"/>
        </w:rPr>
        <w:t xml:space="preserve">se sídlem </w:t>
      </w:r>
      <w:r w:rsidR="00060760">
        <w:rPr>
          <w:rFonts w:ascii="Calibri" w:hAnsi="Calibri" w:cs="Arial"/>
          <w:szCs w:val="22"/>
        </w:rPr>
        <w:t>Kolejní 1323/12, Moravská Ostrava, 702 00 Ostrava</w:t>
      </w:r>
    </w:p>
    <w:p w14:paraId="3572F3DE" w14:textId="6BA99D0B" w:rsidR="009A1D29" w:rsidRPr="00A83EC4" w:rsidRDefault="009A1D29" w:rsidP="009A1D29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IČO: </w:t>
      </w:r>
      <w:r w:rsidR="00060760">
        <w:rPr>
          <w:rFonts w:ascii="Calibri" w:hAnsi="Calibri" w:cs="Arial"/>
          <w:szCs w:val="22"/>
        </w:rPr>
        <w:t xml:space="preserve">08730504, </w:t>
      </w:r>
      <w:r>
        <w:rPr>
          <w:rFonts w:ascii="Calibri" w:hAnsi="Calibri" w:cs="Arial"/>
          <w:szCs w:val="22"/>
        </w:rPr>
        <w:t xml:space="preserve">DIČ: </w:t>
      </w:r>
      <w:r w:rsidR="00060760">
        <w:rPr>
          <w:rFonts w:ascii="Calibri" w:hAnsi="Calibri" w:cs="Arial"/>
          <w:szCs w:val="22"/>
        </w:rPr>
        <w:t>CZ08730504</w:t>
      </w:r>
      <w:r w:rsidRPr="00A83EC4">
        <w:rPr>
          <w:rFonts w:ascii="Calibri" w:hAnsi="Calibri" w:cs="Arial"/>
          <w:szCs w:val="22"/>
        </w:rPr>
        <w:tab/>
      </w:r>
      <w:r w:rsidRPr="00A83EC4">
        <w:rPr>
          <w:rFonts w:ascii="Calibri" w:hAnsi="Calibri" w:cs="Arial"/>
          <w:szCs w:val="22"/>
        </w:rPr>
        <w:tab/>
      </w:r>
    </w:p>
    <w:p w14:paraId="16025F1F" w14:textId="03CC0185" w:rsidR="009A1D29" w:rsidRPr="00A83EC4" w:rsidRDefault="009A1D29" w:rsidP="009A1D29">
      <w:pPr>
        <w:rPr>
          <w:rFonts w:ascii="Calibri" w:hAnsi="Calibri" w:cs="Arial"/>
          <w:szCs w:val="22"/>
        </w:rPr>
      </w:pPr>
      <w:r w:rsidRPr="00A83EC4">
        <w:rPr>
          <w:rFonts w:ascii="Calibri" w:hAnsi="Calibri" w:cs="Arial"/>
          <w:szCs w:val="22"/>
        </w:rPr>
        <w:t xml:space="preserve">bankovní spojení: </w:t>
      </w:r>
      <w:r w:rsidR="00060760">
        <w:rPr>
          <w:rFonts w:ascii="Calibri" w:hAnsi="Calibri" w:cs="Arial"/>
          <w:szCs w:val="22"/>
        </w:rPr>
        <w:t>Komerční banka, a.s.</w:t>
      </w:r>
      <w:r w:rsidR="00060760" w:rsidRPr="00A83EC4">
        <w:rPr>
          <w:rFonts w:ascii="Calibri" w:hAnsi="Calibri" w:cs="Arial"/>
          <w:szCs w:val="22"/>
        </w:rPr>
        <w:t xml:space="preserve">, </w:t>
      </w:r>
      <w:r w:rsidRPr="00A83EC4">
        <w:rPr>
          <w:rFonts w:ascii="Calibri" w:hAnsi="Calibri" w:cs="Arial"/>
          <w:szCs w:val="22"/>
        </w:rPr>
        <w:t>č.</w:t>
      </w:r>
      <w:r>
        <w:rPr>
          <w:rFonts w:ascii="Calibri" w:hAnsi="Calibri" w:cs="Arial"/>
          <w:szCs w:val="22"/>
        </w:rPr>
        <w:t xml:space="preserve"> </w:t>
      </w:r>
      <w:proofErr w:type="spellStart"/>
      <w:r w:rsidRPr="00A83EC4">
        <w:rPr>
          <w:rFonts w:ascii="Calibri" w:hAnsi="Calibri" w:cs="Arial"/>
          <w:szCs w:val="22"/>
        </w:rPr>
        <w:t>ú.</w:t>
      </w:r>
      <w:proofErr w:type="spellEnd"/>
      <w:r w:rsidRPr="00A83EC4">
        <w:rPr>
          <w:rFonts w:ascii="Calibri" w:hAnsi="Calibri" w:cs="Arial"/>
          <w:szCs w:val="22"/>
        </w:rPr>
        <w:t xml:space="preserve"> </w:t>
      </w:r>
      <w:r w:rsidR="00060760">
        <w:rPr>
          <w:rFonts w:ascii="Calibri" w:hAnsi="Calibri" w:cs="Arial"/>
          <w:szCs w:val="22"/>
        </w:rPr>
        <w:t>123-4709500297/0100</w:t>
      </w:r>
    </w:p>
    <w:p w14:paraId="7407E912" w14:textId="23151798" w:rsidR="009A1D29" w:rsidRPr="00A83EC4" w:rsidRDefault="009A1D29" w:rsidP="009A1D29">
      <w:pPr>
        <w:rPr>
          <w:rFonts w:ascii="Calibri" w:hAnsi="Calibri" w:cs="Arial"/>
          <w:szCs w:val="22"/>
        </w:rPr>
      </w:pPr>
      <w:r w:rsidRPr="00A83EC4">
        <w:rPr>
          <w:rFonts w:ascii="Calibri" w:hAnsi="Calibri" w:cs="Arial"/>
          <w:szCs w:val="22"/>
        </w:rPr>
        <w:t xml:space="preserve">zastoupená </w:t>
      </w:r>
      <w:r w:rsidR="00060760">
        <w:rPr>
          <w:rFonts w:ascii="Calibri" w:hAnsi="Calibri" w:cs="Arial"/>
          <w:szCs w:val="22"/>
        </w:rPr>
        <w:t xml:space="preserve">Jiří </w:t>
      </w:r>
      <w:proofErr w:type="spellStart"/>
      <w:r w:rsidR="00060760">
        <w:rPr>
          <w:rFonts w:ascii="Calibri" w:hAnsi="Calibri" w:cs="Arial"/>
          <w:szCs w:val="22"/>
        </w:rPr>
        <w:t>Szotkowski</w:t>
      </w:r>
      <w:proofErr w:type="spellEnd"/>
      <w:r w:rsidR="00060760">
        <w:rPr>
          <w:rFonts w:ascii="Calibri" w:hAnsi="Calibri" w:cs="Arial"/>
          <w:szCs w:val="22"/>
        </w:rPr>
        <w:t>, prokura</w:t>
      </w:r>
      <w:r w:rsidR="00060760" w:rsidRPr="00A83EC4">
        <w:rPr>
          <w:rFonts w:ascii="Calibri" w:hAnsi="Calibri" w:cs="Arial"/>
          <w:szCs w:val="22"/>
        </w:rPr>
        <w:t xml:space="preserve">, </w:t>
      </w:r>
    </w:p>
    <w:p w14:paraId="6E855C4F" w14:textId="77777777" w:rsidR="009A1D29" w:rsidRPr="00A83EC4" w:rsidRDefault="009A1D29" w:rsidP="009A1D29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(</w:t>
      </w:r>
      <w:r w:rsidRPr="00A83EC4">
        <w:rPr>
          <w:rFonts w:ascii="Calibri" w:hAnsi="Calibri" w:cs="Arial"/>
          <w:szCs w:val="22"/>
        </w:rPr>
        <w:t xml:space="preserve">dále jen </w:t>
      </w:r>
      <w:r>
        <w:rPr>
          <w:rFonts w:ascii="Calibri" w:hAnsi="Calibri" w:cs="Arial"/>
          <w:szCs w:val="22"/>
        </w:rPr>
        <w:t>„</w:t>
      </w:r>
      <w:r w:rsidRPr="00B04599">
        <w:rPr>
          <w:rFonts w:ascii="Calibri" w:hAnsi="Calibri" w:cs="Arial"/>
          <w:b/>
          <w:szCs w:val="22"/>
        </w:rPr>
        <w:t>poskytovatel</w:t>
      </w:r>
      <w:r>
        <w:rPr>
          <w:rFonts w:ascii="Calibri" w:hAnsi="Calibri" w:cs="Arial"/>
          <w:szCs w:val="22"/>
        </w:rPr>
        <w:t>“)</w:t>
      </w:r>
    </w:p>
    <w:p w14:paraId="0D333DCF" w14:textId="77777777" w:rsidR="009A1D29" w:rsidRPr="00241EDA" w:rsidRDefault="009A1D29" w:rsidP="009A1D29">
      <w:pPr>
        <w:tabs>
          <w:tab w:val="left" w:pos="2268"/>
        </w:tabs>
        <w:rPr>
          <w:rFonts w:ascii="Calibri" w:hAnsi="Calibri" w:cs="Arial"/>
          <w:szCs w:val="22"/>
        </w:rPr>
      </w:pPr>
      <w:r w:rsidRPr="00241EDA">
        <w:rPr>
          <w:rFonts w:ascii="Calibri" w:hAnsi="Calibri" w:cs="Arial"/>
          <w:szCs w:val="22"/>
        </w:rPr>
        <w:t>dále společně též „</w:t>
      </w:r>
      <w:r w:rsidRPr="00B04599">
        <w:rPr>
          <w:rFonts w:ascii="Calibri" w:hAnsi="Calibri" w:cs="Arial"/>
          <w:b/>
          <w:szCs w:val="22"/>
        </w:rPr>
        <w:t>smluvní strany</w:t>
      </w:r>
      <w:r w:rsidRPr="00241EDA">
        <w:rPr>
          <w:rFonts w:ascii="Calibri" w:hAnsi="Calibri" w:cs="Arial"/>
          <w:szCs w:val="22"/>
        </w:rPr>
        <w:t>“</w:t>
      </w:r>
    </w:p>
    <w:p w14:paraId="01D6F277" w14:textId="77777777" w:rsidR="009A1D29" w:rsidRPr="00241EDA" w:rsidRDefault="009A1D29" w:rsidP="009A1D29">
      <w:pPr>
        <w:tabs>
          <w:tab w:val="left" w:pos="2268"/>
        </w:tabs>
        <w:rPr>
          <w:rFonts w:ascii="Calibri" w:hAnsi="Calibri" w:cs="Arial"/>
          <w:szCs w:val="22"/>
        </w:rPr>
      </w:pPr>
    </w:p>
    <w:p w14:paraId="2E205E8D" w14:textId="77777777" w:rsidR="009A1D29" w:rsidRPr="00FE0F12" w:rsidRDefault="009A1D29" w:rsidP="009A1D29">
      <w:pPr>
        <w:tabs>
          <w:tab w:val="left" w:pos="2268"/>
        </w:tabs>
        <w:rPr>
          <w:rFonts w:ascii="Calibri" w:hAnsi="Calibri" w:cs="Arial"/>
          <w:szCs w:val="22"/>
        </w:rPr>
      </w:pPr>
      <w:r w:rsidRPr="00241EDA">
        <w:rPr>
          <w:rFonts w:ascii="Calibri" w:hAnsi="Calibri" w:cs="Arial"/>
          <w:szCs w:val="22"/>
        </w:rPr>
        <w:t>uzavírají níže uvedeného dne, měsíce a roku tuto</w:t>
      </w:r>
      <w:r>
        <w:rPr>
          <w:rFonts w:ascii="Calibri" w:hAnsi="Calibri" w:cs="Arial"/>
          <w:szCs w:val="22"/>
        </w:rPr>
        <w:t xml:space="preserve"> smlouvu o poskytnutí poradenských služeb (dále jen „</w:t>
      </w:r>
      <w:r w:rsidRPr="00726ED8">
        <w:rPr>
          <w:rFonts w:ascii="Calibri" w:hAnsi="Calibri" w:cs="Arial"/>
          <w:b/>
          <w:szCs w:val="22"/>
        </w:rPr>
        <w:t>Smlouva</w:t>
      </w:r>
      <w:r>
        <w:rPr>
          <w:rFonts w:ascii="Calibri" w:hAnsi="Calibri" w:cs="Arial"/>
          <w:szCs w:val="22"/>
        </w:rPr>
        <w:t>“):</w:t>
      </w:r>
    </w:p>
    <w:p w14:paraId="2AD81E38" w14:textId="77777777" w:rsidR="009A1D29" w:rsidRPr="00241EDA" w:rsidRDefault="009A1D29" w:rsidP="009A1D29">
      <w:pPr>
        <w:numPr>
          <w:ilvl w:val="0"/>
          <w:numId w:val="4"/>
        </w:numPr>
        <w:spacing w:before="240"/>
        <w:jc w:val="center"/>
        <w:rPr>
          <w:rFonts w:ascii="Calibri" w:hAnsi="Calibri"/>
          <w:b/>
          <w:bCs/>
          <w:szCs w:val="22"/>
        </w:rPr>
      </w:pPr>
      <w:r w:rsidRPr="00241EDA">
        <w:rPr>
          <w:rFonts w:ascii="Calibri" w:hAnsi="Calibri"/>
          <w:b/>
          <w:bCs/>
          <w:szCs w:val="22"/>
        </w:rPr>
        <w:t xml:space="preserve">Úvodní ustanovení </w:t>
      </w:r>
    </w:p>
    <w:p w14:paraId="400C1067" w14:textId="5655CC7F" w:rsidR="009A1D29" w:rsidRPr="00611240" w:rsidRDefault="009A1D29" w:rsidP="009A1D29">
      <w:pPr>
        <w:numPr>
          <w:ilvl w:val="0"/>
          <w:numId w:val="3"/>
        </w:numPr>
        <w:spacing w:before="120"/>
        <w:ind w:left="284" w:hanging="284"/>
        <w:rPr>
          <w:rFonts w:ascii="Calibri" w:hAnsi="Calibri"/>
          <w:szCs w:val="22"/>
        </w:rPr>
      </w:pPr>
      <w:r w:rsidRPr="00701F4E">
        <w:rPr>
          <w:rFonts w:ascii="Calibri" w:hAnsi="Calibri"/>
          <w:szCs w:val="22"/>
        </w:rPr>
        <w:t xml:space="preserve">Tato Smlouva je uzavírána na základě výsledku výběrového řízení veřejné zakázky malého rozsahu s názvem </w:t>
      </w:r>
      <w:r w:rsidRPr="00B04599">
        <w:rPr>
          <w:rFonts w:ascii="Calibri" w:hAnsi="Calibri"/>
          <w:b/>
          <w:bCs/>
          <w:szCs w:val="22"/>
        </w:rPr>
        <w:t>„Zpracování analýzy vhodnosti EPC projektu</w:t>
      </w:r>
      <w:r w:rsidR="004A3E37">
        <w:rPr>
          <w:rFonts w:ascii="Calibri" w:hAnsi="Calibri"/>
          <w:b/>
          <w:bCs/>
          <w:szCs w:val="22"/>
        </w:rPr>
        <w:t xml:space="preserve"> v Dětské nemocnici FN Brno</w:t>
      </w:r>
      <w:r w:rsidR="00D15B08">
        <w:rPr>
          <w:rFonts w:ascii="Calibri" w:hAnsi="Calibri"/>
          <w:b/>
          <w:bCs/>
          <w:szCs w:val="22"/>
        </w:rPr>
        <w:t>“.</w:t>
      </w:r>
    </w:p>
    <w:p w14:paraId="29DE12E4" w14:textId="3B50AFA1" w:rsidR="009A1D29" w:rsidRPr="00701F4E" w:rsidRDefault="009A1D29" w:rsidP="009A1D29">
      <w:pPr>
        <w:numPr>
          <w:ilvl w:val="0"/>
          <w:numId w:val="3"/>
        </w:numPr>
        <w:spacing w:before="120"/>
        <w:ind w:left="284" w:hanging="284"/>
        <w:rPr>
          <w:rFonts w:ascii="Calibri" w:hAnsi="Calibri"/>
          <w:szCs w:val="22"/>
        </w:rPr>
      </w:pPr>
      <w:r w:rsidRPr="00701F4E">
        <w:rPr>
          <w:rFonts w:ascii="Calibri" w:hAnsi="Calibri"/>
          <w:szCs w:val="22"/>
        </w:rPr>
        <w:t xml:space="preserve">V případě, že je v této Smlouvě odkazováno na zadávací podmínky, má se na mysli zadávací dokumentace </w:t>
      </w:r>
      <w:r>
        <w:rPr>
          <w:rFonts w:ascii="Calibri" w:hAnsi="Calibri" w:cs="Arial"/>
          <w:szCs w:val="22"/>
        </w:rPr>
        <w:t>objednatele</w:t>
      </w:r>
      <w:r w:rsidRPr="00701F4E">
        <w:rPr>
          <w:rFonts w:ascii="Calibri" w:hAnsi="Calibri"/>
          <w:szCs w:val="22"/>
        </w:rPr>
        <w:t xml:space="preserve"> </w:t>
      </w:r>
      <w:r w:rsidR="00A41650">
        <w:rPr>
          <w:rFonts w:ascii="Calibri" w:hAnsi="Calibri"/>
          <w:szCs w:val="22"/>
        </w:rPr>
        <w:t>zaslané v rámci výběrového řízení</w:t>
      </w:r>
      <w:r w:rsidRPr="00701F4E">
        <w:rPr>
          <w:rFonts w:ascii="Calibri" w:hAnsi="Calibri"/>
          <w:szCs w:val="22"/>
        </w:rPr>
        <w:t xml:space="preserve"> a podmínky v ní uvedené</w:t>
      </w:r>
      <w:r>
        <w:rPr>
          <w:rFonts w:ascii="Calibri" w:hAnsi="Calibri"/>
          <w:szCs w:val="22"/>
        </w:rPr>
        <w:t>,</w:t>
      </w:r>
      <w:r w:rsidRPr="00701F4E">
        <w:rPr>
          <w:rFonts w:ascii="Calibri" w:hAnsi="Calibri"/>
          <w:szCs w:val="22"/>
        </w:rPr>
        <w:t xml:space="preserve"> vztahující se k výše uvedené veřejné zakázce.</w:t>
      </w:r>
      <w:r>
        <w:rPr>
          <w:rFonts w:ascii="Calibri" w:hAnsi="Calibri"/>
          <w:szCs w:val="22"/>
        </w:rPr>
        <w:t xml:space="preserve"> </w:t>
      </w:r>
    </w:p>
    <w:p w14:paraId="478775A4" w14:textId="77777777" w:rsidR="009A1D29" w:rsidRPr="00241EDA" w:rsidRDefault="009A1D29" w:rsidP="009A1D29">
      <w:pPr>
        <w:numPr>
          <w:ilvl w:val="0"/>
          <w:numId w:val="3"/>
        </w:numPr>
        <w:spacing w:before="120"/>
        <w:ind w:left="284" w:hanging="284"/>
        <w:rPr>
          <w:rFonts w:ascii="Calibri" w:hAnsi="Calibri"/>
          <w:szCs w:val="22"/>
        </w:rPr>
      </w:pPr>
      <w:r w:rsidRPr="00241EDA">
        <w:rPr>
          <w:rFonts w:ascii="Calibri" w:hAnsi="Calibri"/>
          <w:szCs w:val="22"/>
        </w:rPr>
        <w:t>Tato Smlouva je uzavírána v souladu s ustanovením</w:t>
      </w:r>
      <w:r>
        <w:rPr>
          <w:rFonts w:ascii="Calibri" w:hAnsi="Calibri"/>
          <w:szCs w:val="22"/>
        </w:rPr>
        <w:t>i</w:t>
      </w:r>
      <w:r w:rsidRPr="00241EDA">
        <w:rPr>
          <w:rFonts w:ascii="Calibri" w:hAnsi="Calibri"/>
          <w:szCs w:val="22"/>
        </w:rPr>
        <w:t xml:space="preserve"> zákona č. 89/2012 Sb., občanský zákoník v platném </w:t>
      </w:r>
      <w:r>
        <w:rPr>
          <w:rFonts w:ascii="Calibri" w:hAnsi="Calibri"/>
          <w:szCs w:val="22"/>
        </w:rPr>
        <w:t xml:space="preserve">a účinném </w:t>
      </w:r>
      <w:r w:rsidRPr="00241EDA">
        <w:rPr>
          <w:rFonts w:ascii="Calibri" w:hAnsi="Calibri"/>
          <w:szCs w:val="22"/>
        </w:rPr>
        <w:t xml:space="preserve">znění (dále jen </w:t>
      </w:r>
      <w:r>
        <w:rPr>
          <w:rFonts w:ascii="Calibri" w:hAnsi="Calibri"/>
          <w:szCs w:val="22"/>
        </w:rPr>
        <w:t>„</w:t>
      </w:r>
      <w:r w:rsidRPr="00726ED8">
        <w:rPr>
          <w:rFonts w:ascii="Calibri" w:hAnsi="Calibri"/>
          <w:b/>
          <w:szCs w:val="22"/>
        </w:rPr>
        <w:t>Občanský zákoník</w:t>
      </w:r>
      <w:r>
        <w:rPr>
          <w:rFonts w:ascii="Calibri" w:hAnsi="Calibri"/>
          <w:szCs w:val="22"/>
        </w:rPr>
        <w:t>“</w:t>
      </w:r>
      <w:r w:rsidRPr="00241EDA">
        <w:rPr>
          <w:rFonts w:ascii="Calibri" w:hAnsi="Calibri"/>
          <w:szCs w:val="22"/>
        </w:rPr>
        <w:t xml:space="preserve">) a vychází ze zadávacích podmínek k veřejné zakázce uvedené v odst. 1. tohoto článku a z nabídky </w:t>
      </w:r>
      <w:r>
        <w:rPr>
          <w:rFonts w:ascii="Calibri" w:hAnsi="Calibri" w:cs="Arial"/>
          <w:szCs w:val="22"/>
        </w:rPr>
        <w:t>poskytovatele</w:t>
      </w:r>
      <w:r w:rsidRPr="00241EDA">
        <w:rPr>
          <w:rFonts w:ascii="Calibri" w:hAnsi="Calibri"/>
          <w:szCs w:val="22"/>
        </w:rPr>
        <w:t xml:space="preserve"> podané v rámci citovaného </w:t>
      </w:r>
      <w:r w:rsidRPr="00701F4E">
        <w:rPr>
          <w:rFonts w:ascii="Calibri" w:hAnsi="Calibri"/>
          <w:szCs w:val="22"/>
        </w:rPr>
        <w:t xml:space="preserve">výběrového </w:t>
      </w:r>
      <w:r w:rsidRPr="00241EDA">
        <w:rPr>
          <w:rFonts w:ascii="Calibri" w:hAnsi="Calibri"/>
          <w:szCs w:val="22"/>
        </w:rPr>
        <w:t xml:space="preserve">řízení. </w:t>
      </w:r>
    </w:p>
    <w:p w14:paraId="32B8F2FD" w14:textId="77777777" w:rsidR="009A1D29" w:rsidRDefault="009A1D29" w:rsidP="009A1D29">
      <w:pPr>
        <w:numPr>
          <w:ilvl w:val="0"/>
          <w:numId w:val="3"/>
        </w:numPr>
        <w:spacing w:before="120"/>
        <w:ind w:left="284" w:hanging="284"/>
        <w:rPr>
          <w:rFonts w:ascii="Calibri" w:hAnsi="Calibri"/>
          <w:b/>
          <w:szCs w:val="22"/>
        </w:rPr>
      </w:pPr>
      <w:r w:rsidRPr="00241EDA">
        <w:rPr>
          <w:rFonts w:ascii="Calibri" w:hAnsi="Calibri"/>
          <w:szCs w:val="22"/>
        </w:rPr>
        <w:t xml:space="preserve">Není-li některá otázka řešena touto Smlouvou, platí pro vztahy smluvních stran podmínky obsažené v zadávacích podmínkách </w:t>
      </w:r>
      <w:r>
        <w:rPr>
          <w:rFonts w:ascii="Calibri" w:hAnsi="Calibri"/>
          <w:szCs w:val="22"/>
        </w:rPr>
        <w:t>výběrového</w:t>
      </w:r>
      <w:r w:rsidRPr="00241EDA">
        <w:rPr>
          <w:rFonts w:ascii="Calibri" w:hAnsi="Calibri"/>
          <w:szCs w:val="22"/>
        </w:rPr>
        <w:t xml:space="preserve"> řízení uvedeného v odst. 1. tohoto článku a v Občanském zákoníku.</w:t>
      </w:r>
      <w:r w:rsidRPr="00241EDA">
        <w:rPr>
          <w:rFonts w:ascii="Calibri" w:hAnsi="Calibri"/>
          <w:b/>
          <w:szCs w:val="22"/>
        </w:rPr>
        <w:tab/>
      </w:r>
    </w:p>
    <w:p w14:paraId="7C4EA8A7" w14:textId="77777777" w:rsidR="009A1D29" w:rsidRPr="00FE0F12" w:rsidRDefault="009A1D29" w:rsidP="009A1D29">
      <w:pPr>
        <w:pStyle w:val="Nadpis1"/>
        <w:spacing w:before="240"/>
        <w:jc w:val="center"/>
        <w:rPr>
          <w:rFonts w:ascii="Calibri" w:hAnsi="Calibri"/>
          <w:b/>
          <w:sz w:val="22"/>
          <w:szCs w:val="22"/>
        </w:rPr>
      </w:pPr>
      <w:r w:rsidRPr="00FE0F12">
        <w:rPr>
          <w:rFonts w:ascii="Calibri" w:hAnsi="Calibri"/>
          <w:b/>
          <w:sz w:val="22"/>
          <w:szCs w:val="22"/>
        </w:rPr>
        <w:t xml:space="preserve">II. Předmět </w:t>
      </w:r>
      <w:r>
        <w:rPr>
          <w:rFonts w:ascii="Calibri" w:hAnsi="Calibri"/>
          <w:b/>
          <w:sz w:val="22"/>
          <w:szCs w:val="22"/>
        </w:rPr>
        <w:t>S</w:t>
      </w:r>
      <w:r w:rsidRPr="00FE0F12">
        <w:rPr>
          <w:rFonts w:ascii="Calibri" w:hAnsi="Calibri"/>
          <w:b/>
          <w:sz w:val="22"/>
          <w:szCs w:val="22"/>
        </w:rPr>
        <w:t>mlouvy</w:t>
      </w:r>
    </w:p>
    <w:p w14:paraId="70A8F937" w14:textId="1F084A93" w:rsidR="009A1D2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 w:rsidRPr="00384E11">
        <w:rPr>
          <w:rFonts w:ascii="Calibri" w:hAnsi="Calibri"/>
          <w:szCs w:val="22"/>
        </w:rPr>
        <w:t xml:space="preserve">Předmětem </w:t>
      </w:r>
      <w:r>
        <w:rPr>
          <w:rFonts w:ascii="Calibri" w:hAnsi="Calibri"/>
          <w:szCs w:val="22"/>
        </w:rPr>
        <w:t xml:space="preserve">této </w:t>
      </w:r>
      <w:r w:rsidRPr="00384E11">
        <w:rPr>
          <w:rFonts w:ascii="Calibri" w:hAnsi="Calibri"/>
          <w:szCs w:val="22"/>
        </w:rPr>
        <w:t>Smlouvy je závazek poskytovatele</w:t>
      </w:r>
      <w:r>
        <w:rPr>
          <w:rFonts w:ascii="Calibri" w:hAnsi="Calibri"/>
          <w:szCs w:val="22"/>
        </w:rPr>
        <w:t>,</w:t>
      </w:r>
      <w:r w:rsidRPr="00384E11">
        <w:rPr>
          <w:rFonts w:ascii="Calibri" w:hAnsi="Calibri"/>
          <w:szCs w:val="22"/>
        </w:rPr>
        <w:t xml:space="preserve"> za podmínek dohodnutých v této </w:t>
      </w:r>
      <w:r>
        <w:rPr>
          <w:rFonts w:ascii="Calibri" w:hAnsi="Calibri"/>
          <w:szCs w:val="22"/>
        </w:rPr>
        <w:t>S</w:t>
      </w:r>
      <w:r w:rsidRPr="00384E11">
        <w:rPr>
          <w:rFonts w:ascii="Calibri" w:hAnsi="Calibri"/>
          <w:szCs w:val="22"/>
        </w:rPr>
        <w:t>mlouvě</w:t>
      </w:r>
      <w:r>
        <w:rPr>
          <w:rFonts w:ascii="Calibri" w:hAnsi="Calibri"/>
          <w:szCs w:val="22"/>
        </w:rPr>
        <w:t>, jejích přílohách</w:t>
      </w:r>
      <w:r w:rsidRPr="00384E11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v souladu s obecně závaznými </w:t>
      </w:r>
      <w:r w:rsidRPr="00384E11">
        <w:rPr>
          <w:rFonts w:ascii="Calibri" w:hAnsi="Calibri"/>
          <w:szCs w:val="22"/>
        </w:rPr>
        <w:t>právními předpisy</w:t>
      </w:r>
      <w:r>
        <w:rPr>
          <w:rFonts w:ascii="Calibri" w:hAnsi="Calibri"/>
          <w:szCs w:val="22"/>
        </w:rPr>
        <w:t>,</w:t>
      </w:r>
      <w:r w:rsidRPr="00384E11">
        <w:rPr>
          <w:rFonts w:ascii="Calibri" w:hAnsi="Calibri"/>
          <w:szCs w:val="22"/>
        </w:rPr>
        <w:t xml:space="preserve"> poskytovat objednateli </w:t>
      </w:r>
      <w:r>
        <w:rPr>
          <w:rFonts w:ascii="Calibri" w:hAnsi="Calibri"/>
          <w:szCs w:val="22"/>
        </w:rPr>
        <w:t xml:space="preserve">poradenské </w:t>
      </w:r>
      <w:r w:rsidRPr="00384E11">
        <w:rPr>
          <w:rFonts w:ascii="Calibri" w:hAnsi="Calibri"/>
          <w:szCs w:val="22"/>
        </w:rPr>
        <w:t>služby</w:t>
      </w:r>
      <w:r>
        <w:rPr>
          <w:rFonts w:ascii="Calibri" w:hAnsi="Calibri"/>
          <w:szCs w:val="22"/>
        </w:rPr>
        <w:t xml:space="preserve"> a </w:t>
      </w:r>
      <w:r w:rsidR="00CB3945">
        <w:rPr>
          <w:rFonts w:ascii="Calibri" w:hAnsi="Calibri"/>
          <w:szCs w:val="22"/>
        </w:rPr>
        <w:t xml:space="preserve">vypracovat analýzu </w:t>
      </w:r>
      <w:r>
        <w:rPr>
          <w:rFonts w:ascii="Calibri" w:hAnsi="Calibri"/>
          <w:szCs w:val="22"/>
        </w:rPr>
        <w:t>vhodnosti EPC projektu v</w:t>
      </w:r>
      <w:r w:rsidR="004A3E37">
        <w:rPr>
          <w:rFonts w:ascii="Calibri" w:hAnsi="Calibri"/>
          <w:szCs w:val="22"/>
        </w:rPr>
        <w:t> areálu Dětské nemocnice FN Brno na adrese:</w:t>
      </w:r>
      <w:r w:rsidR="004A3E37" w:rsidRPr="004A3E37">
        <w:rPr>
          <w:rFonts w:eastAsia="SimSun" w:cstheme="minorHAnsi"/>
          <w:bCs/>
          <w:kern w:val="2"/>
          <w:szCs w:val="22"/>
          <w:lang w:eastAsia="zh-CN"/>
          <w14:ligatures w14:val="standardContextual"/>
        </w:rPr>
        <w:t xml:space="preserve"> </w:t>
      </w:r>
      <w:r w:rsidR="004A3E37" w:rsidRPr="004A3E37">
        <w:rPr>
          <w:rFonts w:ascii="Calibri" w:hAnsi="Calibri"/>
          <w:bCs/>
          <w:szCs w:val="22"/>
        </w:rPr>
        <w:t>Černopolní 212/9, 613 00 Brno</w:t>
      </w:r>
      <w:r>
        <w:rPr>
          <w:rFonts w:ascii="Calibri" w:hAnsi="Calibri"/>
          <w:szCs w:val="22"/>
        </w:rPr>
        <w:t xml:space="preserve">. Požadavky na obsah analýzy jsou specifikovány v příloze č. 1 této smlouvy a indikativní </w:t>
      </w:r>
      <w:r w:rsidR="00A41650">
        <w:rPr>
          <w:rFonts w:ascii="Calibri" w:hAnsi="Calibri"/>
          <w:szCs w:val="22"/>
        </w:rPr>
        <w:t xml:space="preserve">struktura </w:t>
      </w:r>
      <w:r>
        <w:rPr>
          <w:rFonts w:ascii="Calibri" w:hAnsi="Calibri"/>
          <w:szCs w:val="22"/>
        </w:rPr>
        <w:t>osnov</w:t>
      </w:r>
      <w:r w:rsidR="00A41650">
        <w:rPr>
          <w:rFonts w:ascii="Calibri" w:hAnsi="Calibri"/>
          <w:szCs w:val="22"/>
        </w:rPr>
        <w:t>y</w:t>
      </w:r>
      <w:r>
        <w:rPr>
          <w:rFonts w:ascii="Calibri" w:hAnsi="Calibri"/>
          <w:szCs w:val="22"/>
        </w:rPr>
        <w:t xml:space="preserve"> je uvedena v příloze č. 2 </w:t>
      </w:r>
      <w:proofErr w:type="gramStart"/>
      <w:r>
        <w:rPr>
          <w:rFonts w:ascii="Calibri" w:hAnsi="Calibri"/>
          <w:szCs w:val="22"/>
        </w:rPr>
        <w:t>této</w:t>
      </w:r>
      <w:proofErr w:type="gramEnd"/>
      <w:r>
        <w:rPr>
          <w:rFonts w:ascii="Calibri" w:hAnsi="Calibri"/>
          <w:szCs w:val="22"/>
        </w:rPr>
        <w:t xml:space="preserve"> smlouvy.</w:t>
      </w:r>
      <w:r w:rsidR="004A3E37">
        <w:rPr>
          <w:rFonts w:ascii="Calibri" w:hAnsi="Calibri"/>
          <w:szCs w:val="22"/>
        </w:rPr>
        <w:t xml:space="preserve"> </w:t>
      </w:r>
    </w:p>
    <w:p w14:paraId="1D6D9836" w14:textId="1676A588" w:rsidR="009A1D29" w:rsidRDefault="009A1D29" w:rsidP="009A1D29">
      <w:pPr>
        <w:spacing w:before="120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Analýza vhodnosti EPC projektu </w:t>
      </w:r>
      <w:r w:rsidR="00A41650">
        <w:rPr>
          <w:rFonts w:ascii="Calibri" w:hAnsi="Calibri"/>
          <w:szCs w:val="22"/>
        </w:rPr>
        <w:t xml:space="preserve">v Dětské nemocnici FN Brno </w:t>
      </w:r>
      <w:r>
        <w:rPr>
          <w:rFonts w:ascii="Calibri" w:hAnsi="Calibri"/>
          <w:szCs w:val="22"/>
        </w:rPr>
        <w:t>bude obsahovat zejména:</w:t>
      </w:r>
    </w:p>
    <w:p w14:paraId="10751262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popis technologických části každého objektu: zdroje tepla, topný systém, chlazení, příprava teplé vody, rozvod vody, klimatizace, osvětlení, významné přístroje a další dle potřeby;</w:t>
      </w:r>
    </w:p>
    <w:p w14:paraId="764EE701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popis stávajícího stavu stavebních konstrukcí každého objektu a jejich energetické náročnosti;</w:t>
      </w:r>
    </w:p>
    <w:p w14:paraId="4C01146A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spotřebu energie – elektřina, teplo, plyn, jiné formy energie, voda, náklady na provoz a údržbu;</w:t>
      </w:r>
    </w:p>
    <w:p w14:paraId="6078F482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počáteční roční energetickou bilanci;</w:t>
      </w:r>
    </w:p>
    <w:p w14:paraId="1B48FC71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návrh opatření na úsporu energie </w:t>
      </w:r>
    </w:p>
    <w:p w14:paraId="5A092D07" w14:textId="77777777" w:rsidR="009A1D29" w:rsidRDefault="009A1D29" w:rsidP="009A1D29">
      <w:pPr>
        <w:numPr>
          <w:ilvl w:val="2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technologická opatření, stavební opatření, </w:t>
      </w:r>
      <w:proofErr w:type="gramStart"/>
      <w:r>
        <w:rPr>
          <w:rFonts w:ascii="Calibri" w:hAnsi="Calibri"/>
          <w:szCs w:val="22"/>
        </w:rPr>
        <w:t>řídící</w:t>
      </w:r>
      <w:proofErr w:type="gramEnd"/>
      <w:r>
        <w:rPr>
          <w:rFonts w:ascii="Calibri" w:hAnsi="Calibri"/>
          <w:szCs w:val="22"/>
        </w:rPr>
        <w:t xml:space="preserve"> systém;</w:t>
      </w:r>
    </w:p>
    <w:p w14:paraId="2D11454E" w14:textId="77777777" w:rsidR="009A1D29" w:rsidRDefault="009A1D29" w:rsidP="009A1D29">
      <w:pPr>
        <w:numPr>
          <w:ilvl w:val="2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očekávané úspory energie a nákladů, investiční náklady na každou realizaci úspor energie pro každý objekt;</w:t>
      </w:r>
    </w:p>
    <w:p w14:paraId="0A9C7A0F" w14:textId="77777777" w:rsidR="009A1D29" w:rsidRDefault="009A1D29" w:rsidP="009A1D29">
      <w:pPr>
        <w:numPr>
          <w:ilvl w:val="2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vyčíslení dosažených úspor v technických jednotkách vztažených ke spotřebě referenčního roku a ve finančním vyjádření v Kč bez DPH a v Kč s DPH, přičemž referenční rok bude stanoven na základě návrhu poskytovatele a odsouhlasen objednatelem;</w:t>
      </w:r>
    </w:p>
    <w:p w14:paraId="3003582F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stanovení doby návratnosti a životnosti každého opatření energetické účinnosti pro daný objekt vyjádřený v letech, vše při zohlednění synergických vlivů opatření, které budou jasně popsány a provázány. Při možnosti čerpání dotace bude doba návratnosti stanovena jak v případě dotace, tak bez dotace; </w:t>
      </w:r>
    </w:p>
    <w:p w14:paraId="0B5AC889" w14:textId="77777777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analýzu dotačních možností a přehled všech relevantních dotačních programů a výzev (současných nebo budoucích) se způsobilostí nebo nezpůsobilostí výdajů u každého opatření úspor energie, celková výše způsobilých nebo nezpůsobilých nákladů projektu, předběžné stanovení výše dotace v Kč s DPH a v Kč bez DPH a základní podmínky pro dané dotační tituly;</w:t>
      </w:r>
    </w:p>
    <w:p w14:paraId="34CBF1DB" w14:textId="35C749F0" w:rsidR="009A1D29" w:rsidRDefault="009A1D29" w:rsidP="009A1D29">
      <w:pPr>
        <w:numPr>
          <w:ilvl w:val="1"/>
          <w:numId w:val="6"/>
        </w:num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závěrečné shrnutí a celkový návrh projektu úspor energií pro objekty </w:t>
      </w:r>
      <w:r w:rsidR="004A3E37">
        <w:rPr>
          <w:rFonts w:ascii="Calibri" w:hAnsi="Calibri"/>
          <w:szCs w:val="22"/>
        </w:rPr>
        <w:t>Dětské nemocnice FN Brno</w:t>
      </w:r>
      <w:r>
        <w:rPr>
          <w:rFonts w:ascii="Calibri" w:hAnsi="Calibri"/>
          <w:szCs w:val="22"/>
        </w:rPr>
        <w:t xml:space="preserve"> s využitím metody EPC (odůvodněné doporučení nebo nedoporučení), včetně doporučení pro využití dotačních titulů.</w:t>
      </w:r>
    </w:p>
    <w:p w14:paraId="1A7753B6" w14:textId="36D6246C" w:rsidR="00CB3945" w:rsidRDefault="00CB3945" w:rsidP="00CB3945">
      <w:pPr>
        <w:spacing w:before="120"/>
        <w:ind w:left="284"/>
        <w:rPr>
          <w:rFonts w:ascii="Calibri" w:hAnsi="Calibri"/>
          <w:szCs w:val="22"/>
        </w:rPr>
      </w:pPr>
      <w:bookmarkStart w:id="0" w:name="_Ref215024132"/>
      <w:bookmarkEnd w:id="0"/>
      <w:r>
        <w:rPr>
          <w:rFonts w:ascii="Calibri" w:hAnsi="Calibri"/>
          <w:szCs w:val="22"/>
        </w:rPr>
        <w:t>(dále také jenom „analýza“ nebo „předmět plnění“)</w:t>
      </w:r>
    </w:p>
    <w:p w14:paraId="0F0A4058" w14:textId="0A167446" w:rsidR="009A1D29" w:rsidRPr="004D245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Poskytovatel bude vycházet a zohlední možná</w:t>
      </w:r>
      <w:r w:rsidRPr="00611240">
        <w:rPr>
          <w:rFonts w:ascii="Calibri" w:hAnsi="Calibri"/>
          <w:szCs w:val="22"/>
        </w:rPr>
        <w:t xml:space="preserve"> opatření vybraná </w:t>
      </w:r>
      <w:r>
        <w:rPr>
          <w:rFonts w:ascii="Calibri" w:hAnsi="Calibri"/>
          <w:szCs w:val="22"/>
        </w:rPr>
        <w:t>o</w:t>
      </w:r>
      <w:r w:rsidRPr="00611240">
        <w:rPr>
          <w:rFonts w:ascii="Calibri" w:hAnsi="Calibri"/>
          <w:szCs w:val="22"/>
        </w:rPr>
        <w:t>bjednatelem uvedená v </w:t>
      </w:r>
      <w:r w:rsidRPr="004D2459">
        <w:rPr>
          <w:rFonts w:ascii="Calibri" w:hAnsi="Calibri"/>
          <w:szCs w:val="22"/>
        </w:rPr>
        <w:t xml:space="preserve">příloze č. 3 </w:t>
      </w:r>
      <w:proofErr w:type="gramStart"/>
      <w:r w:rsidRPr="004D2459">
        <w:rPr>
          <w:rFonts w:ascii="Calibri" w:hAnsi="Calibri"/>
          <w:szCs w:val="22"/>
        </w:rPr>
        <w:t>této</w:t>
      </w:r>
      <w:proofErr w:type="gramEnd"/>
      <w:r w:rsidRPr="004D2459">
        <w:rPr>
          <w:rFonts w:ascii="Calibri" w:hAnsi="Calibri"/>
          <w:szCs w:val="22"/>
        </w:rPr>
        <w:t xml:space="preserve"> smlouvy.</w:t>
      </w:r>
    </w:p>
    <w:p w14:paraId="17532505" w14:textId="77777777" w:rsidR="009A1D2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bookmarkStart w:id="1" w:name="_Hlk125717504"/>
      <w:r>
        <w:rPr>
          <w:rFonts w:ascii="Calibri" w:hAnsi="Calibri"/>
          <w:szCs w:val="22"/>
        </w:rPr>
        <w:t xml:space="preserve">Součástí plnění je seznámení s podklady objednatele a fyzická kontrola na místě v každém objektu ze seznamu objektů uvedených v příloze č. 4 </w:t>
      </w:r>
      <w:proofErr w:type="gramStart"/>
      <w:r>
        <w:rPr>
          <w:rFonts w:ascii="Calibri" w:hAnsi="Calibri"/>
          <w:szCs w:val="22"/>
        </w:rPr>
        <w:t>této</w:t>
      </w:r>
      <w:proofErr w:type="gramEnd"/>
      <w:r>
        <w:rPr>
          <w:rFonts w:ascii="Calibri" w:hAnsi="Calibri"/>
          <w:szCs w:val="22"/>
        </w:rPr>
        <w:t xml:space="preserve"> smlouvy</w:t>
      </w:r>
      <w:bookmarkEnd w:id="1"/>
    </w:p>
    <w:p w14:paraId="6BBFFB5E" w14:textId="77777777" w:rsidR="009A1D2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 w:rsidRPr="00A17A1B">
        <w:rPr>
          <w:rFonts w:ascii="Calibri" w:hAnsi="Calibri"/>
          <w:szCs w:val="22"/>
        </w:rPr>
        <w:t xml:space="preserve">Obsah analýzy bude v souladu s programem </w:t>
      </w:r>
      <w:r>
        <w:rPr>
          <w:rFonts w:ascii="Calibri" w:hAnsi="Calibri"/>
          <w:szCs w:val="22"/>
        </w:rPr>
        <w:t>„</w:t>
      </w:r>
      <w:r w:rsidRPr="00A17A1B">
        <w:rPr>
          <w:rFonts w:ascii="Calibri" w:hAnsi="Calibri"/>
          <w:szCs w:val="22"/>
        </w:rPr>
        <w:t>EFEKT</w:t>
      </w:r>
      <w:r>
        <w:rPr>
          <w:rFonts w:ascii="Calibri" w:hAnsi="Calibri"/>
          <w:szCs w:val="22"/>
        </w:rPr>
        <w:t>“</w:t>
      </w:r>
      <w:r w:rsidRPr="00A17A1B">
        <w:rPr>
          <w:rFonts w:ascii="Calibri" w:hAnsi="Calibri"/>
          <w:szCs w:val="22"/>
        </w:rPr>
        <w:t xml:space="preserve"> Ministerstva průmyslu a obchodu ČR</w:t>
      </w:r>
      <w:r>
        <w:rPr>
          <w:rFonts w:ascii="Calibri" w:hAnsi="Calibri"/>
          <w:szCs w:val="22"/>
        </w:rPr>
        <w:t xml:space="preserve"> a bude odrážet zásady DNSH (</w:t>
      </w:r>
      <w:r w:rsidRPr="00A17A1B">
        <w:rPr>
          <w:rFonts w:ascii="Calibri" w:hAnsi="Calibri"/>
          <w:szCs w:val="22"/>
        </w:rPr>
        <w:t xml:space="preserve">„do no </w:t>
      </w:r>
      <w:proofErr w:type="spellStart"/>
      <w:r w:rsidRPr="00A17A1B">
        <w:rPr>
          <w:rFonts w:ascii="Calibri" w:hAnsi="Calibri"/>
          <w:szCs w:val="22"/>
        </w:rPr>
        <w:t>significant</w:t>
      </w:r>
      <w:proofErr w:type="spellEnd"/>
      <w:r w:rsidRPr="00A17A1B">
        <w:rPr>
          <w:rFonts w:ascii="Calibri" w:hAnsi="Calibri"/>
          <w:szCs w:val="22"/>
        </w:rPr>
        <w:t xml:space="preserve"> </w:t>
      </w:r>
      <w:proofErr w:type="spellStart"/>
      <w:r w:rsidRPr="00A17A1B">
        <w:rPr>
          <w:rFonts w:ascii="Calibri" w:hAnsi="Calibri"/>
          <w:szCs w:val="22"/>
        </w:rPr>
        <w:t>harm</w:t>
      </w:r>
      <w:proofErr w:type="spellEnd"/>
      <w:r w:rsidRPr="00A17A1B">
        <w:rPr>
          <w:rFonts w:ascii="Calibri" w:hAnsi="Calibri"/>
          <w:szCs w:val="22"/>
        </w:rPr>
        <w:t>“</w:t>
      </w:r>
      <w:r>
        <w:rPr>
          <w:rFonts w:ascii="Calibri" w:hAnsi="Calibri"/>
          <w:szCs w:val="22"/>
        </w:rPr>
        <w:t>).</w:t>
      </w:r>
    </w:p>
    <w:p w14:paraId="3F1B3B16" w14:textId="77777777" w:rsidR="009A1D29" w:rsidRDefault="009A1D29" w:rsidP="009A1D29">
      <w:pPr>
        <w:spacing w:before="120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Poskytovatel bude prezentovat</w:t>
      </w:r>
      <w:r w:rsidRPr="008E2E2A">
        <w:rPr>
          <w:rFonts w:ascii="Calibri" w:hAnsi="Calibri"/>
          <w:szCs w:val="22"/>
        </w:rPr>
        <w:t xml:space="preserve"> výsledk</w:t>
      </w:r>
      <w:r>
        <w:rPr>
          <w:rFonts w:ascii="Calibri" w:hAnsi="Calibri"/>
          <w:szCs w:val="22"/>
        </w:rPr>
        <w:t>y</w:t>
      </w:r>
      <w:r w:rsidRPr="008E2E2A">
        <w:rPr>
          <w:rFonts w:ascii="Calibri" w:hAnsi="Calibri"/>
          <w:szCs w:val="22"/>
        </w:rPr>
        <w:t xml:space="preserve"> provedených činností v rámci této Smlouvy pro odbornou i laickou veřejnost objednatele.</w:t>
      </w:r>
      <w:bookmarkStart w:id="2" w:name="_Ref205861201"/>
    </w:p>
    <w:p w14:paraId="12B6913D" w14:textId="77777777" w:rsidR="009A1D29" w:rsidRPr="00384E11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 w:rsidRPr="00384E11">
        <w:rPr>
          <w:rFonts w:ascii="Calibri" w:hAnsi="Calibri"/>
          <w:szCs w:val="22"/>
        </w:rPr>
        <w:t>Poskytovatel potvrzuje, že se detailně seznámil s rozsahem a povahou předmětu plnění</w:t>
      </w:r>
      <w:r>
        <w:rPr>
          <w:rFonts w:ascii="Calibri" w:hAnsi="Calibri"/>
          <w:szCs w:val="22"/>
        </w:rPr>
        <w:t xml:space="preserve"> specifikovaného v </w:t>
      </w:r>
      <w:r w:rsidRPr="00384E11">
        <w:rPr>
          <w:rFonts w:ascii="Calibri" w:hAnsi="Calibri"/>
          <w:szCs w:val="22"/>
        </w:rPr>
        <w:t xml:space="preserve">této </w:t>
      </w:r>
      <w:r>
        <w:rPr>
          <w:rFonts w:ascii="Calibri" w:hAnsi="Calibri"/>
          <w:szCs w:val="22"/>
        </w:rPr>
        <w:t>S</w:t>
      </w:r>
      <w:r w:rsidRPr="00384E11">
        <w:rPr>
          <w:rFonts w:ascii="Calibri" w:hAnsi="Calibri"/>
          <w:szCs w:val="22"/>
        </w:rPr>
        <w:t>mlouv</w:t>
      </w:r>
      <w:r>
        <w:rPr>
          <w:rFonts w:ascii="Calibri" w:hAnsi="Calibri"/>
          <w:szCs w:val="22"/>
        </w:rPr>
        <w:t>ě (dále jen „</w:t>
      </w:r>
      <w:r w:rsidRPr="00B04599">
        <w:rPr>
          <w:rFonts w:ascii="Calibri" w:hAnsi="Calibri"/>
          <w:szCs w:val="22"/>
        </w:rPr>
        <w:t>předmět plnění</w:t>
      </w:r>
      <w:r>
        <w:rPr>
          <w:rFonts w:ascii="Calibri" w:hAnsi="Calibri"/>
          <w:szCs w:val="22"/>
        </w:rPr>
        <w:t>“ nebo také „</w:t>
      </w:r>
      <w:r w:rsidRPr="00B04599">
        <w:rPr>
          <w:rFonts w:ascii="Calibri" w:hAnsi="Calibri"/>
          <w:szCs w:val="22"/>
        </w:rPr>
        <w:t>služby</w:t>
      </w:r>
      <w:r>
        <w:rPr>
          <w:rFonts w:ascii="Calibri" w:hAnsi="Calibri"/>
          <w:szCs w:val="22"/>
        </w:rPr>
        <w:t>“)</w:t>
      </w:r>
      <w:r w:rsidRPr="00384E11">
        <w:rPr>
          <w:rFonts w:ascii="Calibri" w:hAnsi="Calibri"/>
          <w:szCs w:val="22"/>
        </w:rPr>
        <w:t>, že jsou mu znám</w:t>
      </w:r>
      <w:r>
        <w:rPr>
          <w:rFonts w:ascii="Calibri" w:hAnsi="Calibri"/>
          <w:szCs w:val="22"/>
        </w:rPr>
        <w:t>é</w:t>
      </w:r>
      <w:r w:rsidRPr="00384E11">
        <w:rPr>
          <w:rFonts w:ascii="Calibri" w:hAnsi="Calibri"/>
          <w:szCs w:val="22"/>
        </w:rPr>
        <w:t xml:space="preserve"> veškeré odborné, kvalitativní a jiné podmínky nezbytné k poskytování služeb dle této </w:t>
      </w:r>
      <w:r>
        <w:rPr>
          <w:rFonts w:ascii="Calibri" w:hAnsi="Calibri"/>
          <w:szCs w:val="22"/>
        </w:rPr>
        <w:t>S</w:t>
      </w:r>
      <w:r w:rsidRPr="00384E11">
        <w:rPr>
          <w:rFonts w:ascii="Calibri" w:hAnsi="Calibri"/>
          <w:szCs w:val="22"/>
        </w:rPr>
        <w:t xml:space="preserve">mlouvy a že disponuje takovými kapacitami a odbornými znalostmi, které jsou nezbytné pro poskytování služeb uvedených v této </w:t>
      </w:r>
      <w:r>
        <w:rPr>
          <w:rFonts w:ascii="Calibri" w:hAnsi="Calibri"/>
          <w:szCs w:val="22"/>
        </w:rPr>
        <w:t>S</w:t>
      </w:r>
      <w:r w:rsidRPr="00384E11">
        <w:rPr>
          <w:rFonts w:ascii="Calibri" w:hAnsi="Calibri"/>
          <w:szCs w:val="22"/>
        </w:rPr>
        <w:t>mlouv</w:t>
      </w:r>
      <w:r>
        <w:rPr>
          <w:rFonts w:ascii="Calibri" w:hAnsi="Calibri"/>
          <w:szCs w:val="22"/>
        </w:rPr>
        <w:t>ě</w:t>
      </w:r>
      <w:r w:rsidRPr="00384E11">
        <w:rPr>
          <w:rFonts w:ascii="Calibri" w:hAnsi="Calibri"/>
          <w:szCs w:val="22"/>
        </w:rPr>
        <w:t>.</w:t>
      </w:r>
    </w:p>
    <w:bookmarkEnd w:id="2"/>
    <w:p w14:paraId="00EE8743" w14:textId="77777777" w:rsidR="009A1D2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 w:rsidRPr="00384E11">
        <w:rPr>
          <w:rFonts w:ascii="Calibri" w:hAnsi="Calibri"/>
          <w:szCs w:val="22"/>
        </w:rPr>
        <w:t>V provádění činností, zahrnutých shora do předmětu plnění, jsou zahrnuty i činnosti v tomto článku</w:t>
      </w:r>
      <w:r>
        <w:rPr>
          <w:rFonts w:ascii="Calibri" w:hAnsi="Calibri"/>
          <w:szCs w:val="22"/>
        </w:rPr>
        <w:t xml:space="preserve"> Smlouvy</w:t>
      </w:r>
      <w:r w:rsidRPr="00384E11">
        <w:rPr>
          <w:rFonts w:ascii="Calibri" w:hAnsi="Calibri"/>
          <w:szCs w:val="22"/>
        </w:rPr>
        <w:t xml:space="preserve"> výslovně nespecifikované, které jsou však k řádnému provádění činností nezbytné a o kterých </w:t>
      </w:r>
      <w:r w:rsidRPr="00384E11">
        <w:rPr>
          <w:rFonts w:ascii="Calibri" w:hAnsi="Calibri"/>
          <w:szCs w:val="22"/>
        </w:rPr>
        <w:lastRenderedPageBreak/>
        <w:t xml:space="preserve">poskytovatel vzhledem ke své kvalifikaci a zkušenostem měl, nebo mohl vědět. Provedení těchto činností však nezvyšuje touto </w:t>
      </w:r>
      <w:r>
        <w:rPr>
          <w:rFonts w:ascii="Calibri" w:hAnsi="Calibri"/>
          <w:szCs w:val="22"/>
        </w:rPr>
        <w:t>S</w:t>
      </w:r>
      <w:r w:rsidRPr="00384E11">
        <w:rPr>
          <w:rFonts w:ascii="Calibri" w:hAnsi="Calibri"/>
          <w:szCs w:val="22"/>
        </w:rPr>
        <w:t>mlouvou sjednanou odměnu</w:t>
      </w:r>
      <w:r>
        <w:rPr>
          <w:rFonts w:ascii="Calibri" w:hAnsi="Calibri"/>
          <w:szCs w:val="22"/>
        </w:rPr>
        <w:t xml:space="preserve"> poskytovatele.</w:t>
      </w:r>
    </w:p>
    <w:p w14:paraId="59C7CE5C" w14:textId="2CFD5217" w:rsidR="009A1D29" w:rsidRDefault="009A1D29" w:rsidP="009A1D29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Poskytovatel</w:t>
      </w:r>
      <w:r w:rsidRPr="00D7449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se zavazuje </w:t>
      </w:r>
      <w:r w:rsidRPr="00D74493">
        <w:rPr>
          <w:rFonts w:ascii="Calibri" w:hAnsi="Calibri"/>
          <w:szCs w:val="22"/>
        </w:rPr>
        <w:t>prov</w:t>
      </w:r>
      <w:r>
        <w:rPr>
          <w:rFonts w:ascii="Calibri" w:hAnsi="Calibri"/>
          <w:szCs w:val="22"/>
        </w:rPr>
        <w:t>ádět předmět plnění dle této Smlouvy</w:t>
      </w:r>
      <w:r w:rsidRPr="00D74493">
        <w:rPr>
          <w:rFonts w:ascii="Calibri" w:hAnsi="Calibri"/>
          <w:szCs w:val="22"/>
        </w:rPr>
        <w:t xml:space="preserve"> v souladu s touto </w:t>
      </w:r>
      <w:r>
        <w:rPr>
          <w:rFonts w:ascii="Calibri" w:hAnsi="Calibri"/>
          <w:szCs w:val="22"/>
        </w:rPr>
        <w:t>S</w:t>
      </w:r>
      <w:r w:rsidRPr="00D74493">
        <w:rPr>
          <w:rFonts w:ascii="Calibri" w:hAnsi="Calibri"/>
          <w:szCs w:val="22"/>
        </w:rPr>
        <w:t>mlouvou</w:t>
      </w:r>
      <w:r>
        <w:rPr>
          <w:rFonts w:ascii="Calibri" w:hAnsi="Calibri"/>
          <w:szCs w:val="22"/>
        </w:rPr>
        <w:t xml:space="preserve"> </w:t>
      </w:r>
      <w:r w:rsidRPr="00D74493">
        <w:rPr>
          <w:rFonts w:ascii="Calibri" w:hAnsi="Calibri"/>
          <w:szCs w:val="22"/>
        </w:rPr>
        <w:t xml:space="preserve">a platnými obecně závaznými právními předpisy, příp. </w:t>
      </w:r>
      <w:r>
        <w:rPr>
          <w:rFonts w:ascii="Calibri" w:hAnsi="Calibri"/>
          <w:szCs w:val="22"/>
        </w:rPr>
        <w:t xml:space="preserve">technickými </w:t>
      </w:r>
      <w:r w:rsidRPr="00D74493">
        <w:rPr>
          <w:rFonts w:ascii="Calibri" w:hAnsi="Calibri"/>
          <w:szCs w:val="22"/>
        </w:rPr>
        <w:t>normami</w:t>
      </w:r>
      <w:r>
        <w:rPr>
          <w:rFonts w:ascii="Calibri" w:hAnsi="Calibri"/>
          <w:szCs w:val="22"/>
        </w:rPr>
        <w:t>,</w:t>
      </w:r>
      <w:r w:rsidRPr="00D74493">
        <w:rPr>
          <w:rFonts w:ascii="Calibri" w:hAnsi="Calibri"/>
          <w:szCs w:val="22"/>
        </w:rPr>
        <w:t xml:space="preserve"> vztahujícími se </w:t>
      </w:r>
      <w:r>
        <w:rPr>
          <w:rFonts w:ascii="Calibri" w:hAnsi="Calibri"/>
          <w:szCs w:val="22"/>
        </w:rPr>
        <w:t>k předmětu plnění</w:t>
      </w:r>
      <w:r w:rsidRPr="00D74493">
        <w:rPr>
          <w:rFonts w:ascii="Calibri" w:hAnsi="Calibri"/>
          <w:szCs w:val="22"/>
        </w:rPr>
        <w:t>.</w:t>
      </w:r>
    </w:p>
    <w:p w14:paraId="61448207" w14:textId="77777777" w:rsidR="009A1D29" w:rsidRPr="00FE0F12" w:rsidRDefault="009A1D29" w:rsidP="009A1D29">
      <w:pPr>
        <w:pStyle w:val="Nadpis1"/>
        <w:spacing w:before="240"/>
        <w:jc w:val="center"/>
        <w:rPr>
          <w:rFonts w:ascii="Calibri" w:hAnsi="Calibri" w:cs="Arial"/>
          <w:b/>
          <w:sz w:val="22"/>
          <w:szCs w:val="22"/>
        </w:rPr>
      </w:pPr>
      <w:r w:rsidRPr="00FE0F12">
        <w:rPr>
          <w:rFonts w:ascii="Calibri" w:hAnsi="Calibri"/>
          <w:b/>
          <w:sz w:val="22"/>
          <w:szCs w:val="22"/>
        </w:rPr>
        <w:t>III. Cena</w:t>
      </w:r>
      <w:r>
        <w:rPr>
          <w:rFonts w:ascii="Calibri" w:hAnsi="Calibri"/>
          <w:b/>
          <w:sz w:val="22"/>
          <w:szCs w:val="22"/>
        </w:rPr>
        <w:t xml:space="preserve"> a p</w:t>
      </w:r>
      <w:r w:rsidRPr="00FE0F12">
        <w:rPr>
          <w:rFonts w:ascii="Calibri" w:hAnsi="Calibri" w:cs="Arial"/>
          <w:b/>
          <w:sz w:val="22"/>
          <w:szCs w:val="22"/>
        </w:rPr>
        <w:t>latební podmínky</w:t>
      </w:r>
    </w:p>
    <w:p w14:paraId="1C3D2D59" w14:textId="6F9FA3D8" w:rsidR="009A1D29" w:rsidRPr="00AB6CE1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Smluvní strany sjednávají, že cel</w:t>
      </w:r>
      <w:r w:rsidR="00442B46">
        <w:rPr>
          <w:rFonts w:ascii="Calibri" w:hAnsi="Calibri" w:cs="Arial"/>
          <w:szCs w:val="22"/>
        </w:rPr>
        <w:t xml:space="preserve">ková cena za poskytnuté služby </w:t>
      </w:r>
      <w:r>
        <w:rPr>
          <w:rFonts w:ascii="Calibri" w:hAnsi="Calibri" w:cs="Arial"/>
          <w:szCs w:val="22"/>
        </w:rPr>
        <w:t>dle této Smlouvy činí</w:t>
      </w:r>
      <w:r w:rsidRPr="00AB6CE1">
        <w:rPr>
          <w:rFonts w:ascii="Calibri" w:hAnsi="Calibri" w:cs="Arial"/>
          <w:szCs w:val="22"/>
        </w:rPr>
        <w:t xml:space="preserve">:  </w:t>
      </w:r>
    </w:p>
    <w:p w14:paraId="72016AE6" w14:textId="5038D929" w:rsidR="009A1D29" w:rsidRPr="00A25438" w:rsidRDefault="009A1D29" w:rsidP="009A1D29">
      <w:pPr>
        <w:spacing w:before="120"/>
        <w:ind w:left="360"/>
        <w:jc w:val="center"/>
        <w:rPr>
          <w:rFonts w:ascii="Calibri" w:hAnsi="Calibri" w:cs="Arial"/>
          <w:szCs w:val="22"/>
        </w:rPr>
      </w:pPr>
      <w:r w:rsidRPr="00A25438">
        <w:rPr>
          <w:rFonts w:ascii="Calibri" w:hAnsi="Calibri" w:cs="Arial"/>
          <w:szCs w:val="22"/>
        </w:rPr>
        <w:t xml:space="preserve">cena bez DPH </w:t>
      </w:r>
      <w:r w:rsidRPr="00A25438">
        <w:rPr>
          <w:rFonts w:ascii="Calibri" w:hAnsi="Calibri" w:cs="Arial"/>
          <w:szCs w:val="22"/>
        </w:rPr>
        <w:tab/>
      </w:r>
      <w:r w:rsidRPr="00A25438">
        <w:rPr>
          <w:rFonts w:ascii="Calibri" w:hAnsi="Calibri" w:cs="Arial"/>
          <w:szCs w:val="22"/>
        </w:rPr>
        <w:tab/>
      </w:r>
      <w:r w:rsidR="007079F7">
        <w:rPr>
          <w:rFonts w:ascii="Calibri" w:hAnsi="Calibri" w:cs="Arial"/>
          <w:szCs w:val="22"/>
        </w:rPr>
        <w:t>483.000</w:t>
      </w:r>
      <w:r w:rsidRPr="00A25438">
        <w:rPr>
          <w:rFonts w:ascii="Calibri" w:hAnsi="Calibri" w:cs="Arial"/>
          <w:szCs w:val="22"/>
        </w:rPr>
        <w:t>,- Kč</w:t>
      </w:r>
    </w:p>
    <w:p w14:paraId="3B6EE2E8" w14:textId="2FEFD7B5" w:rsidR="009A1D29" w:rsidRPr="00A25438" w:rsidRDefault="009A1D29" w:rsidP="009A1D29">
      <w:pPr>
        <w:ind w:left="357"/>
        <w:jc w:val="center"/>
        <w:rPr>
          <w:rFonts w:ascii="Calibri" w:hAnsi="Calibri" w:cs="Arial"/>
          <w:szCs w:val="22"/>
        </w:rPr>
      </w:pPr>
      <w:r w:rsidRPr="00A25438">
        <w:rPr>
          <w:rFonts w:ascii="Calibri" w:hAnsi="Calibri" w:cs="Arial"/>
          <w:szCs w:val="22"/>
        </w:rPr>
        <w:t xml:space="preserve">DPH ve výši </w:t>
      </w:r>
      <w:r w:rsidR="004A3E37">
        <w:rPr>
          <w:rFonts w:ascii="Calibri" w:hAnsi="Calibri" w:cs="Arial"/>
          <w:szCs w:val="22"/>
        </w:rPr>
        <w:t>21</w:t>
      </w:r>
      <w:r w:rsidRPr="00A25438">
        <w:rPr>
          <w:rFonts w:ascii="Calibri" w:hAnsi="Calibri" w:cs="Arial"/>
          <w:szCs w:val="22"/>
        </w:rPr>
        <w:t>%</w:t>
      </w:r>
      <w:r w:rsidRPr="00A25438">
        <w:rPr>
          <w:rFonts w:ascii="Calibri" w:hAnsi="Calibri" w:cs="Arial"/>
          <w:szCs w:val="22"/>
        </w:rPr>
        <w:tab/>
      </w:r>
      <w:r w:rsidRPr="00A25438">
        <w:rPr>
          <w:rFonts w:ascii="Calibri" w:hAnsi="Calibri" w:cs="Arial"/>
          <w:szCs w:val="22"/>
        </w:rPr>
        <w:tab/>
      </w:r>
      <w:r w:rsidR="007079F7" w:rsidRPr="003C094E">
        <w:rPr>
          <w:rFonts w:ascii="Calibri" w:hAnsi="Calibri" w:cs="Arial"/>
          <w:szCs w:val="22"/>
        </w:rPr>
        <w:t>101.430</w:t>
      </w:r>
      <w:r w:rsidRPr="007079F7">
        <w:rPr>
          <w:rFonts w:ascii="Calibri" w:hAnsi="Calibri" w:cs="Arial"/>
          <w:szCs w:val="22"/>
        </w:rPr>
        <w:t>,-</w:t>
      </w:r>
      <w:r w:rsidRPr="00A25438">
        <w:rPr>
          <w:rFonts w:ascii="Calibri" w:hAnsi="Calibri" w:cs="Arial"/>
          <w:szCs w:val="22"/>
        </w:rPr>
        <w:t xml:space="preserve"> Kč</w:t>
      </w:r>
    </w:p>
    <w:p w14:paraId="2803A0BF" w14:textId="1F32FE1E" w:rsidR="009A1D29" w:rsidRPr="00A25438" w:rsidRDefault="009A1D29" w:rsidP="009A1D29">
      <w:pPr>
        <w:ind w:left="357"/>
        <w:jc w:val="center"/>
        <w:rPr>
          <w:rFonts w:ascii="Calibri" w:hAnsi="Calibri" w:cs="Arial"/>
          <w:szCs w:val="22"/>
        </w:rPr>
      </w:pPr>
      <w:r w:rsidRPr="00A25438">
        <w:rPr>
          <w:rFonts w:ascii="Calibri" w:hAnsi="Calibri" w:cs="Arial"/>
          <w:szCs w:val="22"/>
        </w:rPr>
        <w:t>celkem vč. DPH</w:t>
      </w:r>
      <w:r w:rsidRPr="00A25438">
        <w:rPr>
          <w:rFonts w:ascii="Calibri" w:hAnsi="Calibri" w:cs="Arial"/>
          <w:szCs w:val="22"/>
        </w:rPr>
        <w:tab/>
        <w:t xml:space="preserve"> </w:t>
      </w:r>
      <w:r w:rsidRPr="00A25438">
        <w:rPr>
          <w:rFonts w:ascii="Calibri" w:hAnsi="Calibri" w:cs="Arial"/>
          <w:szCs w:val="22"/>
        </w:rPr>
        <w:tab/>
      </w:r>
      <w:r w:rsidR="007079F7">
        <w:rPr>
          <w:rFonts w:ascii="Calibri" w:hAnsi="Calibri" w:cs="Arial"/>
          <w:szCs w:val="22"/>
        </w:rPr>
        <w:t>584.430</w:t>
      </w:r>
      <w:r w:rsidRPr="00A25438">
        <w:rPr>
          <w:rFonts w:ascii="Calibri" w:hAnsi="Calibri" w:cs="Arial"/>
          <w:szCs w:val="22"/>
        </w:rPr>
        <w:t>,- Kč</w:t>
      </w:r>
    </w:p>
    <w:p w14:paraId="2E3A7749" w14:textId="0A0B9775" w:rsidR="009A1D29" w:rsidRPr="00145EB6" w:rsidRDefault="009A1D29" w:rsidP="009A1D29">
      <w:pPr>
        <w:ind w:left="357"/>
        <w:jc w:val="center"/>
        <w:rPr>
          <w:rFonts w:ascii="Calibri" w:hAnsi="Calibri" w:cs="Calibri"/>
          <w:szCs w:val="22"/>
        </w:rPr>
      </w:pPr>
      <w:r w:rsidRPr="00A25438">
        <w:rPr>
          <w:rFonts w:ascii="Calibri" w:hAnsi="Calibri" w:cs="Calibri"/>
          <w:szCs w:val="22"/>
        </w:rPr>
        <w:t xml:space="preserve">(slovy: </w:t>
      </w:r>
      <w:r w:rsidR="007079F7">
        <w:rPr>
          <w:rFonts w:ascii="Calibri" w:hAnsi="Calibri" w:cs="Calibri"/>
          <w:szCs w:val="22"/>
        </w:rPr>
        <w:t>čtyři sta osmdesát tři tisíc korun českých bez DPH</w:t>
      </w:r>
      <w:r w:rsidR="007079F7" w:rsidRPr="00A25438">
        <w:rPr>
          <w:rFonts w:ascii="Calibri" w:hAnsi="Calibri" w:cs="Calibri"/>
          <w:szCs w:val="22"/>
        </w:rPr>
        <w:t xml:space="preserve"> </w:t>
      </w:r>
      <w:r w:rsidRPr="00A25438">
        <w:rPr>
          <w:rFonts w:ascii="Calibri" w:hAnsi="Calibri" w:cs="Calibri"/>
          <w:szCs w:val="22"/>
        </w:rPr>
        <w:t>korun českých</w:t>
      </w:r>
      <w:r w:rsidR="003C094E">
        <w:rPr>
          <w:rFonts w:ascii="Calibri" w:hAnsi="Calibri" w:cs="Calibri"/>
          <w:szCs w:val="22"/>
        </w:rPr>
        <w:t xml:space="preserve"> bez DPH</w:t>
      </w:r>
      <w:r w:rsidRPr="00A25438">
        <w:rPr>
          <w:rFonts w:ascii="Calibri" w:hAnsi="Calibri" w:cs="Calibri"/>
          <w:szCs w:val="22"/>
        </w:rPr>
        <w:t>)</w:t>
      </w:r>
    </w:p>
    <w:p w14:paraId="13FEF254" w14:textId="77777777" w:rsidR="009A1D29" w:rsidRPr="00AB6CE1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Výše uvedená c</w:t>
      </w:r>
      <w:r w:rsidRPr="00AB6CE1">
        <w:rPr>
          <w:rFonts w:ascii="Calibri" w:hAnsi="Calibri" w:cs="Arial"/>
          <w:szCs w:val="22"/>
        </w:rPr>
        <w:t>en</w:t>
      </w:r>
      <w:r>
        <w:rPr>
          <w:rFonts w:ascii="Calibri" w:hAnsi="Calibri" w:cs="Arial"/>
          <w:szCs w:val="22"/>
        </w:rPr>
        <w:t xml:space="preserve">a služeb </w:t>
      </w:r>
      <w:r w:rsidRPr="00AB6CE1">
        <w:rPr>
          <w:rFonts w:ascii="Calibri" w:hAnsi="Calibri" w:cs="Arial"/>
          <w:szCs w:val="22"/>
        </w:rPr>
        <w:t xml:space="preserve">je sjednána jako cena nejvýše přípustná a zahrnuje veškeré náklady nutné k realizaci předmětu </w:t>
      </w:r>
      <w:r>
        <w:rPr>
          <w:rFonts w:ascii="Calibri" w:hAnsi="Calibri" w:cs="Arial"/>
          <w:szCs w:val="22"/>
        </w:rPr>
        <w:t>plnění</w:t>
      </w:r>
      <w:r w:rsidRPr="00AB6CE1">
        <w:rPr>
          <w:rFonts w:ascii="Calibri" w:hAnsi="Calibri" w:cs="Arial"/>
          <w:szCs w:val="22"/>
        </w:rPr>
        <w:t>.</w:t>
      </w:r>
    </w:p>
    <w:p w14:paraId="36A34CF2" w14:textId="591A26CC" w:rsidR="009A1D29" w:rsidRPr="00BB4EF8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Platba se uskuteční bezhotovostním převodem na účet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 na základě daňového dokladu (faktury) vystaveného </w:t>
      </w:r>
      <w:r>
        <w:rPr>
          <w:rFonts w:ascii="Calibri" w:hAnsi="Calibri" w:cs="Arial"/>
          <w:szCs w:val="22"/>
        </w:rPr>
        <w:t>poskytovatelem</w:t>
      </w:r>
      <w:r w:rsidR="005C2E57">
        <w:rPr>
          <w:rFonts w:ascii="Calibri" w:hAnsi="Calibri" w:cs="Arial"/>
          <w:szCs w:val="22"/>
        </w:rPr>
        <w:t>.</w:t>
      </w:r>
      <w:r w:rsidR="00CC491A">
        <w:rPr>
          <w:rFonts w:ascii="Calibri" w:hAnsi="Calibri" w:cs="Arial"/>
          <w:szCs w:val="22"/>
        </w:rPr>
        <w:t xml:space="preserve"> Poskytovatel není oprávněn vystavit fakturu před podpisem předávacího protokolu. Kopie předávacího protokolu bude přílohou faktury.</w:t>
      </w:r>
    </w:p>
    <w:p w14:paraId="31CB9DE2" w14:textId="403991C7" w:rsidR="009A1D29" w:rsidRPr="001D3691" w:rsidRDefault="009A1D29" w:rsidP="009A1D29">
      <w:pPr>
        <w:numPr>
          <w:ilvl w:val="0"/>
          <w:numId w:val="1"/>
        </w:numPr>
        <w:spacing w:before="120"/>
        <w:ind w:left="360"/>
      </w:pPr>
      <w:r w:rsidRPr="00FE0F12">
        <w:rPr>
          <w:rFonts w:ascii="Calibri" w:hAnsi="Calibri" w:cs="Arial"/>
          <w:szCs w:val="22"/>
        </w:rPr>
        <w:t xml:space="preserve">Faktury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 musí formou a obsahem odpovídat zákonu č. 563/1991 Sb., o účetnictví a zákonu č. 235/2004 Sb., o dani z přidané hodnoty v platném znění (dále jen zákon o DPH) a musí obsahovat veškeré náležitosti daňového dokladu dle § 29 zákona o DPH a budou zasílány elektronicky na </w:t>
      </w:r>
      <w:r w:rsidR="005C2E57">
        <w:rPr>
          <w:rFonts w:ascii="Calibri" w:hAnsi="Calibri" w:cs="Arial"/>
          <w:szCs w:val="22"/>
        </w:rPr>
        <w:br/>
        <w:t xml:space="preserve">e-mailovou </w:t>
      </w:r>
      <w:r w:rsidRPr="00F75EB5">
        <w:rPr>
          <w:rFonts w:ascii="Calibri" w:hAnsi="Calibri" w:cs="Arial"/>
          <w:szCs w:val="22"/>
        </w:rPr>
        <w:t xml:space="preserve">adresu: </w:t>
      </w:r>
      <w:r w:rsidR="00F75EB5" w:rsidRPr="001D3691">
        <w:t>fnbrno@fnbrno.cz</w:t>
      </w:r>
      <w:r w:rsidR="001D3691">
        <w:t>.</w:t>
      </w:r>
    </w:p>
    <w:p w14:paraId="749A0314" w14:textId="4CCA5E35" w:rsidR="009A1D29" w:rsidRPr="00FE0F12" w:rsidRDefault="009A1D29" w:rsidP="009A1D29">
      <w:pPr>
        <w:numPr>
          <w:ilvl w:val="0"/>
          <w:numId w:val="1"/>
        </w:numPr>
        <w:spacing w:before="120"/>
        <w:ind w:left="348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Splatnost faktur se sjednává v délce </w:t>
      </w:r>
      <w:r w:rsidR="003A4465">
        <w:rPr>
          <w:rFonts w:ascii="Calibri" w:hAnsi="Calibri" w:cs="Arial"/>
          <w:szCs w:val="22"/>
        </w:rPr>
        <w:t>60</w:t>
      </w:r>
      <w:r w:rsidRPr="00FE0F12">
        <w:rPr>
          <w:rFonts w:ascii="Calibri" w:hAnsi="Calibri" w:cs="Arial"/>
          <w:szCs w:val="22"/>
        </w:rPr>
        <w:t xml:space="preserve"> kalendářních dnů ode dne prokazatelného doručení řádně vystavené faktury objednateli</w:t>
      </w:r>
      <w:r>
        <w:rPr>
          <w:rFonts w:ascii="Calibri" w:hAnsi="Calibri" w:cs="Arial"/>
          <w:szCs w:val="22"/>
        </w:rPr>
        <w:t xml:space="preserve"> na adresu uvedenou v bodu 4. tohoto článku Smlouvy</w:t>
      </w:r>
      <w:r w:rsidRPr="00FE0F12">
        <w:rPr>
          <w:rFonts w:ascii="Calibri" w:hAnsi="Calibri" w:cs="Arial"/>
          <w:szCs w:val="22"/>
        </w:rPr>
        <w:t xml:space="preserve">. </w:t>
      </w:r>
    </w:p>
    <w:p w14:paraId="53751904" w14:textId="77777777" w:rsidR="009A1D29" w:rsidRPr="00FE0F12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V případě, že faktura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 nebude mít náležitosti a přílohy sjednané touto Smlouvou, je objednatel oprávněn fakturu zaslat ve lhůtě splatnosti zpět </w:t>
      </w:r>
      <w:r>
        <w:rPr>
          <w:rFonts w:ascii="Calibri" w:hAnsi="Calibri" w:cs="Arial"/>
          <w:szCs w:val="22"/>
        </w:rPr>
        <w:t>poskytovateli</w:t>
      </w:r>
      <w:r w:rsidRPr="00FE0F12">
        <w:rPr>
          <w:rFonts w:ascii="Calibri" w:hAnsi="Calibri" w:cs="Arial"/>
          <w:szCs w:val="22"/>
        </w:rPr>
        <w:t xml:space="preserve"> s uvedením důvodu jejího vrácení a lhůta splatnosti se tím přerušuje. Lhůta splatnosti faktury se prodlužuje o počet dnů mezi vrácením faktury </w:t>
      </w:r>
      <w:r>
        <w:rPr>
          <w:rFonts w:ascii="Calibri" w:hAnsi="Calibri" w:cs="Arial"/>
          <w:szCs w:val="22"/>
        </w:rPr>
        <w:t>poskytovateli</w:t>
      </w:r>
      <w:r w:rsidRPr="00FE0F12">
        <w:rPr>
          <w:rFonts w:ascii="Calibri" w:hAnsi="Calibri" w:cs="Arial"/>
          <w:szCs w:val="22"/>
        </w:rPr>
        <w:t xml:space="preserve"> a obdržením faktury opravené, nově vystavené </w:t>
      </w:r>
      <w:r>
        <w:rPr>
          <w:rFonts w:ascii="Calibri" w:hAnsi="Calibri" w:cs="Arial"/>
          <w:szCs w:val="22"/>
        </w:rPr>
        <w:t>poskytovatelem</w:t>
      </w:r>
      <w:r w:rsidRPr="00FE0F12">
        <w:rPr>
          <w:rFonts w:ascii="Calibri" w:hAnsi="Calibri" w:cs="Arial"/>
          <w:szCs w:val="22"/>
        </w:rPr>
        <w:t xml:space="preserve">. </w:t>
      </w:r>
    </w:p>
    <w:p w14:paraId="4E4D86F1" w14:textId="77777777" w:rsidR="009A1D29" w:rsidRPr="00FE0F12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Objednatel provede kontrolu, zda </w:t>
      </w:r>
      <w:r>
        <w:rPr>
          <w:rFonts w:ascii="Calibri" w:hAnsi="Calibri" w:cs="Arial"/>
          <w:szCs w:val="22"/>
        </w:rPr>
        <w:t>poskytovatel</w:t>
      </w:r>
      <w:r w:rsidRPr="00FE0F12">
        <w:rPr>
          <w:rFonts w:ascii="Calibri" w:hAnsi="Calibri" w:cs="Arial"/>
          <w:szCs w:val="22"/>
        </w:rPr>
        <w:t xml:space="preserve"> je či není evidován jako nespolehlivý plátce DPH ve smyslu ustanovení § 106a zákona o DPH, a že číslo bankovního účtu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 uvedené na </w:t>
      </w:r>
      <w:r>
        <w:rPr>
          <w:rFonts w:ascii="Calibri" w:hAnsi="Calibri" w:cs="Arial"/>
          <w:szCs w:val="22"/>
        </w:rPr>
        <w:br/>
      </w:r>
      <w:r w:rsidRPr="00FE0F12">
        <w:rPr>
          <w:rFonts w:ascii="Calibri" w:hAnsi="Calibri" w:cs="Arial"/>
          <w:szCs w:val="22"/>
        </w:rPr>
        <w:t xml:space="preserve">daňovém dokladu je jako povinně registrovaný údaj zveřejněno správcem daně podle § 96 zákona o DPH. V případě, že ke dni uskutečnění zdanitelného plnění bude v příslušném systému správce </w:t>
      </w:r>
      <w:r>
        <w:rPr>
          <w:rFonts w:ascii="Calibri" w:hAnsi="Calibri" w:cs="Arial"/>
          <w:szCs w:val="22"/>
        </w:rPr>
        <w:br/>
      </w:r>
      <w:r w:rsidRPr="00FE0F12">
        <w:rPr>
          <w:rFonts w:ascii="Calibri" w:hAnsi="Calibri" w:cs="Arial"/>
          <w:szCs w:val="22"/>
        </w:rPr>
        <w:t xml:space="preserve">daně </w:t>
      </w:r>
      <w:r>
        <w:rPr>
          <w:rFonts w:ascii="Calibri" w:hAnsi="Calibri" w:cs="Arial"/>
          <w:szCs w:val="22"/>
        </w:rPr>
        <w:t>poskytovatel</w:t>
      </w:r>
      <w:r w:rsidRPr="00FE0F12">
        <w:rPr>
          <w:rFonts w:ascii="Calibri" w:hAnsi="Calibri" w:cs="Arial"/>
          <w:szCs w:val="22"/>
        </w:rPr>
        <w:t xml:space="preserve"> uveden jako nespolehlivý plátce, nebo číslo bankovního účtu není zveřejněno dle předchozí věty, je objednatel oprávněn provést úhradu daňového dokladu do výše ceny</w:t>
      </w:r>
      <w:r>
        <w:rPr>
          <w:rFonts w:ascii="Calibri" w:hAnsi="Calibri" w:cs="Arial"/>
          <w:szCs w:val="22"/>
        </w:rPr>
        <w:t xml:space="preserve"> za poskytnuté služby</w:t>
      </w:r>
      <w:r w:rsidRPr="00FE0F12">
        <w:rPr>
          <w:rFonts w:ascii="Calibri" w:hAnsi="Calibri" w:cs="Arial"/>
          <w:szCs w:val="22"/>
        </w:rPr>
        <w:t xml:space="preserve"> bez DPH.</w:t>
      </w:r>
      <w:r>
        <w:rPr>
          <w:rFonts w:ascii="Calibri" w:hAnsi="Calibri" w:cs="Arial"/>
          <w:szCs w:val="22"/>
        </w:rPr>
        <w:t xml:space="preserve"> </w:t>
      </w:r>
    </w:p>
    <w:p w14:paraId="0F3EB940" w14:textId="77777777" w:rsidR="009A1D29" w:rsidRPr="00FE0F12" w:rsidRDefault="009A1D29" w:rsidP="009A1D29">
      <w:pPr>
        <w:spacing w:before="120"/>
        <w:ind w:left="360"/>
        <w:rPr>
          <w:rFonts w:ascii="Calibri" w:hAnsi="Calibri" w:cs="Arial"/>
          <w:szCs w:val="22"/>
        </w:rPr>
      </w:pPr>
      <w:r w:rsidRPr="00DF2BBA">
        <w:rPr>
          <w:rFonts w:ascii="Calibri" w:hAnsi="Calibri" w:cs="Arial"/>
          <w:szCs w:val="22"/>
        </w:rPr>
        <w:t>Částka rovnající se DPH bude objednatelem přímo poukázána na účet správce daně podle § 109a</w:t>
      </w:r>
      <w:r w:rsidRPr="00FE0F12">
        <w:rPr>
          <w:rFonts w:ascii="Calibri" w:hAnsi="Calibri" w:cs="Arial"/>
          <w:szCs w:val="22"/>
        </w:rPr>
        <w:t xml:space="preserve"> zákona o DPH. </w:t>
      </w:r>
    </w:p>
    <w:p w14:paraId="74557CBA" w14:textId="77777777" w:rsidR="009A1D29" w:rsidRPr="00FE0F12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Pr="00FE0F12">
        <w:rPr>
          <w:rFonts w:ascii="Calibri" w:hAnsi="Calibri" w:cs="Arial"/>
          <w:szCs w:val="22"/>
        </w:rPr>
        <w:t xml:space="preserve">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>
        <w:rPr>
          <w:rFonts w:ascii="Calibri" w:hAnsi="Calibri" w:cs="Arial"/>
          <w:szCs w:val="22"/>
        </w:rPr>
        <w:br/>
      </w:r>
      <w:r w:rsidRPr="00DF2BBA">
        <w:rPr>
          <w:rFonts w:ascii="Calibri" w:hAnsi="Calibri" w:cs="Arial"/>
          <w:szCs w:val="22"/>
        </w:rPr>
        <w:t xml:space="preserve">objednatelem </w:t>
      </w:r>
      <w:r w:rsidRPr="00FE0F12">
        <w:rPr>
          <w:rFonts w:ascii="Calibri" w:hAnsi="Calibri" w:cs="Arial"/>
          <w:szCs w:val="22"/>
        </w:rPr>
        <w:t>a úhradu závazku jen ve výši ceny bez DPH, případně je povinen nahradit objednateli škodu, která by mu z tohoto důvodu, nebo z důvodu úhrady na nezveřejněný účet vznikla.</w:t>
      </w:r>
    </w:p>
    <w:p w14:paraId="0E9ED96B" w14:textId="77777777" w:rsidR="009A1D29" w:rsidRPr="00FE0F12" w:rsidRDefault="009A1D29" w:rsidP="009A1D29">
      <w:pPr>
        <w:numPr>
          <w:ilvl w:val="0"/>
          <w:numId w:val="1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Postoupení peněžitých pohledávek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 za objednatelem, vzniklých v souvislosti s touto Smlouvou, třetí osobě je nepřípustné bez předchozího písemného souhlasu objednatele.</w:t>
      </w:r>
    </w:p>
    <w:p w14:paraId="7F079C6F" w14:textId="77777777" w:rsidR="009A1D29" w:rsidRPr="00516EA3" w:rsidRDefault="009A1D29" w:rsidP="009A1D29">
      <w:pPr>
        <w:pStyle w:val="Nadpis1"/>
        <w:spacing w:before="240"/>
        <w:jc w:val="center"/>
        <w:rPr>
          <w:rFonts w:ascii="Calibri" w:hAnsi="Calibri"/>
          <w:b/>
          <w:sz w:val="22"/>
          <w:szCs w:val="22"/>
        </w:rPr>
      </w:pPr>
      <w:r w:rsidRPr="00516EA3">
        <w:rPr>
          <w:rFonts w:ascii="Calibri" w:hAnsi="Calibri"/>
          <w:b/>
          <w:sz w:val="22"/>
          <w:szCs w:val="22"/>
        </w:rPr>
        <w:t xml:space="preserve">IV. Doba a </w:t>
      </w:r>
      <w:r>
        <w:rPr>
          <w:rFonts w:ascii="Calibri" w:hAnsi="Calibri"/>
          <w:b/>
          <w:sz w:val="22"/>
          <w:szCs w:val="22"/>
        </w:rPr>
        <w:t>způsob</w:t>
      </w:r>
      <w:r w:rsidRPr="00516EA3">
        <w:rPr>
          <w:rFonts w:ascii="Calibri" w:hAnsi="Calibri"/>
          <w:b/>
          <w:sz w:val="22"/>
          <w:szCs w:val="22"/>
        </w:rPr>
        <w:t xml:space="preserve"> plnění</w:t>
      </w:r>
      <w:r>
        <w:rPr>
          <w:rFonts w:ascii="Calibri" w:hAnsi="Calibri"/>
          <w:b/>
          <w:sz w:val="22"/>
          <w:szCs w:val="22"/>
        </w:rPr>
        <w:t xml:space="preserve"> služeb</w:t>
      </w:r>
    </w:p>
    <w:p w14:paraId="620941DD" w14:textId="77777777" w:rsidR="009A1D29" w:rsidRPr="00516EA3" w:rsidRDefault="009A1D29" w:rsidP="009A1D29">
      <w:pPr>
        <w:numPr>
          <w:ilvl w:val="0"/>
          <w:numId w:val="7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V rámci poskytování služeb a zpracování analýzy se poskytovatel bude částečně pohybovat také v </w:t>
      </w:r>
      <w:r w:rsidRPr="00516EA3">
        <w:rPr>
          <w:rFonts w:ascii="Calibri" w:hAnsi="Calibri" w:cs="Arial"/>
          <w:szCs w:val="22"/>
        </w:rPr>
        <w:t>sídl</w:t>
      </w:r>
      <w:r>
        <w:rPr>
          <w:rFonts w:ascii="Calibri" w:hAnsi="Calibri" w:cs="Arial"/>
          <w:szCs w:val="22"/>
        </w:rPr>
        <w:t>e</w:t>
      </w:r>
      <w:r w:rsidRPr="00516EA3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O</w:t>
      </w:r>
      <w:r w:rsidRPr="00516EA3">
        <w:rPr>
          <w:rFonts w:ascii="Calibri" w:hAnsi="Calibri" w:cs="Arial"/>
          <w:szCs w:val="22"/>
        </w:rPr>
        <w:t xml:space="preserve">bjednatele. </w:t>
      </w:r>
    </w:p>
    <w:p w14:paraId="183098B9" w14:textId="77777777" w:rsidR="009A1D29" w:rsidRPr="00A25438" w:rsidRDefault="009A1D29" w:rsidP="009A1D29">
      <w:pPr>
        <w:numPr>
          <w:ilvl w:val="0"/>
          <w:numId w:val="7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>Poskytovatel</w:t>
      </w:r>
      <w:r w:rsidRPr="00FE0F12">
        <w:rPr>
          <w:rFonts w:ascii="Calibri" w:hAnsi="Calibri" w:cs="Arial"/>
          <w:szCs w:val="22"/>
        </w:rPr>
        <w:t xml:space="preserve"> </w:t>
      </w:r>
      <w:r w:rsidRPr="00516EA3">
        <w:rPr>
          <w:rFonts w:ascii="Calibri" w:hAnsi="Calibri" w:cs="Arial"/>
          <w:szCs w:val="22"/>
        </w:rPr>
        <w:t xml:space="preserve">se zavazuje zahájit plnění předmětu </w:t>
      </w:r>
      <w:r>
        <w:rPr>
          <w:rFonts w:ascii="Calibri" w:hAnsi="Calibri" w:cs="Arial"/>
          <w:szCs w:val="22"/>
        </w:rPr>
        <w:t>S</w:t>
      </w:r>
      <w:r w:rsidRPr="00516EA3">
        <w:rPr>
          <w:rFonts w:ascii="Calibri" w:hAnsi="Calibri" w:cs="Arial"/>
          <w:szCs w:val="22"/>
        </w:rPr>
        <w:t xml:space="preserve">mlouvy </w:t>
      </w:r>
      <w:r w:rsidRPr="00A25438">
        <w:rPr>
          <w:rFonts w:ascii="Calibri" w:hAnsi="Calibri" w:cs="Arial"/>
          <w:szCs w:val="22"/>
        </w:rPr>
        <w:t>nejpozději do 2 pracovních dnů od nabytí účinnosti této Smlouvy.</w:t>
      </w:r>
    </w:p>
    <w:p w14:paraId="1B5FB817" w14:textId="77777777" w:rsidR="009A1D29" w:rsidRPr="00516EA3" w:rsidRDefault="009A1D29" w:rsidP="009A1D29">
      <w:pPr>
        <w:numPr>
          <w:ilvl w:val="0"/>
          <w:numId w:val="7"/>
        </w:numPr>
        <w:spacing w:before="120"/>
        <w:ind w:left="360"/>
        <w:rPr>
          <w:rFonts w:ascii="Calibri" w:hAnsi="Calibri" w:cs="Arial"/>
          <w:szCs w:val="22"/>
        </w:rPr>
      </w:pPr>
      <w:r w:rsidRPr="00516EA3">
        <w:rPr>
          <w:rFonts w:ascii="Calibri" w:hAnsi="Calibri" w:cs="Arial"/>
          <w:szCs w:val="22"/>
        </w:rPr>
        <w:t xml:space="preserve">Objednatel se zavazuje poskytnout </w:t>
      </w:r>
      <w:r>
        <w:rPr>
          <w:rFonts w:ascii="Calibri" w:hAnsi="Calibri" w:cs="Arial"/>
          <w:szCs w:val="22"/>
        </w:rPr>
        <w:t xml:space="preserve">poskytovateli </w:t>
      </w:r>
      <w:r w:rsidRPr="00516EA3">
        <w:rPr>
          <w:rFonts w:ascii="Calibri" w:hAnsi="Calibri" w:cs="Arial"/>
          <w:szCs w:val="22"/>
        </w:rPr>
        <w:t>potřebnou součinnost</w:t>
      </w:r>
      <w:r>
        <w:rPr>
          <w:rFonts w:ascii="Calibri" w:hAnsi="Calibri" w:cs="Arial"/>
          <w:szCs w:val="22"/>
        </w:rPr>
        <w:t xml:space="preserve">, </w:t>
      </w:r>
      <w:r w:rsidRPr="00516EA3">
        <w:rPr>
          <w:rFonts w:ascii="Calibri" w:hAnsi="Calibri" w:cs="Arial"/>
          <w:szCs w:val="22"/>
        </w:rPr>
        <w:t xml:space="preserve">zejména </w:t>
      </w:r>
      <w:r>
        <w:rPr>
          <w:rFonts w:ascii="Calibri" w:hAnsi="Calibri" w:cs="Arial"/>
          <w:szCs w:val="22"/>
        </w:rPr>
        <w:t>mu předat</w:t>
      </w:r>
      <w:r w:rsidRPr="00516EA3">
        <w:rPr>
          <w:rFonts w:ascii="Calibri" w:hAnsi="Calibri" w:cs="Arial"/>
          <w:szCs w:val="22"/>
        </w:rPr>
        <w:t xml:space="preserve"> všechny potřebné podklady a dokumenty. </w:t>
      </w:r>
    </w:p>
    <w:p w14:paraId="42261DC0" w14:textId="77777777" w:rsidR="009A1D29" w:rsidRDefault="009A1D29" w:rsidP="009A1D29">
      <w:pPr>
        <w:numPr>
          <w:ilvl w:val="0"/>
          <w:numId w:val="7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Pr="00FE0F12">
        <w:rPr>
          <w:rFonts w:ascii="Calibri" w:hAnsi="Calibri" w:cs="Arial"/>
          <w:szCs w:val="22"/>
        </w:rPr>
        <w:t xml:space="preserve"> </w:t>
      </w:r>
      <w:r w:rsidRPr="00516EA3">
        <w:rPr>
          <w:rFonts w:ascii="Calibri" w:hAnsi="Calibri" w:cs="Arial"/>
          <w:szCs w:val="22"/>
        </w:rPr>
        <w:t xml:space="preserve">se zavazuje </w:t>
      </w:r>
      <w:r>
        <w:rPr>
          <w:rFonts w:ascii="Calibri" w:hAnsi="Calibri" w:cs="Arial"/>
          <w:szCs w:val="22"/>
        </w:rPr>
        <w:t xml:space="preserve">předmět plnění dle této Smlouvy </w:t>
      </w:r>
      <w:r w:rsidRPr="00516EA3">
        <w:rPr>
          <w:rFonts w:ascii="Calibri" w:hAnsi="Calibri" w:cs="Arial"/>
          <w:szCs w:val="22"/>
        </w:rPr>
        <w:t xml:space="preserve">dokončit a předat objednateli </w:t>
      </w:r>
      <w:r>
        <w:rPr>
          <w:rFonts w:ascii="Calibri" w:hAnsi="Calibri" w:cs="Arial"/>
          <w:szCs w:val="22"/>
        </w:rPr>
        <w:t>takto:</w:t>
      </w:r>
    </w:p>
    <w:p w14:paraId="4B502EF5" w14:textId="29CDB145" w:rsidR="009A1D29" w:rsidRDefault="009A1D29" w:rsidP="009A1D29">
      <w:pPr>
        <w:numPr>
          <w:ilvl w:val="0"/>
          <w:numId w:val="8"/>
        </w:numPr>
        <w:spacing w:before="120"/>
        <w:rPr>
          <w:rFonts w:ascii="Calibri" w:hAnsi="Calibri"/>
          <w:szCs w:val="22"/>
        </w:rPr>
      </w:pPr>
      <w:r w:rsidRPr="00DF2BBA">
        <w:rPr>
          <w:rFonts w:ascii="Calibri" w:hAnsi="Calibri" w:cs="Arial"/>
          <w:szCs w:val="22"/>
        </w:rPr>
        <w:t xml:space="preserve">nejpozději do </w:t>
      </w:r>
      <w:r w:rsidR="007D1291">
        <w:rPr>
          <w:rFonts w:ascii="Calibri" w:hAnsi="Calibri"/>
          <w:szCs w:val="22"/>
        </w:rPr>
        <w:t>4</w:t>
      </w:r>
      <w:r>
        <w:rPr>
          <w:rFonts w:ascii="Calibri" w:hAnsi="Calibri"/>
          <w:szCs w:val="22"/>
        </w:rPr>
        <w:t xml:space="preserve"> měsíců </w:t>
      </w:r>
      <w:r>
        <w:rPr>
          <w:rFonts w:ascii="Calibri" w:hAnsi="Calibri" w:cs="Arial"/>
          <w:szCs w:val="22"/>
        </w:rPr>
        <w:t xml:space="preserve">od nabytí účinnosti smlouvy </w:t>
      </w:r>
      <w:r w:rsidRPr="00DF2BBA">
        <w:rPr>
          <w:rFonts w:ascii="Calibri" w:hAnsi="Calibri"/>
          <w:szCs w:val="22"/>
        </w:rPr>
        <w:t>předá poskytovatel návrh koncepce k</w:t>
      </w:r>
      <w:r>
        <w:rPr>
          <w:rFonts w:ascii="Calibri" w:hAnsi="Calibri"/>
          <w:szCs w:val="22"/>
        </w:rPr>
        <w:t xml:space="preserve"> připomínkám </w:t>
      </w:r>
      <w:r w:rsidRPr="00DF2BBA">
        <w:rPr>
          <w:rFonts w:ascii="Calibri" w:hAnsi="Calibri"/>
          <w:szCs w:val="22"/>
        </w:rPr>
        <w:t>objednateli, přičemž se objednatel zavazuje, že své případné připomínky sděl</w:t>
      </w:r>
      <w:r>
        <w:rPr>
          <w:rFonts w:ascii="Calibri" w:hAnsi="Calibri"/>
          <w:szCs w:val="22"/>
        </w:rPr>
        <w:t>í</w:t>
      </w:r>
      <w:r w:rsidRPr="00DF2BBA">
        <w:rPr>
          <w:rFonts w:ascii="Calibri" w:hAnsi="Calibri"/>
          <w:szCs w:val="22"/>
        </w:rPr>
        <w:t xml:space="preserve"> poskytovateli písemně nejpozději do 10 </w:t>
      </w:r>
      <w:r>
        <w:rPr>
          <w:rFonts w:ascii="Calibri" w:hAnsi="Calibri"/>
          <w:szCs w:val="22"/>
        </w:rPr>
        <w:t xml:space="preserve">pracovních </w:t>
      </w:r>
      <w:r w:rsidRPr="00DF2BBA">
        <w:rPr>
          <w:rFonts w:ascii="Calibri" w:hAnsi="Calibri"/>
          <w:szCs w:val="22"/>
        </w:rPr>
        <w:t>dnů</w:t>
      </w:r>
    </w:p>
    <w:p w14:paraId="5E264F88" w14:textId="1DC4232B" w:rsidR="009A1D29" w:rsidRPr="007767AE" w:rsidRDefault="009A1D29" w:rsidP="009A1D29">
      <w:pPr>
        <w:numPr>
          <w:ilvl w:val="0"/>
          <w:numId w:val="8"/>
        </w:numPr>
        <w:spacing w:before="120"/>
        <w:rPr>
          <w:rFonts w:ascii="Calibri" w:hAnsi="Calibri" w:cs="Arial"/>
          <w:szCs w:val="22"/>
        </w:rPr>
      </w:pPr>
      <w:r w:rsidRPr="00DF2BBA">
        <w:rPr>
          <w:rFonts w:ascii="Calibri" w:hAnsi="Calibri" w:cs="Arial"/>
          <w:szCs w:val="22"/>
        </w:rPr>
        <w:t xml:space="preserve">nejpozději do </w:t>
      </w:r>
      <w:r w:rsidR="007D1291">
        <w:rPr>
          <w:rFonts w:ascii="Calibri" w:hAnsi="Calibri" w:cs="Arial"/>
          <w:szCs w:val="22"/>
        </w:rPr>
        <w:t>5</w:t>
      </w:r>
      <w:r>
        <w:rPr>
          <w:rFonts w:ascii="Calibri" w:hAnsi="Calibri" w:cs="Arial"/>
          <w:szCs w:val="22"/>
        </w:rPr>
        <w:t xml:space="preserve"> měsíců od nabytí účinnosti smlouvy </w:t>
      </w:r>
      <w:r w:rsidRPr="007767AE">
        <w:rPr>
          <w:rFonts w:ascii="Calibri" w:hAnsi="Calibri" w:cs="Arial"/>
          <w:szCs w:val="22"/>
        </w:rPr>
        <w:t>předá poskytovatel finální verzi koncepce objednateli</w:t>
      </w:r>
      <w:r>
        <w:rPr>
          <w:rFonts w:ascii="Calibri" w:hAnsi="Calibri" w:cs="Arial"/>
          <w:szCs w:val="22"/>
        </w:rPr>
        <w:t xml:space="preserve"> v souladu s touto Smlouvou</w:t>
      </w:r>
    </w:p>
    <w:p w14:paraId="7EC60F23" w14:textId="38EA7E5D" w:rsidR="009A1D29" w:rsidRDefault="009A1D29" w:rsidP="00CB3945">
      <w:pPr>
        <w:numPr>
          <w:ilvl w:val="0"/>
          <w:numId w:val="7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Veškeré výstupy poskytovatele </w:t>
      </w:r>
      <w:r w:rsidRPr="00516EA3">
        <w:rPr>
          <w:rFonts w:ascii="Calibri" w:hAnsi="Calibri" w:cs="Arial"/>
          <w:szCs w:val="22"/>
        </w:rPr>
        <w:t>bud</w:t>
      </w:r>
      <w:r>
        <w:rPr>
          <w:rFonts w:ascii="Calibri" w:hAnsi="Calibri" w:cs="Arial"/>
          <w:szCs w:val="22"/>
        </w:rPr>
        <w:t>ou</w:t>
      </w:r>
      <w:r w:rsidRPr="00516EA3">
        <w:rPr>
          <w:rFonts w:ascii="Calibri" w:hAnsi="Calibri" w:cs="Arial"/>
          <w:szCs w:val="22"/>
        </w:rPr>
        <w:t xml:space="preserve"> objednateli předán</w:t>
      </w:r>
      <w:r>
        <w:rPr>
          <w:rFonts w:ascii="Calibri" w:hAnsi="Calibri" w:cs="Arial"/>
          <w:szCs w:val="22"/>
        </w:rPr>
        <w:t>y</w:t>
      </w:r>
      <w:r w:rsidRPr="00516EA3">
        <w:rPr>
          <w:rFonts w:ascii="Calibri" w:hAnsi="Calibri" w:cs="Arial"/>
          <w:szCs w:val="22"/>
        </w:rPr>
        <w:t xml:space="preserve"> v tištěné podobě ve 3 vyhotoveních </w:t>
      </w:r>
      <w:r>
        <w:rPr>
          <w:rFonts w:ascii="Calibri" w:hAnsi="Calibri" w:cs="Arial"/>
          <w:szCs w:val="22"/>
        </w:rPr>
        <w:t xml:space="preserve">a zároveň </w:t>
      </w:r>
      <w:r w:rsidRPr="00516EA3">
        <w:rPr>
          <w:rFonts w:ascii="Calibri" w:hAnsi="Calibri" w:cs="Arial"/>
          <w:szCs w:val="22"/>
        </w:rPr>
        <w:t>v elektronické podobě na CD</w:t>
      </w:r>
      <w:r>
        <w:rPr>
          <w:rFonts w:ascii="Calibri" w:hAnsi="Calibri" w:cs="Arial"/>
          <w:szCs w:val="22"/>
        </w:rPr>
        <w:t>/DVD</w:t>
      </w:r>
      <w:r w:rsidRPr="00516EA3">
        <w:rPr>
          <w:rFonts w:ascii="Calibri" w:hAnsi="Calibri" w:cs="Arial"/>
          <w:szCs w:val="22"/>
        </w:rPr>
        <w:t xml:space="preserve"> nebo na datovém nosiči USB</w:t>
      </w:r>
      <w:r>
        <w:rPr>
          <w:rFonts w:ascii="Calibri" w:hAnsi="Calibri" w:cs="Arial"/>
          <w:szCs w:val="22"/>
        </w:rPr>
        <w:t>, a to na základě předávacího protokolu</w:t>
      </w:r>
      <w:r w:rsidRPr="00516EA3">
        <w:rPr>
          <w:rFonts w:ascii="Calibri" w:hAnsi="Calibri" w:cs="Arial"/>
          <w:szCs w:val="22"/>
        </w:rPr>
        <w:t xml:space="preserve">. </w:t>
      </w:r>
      <w:r w:rsidR="00CB3945">
        <w:rPr>
          <w:rFonts w:ascii="Calibri" w:hAnsi="Calibri" w:cs="Arial"/>
          <w:szCs w:val="22"/>
        </w:rPr>
        <w:t>Poskytovatel</w:t>
      </w:r>
      <w:r w:rsidR="00CB3945" w:rsidRPr="00CB3945">
        <w:rPr>
          <w:rFonts w:ascii="Calibri" w:hAnsi="Calibri" w:cs="Arial"/>
          <w:szCs w:val="22"/>
        </w:rPr>
        <w:t xml:space="preserve"> i Objednatel jsou oprávněni v </w:t>
      </w:r>
      <w:r w:rsidR="00CB3945">
        <w:rPr>
          <w:rFonts w:ascii="Calibri" w:hAnsi="Calibri" w:cs="Arial"/>
          <w:szCs w:val="22"/>
        </w:rPr>
        <w:t>p</w:t>
      </w:r>
      <w:r w:rsidR="00CB3945" w:rsidRPr="00CB3945">
        <w:rPr>
          <w:rFonts w:ascii="Calibri" w:hAnsi="Calibri" w:cs="Arial"/>
          <w:szCs w:val="22"/>
        </w:rPr>
        <w:t xml:space="preserve">ředávacím protokolu uvést jakékoliv záznamy, připomínky či výhrady; tyto se však nepovažují za změnu této smlouvy či dodatek k této smlouvě. Neuvedení jakýchkoliv (i zjevných) vad do </w:t>
      </w:r>
      <w:r w:rsidR="00CB3945">
        <w:rPr>
          <w:rFonts w:ascii="Calibri" w:hAnsi="Calibri" w:cs="Arial"/>
          <w:szCs w:val="22"/>
        </w:rPr>
        <w:t>p</w:t>
      </w:r>
      <w:r w:rsidR="00CB3945" w:rsidRPr="00CB3945">
        <w:rPr>
          <w:rFonts w:ascii="Calibri" w:hAnsi="Calibri" w:cs="Arial"/>
          <w:szCs w:val="22"/>
        </w:rPr>
        <w:t xml:space="preserve">ředávacího protokolu neomezuje Objednatele v právu oznamovat zjištěné vady </w:t>
      </w:r>
      <w:r w:rsidR="00CB3945">
        <w:rPr>
          <w:rFonts w:ascii="Calibri" w:hAnsi="Calibri" w:cs="Arial"/>
          <w:szCs w:val="22"/>
        </w:rPr>
        <w:t xml:space="preserve">Poskytovateli </w:t>
      </w:r>
      <w:r w:rsidR="00CB3945" w:rsidRPr="00CB3945">
        <w:rPr>
          <w:rFonts w:ascii="Calibri" w:hAnsi="Calibri" w:cs="Arial"/>
          <w:szCs w:val="22"/>
        </w:rPr>
        <w:t xml:space="preserve">i po převzetí </w:t>
      </w:r>
      <w:r w:rsidR="00CB3945">
        <w:rPr>
          <w:rFonts w:ascii="Calibri" w:hAnsi="Calibri" w:cs="Arial"/>
          <w:szCs w:val="22"/>
        </w:rPr>
        <w:t>předmětu plnění.</w:t>
      </w:r>
    </w:p>
    <w:p w14:paraId="16E1B56B" w14:textId="77777777" w:rsidR="009A1D29" w:rsidRPr="00FE0F12" w:rsidRDefault="009A1D29" w:rsidP="009A1D29">
      <w:pPr>
        <w:pStyle w:val="Nadpis1"/>
        <w:spacing w:before="240"/>
        <w:jc w:val="center"/>
        <w:rPr>
          <w:rFonts w:ascii="Calibri" w:hAnsi="Calibri"/>
          <w:b/>
          <w:sz w:val="22"/>
          <w:szCs w:val="22"/>
        </w:rPr>
      </w:pPr>
      <w:r w:rsidRPr="00FE0F12">
        <w:rPr>
          <w:rFonts w:ascii="Calibri" w:hAnsi="Calibri"/>
          <w:b/>
          <w:sz w:val="22"/>
          <w:szCs w:val="22"/>
        </w:rPr>
        <w:t xml:space="preserve">V. Osoby zmocněné k jednání o předmětu </w:t>
      </w:r>
      <w:r>
        <w:rPr>
          <w:rFonts w:ascii="Calibri" w:hAnsi="Calibri"/>
          <w:b/>
          <w:sz w:val="22"/>
          <w:szCs w:val="22"/>
        </w:rPr>
        <w:t>S</w:t>
      </w:r>
      <w:r w:rsidRPr="00FE0F12">
        <w:rPr>
          <w:rFonts w:ascii="Calibri" w:hAnsi="Calibri"/>
          <w:b/>
          <w:sz w:val="22"/>
          <w:szCs w:val="22"/>
        </w:rPr>
        <w:t>mlouvy</w:t>
      </w:r>
      <w:r>
        <w:rPr>
          <w:rFonts w:ascii="Calibri" w:hAnsi="Calibri"/>
          <w:b/>
          <w:sz w:val="22"/>
          <w:szCs w:val="22"/>
        </w:rPr>
        <w:t xml:space="preserve"> a předání a převzetí služeb</w:t>
      </w:r>
    </w:p>
    <w:p w14:paraId="6BF983B7" w14:textId="02B8CFD5" w:rsidR="009A1D29" w:rsidRDefault="009A1D29" w:rsidP="009A1D29">
      <w:pPr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Z</w:t>
      </w:r>
      <w:r w:rsidRPr="00FE0F12">
        <w:rPr>
          <w:rFonts w:ascii="Calibri" w:hAnsi="Calibri" w:cs="Arial"/>
          <w:szCs w:val="22"/>
        </w:rPr>
        <w:t xml:space="preserve">a </w:t>
      </w:r>
      <w:r>
        <w:rPr>
          <w:rFonts w:ascii="Calibri" w:hAnsi="Calibri" w:cs="Arial"/>
          <w:szCs w:val="22"/>
        </w:rPr>
        <w:t>poskytovatele</w:t>
      </w:r>
      <w:r w:rsidRPr="00FE0F12">
        <w:rPr>
          <w:rFonts w:ascii="Calibri" w:hAnsi="Calibri" w:cs="Arial"/>
          <w:szCs w:val="22"/>
        </w:rPr>
        <w:t xml:space="preserve">: </w:t>
      </w:r>
    </w:p>
    <w:p w14:paraId="5E3EE602" w14:textId="0709BE14" w:rsidR="009A1D29" w:rsidRPr="003C094E" w:rsidRDefault="009A1D29" w:rsidP="009A1D29">
      <w:pPr>
        <w:numPr>
          <w:ilvl w:val="0"/>
          <w:numId w:val="5"/>
        </w:numPr>
        <w:tabs>
          <w:tab w:val="left" w:pos="284"/>
        </w:tabs>
        <w:spacing w:before="120"/>
        <w:ind w:left="284" w:hanging="284"/>
        <w:rPr>
          <w:rFonts w:ascii="Calibri" w:hAnsi="Calibri" w:cs="Arial"/>
          <w:szCs w:val="22"/>
        </w:rPr>
      </w:pPr>
      <w:r w:rsidRPr="00A25438">
        <w:rPr>
          <w:rFonts w:ascii="Calibri" w:hAnsi="Calibri" w:cs="Arial"/>
          <w:szCs w:val="22"/>
        </w:rPr>
        <w:t xml:space="preserve">Za objednatele: </w:t>
      </w:r>
      <w:bookmarkStart w:id="3" w:name="_GoBack"/>
      <w:bookmarkEnd w:id="3"/>
    </w:p>
    <w:p w14:paraId="70AEB771" w14:textId="77777777" w:rsidR="009A1D29" w:rsidRDefault="009A1D29" w:rsidP="009A1D29">
      <w:pPr>
        <w:pStyle w:val="Nadpis1"/>
        <w:spacing w:before="240"/>
        <w:jc w:val="center"/>
        <w:rPr>
          <w:rFonts w:ascii="Calibri" w:hAnsi="Calibri"/>
          <w:b/>
          <w:sz w:val="22"/>
          <w:szCs w:val="22"/>
        </w:rPr>
      </w:pPr>
      <w:r w:rsidRPr="00FE0F12">
        <w:rPr>
          <w:rFonts w:ascii="Calibri" w:hAnsi="Calibri"/>
          <w:b/>
          <w:sz w:val="22"/>
          <w:szCs w:val="22"/>
        </w:rPr>
        <w:t>VI. Jiná ujednání</w:t>
      </w:r>
    </w:p>
    <w:p w14:paraId="79C05F9C" w14:textId="77777777" w:rsidR="009A1D29" w:rsidRPr="003F0800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Pr="00FE0F12">
        <w:rPr>
          <w:rFonts w:ascii="Calibri" w:hAnsi="Calibri" w:cs="Arial"/>
          <w:szCs w:val="22"/>
        </w:rPr>
        <w:t xml:space="preserve"> </w:t>
      </w:r>
      <w:r w:rsidRPr="003F0800">
        <w:rPr>
          <w:rFonts w:ascii="Calibri" w:hAnsi="Calibri" w:cs="Arial"/>
          <w:szCs w:val="22"/>
        </w:rPr>
        <w:t>potvrzuje, že se v plném rozsahu seznámil s rozsahem a povahou předmětu plnění a že jsou mu známy veškeré technické, kvalitativní a jiné podmínky nezbytné k jeho realizaci.</w:t>
      </w:r>
    </w:p>
    <w:p w14:paraId="6420E3B9" w14:textId="77777777" w:rsidR="009A1D29" w:rsidRPr="003F0800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>Poskytovatel se zavazuje realizovat práce s maximální odbornou péčí a hospodárnosti při provádění všech činností</w:t>
      </w:r>
      <w:r>
        <w:rPr>
          <w:rFonts w:ascii="Calibri" w:hAnsi="Calibri" w:cs="Arial"/>
          <w:szCs w:val="22"/>
        </w:rPr>
        <w:t>,</w:t>
      </w:r>
      <w:r w:rsidRPr="003F0800">
        <w:rPr>
          <w:rFonts w:ascii="Calibri" w:hAnsi="Calibri" w:cs="Arial"/>
          <w:szCs w:val="22"/>
        </w:rPr>
        <w:t xml:space="preserve"> při dodržení maximální možné kvality a s důrazem na ekologickou šetrnost; bude odpovídat výchozím podkladům a požadavkům objednatele a případným zápisům smluvních stran,</w:t>
      </w:r>
    </w:p>
    <w:p w14:paraId="5CCD1A61" w14:textId="77777777" w:rsidR="009A1D29" w:rsidRPr="003F0800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 xml:space="preserve">Poskytovatel nese plnou odpovědnost za veškeré škody způsobené objednateli v souvislosti s prováděním jeho činností, činností jeho poddodavatelů, jakož i za škody způsobené objednateli v souvislosti s porušením povinností dle této </w:t>
      </w:r>
      <w:r>
        <w:rPr>
          <w:rFonts w:ascii="Calibri" w:hAnsi="Calibri" w:cs="Arial"/>
          <w:szCs w:val="22"/>
        </w:rPr>
        <w:t>S</w:t>
      </w:r>
      <w:r w:rsidRPr="003F0800">
        <w:rPr>
          <w:rFonts w:ascii="Calibri" w:hAnsi="Calibri" w:cs="Arial"/>
          <w:szCs w:val="22"/>
        </w:rPr>
        <w:t xml:space="preserve">mlouvy. </w:t>
      </w:r>
      <w:r>
        <w:rPr>
          <w:rFonts w:ascii="Calibri" w:hAnsi="Calibri" w:cs="Arial"/>
          <w:szCs w:val="22"/>
        </w:rPr>
        <w:t xml:space="preserve">Poskytovatel </w:t>
      </w:r>
      <w:r w:rsidRPr="003F0800">
        <w:rPr>
          <w:rFonts w:ascii="Calibri" w:hAnsi="Calibri" w:cs="Arial"/>
          <w:szCs w:val="22"/>
        </w:rPr>
        <w:t xml:space="preserve">je povinen bez zbytečného odkladu závadný stav odstranit a není-li to možné, pak škodu finančně nahradit. Veškeré náklady s tím spojené nese </w:t>
      </w:r>
      <w:r>
        <w:rPr>
          <w:rFonts w:ascii="Calibri" w:hAnsi="Calibri" w:cs="Arial"/>
          <w:szCs w:val="22"/>
        </w:rPr>
        <w:t>poskytovatel</w:t>
      </w:r>
      <w:r w:rsidRPr="003F0800">
        <w:rPr>
          <w:rFonts w:ascii="Calibri" w:hAnsi="Calibri" w:cs="Arial"/>
          <w:szCs w:val="22"/>
        </w:rPr>
        <w:t>. Volba způsobu náhrady škody náleží objednateli.</w:t>
      </w:r>
      <w:r>
        <w:rPr>
          <w:rFonts w:ascii="Calibri" w:hAnsi="Calibri" w:cs="Arial"/>
          <w:szCs w:val="22"/>
        </w:rPr>
        <w:t xml:space="preserve"> </w:t>
      </w:r>
    </w:p>
    <w:p w14:paraId="4379E3D7" w14:textId="77777777" w:rsidR="009A1D29" w:rsidRPr="003F0800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>Poskytovatel prohlašuje, že je pojištěn proti škodám způsobeným jeho činností</w:t>
      </w:r>
      <w:r>
        <w:rPr>
          <w:rFonts w:ascii="Calibri" w:hAnsi="Calibri" w:cs="Arial"/>
          <w:szCs w:val="22"/>
        </w:rPr>
        <w:t xml:space="preserve"> v rámci poskytovaných služeb ve spojení s plněním předmětu Smlouvy. </w:t>
      </w:r>
      <w:r w:rsidRPr="003F0800">
        <w:rPr>
          <w:rFonts w:ascii="Calibri" w:hAnsi="Calibri" w:cs="Arial"/>
          <w:szCs w:val="22"/>
        </w:rPr>
        <w:t xml:space="preserve"> </w:t>
      </w:r>
    </w:p>
    <w:p w14:paraId="36267876" w14:textId="77777777" w:rsidR="009A1D29" w:rsidRPr="003F0800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 xml:space="preserve">Objednatel si vyhrazuje právo provádět průběžnou kontrolu kvality </w:t>
      </w:r>
      <w:r>
        <w:rPr>
          <w:rFonts w:ascii="Calibri" w:hAnsi="Calibri" w:cs="Arial"/>
          <w:szCs w:val="22"/>
        </w:rPr>
        <w:t xml:space="preserve">prováděných služeb poskytovatelem. </w:t>
      </w:r>
    </w:p>
    <w:p w14:paraId="7CE81A09" w14:textId="77777777" w:rsidR="009A1D29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>Poskytovatel je povinen se řídit pokyny a požadavky objednatele</w:t>
      </w:r>
      <w:r>
        <w:rPr>
          <w:rFonts w:ascii="Calibri" w:hAnsi="Calibri" w:cs="Arial"/>
          <w:szCs w:val="22"/>
        </w:rPr>
        <w:t xml:space="preserve"> a poskytovat mu veškerou možnou součinnost v průběhu provádění služeb dle této Smlouvy.</w:t>
      </w:r>
    </w:p>
    <w:p w14:paraId="6F3BBCEF" w14:textId="77777777" w:rsidR="009A1D29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 w:rsidRPr="00B34E48">
        <w:rPr>
          <w:rFonts w:ascii="Calibri" w:hAnsi="Calibri" w:cs="Arial"/>
          <w:szCs w:val="22"/>
        </w:rPr>
        <w:t xml:space="preserve">Objednatel a </w:t>
      </w:r>
      <w:r>
        <w:rPr>
          <w:rFonts w:ascii="Calibri" w:hAnsi="Calibri" w:cs="Arial"/>
          <w:szCs w:val="22"/>
        </w:rPr>
        <w:t>poskytovatel</w:t>
      </w:r>
      <w:r w:rsidRPr="00B34E48">
        <w:rPr>
          <w:rFonts w:ascii="Calibri" w:hAnsi="Calibri" w:cs="Arial"/>
          <w:szCs w:val="22"/>
        </w:rPr>
        <w:t xml:space="preserve"> se zavazují, že obchodní a technické informace, které jim byly svěřeny smluvním partnerem nebo vešly ve známost ve vztahu k předmětu smlouvy či smluvní straně nezpřístupní třetí osobě bez předchozího písemného souhlasu druhé smluvní strany </w:t>
      </w:r>
      <w:r w:rsidRPr="00B34E48">
        <w:rPr>
          <w:rFonts w:ascii="Calibri" w:hAnsi="Calibri" w:cs="Arial"/>
          <w:szCs w:val="22"/>
        </w:rPr>
        <w:br/>
        <w:t xml:space="preserve">a nepoužijí tyto informace k jiným účelům než pro plnění této </w:t>
      </w:r>
      <w:r>
        <w:rPr>
          <w:rFonts w:ascii="Calibri" w:hAnsi="Calibri" w:cs="Arial"/>
          <w:szCs w:val="22"/>
        </w:rPr>
        <w:t>S</w:t>
      </w:r>
      <w:r w:rsidRPr="00B34E48">
        <w:rPr>
          <w:rFonts w:ascii="Calibri" w:hAnsi="Calibri" w:cs="Arial"/>
          <w:szCs w:val="22"/>
        </w:rPr>
        <w:t xml:space="preserve">mlouvy. Dále se </w:t>
      </w:r>
      <w:r>
        <w:rPr>
          <w:rFonts w:ascii="Calibri" w:hAnsi="Calibri" w:cs="Arial"/>
          <w:szCs w:val="22"/>
        </w:rPr>
        <w:t>poskytovatel zavazuje zavázat povinností mlčenlivosti i</w:t>
      </w:r>
      <w:r w:rsidRPr="00B34E48">
        <w:rPr>
          <w:rFonts w:ascii="Calibri" w:hAnsi="Calibri" w:cs="Arial"/>
          <w:szCs w:val="22"/>
        </w:rPr>
        <w:t xml:space="preserve"> jeho zaměstnanc</w:t>
      </w:r>
      <w:r>
        <w:rPr>
          <w:rFonts w:ascii="Calibri" w:hAnsi="Calibri" w:cs="Arial"/>
          <w:szCs w:val="22"/>
        </w:rPr>
        <w:t>e, případně pod</w:t>
      </w:r>
      <w:r w:rsidRPr="00B34E48">
        <w:rPr>
          <w:rFonts w:ascii="Calibri" w:hAnsi="Calibri" w:cs="Arial"/>
          <w:szCs w:val="22"/>
        </w:rPr>
        <w:t>dodavatel</w:t>
      </w:r>
      <w:r>
        <w:rPr>
          <w:rFonts w:ascii="Calibri" w:hAnsi="Calibri" w:cs="Arial"/>
          <w:szCs w:val="22"/>
        </w:rPr>
        <w:t>e,</w:t>
      </w:r>
      <w:r w:rsidRPr="00B34E48">
        <w:rPr>
          <w:rFonts w:ascii="Calibri" w:hAnsi="Calibri" w:cs="Arial"/>
          <w:szCs w:val="22"/>
        </w:rPr>
        <w:t xml:space="preserve"> o všech skutečnostech, které se v souvislosti s prováděním </w:t>
      </w:r>
      <w:r>
        <w:rPr>
          <w:rFonts w:ascii="Calibri" w:hAnsi="Calibri" w:cs="Arial"/>
          <w:szCs w:val="22"/>
        </w:rPr>
        <w:t>předmětu plnění dle této Smlouvy</w:t>
      </w:r>
      <w:r w:rsidRPr="00B34E48">
        <w:rPr>
          <w:rFonts w:ascii="Calibri" w:hAnsi="Calibri" w:cs="Arial"/>
          <w:szCs w:val="22"/>
        </w:rPr>
        <w:t xml:space="preserve"> dozvěděli </w:t>
      </w:r>
      <w:r>
        <w:rPr>
          <w:rFonts w:ascii="Calibri" w:hAnsi="Calibri" w:cs="Arial"/>
          <w:szCs w:val="22"/>
        </w:rPr>
        <w:t xml:space="preserve">nebo dozví, </w:t>
      </w:r>
      <w:r w:rsidRPr="00B34E48">
        <w:rPr>
          <w:rFonts w:ascii="Calibri" w:hAnsi="Calibri" w:cs="Arial"/>
          <w:szCs w:val="22"/>
        </w:rPr>
        <w:t>a které jsou chráněn</w:t>
      </w:r>
      <w:r>
        <w:rPr>
          <w:rFonts w:ascii="Calibri" w:hAnsi="Calibri" w:cs="Arial"/>
          <w:szCs w:val="22"/>
        </w:rPr>
        <w:t>é</w:t>
      </w:r>
      <w:r w:rsidRPr="00B34E48">
        <w:rPr>
          <w:rFonts w:ascii="Calibri" w:hAnsi="Calibri" w:cs="Arial"/>
          <w:szCs w:val="22"/>
        </w:rPr>
        <w:t xml:space="preserve"> obecně závaznými právními předpisy (osobní údaje, utajované skutečnosti) nebo které objednatel výslovně prohlásil za důvěrné.</w:t>
      </w:r>
      <w:r>
        <w:rPr>
          <w:rFonts w:ascii="Calibri" w:hAnsi="Calibri" w:cs="Arial"/>
          <w:szCs w:val="22"/>
        </w:rPr>
        <w:t xml:space="preserve"> </w:t>
      </w:r>
    </w:p>
    <w:p w14:paraId="61CC0BCB" w14:textId="0DF256D1" w:rsidR="009A1D29" w:rsidRDefault="009A1D29" w:rsidP="009A1D29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>Poskytovatel prohlašuje, že má uzavřené pojištění za škodu způsobenou Objednateli nebo třetí osobě ve výši limitu pojistného plnění minimálně 1 500 000,- Kč a pojištění bude platné po celou dobu platnosti této smlouvy.</w:t>
      </w:r>
    </w:p>
    <w:p w14:paraId="7E2391E7" w14:textId="2D9DE7C7" w:rsidR="00CC491A" w:rsidRPr="00CC491A" w:rsidRDefault="00CC491A" w:rsidP="00E51833">
      <w:pPr>
        <w:numPr>
          <w:ilvl w:val="0"/>
          <w:numId w:val="9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Pr="00CC491A">
        <w:rPr>
          <w:rFonts w:ascii="Calibri" w:hAnsi="Calibri" w:cs="Arial"/>
          <w:szCs w:val="22"/>
        </w:rPr>
        <w:t xml:space="preserve"> poskytuje </w:t>
      </w:r>
      <w:r>
        <w:rPr>
          <w:rFonts w:ascii="Calibri" w:hAnsi="Calibri" w:cs="Arial"/>
          <w:szCs w:val="22"/>
        </w:rPr>
        <w:t>o</w:t>
      </w:r>
      <w:r w:rsidRPr="00CC491A">
        <w:rPr>
          <w:rFonts w:ascii="Calibri" w:hAnsi="Calibri" w:cs="Arial"/>
          <w:szCs w:val="22"/>
        </w:rPr>
        <w:t xml:space="preserve">bjednateli výhradní licenci k užití všech součástí </w:t>
      </w:r>
      <w:r>
        <w:rPr>
          <w:rFonts w:ascii="Calibri" w:hAnsi="Calibri" w:cs="Arial"/>
          <w:szCs w:val="22"/>
        </w:rPr>
        <w:t>předmětu plnění</w:t>
      </w:r>
      <w:r w:rsidRPr="00CC491A">
        <w:rPr>
          <w:rFonts w:ascii="Calibri" w:hAnsi="Calibri" w:cs="Arial"/>
          <w:szCs w:val="22"/>
        </w:rPr>
        <w:t xml:space="preserve">, které požívají ochrany autorského díla podle zákona č. 121/2000 Sb., autorský zákon, ve znění pozdějších předpisů, (dále jen „Autorská díla“), a to všemi způsoby včetně zveřejnění, bez jakýchkoli omezení rozsahu užití </w:t>
      </w:r>
      <w:r w:rsidR="00930D0F">
        <w:rPr>
          <w:rFonts w:ascii="Calibri" w:hAnsi="Calibri" w:cs="Arial"/>
          <w:szCs w:val="22"/>
        </w:rPr>
        <w:t>předmětu plnění</w:t>
      </w:r>
      <w:r w:rsidRPr="00CC491A">
        <w:rPr>
          <w:rFonts w:ascii="Calibri" w:hAnsi="Calibri" w:cs="Arial"/>
          <w:szCs w:val="22"/>
        </w:rPr>
        <w:t xml:space="preserve"> a na dobu trvání majetkových práv autorských (dále a výše také jen „Licence“). Objednatel není povinen Licenci využít. Objednatel je oprávněn poskytnout oprávnění tvořící součást Licence (podlicenci) třetí osobě a je oprávněn Licenci zcela nebo zčásti postoupit třetí osobě. Objednatel je oprávněn </w:t>
      </w:r>
      <w:r w:rsidR="00930D0F">
        <w:rPr>
          <w:rFonts w:ascii="Calibri" w:hAnsi="Calibri" w:cs="Arial"/>
          <w:szCs w:val="22"/>
        </w:rPr>
        <w:t>předmět plnění</w:t>
      </w:r>
      <w:r w:rsidRPr="00CC491A">
        <w:rPr>
          <w:rFonts w:ascii="Calibri" w:hAnsi="Calibri" w:cs="Arial"/>
          <w:szCs w:val="22"/>
        </w:rPr>
        <w:t xml:space="preserve"> jakkoli upravovat, rozšiřovat a zapracovávat do jiných autorských děl, a to i prostřednictvím třetích osob. Pokud je součástí </w:t>
      </w:r>
      <w:r w:rsidR="00930D0F">
        <w:rPr>
          <w:rFonts w:ascii="Calibri" w:hAnsi="Calibri" w:cs="Arial"/>
          <w:szCs w:val="22"/>
        </w:rPr>
        <w:t>předmětu plnění</w:t>
      </w:r>
      <w:r w:rsidRPr="00CC491A">
        <w:rPr>
          <w:rFonts w:ascii="Calibri" w:hAnsi="Calibri" w:cs="Arial"/>
          <w:szCs w:val="22"/>
        </w:rPr>
        <w:t xml:space="preserve"> nebo kteréhokoli Autorského díla databáze chráněná zvláštním právem pořizovatele databáze, považuje se </w:t>
      </w:r>
      <w:r w:rsidR="00930D0F">
        <w:rPr>
          <w:rFonts w:ascii="Calibri" w:hAnsi="Calibri" w:cs="Arial"/>
          <w:szCs w:val="22"/>
        </w:rPr>
        <w:t>o</w:t>
      </w:r>
      <w:r w:rsidRPr="00CC491A">
        <w:rPr>
          <w:rFonts w:ascii="Calibri" w:hAnsi="Calibri" w:cs="Arial"/>
          <w:szCs w:val="22"/>
        </w:rPr>
        <w:t>bjednatel za pořizovatele takové databáze.</w:t>
      </w:r>
    </w:p>
    <w:p w14:paraId="35A148E0" w14:textId="7E549587" w:rsidR="00CC491A" w:rsidRPr="00CC491A" w:rsidRDefault="00930D0F" w:rsidP="00E51833">
      <w:pPr>
        <w:numPr>
          <w:ilvl w:val="0"/>
          <w:numId w:val="9"/>
        </w:numPr>
        <w:spacing w:before="120"/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</w:t>
      </w:r>
      <w:r w:rsidR="00CC491A" w:rsidRPr="00CC491A">
        <w:rPr>
          <w:rFonts w:ascii="Calibri" w:hAnsi="Calibri" w:cs="Arial"/>
          <w:szCs w:val="22"/>
        </w:rPr>
        <w:t xml:space="preserve">l prohlašuje, že je oprávněn vykonávat majetková práva autorská ke všem součástem </w:t>
      </w:r>
      <w:r>
        <w:rPr>
          <w:rFonts w:ascii="Calibri" w:hAnsi="Calibri" w:cs="Arial"/>
          <w:szCs w:val="22"/>
        </w:rPr>
        <w:t>předmětu plnění</w:t>
      </w:r>
      <w:r w:rsidR="00CC491A" w:rsidRPr="00CC491A">
        <w:rPr>
          <w:rFonts w:ascii="Calibri" w:hAnsi="Calibri" w:cs="Arial"/>
          <w:szCs w:val="22"/>
        </w:rPr>
        <w:t xml:space="preserve">, a to nejméně v rozsahu potřebném pro splnění jeho povinností dle této smlouvy. Poskytnutí Licence dle této smlouvy nelze vypovědět a účinnost jejího poskytnutí není dotčena skončením účinnosti této smlouvy. </w:t>
      </w:r>
      <w:r>
        <w:rPr>
          <w:rFonts w:ascii="Calibri" w:hAnsi="Calibri" w:cs="Arial"/>
          <w:szCs w:val="22"/>
        </w:rPr>
        <w:t>Poskytovatel</w:t>
      </w:r>
      <w:r w:rsidR="00CC491A" w:rsidRPr="00CC491A">
        <w:rPr>
          <w:rFonts w:ascii="Calibri" w:hAnsi="Calibri" w:cs="Arial"/>
          <w:szCs w:val="22"/>
        </w:rPr>
        <w:t xml:space="preserve"> se zavazuje nahradit </w:t>
      </w:r>
      <w:r>
        <w:rPr>
          <w:rFonts w:ascii="Calibri" w:hAnsi="Calibri" w:cs="Arial"/>
          <w:szCs w:val="22"/>
        </w:rPr>
        <w:t>o</w:t>
      </w:r>
      <w:r w:rsidR="00CC491A" w:rsidRPr="00CC491A">
        <w:rPr>
          <w:rFonts w:ascii="Calibri" w:hAnsi="Calibri" w:cs="Arial"/>
          <w:szCs w:val="22"/>
        </w:rPr>
        <w:t xml:space="preserve">bjednateli veškerou újmu, která mu vznikne v případě, kdy třetí osoba úspěšně uplatní autorskoprávní nebo jiný nárok vyplývající z právní vady </w:t>
      </w:r>
      <w:r>
        <w:rPr>
          <w:rFonts w:ascii="Calibri" w:hAnsi="Calibri" w:cs="Arial"/>
          <w:szCs w:val="22"/>
        </w:rPr>
        <w:t>předmětu plnění</w:t>
      </w:r>
      <w:r w:rsidR="00CC491A" w:rsidRPr="00CC491A">
        <w:rPr>
          <w:rFonts w:ascii="Calibri" w:hAnsi="Calibri" w:cs="Arial"/>
          <w:szCs w:val="22"/>
        </w:rPr>
        <w:t xml:space="preserve"> nebo kterékoli jeho součásti.</w:t>
      </w:r>
    </w:p>
    <w:p w14:paraId="077579E4" w14:textId="13F61363" w:rsidR="00CC491A" w:rsidRPr="00CC491A" w:rsidRDefault="00930D0F" w:rsidP="00E51833">
      <w:pPr>
        <w:numPr>
          <w:ilvl w:val="0"/>
          <w:numId w:val="9"/>
        </w:numPr>
        <w:spacing w:before="120"/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="00CC491A" w:rsidRPr="00CC491A">
        <w:rPr>
          <w:rFonts w:ascii="Calibri" w:hAnsi="Calibri" w:cs="Arial"/>
          <w:szCs w:val="22"/>
        </w:rPr>
        <w:t xml:space="preserve"> je oprávněn Autorská díla nebo jejich části užít pro potřeby třetích osob nebo pro vlastní podnikání jen s výslovným písemným souhlasem </w:t>
      </w:r>
      <w:r>
        <w:rPr>
          <w:rFonts w:ascii="Calibri" w:hAnsi="Calibri" w:cs="Arial"/>
          <w:szCs w:val="22"/>
        </w:rPr>
        <w:t>o</w:t>
      </w:r>
      <w:r w:rsidR="00CC491A" w:rsidRPr="00CC491A">
        <w:rPr>
          <w:rFonts w:ascii="Calibri" w:hAnsi="Calibri" w:cs="Arial"/>
          <w:szCs w:val="22"/>
        </w:rPr>
        <w:t>bjednatele.</w:t>
      </w:r>
    </w:p>
    <w:p w14:paraId="24F94DF8" w14:textId="38228E2F" w:rsidR="00CC491A" w:rsidRPr="00A402F5" w:rsidRDefault="00930D0F" w:rsidP="00E51833">
      <w:pPr>
        <w:numPr>
          <w:ilvl w:val="0"/>
          <w:numId w:val="9"/>
        </w:numPr>
        <w:spacing w:before="120"/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</w:t>
      </w:r>
      <w:r w:rsidR="00CC491A" w:rsidRPr="00CC491A">
        <w:rPr>
          <w:rFonts w:ascii="Calibri" w:hAnsi="Calibri" w:cs="Arial"/>
          <w:szCs w:val="22"/>
        </w:rPr>
        <w:t xml:space="preserve">tel se zavazuje, že u veškerých informací, dokumentů a částí </w:t>
      </w:r>
      <w:r>
        <w:rPr>
          <w:rFonts w:ascii="Calibri" w:hAnsi="Calibri" w:cs="Arial"/>
          <w:szCs w:val="22"/>
        </w:rPr>
        <w:t>předmětu</w:t>
      </w:r>
      <w:r w:rsidR="00CC491A" w:rsidRPr="00CC491A">
        <w:rPr>
          <w:rFonts w:ascii="Calibri" w:hAnsi="Calibri" w:cs="Arial"/>
          <w:szCs w:val="22"/>
        </w:rPr>
        <w:t xml:space="preserve">, které získal v průběhu </w:t>
      </w:r>
      <w:r>
        <w:rPr>
          <w:rFonts w:ascii="Calibri" w:hAnsi="Calibri" w:cs="Arial"/>
          <w:szCs w:val="22"/>
        </w:rPr>
        <w:t>plnění smlouvy</w:t>
      </w:r>
      <w:r w:rsidR="00CC491A" w:rsidRPr="00CC491A">
        <w:rPr>
          <w:rFonts w:ascii="Calibri" w:hAnsi="Calibri" w:cs="Arial"/>
          <w:szCs w:val="22"/>
        </w:rPr>
        <w:t xml:space="preserve"> a za </w:t>
      </w:r>
      <w:r>
        <w:rPr>
          <w:rFonts w:ascii="Calibri" w:hAnsi="Calibri" w:cs="Arial"/>
          <w:szCs w:val="22"/>
        </w:rPr>
        <w:t>tímto</w:t>
      </w:r>
      <w:r w:rsidR="00CC491A" w:rsidRPr="00CC491A">
        <w:rPr>
          <w:rFonts w:ascii="Calibri" w:hAnsi="Calibri" w:cs="Arial"/>
          <w:szCs w:val="22"/>
        </w:rPr>
        <w:t xml:space="preserve"> účelem bude zachovávat jejich důvěrnost a nevyužije jej pro vlastní finanční nebo jiný prospěch ani nezpřístupní třetí osobě, bez předchozího písemného souhlasu </w:t>
      </w:r>
      <w:r>
        <w:rPr>
          <w:rFonts w:ascii="Calibri" w:hAnsi="Calibri" w:cs="Arial"/>
          <w:szCs w:val="22"/>
        </w:rPr>
        <w:t>o</w:t>
      </w:r>
      <w:r w:rsidR="00CC491A" w:rsidRPr="00CC491A">
        <w:rPr>
          <w:rFonts w:ascii="Calibri" w:hAnsi="Calibri" w:cs="Arial"/>
          <w:szCs w:val="22"/>
        </w:rPr>
        <w:t xml:space="preserve">bjednatele a ani nepoužije tyto informace, dokumenty a části </w:t>
      </w:r>
      <w:r>
        <w:rPr>
          <w:rFonts w:ascii="Calibri" w:hAnsi="Calibri" w:cs="Arial"/>
          <w:szCs w:val="22"/>
        </w:rPr>
        <w:t>předmětu plnění</w:t>
      </w:r>
      <w:r w:rsidR="00CC491A" w:rsidRPr="00CC491A">
        <w:rPr>
          <w:rFonts w:ascii="Calibri" w:hAnsi="Calibri" w:cs="Arial"/>
          <w:szCs w:val="22"/>
        </w:rPr>
        <w:t>, než za účelem plnění smlouvy</w:t>
      </w:r>
      <w:r>
        <w:rPr>
          <w:rFonts w:ascii="Calibri" w:hAnsi="Calibri" w:cs="Arial"/>
          <w:szCs w:val="22"/>
        </w:rPr>
        <w:t>.</w:t>
      </w:r>
    </w:p>
    <w:p w14:paraId="6BED4508" w14:textId="77777777" w:rsidR="009A1D29" w:rsidRPr="00B34E48" w:rsidRDefault="009A1D29" w:rsidP="009A1D29">
      <w:pPr>
        <w:pStyle w:val="Nadpis1"/>
        <w:spacing w:before="240"/>
        <w:jc w:val="center"/>
        <w:rPr>
          <w:rFonts w:ascii="Calibri" w:hAnsi="Calibri"/>
          <w:b/>
          <w:sz w:val="22"/>
          <w:szCs w:val="22"/>
        </w:rPr>
      </w:pPr>
      <w:r w:rsidRPr="00B34E48">
        <w:rPr>
          <w:rFonts w:ascii="Calibri" w:hAnsi="Calibri"/>
          <w:b/>
          <w:sz w:val="22"/>
          <w:szCs w:val="22"/>
        </w:rPr>
        <w:t>VII.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34E48">
        <w:rPr>
          <w:rFonts w:ascii="Calibri" w:hAnsi="Calibri"/>
          <w:b/>
          <w:sz w:val="22"/>
          <w:szCs w:val="22"/>
        </w:rPr>
        <w:t>Sankce</w:t>
      </w:r>
    </w:p>
    <w:p w14:paraId="087E3F64" w14:textId="1917D30C" w:rsidR="009A1D29" w:rsidRPr="00B34E48" w:rsidRDefault="009A1D29" w:rsidP="009A1D29">
      <w:pPr>
        <w:numPr>
          <w:ilvl w:val="0"/>
          <w:numId w:val="10"/>
        </w:numPr>
        <w:spacing w:before="120"/>
        <w:ind w:left="360"/>
        <w:rPr>
          <w:rFonts w:ascii="Calibri" w:hAnsi="Calibri" w:cs="Arial"/>
          <w:szCs w:val="22"/>
        </w:rPr>
      </w:pPr>
      <w:r w:rsidRPr="00B34E48">
        <w:rPr>
          <w:rFonts w:ascii="Calibri" w:hAnsi="Calibri" w:cs="Arial"/>
          <w:szCs w:val="22"/>
        </w:rPr>
        <w:t xml:space="preserve">Objednatel je oprávněn požadovat </w:t>
      </w:r>
      <w:r w:rsidR="00930D0F">
        <w:rPr>
          <w:rFonts w:ascii="Calibri" w:hAnsi="Calibri" w:cs="Arial"/>
          <w:szCs w:val="22"/>
        </w:rPr>
        <w:t xml:space="preserve">po poskytovateli </w:t>
      </w:r>
      <w:r w:rsidRPr="00B34E48">
        <w:rPr>
          <w:rFonts w:ascii="Calibri" w:hAnsi="Calibri" w:cs="Arial"/>
          <w:szCs w:val="22"/>
        </w:rPr>
        <w:t xml:space="preserve">za nesplnění dohodnutého termínu dokončení a předání </w:t>
      </w:r>
      <w:r>
        <w:rPr>
          <w:rFonts w:ascii="Calibri" w:hAnsi="Calibri" w:cs="Arial"/>
          <w:szCs w:val="22"/>
        </w:rPr>
        <w:t>předmětu plnění</w:t>
      </w:r>
      <w:r w:rsidRPr="00B34E48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dle čl. IV. této S</w:t>
      </w:r>
      <w:r w:rsidRPr="00B34E48">
        <w:rPr>
          <w:rFonts w:ascii="Calibri" w:hAnsi="Calibri" w:cs="Arial"/>
          <w:szCs w:val="22"/>
        </w:rPr>
        <w:t>mlouvy smluvní pokutu ve výši 0,</w:t>
      </w:r>
      <w:r>
        <w:rPr>
          <w:rFonts w:ascii="Calibri" w:hAnsi="Calibri" w:cs="Arial"/>
          <w:szCs w:val="22"/>
        </w:rPr>
        <w:t>05</w:t>
      </w:r>
      <w:r w:rsidRPr="00B34E48">
        <w:rPr>
          <w:rFonts w:ascii="Calibri" w:hAnsi="Calibri" w:cs="Arial"/>
          <w:szCs w:val="22"/>
        </w:rPr>
        <w:t xml:space="preserve"> % z celkové ceny </w:t>
      </w:r>
      <w:r>
        <w:rPr>
          <w:rFonts w:ascii="Calibri" w:hAnsi="Calibri" w:cs="Arial"/>
          <w:szCs w:val="22"/>
        </w:rPr>
        <w:t>poskytovaných služeb</w:t>
      </w:r>
      <w:r w:rsidRPr="00B34E48">
        <w:rPr>
          <w:rFonts w:ascii="Calibri" w:hAnsi="Calibri" w:cs="Arial"/>
          <w:szCs w:val="22"/>
        </w:rPr>
        <w:t xml:space="preserve"> bez DPH za každý započatý den prodlení</w:t>
      </w:r>
      <w:r w:rsidR="00930D0F" w:rsidRPr="00930D0F">
        <w:rPr>
          <w:rFonts w:ascii="Calibri" w:hAnsi="Calibri" w:cs="Arial"/>
          <w:szCs w:val="22"/>
        </w:rPr>
        <w:t xml:space="preserve"> </w:t>
      </w:r>
      <w:r w:rsidR="00930D0F" w:rsidRPr="00B34E48">
        <w:rPr>
          <w:rFonts w:ascii="Calibri" w:hAnsi="Calibri" w:cs="Arial"/>
          <w:szCs w:val="22"/>
        </w:rPr>
        <w:t xml:space="preserve">a </w:t>
      </w:r>
      <w:r w:rsidR="00930D0F">
        <w:rPr>
          <w:rFonts w:ascii="Calibri" w:hAnsi="Calibri" w:cs="Arial"/>
          <w:szCs w:val="22"/>
        </w:rPr>
        <w:t>poskytovatel</w:t>
      </w:r>
      <w:r w:rsidR="00930D0F" w:rsidRPr="00B34E48">
        <w:rPr>
          <w:rFonts w:ascii="Calibri" w:hAnsi="Calibri" w:cs="Arial"/>
          <w:szCs w:val="22"/>
        </w:rPr>
        <w:t xml:space="preserve"> </w:t>
      </w:r>
      <w:r w:rsidR="00930D0F">
        <w:rPr>
          <w:rFonts w:ascii="Calibri" w:hAnsi="Calibri" w:cs="Arial"/>
          <w:szCs w:val="22"/>
        </w:rPr>
        <w:t xml:space="preserve">je </w:t>
      </w:r>
      <w:r w:rsidR="00930D0F" w:rsidRPr="00B34E48">
        <w:rPr>
          <w:rFonts w:ascii="Calibri" w:hAnsi="Calibri" w:cs="Arial"/>
          <w:szCs w:val="22"/>
        </w:rPr>
        <w:t xml:space="preserve">povinen </w:t>
      </w:r>
      <w:r w:rsidR="00930D0F">
        <w:rPr>
          <w:rFonts w:ascii="Calibri" w:hAnsi="Calibri" w:cs="Arial"/>
          <w:szCs w:val="22"/>
        </w:rPr>
        <w:t xml:space="preserve">takto požadovanou smluvní pokutu </w:t>
      </w:r>
      <w:r w:rsidR="00930D0F" w:rsidRPr="00B34E48">
        <w:rPr>
          <w:rFonts w:ascii="Calibri" w:hAnsi="Calibri" w:cs="Arial"/>
          <w:szCs w:val="22"/>
        </w:rPr>
        <w:t>uhradit objednateli</w:t>
      </w:r>
      <w:r w:rsidRPr="00B34E48">
        <w:rPr>
          <w:rFonts w:ascii="Calibri" w:hAnsi="Calibri" w:cs="Arial"/>
          <w:szCs w:val="22"/>
        </w:rPr>
        <w:t xml:space="preserve">. </w:t>
      </w:r>
    </w:p>
    <w:p w14:paraId="6E529FFD" w14:textId="77777777" w:rsidR="009A1D29" w:rsidRPr="00B34E48" w:rsidRDefault="009A1D29" w:rsidP="009A1D29">
      <w:pPr>
        <w:numPr>
          <w:ilvl w:val="0"/>
          <w:numId w:val="10"/>
        </w:numPr>
        <w:spacing w:before="120"/>
        <w:ind w:left="360"/>
        <w:rPr>
          <w:rFonts w:ascii="Calibri" w:hAnsi="Calibri" w:cs="Arial"/>
          <w:szCs w:val="22"/>
        </w:rPr>
      </w:pPr>
      <w:r w:rsidRPr="00B34E48">
        <w:rPr>
          <w:rFonts w:ascii="Calibri" w:hAnsi="Calibri" w:cs="Arial"/>
          <w:szCs w:val="22"/>
        </w:rPr>
        <w:t>Nárok objednatele na náhradu škody není ustanoveními tohoto článku dotčen.</w:t>
      </w:r>
    </w:p>
    <w:p w14:paraId="72D0A3BE" w14:textId="77777777" w:rsidR="009A1D29" w:rsidRPr="00B34E48" w:rsidRDefault="009A1D29" w:rsidP="009A1D29">
      <w:pPr>
        <w:numPr>
          <w:ilvl w:val="0"/>
          <w:numId w:val="10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Poskytovatel</w:t>
      </w:r>
      <w:r w:rsidRPr="00B34E48">
        <w:rPr>
          <w:rFonts w:ascii="Calibri" w:hAnsi="Calibri" w:cs="Arial"/>
          <w:szCs w:val="22"/>
        </w:rPr>
        <w:t xml:space="preserve"> je povinen bez zbytečného odkladu uhradit v plné výši objednateli náhradu škody, která objednateli vznikne v souvislosti s porušením povinnosti </w:t>
      </w:r>
      <w:r>
        <w:rPr>
          <w:rFonts w:ascii="Calibri" w:hAnsi="Calibri" w:cs="Arial"/>
          <w:szCs w:val="22"/>
        </w:rPr>
        <w:t>poskytovatele</w:t>
      </w:r>
      <w:r w:rsidRPr="00B34E48">
        <w:rPr>
          <w:rFonts w:ascii="Calibri" w:hAnsi="Calibri" w:cs="Arial"/>
          <w:szCs w:val="22"/>
        </w:rPr>
        <w:t xml:space="preserve">, která pro něj vyplývá z této </w:t>
      </w:r>
      <w:r>
        <w:rPr>
          <w:rFonts w:ascii="Calibri" w:hAnsi="Calibri" w:cs="Arial"/>
          <w:szCs w:val="22"/>
        </w:rPr>
        <w:t>S</w:t>
      </w:r>
      <w:r w:rsidRPr="00B34E48">
        <w:rPr>
          <w:rFonts w:ascii="Calibri" w:hAnsi="Calibri" w:cs="Arial"/>
          <w:szCs w:val="22"/>
        </w:rPr>
        <w:t>mlouvy.</w:t>
      </w:r>
    </w:p>
    <w:p w14:paraId="4926B386" w14:textId="77777777" w:rsidR="009A1D29" w:rsidRDefault="009A1D29" w:rsidP="009A1D29">
      <w:pPr>
        <w:numPr>
          <w:ilvl w:val="0"/>
          <w:numId w:val="10"/>
        </w:numPr>
        <w:spacing w:before="120"/>
        <w:ind w:left="360"/>
        <w:rPr>
          <w:rFonts w:ascii="Calibri" w:hAnsi="Calibri" w:cs="Arial"/>
          <w:szCs w:val="22"/>
        </w:rPr>
      </w:pPr>
      <w:r w:rsidRPr="00B34E48">
        <w:rPr>
          <w:rFonts w:ascii="Calibri" w:hAnsi="Calibri" w:cs="Arial"/>
          <w:szCs w:val="22"/>
        </w:rPr>
        <w:t xml:space="preserve">V případě prodlení objednatele s úhradou ceny </w:t>
      </w:r>
      <w:r>
        <w:rPr>
          <w:rFonts w:ascii="Calibri" w:hAnsi="Calibri" w:cs="Arial"/>
          <w:szCs w:val="22"/>
        </w:rPr>
        <w:t>poskytovaných služeb</w:t>
      </w:r>
      <w:r w:rsidRPr="00B34E48">
        <w:rPr>
          <w:rFonts w:ascii="Calibri" w:hAnsi="Calibri" w:cs="Arial"/>
          <w:szCs w:val="22"/>
        </w:rPr>
        <w:t xml:space="preserve"> je </w:t>
      </w:r>
      <w:r>
        <w:rPr>
          <w:rFonts w:ascii="Calibri" w:hAnsi="Calibri" w:cs="Arial"/>
          <w:szCs w:val="22"/>
        </w:rPr>
        <w:t>poskytovatel</w:t>
      </w:r>
      <w:r w:rsidRPr="00B34E48">
        <w:rPr>
          <w:rFonts w:ascii="Calibri" w:hAnsi="Calibri" w:cs="Arial"/>
          <w:szCs w:val="22"/>
        </w:rPr>
        <w:t xml:space="preserve"> oprávněn požadovat po objednateli úrok z prodlení </w:t>
      </w:r>
      <w:r>
        <w:rPr>
          <w:rFonts w:ascii="Calibri" w:hAnsi="Calibri" w:cs="Arial"/>
          <w:szCs w:val="22"/>
        </w:rPr>
        <w:t>v souladu s obecně závaznými právními předpisy.</w:t>
      </w:r>
      <w:r w:rsidRPr="00B34E48">
        <w:rPr>
          <w:rFonts w:ascii="Calibri" w:hAnsi="Calibri" w:cs="Arial"/>
          <w:szCs w:val="22"/>
        </w:rPr>
        <w:t xml:space="preserve"> </w:t>
      </w:r>
    </w:p>
    <w:p w14:paraId="6CC1ED20" w14:textId="77777777" w:rsidR="009A1D29" w:rsidRPr="00B34E48" w:rsidRDefault="009A1D29" w:rsidP="009A1D29">
      <w:pPr>
        <w:spacing w:before="120"/>
        <w:ind w:left="360"/>
        <w:rPr>
          <w:rFonts w:ascii="Calibri" w:hAnsi="Calibri" w:cs="Arial"/>
          <w:szCs w:val="22"/>
        </w:rPr>
      </w:pPr>
    </w:p>
    <w:p w14:paraId="66B2CF79" w14:textId="77777777" w:rsidR="009A1D29" w:rsidRPr="007767AE" w:rsidRDefault="009A1D29" w:rsidP="009A1D29">
      <w:pPr>
        <w:pStyle w:val="Nadpis1"/>
        <w:spacing w:before="240"/>
        <w:jc w:val="center"/>
      </w:pPr>
      <w:r w:rsidRPr="00FE0F12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I</w:t>
      </w:r>
      <w:r w:rsidRPr="00FE0F12">
        <w:rPr>
          <w:rFonts w:ascii="Calibri" w:hAnsi="Calibri"/>
          <w:b/>
          <w:sz w:val="22"/>
          <w:szCs w:val="22"/>
        </w:rPr>
        <w:t xml:space="preserve">II. </w:t>
      </w:r>
      <w:r>
        <w:rPr>
          <w:rFonts w:ascii="Calibri" w:hAnsi="Calibri"/>
          <w:b/>
          <w:sz w:val="22"/>
          <w:szCs w:val="22"/>
        </w:rPr>
        <w:t>Závěrečná ustanovení</w:t>
      </w:r>
    </w:p>
    <w:p w14:paraId="74CE2FB1" w14:textId="77777777" w:rsidR="009A1D29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3F0800">
        <w:rPr>
          <w:rFonts w:ascii="Calibri" w:hAnsi="Calibri" w:cs="Arial"/>
          <w:szCs w:val="22"/>
        </w:rPr>
        <w:t xml:space="preserve">Poskytovatel </w:t>
      </w:r>
      <w:r w:rsidRPr="00FE0F12">
        <w:rPr>
          <w:rFonts w:ascii="Calibri" w:hAnsi="Calibri" w:cs="Arial"/>
          <w:szCs w:val="22"/>
        </w:rPr>
        <w:t xml:space="preserve">je povinen respektovat a dodržovat předpisy a požadavky platné pro </w:t>
      </w:r>
      <w:r>
        <w:rPr>
          <w:rFonts w:ascii="Calibri" w:hAnsi="Calibri" w:cs="Arial"/>
          <w:szCs w:val="22"/>
        </w:rPr>
        <w:t>externí firmy přiložené k této S</w:t>
      </w:r>
      <w:r w:rsidRPr="00FE0F12">
        <w:rPr>
          <w:rFonts w:ascii="Calibri" w:hAnsi="Calibri" w:cs="Arial"/>
          <w:szCs w:val="22"/>
        </w:rPr>
        <w:t xml:space="preserve">mlouvě jako </w:t>
      </w:r>
      <w:r>
        <w:rPr>
          <w:rFonts w:ascii="Calibri" w:hAnsi="Calibri" w:cs="Arial"/>
          <w:szCs w:val="22"/>
        </w:rPr>
        <w:t>P</w:t>
      </w:r>
      <w:r w:rsidRPr="00FE0F12">
        <w:rPr>
          <w:rFonts w:ascii="Calibri" w:hAnsi="Calibri" w:cs="Arial"/>
          <w:szCs w:val="22"/>
        </w:rPr>
        <w:t xml:space="preserve">říloha č. </w:t>
      </w:r>
      <w:r>
        <w:rPr>
          <w:rFonts w:ascii="Calibri" w:hAnsi="Calibri" w:cs="Arial"/>
          <w:szCs w:val="22"/>
        </w:rPr>
        <w:t>5</w:t>
      </w:r>
      <w:r w:rsidRPr="00FE0F12">
        <w:rPr>
          <w:rFonts w:ascii="Calibri" w:hAnsi="Calibri" w:cs="Arial"/>
          <w:szCs w:val="22"/>
        </w:rPr>
        <w:t>.</w:t>
      </w:r>
    </w:p>
    <w:p w14:paraId="2508983B" w14:textId="77777777" w:rsidR="009A1D29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Tato Smlouva se uzavírá na dobu určitou, a to do data řádného předání a převzetí předmětu plnění ze strany objednatele dle termínů uvedených v čl. IV. této Smlouvy.</w:t>
      </w:r>
    </w:p>
    <w:p w14:paraId="55C4DDE2" w14:textId="77777777" w:rsidR="009A1D29" w:rsidRPr="00726ED8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726ED8">
        <w:rPr>
          <w:rFonts w:ascii="Calibri" w:hAnsi="Calibri"/>
          <w:szCs w:val="22"/>
        </w:rPr>
        <w:t xml:space="preserve">Kterákoliv ze smluvních stran je oprávněna od této Smlouvy odstoupit v případě jejího podstatného porušení druhou smluvní stranou. Za podstatné porušení této Smlouvy ze strany poskytovatele bude </w:t>
      </w:r>
      <w:r w:rsidRPr="00726ED8">
        <w:rPr>
          <w:rFonts w:ascii="Calibri" w:hAnsi="Calibri"/>
          <w:szCs w:val="22"/>
        </w:rPr>
        <w:lastRenderedPageBreak/>
        <w:t>považováno zejména prodlení s</w:t>
      </w:r>
      <w:r>
        <w:rPr>
          <w:rFonts w:ascii="Calibri" w:hAnsi="Calibri"/>
          <w:szCs w:val="22"/>
        </w:rPr>
        <w:t> </w:t>
      </w:r>
      <w:r w:rsidRPr="00726ED8">
        <w:rPr>
          <w:rFonts w:ascii="Calibri" w:hAnsi="Calibri"/>
          <w:szCs w:val="22"/>
        </w:rPr>
        <w:t>dodáním</w:t>
      </w:r>
      <w:r>
        <w:rPr>
          <w:rFonts w:ascii="Calibri" w:hAnsi="Calibri"/>
          <w:szCs w:val="22"/>
        </w:rPr>
        <w:t xml:space="preserve"> kompletního</w:t>
      </w:r>
      <w:r w:rsidRPr="00726ED8">
        <w:rPr>
          <w:rFonts w:ascii="Calibri" w:hAnsi="Calibri"/>
          <w:szCs w:val="22"/>
        </w:rPr>
        <w:t xml:space="preserve"> předmětu plnění po dobu delší než 15 kalendářních dnů, pokud toto prodlení bude způsobeno důvody na straně poskytovatele.</w:t>
      </w:r>
      <w:r>
        <w:rPr>
          <w:rFonts w:ascii="Calibri" w:hAnsi="Calibri"/>
          <w:szCs w:val="22"/>
        </w:rPr>
        <w:t xml:space="preserve"> </w:t>
      </w:r>
    </w:p>
    <w:p w14:paraId="7C8107C1" w14:textId="77777777" w:rsidR="009A1D29" w:rsidRPr="00726ED8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726ED8">
        <w:rPr>
          <w:rFonts w:ascii="Calibri" w:hAnsi="Calibri"/>
          <w:szCs w:val="22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7D138373" w14:textId="77777777" w:rsidR="009A1D29" w:rsidRPr="00726ED8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726ED8">
        <w:rPr>
          <w:rFonts w:ascii="Calibri" w:hAnsi="Calibri"/>
          <w:szCs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0A6DB38" w14:textId="77777777" w:rsidR="009A1D29" w:rsidRPr="001931C0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726ED8">
        <w:rPr>
          <w:rFonts w:ascii="Calibri" w:hAnsi="Calibri" w:cs="Arial"/>
          <w:szCs w:val="22"/>
        </w:rPr>
        <w:t>Poskytovatel se zavazuje při poskytování služeb dodržovat veškeré právní předpisy ČR s důrazem</w:t>
      </w:r>
      <w:r w:rsidRPr="001931C0">
        <w:rPr>
          <w:rFonts w:ascii="Calibri" w:hAnsi="Calibri" w:cs="Arial"/>
          <w:szCs w:val="22"/>
        </w:rPr>
        <w:t xml:space="preserve"> na legální zaměstnávání, důstojné pracovní podmínky, spravedlivé odměňování a dodržování bezpečnosti a ochrany zdraví při práci pro všechny osoby, které se budou na provádění díla podílet (tj. případně i pro své poddodavatele).</w:t>
      </w:r>
    </w:p>
    <w:p w14:paraId="4C34EAB4" w14:textId="77777777" w:rsidR="009A1D29" w:rsidRPr="00FE0F12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>Vztahy, které n</w:t>
      </w:r>
      <w:r>
        <w:rPr>
          <w:rFonts w:ascii="Calibri" w:hAnsi="Calibri" w:cs="Arial"/>
          <w:szCs w:val="22"/>
        </w:rPr>
        <w:t>ejsou výslovně upraveny v této S</w:t>
      </w:r>
      <w:r w:rsidRPr="00FE0F12">
        <w:rPr>
          <w:rFonts w:ascii="Calibri" w:hAnsi="Calibri" w:cs="Arial"/>
          <w:szCs w:val="22"/>
        </w:rPr>
        <w:t xml:space="preserve">mlouvě, se řídí ustanoveními </w:t>
      </w:r>
      <w:r>
        <w:rPr>
          <w:rFonts w:ascii="Calibri" w:hAnsi="Calibri" w:cs="Arial"/>
          <w:szCs w:val="22"/>
        </w:rPr>
        <w:t>O</w:t>
      </w:r>
      <w:r w:rsidRPr="00FE0F12">
        <w:rPr>
          <w:rFonts w:ascii="Calibri" w:hAnsi="Calibri" w:cs="Arial"/>
          <w:szCs w:val="22"/>
        </w:rPr>
        <w:t xml:space="preserve">bčanského zákoníku. Smluvní strany výslovně vylučují použití § 1726, § 1728, § 1729, § 1751 a § 2050 </w:t>
      </w:r>
      <w:r>
        <w:rPr>
          <w:rFonts w:ascii="Calibri" w:hAnsi="Calibri" w:cs="Arial"/>
          <w:szCs w:val="22"/>
        </w:rPr>
        <w:t>O</w:t>
      </w:r>
      <w:r w:rsidRPr="00FE0F12">
        <w:rPr>
          <w:rFonts w:ascii="Calibri" w:hAnsi="Calibri" w:cs="Arial"/>
          <w:szCs w:val="22"/>
        </w:rPr>
        <w:t>bčanského zákoníku. Ve vztazích mezi stranami vyplývajících z této smlouvy nemá obchodní zvyklost přednost před ustanoveními zákona, jež nemají donucující účinky.</w:t>
      </w:r>
    </w:p>
    <w:p w14:paraId="251CE2DE" w14:textId="77777777" w:rsidR="009A1D29" w:rsidRPr="00225B8F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225B8F">
        <w:rPr>
          <w:rFonts w:ascii="Calibri" w:hAnsi="Calibri" w:cs="Arial"/>
          <w:szCs w:val="22"/>
        </w:rPr>
        <w:t>Tato Smlouva nabývá platnosti dnem jejího podpisu oběma smluvními stranami a účinnosti dnem jejího uveřejnění v registru smluv v souladu se zák. č. 340/2015 Sb.,</w:t>
      </w:r>
      <w:r w:rsidRPr="00225B8F">
        <w:rPr>
          <w:rFonts w:ascii="Calibri" w:eastAsia="Calibri" w:hAnsi="Calibri" w:cs="Arial"/>
          <w:szCs w:val="22"/>
        </w:rPr>
        <w:t xml:space="preserve"> </w:t>
      </w:r>
      <w:r w:rsidRPr="00225B8F">
        <w:rPr>
          <w:rFonts w:ascii="Calibri" w:hAnsi="Calibri" w:cs="Calibri"/>
          <w:bCs/>
          <w:szCs w:val="22"/>
          <w:shd w:val="clear" w:color="auto" w:fill="FFFFFF"/>
        </w:rPr>
        <w:t>o zvláštních podmínkách účinnosti některých smluv, uveřejňování těchto smluv a o registru smluv (zákon o registru smluv), v platném a účinném znění.</w:t>
      </w:r>
      <w:r w:rsidRPr="00225B8F">
        <w:rPr>
          <w:rFonts w:ascii="Calibri" w:hAnsi="Calibri" w:cs="Arial"/>
          <w:szCs w:val="22"/>
        </w:rPr>
        <w:t xml:space="preserve"> Uveřejnění zajistí objednatel.</w:t>
      </w:r>
    </w:p>
    <w:p w14:paraId="60383291" w14:textId="77777777" w:rsidR="009A1D29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Tato S</w:t>
      </w:r>
      <w:r w:rsidRPr="00FE0F12">
        <w:rPr>
          <w:rFonts w:ascii="Calibri" w:hAnsi="Calibri" w:cs="Arial"/>
          <w:szCs w:val="22"/>
        </w:rPr>
        <w:t>mlouva může být měněna</w:t>
      </w:r>
      <w:r>
        <w:rPr>
          <w:rFonts w:ascii="Calibri" w:hAnsi="Calibri" w:cs="Arial"/>
          <w:szCs w:val="22"/>
        </w:rPr>
        <w:t xml:space="preserve"> nebo doplněna pouze na základě dohody smluvních stran </w:t>
      </w:r>
      <w:r w:rsidRPr="00FE0F12">
        <w:rPr>
          <w:rFonts w:ascii="Calibri" w:hAnsi="Calibri" w:cs="Arial"/>
          <w:szCs w:val="22"/>
        </w:rPr>
        <w:t xml:space="preserve">písemnými </w:t>
      </w:r>
      <w:r>
        <w:rPr>
          <w:rFonts w:ascii="Calibri" w:hAnsi="Calibri" w:cs="Arial"/>
          <w:szCs w:val="22"/>
        </w:rPr>
        <w:t xml:space="preserve">vzestupně číslovanými </w:t>
      </w:r>
      <w:r w:rsidRPr="00FE0F12">
        <w:rPr>
          <w:rFonts w:ascii="Calibri" w:hAnsi="Calibri" w:cs="Arial"/>
          <w:szCs w:val="22"/>
        </w:rPr>
        <w:t>dodatky, podepsanými oběma smluvními stranami</w:t>
      </w:r>
      <w:r>
        <w:rPr>
          <w:rFonts w:ascii="Calibri" w:hAnsi="Calibri" w:cs="Arial"/>
          <w:szCs w:val="22"/>
        </w:rPr>
        <w:t>, jež se stávají nedílnou součástí Smlouvy</w:t>
      </w:r>
      <w:r w:rsidRPr="00FE0F12">
        <w:rPr>
          <w:rFonts w:ascii="Calibri" w:hAnsi="Calibri" w:cs="Arial"/>
          <w:szCs w:val="22"/>
        </w:rPr>
        <w:t xml:space="preserve">. </w:t>
      </w:r>
    </w:p>
    <w:p w14:paraId="66F8CF4C" w14:textId="77777777" w:rsidR="009A1D29" w:rsidRPr="00726ED8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726ED8">
        <w:rPr>
          <w:rFonts w:ascii="Calibri" w:hAnsi="Calibri"/>
          <w:szCs w:val="22"/>
        </w:rPr>
        <w:t>Smluvní strany se dle § 89a zákona č.</w:t>
      </w:r>
      <w:r>
        <w:rPr>
          <w:rFonts w:ascii="Calibri" w:hAnsi="Calibri"/>
          <w:szCs w:val="22"/>
        </w:rPr>
        <w:t xml:space="preserve"> </w:t>
      </w:r>
      <w:r w:rsidRPr="00726ED8">
        <w:rPr>
          <w:rFonts w:ascii="Calibri" w:hAnsi="Calibri"/>
          <w:szCs w:val="22"/>
        </w:rPr>
        <w:t>99/1963 Sb., občanský soudní řád</w:t>
      </w:r>
      <w:r>
        <w:rPr>
          <w:rFonts w:ascii="Calibri" w:hAnsi="Calibri"/>
          <w:szCs w:val="22"/>
        </w:rPr>
        <w:t>,</w:t>
      </w:r>
      <w:r w:rsidRPr="00726ED8">
        <w:rPr>
          <w:rFonts w:ascii="Calibri" w:hAnsi="Calibri"/>
          <w:szCs w:val="22"/>
        </w:rPr>
        <w:t xml:space="preserve"> v platném </w:t>
      </w:r>
      <w:r>
        <w:rPr>
          <w:rFonts w:ascii="Calibri" w:hAnsi="Calibri"/>
          <w:szCs w:val="22"/>
        </w:rPr>
        <w:t xml:space="preserve">a účinném </w:t>
      </w:r>
      <w:r w:rsidRPr="00726ED8">
        <w:rPr>
          <w:rFonts w:ascii="Calibri" w:hAnsi="Calibri"/>
          <w:szCs w:val="22"/>
        </w:rPr>
        <w:t>znění</w:t>
      </w:r>
      <w:r>
        <w:rPr>
          <w:rFonts w:ascii="Calibri" w:hAnsi="Calibri"/>
          <w:szCs w:val="22"/>
        </w:rPr>
        <w:t>,</w:t>
      </w:r>
      <w:r w:rsidRPr="00726ED8">
        <w:rPr>
          <w:rFonts w:ascii="Calibri" w:hAnsi="Calibri"/>
          <w:szCs w:val="22"/>
        </w:rPr>
        <w:t xml:space="preserve"> dohodly, že k řešení případných sporů mezi smluvními stranami plynoucích ze Smlouvy je příslušným soudem soud, jehož místní příslušnost se řídí obecným soudem o</w:t>
      </w:r>
      <w:r>
        <w:rPr>
          <w:rFonts w:ascii="Calibri" w:hAnsi="Calibri"/>
          <w:szCs w:val="22"/>
        </w:rPr>
        <w:t>bjednatele</w:t>
      </w:r>
      <w:r w:rsidRPr="00726ED8">
        <w:rPr>
          <w:rFonts w:ascii="Calibri" w:hAnsi="Calibri"/>
          <w:szCs w:val="22"/>
        </w:rPr>
        <w:t>.</w:t>
      </w:r>
    </w:p>
    <w:p w14:paraId="723582A7" w14:textId="1C231F57" w:rsidR="009A1D29" w:rsidRPr="005709EF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5709EF">
        <w:rPr>
          <w:rFonts w:ascii="Calibri" w:hAnsi="Calibri" w:cs="Arial"/>
          <w:szCs w:val="22"/>
        </w:rPr>
        <w:t xml:space="preserve">Smlouva se vyhotovuje ve dvou stejnopisech, z nichž každá ze smluvních stran obdrží jeden výtisk s platností originálu. Smlouvu v listinné podobě zašle smluvní strana podepisující jako druhá v pořadí na adresu sídla svého smluvního partnera bez zbytečného odkladu od podpisu Smlouvy. V případě, že je </w:t>
      </w:r>
      <w:r>
        <w:rPr>
          <w:rFonts w:ascii="Calibri" w:hAnsi="Calibri" w:cs="Arial"/>
          <w:szCs w:val="22"/>
        </w:rPr>
        <w:t>S</w:t>
      </w:r>
      <w:r w:rsidRPr="005709EF">
        <w:rPr>
          <w:rFonts w:ascii="Calibri" w:hAnsi="Calibri" w:cs="Arial"/>
          <w:szCs w:val="22"/>
        </w:rPr>
        <w:t>mlouva podepisována elektronicky, s elektronickým uznávaným podpisem, vyhotovuje se pouze jedna elektronická verze, kterou zašle smluvní strana podepisující jako druhá v pořadí do datové schránky smluvního partnera</w:t>
      </w:r>
      <w:r w:rsidR="0056609D">
        <w:rPr>
          <w:rFonts w:ascii="Calibri" w:hAnsi="Calibri" w:cs="Arial"/>
          <w:szCs w:val="22"/>
        </w:rPr>
        <w:t>.</w:t>
      </w:r>
    </w:p>
    <w:p w14:paraId="09E23E07" w14:textId="77777777" w:rsidR="009A1D29" w:rsidRPr="00FE0F12" w:rsidRDefault="009A1D29" w:rsidP="009A1D29">
      <w:pPr>
        <w:numPr>
          <w:ilvl w:val="0"/>
          <w:numId w:val="2"/>
        </w:numPr>
        <w:spacing w:before="120"/>
        <w:ind w:left="360"/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 xml:space="preserve">Nedílnou součástí této </w:t>
      </w:r>
      <w:r>
        <w:rPr>
          <w:rFonts w:ascii="Calibri" w:hAnsi="Calibri" w:cs="Arial"/>
          <w:szCs w:val="22"/>
        </w:rPr>
        <w:t>S</w:t>
      </w:r>
      <w:r w:rsidRPr="00FE0F12">
        <w:rPr>
          <w:rFonts w:ascii="Calibri" w:hAnsi="Calibri" w:cs="Arial"/>
          <w:szCs w:val="22"/>
        </w:rPr>
        <w:t>mlouvy je:</w:t>
      </w:r>
    </w:p>
    <w:p w14:paraId="477241AC" w14:textId="5EC750E4" w:rsidR="009A1D29" w:rsidRPr="00FE0F12" w:rsidRDefault="009A1D29" w:rsidP="009A1D29">
      <w:pPr>
        <w:ind w:left="2160" w:hanging="1440"/>
        <w:outlineLvl w:val="0"/>
        <w:rPr>
          <w:rFonts w:ascii="Calibri" w:hAnsi="Calibri" w:cs="Arial"/>
          <w:i/>
          <w:szCs w:val="22"/>
        </w:rPr>
      </w:pPr>
      <w:r w:rsidRPr="00FE0F12">
        <w:rPr>
          <w:rFonts w:ascii="Calibri" w:hAnsi="Calibri"/>
          <w:i/>
          <w:szCs w:val="22"/>
        </w:rPr>
        <w:t>Příloha č. 1</w:t>
      </w:r>
      <w:r w:rsidRPr="00FE0F12">
        <w:rPr>
          <w:rFonts w:ascii="Calibri" w:hAnsi="Calibri"/>
          <w:i/>
          <w:szCs w:val="22"/>
        </w:rPr>
        <w:tab/>
      </w:r>
      <w:r>
        <w:rPr>
          <w:rFonts w:ascii="Calibri" w:hAnsi="Calibri" w:cs="Arial"/>
          <w:i/>
          <w:szCs w:val="22"/>
        </w:rPr>
        <w:t>Obsah analýzy vhodnosti EPC projektu</w:t>
      </w:r>
    </w:p>
    <w:p w14:paraId="054E46FE" w14:textId="77777777" w:rsidR="009A1D29" w:rsidRDefault="009A1D29" w:rsidP="009A1D29">
      <w:pPr>
        <w:rPr>
          <w:rFonts w:ascii="Calibri" w:hAnsi="Calibri" w:cs="Arial"/>
          <w:i/>
          <w:szCs w:val="22"/>
        </w:rPr>
      </w:pPr>
      <w:r w:rsidRPr="00FE0F12">
        <w:rPr>
          <w:rFonts w:ascii="Calibri" w:hAnsi="Calibri" w:cs="Arial"/>
          <w:i/>
          <w:szCs w:val="22"/>
        </w:rPr>
        <w:tab/>
        <w:t xml:space="preserve">Příloha </w:t>
      </w:r>
      <w:proofErr w:type="gramStart"/>
      <w:r w:rsidRPr="00FE0F12">
        <w:rPr>
          <w:rFonts w:ascii="Calibri" w:hAnsi="Calibri" w:cs="Arial"/>
          <w:i/>
          <w:szCs w:val="22"/>
        </w:rPr>
        <w:t>č. 2</w:t>
      </w:r>
      <w:r w:rsidRPr="00FE0F12">
        <w:rPr>
          <w:rFonts w:ascii="Calibri" w:hAnsi="Calibri" w:cs="Arial"/>
          <w:i/>
          <w:szCs w:val="22"/>
        </w:rPr>
        <w:tab/>
      </w:r>
      <w:r>
        <w:rPr>
          <w:rFonts w:ascii="Calibri" w:hAnsi="Calibri" w:cs="Arial"/>
          <w:i/>
          <w:szCs w:val="22"/>
        </w:rPr>
        <w:t>Indikativní</w:t>
      </w:r>
      <w:proofErr w:type="gramEnd"/>
      <w:r>
        <w:rPr>
          <w:rFonts w:ascii="Calibri" w:hAnsi="Calibri" w:cs="Arial"/>
          <w:i/>
          <w:szCs w:val="22"/>
        </w:rPr>
        <w:t xml:space="preserve"> osnova</w:t>
      </w:r>
    </w:p>
    <w:p w14:paraId="27063A25" w14:textId="4E0C53C3" w:rsidR="009A1D29" w:rsidRDefault="009A1D29" w:rsidP="009A1D29">
      <w:pPr>
        <w:rPr>
          <w:rFonts w:ascii="Calibri" w:hAnsi="Calibri" w:cs="Arial"/>
          <w:i/>
          <w:szCs w:val="22"/>
        </w:rPr>
      </w:pPr>
      <w:r w:rsidRPr="00FE0F12">
        <w:rPr>
          <w:rFonts w:ascii="Calibri" w:hAnsi="Calibri" w:cs="Arial"/>
          <w:i/>
          <w:szCs w:val="22"/>
        </w:rPr>
        <w:tab/>
        <w:t xml:space="preserve">Příloha č. </w:t>
      </w:r>
      <w:r>
        <w:rPr>
          <w:rFonts w:ascii="Calibri" w:hAnsi="Calibri" w:cs="Arial"/>
          <w:i/>
          <w:szCs w:val="22"/>
        </w:rPr>
        <w:t>3</w:t>
      </w:r>
      <w:r w:rsidRPr="00FE0F12">
        <w:rPr>
          <w:rFonts w:ascii="Calibri" w:hAnsi="Calibri" w:cs="Arial"/>
          <w:i/>
          <w:szCs w:val="22"/>
        </w:rPr>
        <w:tab/>
      </w:r>
      <w:r w:rsidR="00AD5BCA">
        <w:rPr>
          <w:rFonts w:ascii="Calibri" w:hAnsi="Calibri" w:cs="Arial"/>
          <w:i/>
          <w:szCs w:val="22"/>
        </w:rPr>
        <w:t>Energetické úspory</w:t>
      </w:r>
    </w:p>
    <w:p w14:paraId="34F155F0" w14:textId="77777777" w:rsidR="009A1D29" w:rsidRDefault="009A1D29" w:rsidP="009A1D29">
      <w:pPr>
        <w:rPr>
          <w:rFonts w:ascii="Calibri" w:hAnsi="Calibri" w:cs="Arial"/>
          <w:i/>
          <w:szCs w:val="22"/>
        </w:rPr>
      </w:pPr>
      <w:r w:rsidRPr="00FE0F12">
        <w:rPr>
          <w:rFonts w:ascii="Calibri" w:hAnsi="Calibri" w:cs="Arial"/>
          <w:i/>
          <w:szCs w:val="22"/>
        </w:rPr>
        <w:tab/>
        <w:t xml:space="preserve">Příloha </w:t>
      </w:r>
      <w:proofErr w:type="gramStart"/>
      <w:r w:rsidRPr="00FE0F12">
        <w:rPr>
          <w:rFonts w:ascii="Calibri" w:hAnsi="Calibri" w:cs="Arial"/>
          <w:i/>
          <w:szCs w:val="22"/>
        </w:rPr>
        <w:t xml:space="preserve">č. </w:t>
      </w:r>
      <w:r>
        <w:rPr>
          <w:rFonts w:ascii="Calibri" w:hAnsi="Calibri" w:cs="Arial"/>
          <w:i/>
          <w:szCs w:val="22"/>
        </w:rPr>
        <w:t>4</w:t>
      </w:r>
      <w:r w:rsidRPr="00FE0F12">
        <w:rPr>
          <w:rFonts w:ascii="Calibri" w:hAnsi="Calibri" w:cs="Arial"/>
          <w:i/>
          <w:szCs w:val="22"/>
        </w:rPr>
        <w:tab/>
      </w:r>
      <w:r>
        <w:rPr>
          <w:rFonts w:ascii="Calibri" w:hAnsi="Calibri" w:cs="Arial"/>
          <w:i/>
          <w:szCs w:val="22"/>
        </w:rPr>
        <w:t>Přehled</w:t>
      </w:r>
      <w:proofErr w:type="gramEnd"/>
      <w:r>
        <w:rPr>
          <w:rFonts w:ascii="Calibri" w:hAnsi="Calibri" w:cs="Arial"/>
          <w:i/>
          <w:szCs w:val="22"/>
        </w:rPr>
        <w:t xml:space="preserve"> objektů</w:t>
      </w:r>
    </w:p>
    <w:p w14:paraId="297AB061" w14:textId="04942AF5" w:rsidR="009A1D29" w:rsidRDefault="009A1D29" w:rsidP="009A1D29">
      <w:pPr>
        <w:ind w:left="2160" w:hanging="1440"/>
        <w:outlineLvl w:val="0"/>
        <w:rPr>
          <w:rFonts w:ascii="Calibri" w:hAnsi="Calibri" w:cs="Arial"/>
          <w:i/>
          <w:szCs w:val="22"/>
        </w:rPr>
      </w:pPr>
      <w:r w:rsidRPr="00FE0F12">
        <w:rPr>
          <w:rFonts w:ascii="Calibri" w:hAnsi="Calibri"/>
          <w:i/>
          <w:szCs w:val="22"/>
        </w:rPr>
        <w:t xml:space="preserve">Příloha č. </w:t>
      </w:r>
      <w:r>
        <w:rPr>
          <w:rFonts w:ascii="Calibri" w:hAnsi="Calibri"/>
          <w:i/>
          <w:szCs w:val="22"/>
        </w:rPr>
        <w:t>5</w:t>
      </w:r>
      <w:r w:rsidRPr="00FE0F12">
        <w:rPr>
          <w:rFonts w:ascii="Calibri" w:hAnsi="Calibri"/>
          <w:i/>
          <w:szCs w:val="22"/>
        </w:rPr>
        <w:tab/>
      </w:r>
      <w:r w:rsidRPr="00FE0F12">
        <w:rPr>
          <w:rFonts w:ascii="Calibri" w:hAnsi="Calibri" w:cs="Arial"/>
          <w:i/>
          <w:szCs w:val="22"/>
        </w:rPr>
        <w:t>Bezpečnostní předpisy a požadavky platné pro externí firmy</w:t>
      </w:r>
    </w:p>
    <w:p w14:paraId="62CD4B0F" w14:textId="6D21AEBE" w:rsidR="009A1D29" w:rsidRPr="00E31EBE" w:rsidRDefault="009A1D29" w:rsidP="00E47B86">
      <w:pPr>
        <w:ind w:firstLine="708"/>
        <w:rPr>
          <w:rFonts w:ascii="Calibri" w:hAnsi="Calibri" w:cs="Arial"/>
          <w:i/>
          <w:szCs w:val="22"/>
        </w:rPr>
      </w:pPr>
      <w:bookmarkStart w:id="4" w:name="_Hlk128716449"/>
      <w:r>
        <w:rPr>
          <w:rFonts w:ascii="Calibri" w:hAnsi="Calibri" w:cs="Arial"/>
          <w:i/>
          <w:szCs w:val="22"/>
        </w:rPr>
        <w:t>Příloha č. 6</w:t>
      </w:r>
      <w:r w:rsidR="001D3691">
        <w:rPr>
          <w:rFonts w:ascii="Calibri" w:hAnsi="Calibri" w:cs="Arial"/>
          <w:i/>
          <w:szCs w:val="22"/>
        </w:rPr>
        <w:tab/>
      </w:r>
      <w:r w:rsidRPr="00FB4061">
        <w:rPr>
          <w:rFonts w:ascii="Calibri" w:hAnsi="Calibri" w:cs="Arial"/>
          <w:i/>
          <w:szCs w:val="22"/>
        </w:rPr>
        <w:t>Prohlášení o zachování mlčenlivosti</w:t>
      </w:r>
    </w:p>
    <w:bookmarkEnd w:id="4"/>
    <w:p w14:paraId="35ADF572" w14:textId="77777777" w:rsidR="009A1D29" w:rsidRPr="00FE0F12" w:rsidRDefault="009A1D29" w:rsidP="009A1D29">
      <w:pPr>
        <w:jc w:val="center"/>
        <w:rPr>
          <w:rFonts w:ascii="Calibri" w:hAnsi="Calibri" w:cs="Arial"/>
          <w:szCs w:val="22"/>
        </w:rPr>
      </w:pPr>
    </w:p>
    <w:p w14:paraId="43DB6B50" w14:textId="2F75A03F" w:rsidR="009A1D29" w:rsidRPr="00FE0F12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>V </w:t>
      </w:r>
      <w:r w:rsidR="00A41650">
        <w:rPr>
          <w:rFonts w:ascii="Calibri" w:hAnsi="Calibri" w:cs="Arial"/>
          <w:szCs w:val="22"/>
        </w:rPr>
        <w:t>Brně</w:t>
      </w:r>
      <w:r w:rsidRPr="00FE0F12">
        <w:rPr>
          <w:rFonts w:ascii="Calibri" w:hAnsi="Calibri" w:cs="Arial"/>
          <w:szCs w:val="22"/>
        </w:rPr>
        <w:t xml:space="preserve"> dne</w:t>
      </w:r>
      <w:r w:rsidRPr="00FE0F12">
        <w:rPr>
          <w:rFonts w:ascii="Calibri" w:hAnsi="Calibri" w:cs="Arial"/>
          <w:szCs w:val="22"/>
        </w:rPr>
        <w:tab/>
        <w:t>V </w:t>
      </w:r>
      <w:r w:rsidR="00F609C8">
        <w:rPr>
          <w:rFonts w:ascii="Calibri" w:hAnsi="Calibri" w:cs="Arial"/>
          <w:szCs w:val="22"/>
        </w:rPr>
        <w:t>Ostravě</w:t>
      </w:r>
      <w:r w:rsidR="00F609C8" w:rsidRPr="00FE0F12">
        <w:rPr>
          <w:rFonts w:ascii="Calibri" w:hAnsi="Calibri" w:cs="Arial"/>
          <w:szCs w:val="22"/>
        </w:rPr>
        <w:t xml:space="preserve"> </w:t>
      </w:r>
      <w:r w:rsidRPr="00FE0F12">
        <w:rPr>
          <w:rFonts w:ascii="Calibri" w:hAnsi="Calibri" w:cs="Arial"/>
          <w:szCs w:val="22"/>
        </w:rPr>
        <w:t xml:space="preserve">dne </w:t>
      </w:r>
    </w:p>
    <w:p w14:paraId="53B0B527" w14:textId="77777777" w:rsidR="009A1D29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</w:p>
    <w:p w14:paraId="3D2271E2" w14:textId="77777777" w:rsidR="009A1D29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</w:p>
    <w:p w14:paraId="6D77C756" w14:textId="77777777" w:rsidR="009A1D29" w:rsidRPr="00FE0F12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</w:p>
    <w:p w14:paraId="27271F16" w14:textId="77777777" w:rsidR="009A1D29" w:rsidRPr="00FE0F12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  <w:r w:rsidRPr="00FE0F12">
        <w:rPr>
          <w:rFonts w:ascii="Calibri" w:hAnsi="Calibri" w:cs="Arial"/>
          <w:szCs w:val="22"/>
        </w:rPr>
        <w:t>_________________________</w:t>
      </w:r>
      <w:r w:rsidRPr="00FE0F12">
        <w:rPr>
          <w:rFonts w:ascii="Calibri" w:hAnsi="Calibri" w:cs="Arial"/>
          <w:szCs w:val="22"/>
        </w:rPr>
        <w:tab/>
        <w:t>________________________</w:t>
      </w:r>
    </w:p>
    <w:p w14:paraId="327E78E5" w14:textId="48126346" w:rsidR="00E47B86" w:rsidRDefault="00E47B86" w:rsidP="000310F2">
      <w:pPr>
        <w:tabs>
          <w:tab w:val="left" w:pos="5670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z</w:t>
      </w:r>
      <w:r w:rsidR="000310F2">
        <w:rPr>
          <w:rFonts w:ascii="Calibri" w:hAnsi="Calibri" w:cs="Arial"/>
          <w:szCs w:val="22"/>
        </w:rPr>
        <w:t>a objednatele</w:t>
      </w:r>
      <w:r>
        <w:rPr>
          <w:rFonts w:ascii="Calibri" w:hAnsi="Calibri" w:cs="Arial"/>
          <w:szCs w:val="22"/>
        </w:rPr>
        <w:tab/>
        <w:t>za poskytovatele</w:t>
      </w:r>
    </w:p>
    <w:p w14:paraId="22E057C0" w14:textId="77E90B5C" w:rsidR="009A1D29" w:rsidRPr="00FE0F12" w:rsidRDefault="00E810ED" w:rsidP="000310F2">
      <w:pPr>
        <w:tabs>
          <w:tab w:val="left" w:pos="5670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MUDr. Ivo Rovný, MBA</w:t>
      </w:r>
      <w:r w:rsidR="009A1D29">
        <w:rPr>
          <w:rFonts w:ascii="Calibri" w:hAnsi="Calibri" w:cs="Arial"/>
          <w:szCs w:val="22"/>
        </w:rPr>
        <w:tab/>
      </w:r>
      <w:r w:rsidR="00F609C8">
        <w:rPr>
          <w:rFonts w:ascii="Calibri" w:hAnsi="Calibri" w:cs="Arial"/>
          <w:szCs w:val="22"/>
        </w:rPr>
        <w:t xml:space="preserve">Jiří </w:t>
      </w:r>
      <w:proofErr w:type="spellStart"/>
      <w:r w:rsidR="00F609C8">
        <w:rPr>
          <w:rFonts w:ascii="Calibri" w:hAnsi="Calibri" w:cs="Arial"/>
          <w:szCs w:val="22"/>
        </w:rPr>
        <w:t>Szotkowski</w:t>
      </w:r>
      <w:proofErr w:type="spellEnd"/>
    </w:p>
    <w:p w14:paraId="1393228A" w14:textId="0B1B0E2C" w:rsidR="009A1D29" w:rsidRPr="00FE0F12" w:rsidRDefault="009A1D29" w:rsidP="000310F2">
      <w:pPr>
        <w:tabs>
          <w:tab w:val="left" w:pos="5670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ředitel </w:t>
      </w:r>
      <w:r w:rsidR="00E810ED">
        <w:rPr>
          <w:rFonts w:ascii="Calibri" w:hAnsi="Calibri" w:cs="Arial"/>
          <w:szCs w:val="22"/>
        </w:rPr>
        <w:tab/>
      </w:r>
      <w:r w:rsidR="00F609C8">
        <w:rPr>
          <w:rFonts w:ascii="Calibri" w:hAnsi="Calibri" w:cs="Arial"/>
          <w:szCs w:val="22"/>
        </w:rPr>
        <w:t>prokura</w:t>
      </w:r>
    </w:p>
    <w:p w14:paraId="586E6E20" w14:textId="1DB29126" w:rsidR="00374321" w:rsidRPr="00E47B86" w:rsidRDefault="00E47B86" w:rsidP="00E47B86">
      <w:pPr>
        <w:tabs>
          <w:tab w:val="left" w:pos="5670"/>
        </w:tabs>
      </w:pPr>
      <w:r w:rsidRPr="00E47B86">
        <w:rPr>
          <w:rFonts w:ascii="Calibri" w:hAnsi="Calibri" w:cs="Arial"/>
          <w:szCs w:val="22"/>
        </w:rPr>
        <w:t>Fakultní nemocnice Brno</w:t>
      </w:r>
      <w:r w:rsidRPr="00E47B86">
        <w:rPr>
          <w:rFonts w:ascii="Calibri" w:hAnsi="Calibri" w:cs="Arial"/>
          <w:szCs w:val="22"/>
        </w:rPr>
        <w:tab/>
      </w:r>
      <w:proofErr w:type="spellStart"/>
      <w:r w:rsidRPr="00E47B86">
        <w:rPr>
          <w:rFonts w:ascii="Calibri" w:hAnsi="Calibri" w:cs="Arial"/>
          <w:szCs w:val="22"/>
        </w:rPr>
        <w:t>Elprocon</w:t>
      </w:r>
      <w:proofErr w:type="spellEnd"/>
      <w:r w:rsidRPr="00E47B86">
        <w:rPr>
          <w:rFonts w:ascii="Calibri" w:hAnsi="Calibri" w:cs="Arial"/>
          <w:szCs w:val="22"/>
        </w:rPr>
        <w:t xml:space="preserve"> 21, s.r.o.</w:t>
      </w:r>
    </w:p>
    <w:sectPr w:rsidR="00374321" w:rsidRPr="00E47B86" w:rsidSect="00376351">
      <w:headerReference w:type="default" r:id="rId7"/>
      <w:footerReference w:type="default" r:id="rId8"/>
      <w:headerReference w:type="first" r:id="rId9"/>
      <w:pgSz w:w="11907" w:h="16840" w:code="9"/>
      <w:pgMar w:top="1134" w:right="1134" w:bottom="568" w:left="1304" w:header="708" w:footer="708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9326F2" w16cex:dateUtc="2023-10-24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8FEB1" w16cid:durableId="7A8EDBC9"/>
  <w16cid:commentId w16cid:paraId="5E2802A0" w16cid:durableId="0C9326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D758" w14:textId="77777777" w:rsidR="006003CE" w:rsidRDefault="006003CE">
      <w:r>
        <w:separator/>
      </w:r>
    </w:p>
  </w:endnote>
  <w:endnote w:type="continuationSeparator" w:id="0">
    <w:p w14:paraId="31CBEBE8" w14:textId="77777777" w:rsidR="006003CE" w:rsidRDefault="006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831FA" w14:textId="15759FF8" w:rsidR="0077544A" w:rsidRPr="0041233A" w:rsidRDefault="0077544A" w:rsidP="009A56B0">
    <w:pPr>
      <w:pStyle w:val="Zpat"/>
      <w:tabs>
        <w:tab w:val="left" w:pos="315"/>
      </w:tabs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74B1" w14:textId="77777777" w:rsidR="006003CE" w:rsidRDefault="006003CE">
      <w:r>
        <w:separator/>
      </w:r>
    </w:p>
  </w:footnote>
  <w:footnote w:type="continuationSeparator" w:id="0">
    <w:p w14:paraId="16F80D9D" w14:textId="77777777" w:rsidR="006003CE" w:rsidRDefault="0060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CE0B" w14:textId="5F075C1B" w:rsidR="0077544A" w:rsidRDefault="00442B46" w:rsidP="00DD0D09">
    <w:pPr>
      <w:jc w:val="right"/>
      <w:rPr>
        <w:rFonts w:ascii="Calibri" w:hAnsi="Calibri"/>
        <w:snapToGrid w:val="0"/>
        <w:sz w:val="18"/>
        <w:szCs w:val="18"/>
      </w:rPr>
    </w:pPr>
    <w:r w:rsidRPr="00DD0D09">
      <w:rPr>
        <w:rFonts w:ascii="Calibri" w:hAnsi="Calibri"/>
        <w:snapToGrid w:val="0"/>
        <w:sz w:val="18"/>
        <w:szCs w:val="18"/>
      </w:rPr>
      <w:t>Z</w:t>
    </w:r>
    <w:bookmarkStart w:id="5" w:name="_Hlk124860074"/>
    <w:r w:rsidRPr="00DD0D09">
      <w:rPr>
        <w:rFonts w:ascii="Calibri" w:hAnsi="Calibri"/>
        <w:snapToGrid w:val="0"/>
        <w:sz w:val="18"/>
        <w:szCs w:val="18"/>
      </w:rPr>
      <w:t>pracování analýzy vhodnosti EPC projektu</w:t>
    </w:r>
    <w:r w:rsidR="00A41650">
      <w:rPr>
        <w:rFonts w:ascii="Calibri" w:hAnsi="Calibri"/>
        <w:snapToGrid w:val="0"/>
        <w:sz w:val="18"/>
        <w:szCs w:val="18"/>
      </w:rPr>
      <w:t xml:space="preserve"> v Dětské nemocnici FN Brno</w:t>
    </w:r>
  </w:p>
  <w:p w14:paraId="3865710B" w14:textId="7B1015D4" w:rsidR="006612E0" w:rsidRPr="00DD0D09" w:rsidRDefault="006612E0" w:rsidP="00DD0D09">
    <w:pPr>
      <w:jc w:val="right"/>
      <w:rPr>
        <w:rFonts w:ascii="Calibri" w:hAnsi="Calibri"/>
        <w:snapToGrid w:val="0"/>
        <w:sz w:val="18"/>
        <w:szCs w:val="18"/>
      </w:rPr>
    </w:pPr>
    <w:r w:rsidRPr="006612E0">
      <w:rPr>
        <w:rFonts w:ascii="Calibri" w:hAnsi="Calibri"/>
        <w:snapToGrid w:val="0"/>
        <w:sz w:val="18"/>
        <w:szCs w:val="18"/>
      </w:rPr>
      <w:t>O/3330/2023/</w:t>
    </w:r>
    <w:proofErr w:type="spellStart"/>
    <w:r w:rsidRPr="006612E0">
      <w:rPr>
        <w:rFonts w:ascii="Calibri" w:hAnsi="Calibri"/>
        <w:snapToGrid w:val="0"/>
        <w:sz w:val="18"/>
        <w:szCs w:val="18"/>
      </w:rPr>
      <w:t>Lm</w:t>
    </w:r>
    <w:proofErr w:type="spellEnd"/>
  </w:p>
  <w:bookmarkEnd w:id="5"/>
  <w:p w14:paraId="4A0D4187" w14:textId="77777777" w:rsidR="0077544A" w:rsidRDefault="0077544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9469" w14:textId="77777777" w:rsidR="0077544A" w:rsidRPr="00701F4E" w:rsidRDefault="00442B46" w:rsidP="00701F4E">
    <w:pPr>
      <w:jc w:val="right"/>
      <w:rPr>
        <w:rFonts w:ascii="Calibri" w:hAnsi="Calibri" w:cs="Arial"/>
        <w:snapToGrid w:val="0"/>
        <w:sz w:val="18"/>
        <w:szCs w:val="18"/>
        <w:u w:val="single"/>
      </w:rPr>
    </w:pPr>
    <w:r w:rsidRPr="00701F4E">
      <w:rPr>
        <w:rFonts w:ascii="Calibri" w:hAnsi="Calibri"/>
        <w:snapToGrid w:val="0"/>
        <w:sz w:val="18"/>
        <w:szCs w:val="18"/>
      </w:rPr>
      <w:t>Zpracování koncepce rozvoje areálu IKEM</w:t>
    </w:r>
  </w:p>
  <w:p w14:paraId="18B34070" w14:textId="77777777" w:rsidR="0077544A" w:rsidRDefault="007754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1EA"/>
    <w:multiLevelType w:val="hybridMultilevel"/>
    <w:tmpl w:val="33EC61D0"/>
    <w:lvl w:ilvl="0" w:tplc="FA4CB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019E"/>
    <w:multiLevelType w:val="hybridMultilevel"/>
    <w:tmpl w:val="56DA732C"/>
    <w:lvl w:ilvl="0" w:tplc="834ED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190"/>
    <w:multiLevelType w:val="hybridMultilevel"/>
    <w:tmpl w:val="0042392C"/>
    <w:lvl w:ilvl="0" w:tplc="08FE77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76C2"/>
    <w:multiLevelType w:val="hybridMultilevel"/>
    <w:tmpl w:val="92B4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A73CDF"/>
    <w:multiLevelType w:val="hybridMultilevel"/>
    <w:tmpl w:val="F2F40F78"/>
    <w:lvl w:ilvl="0" w:tplc="0CA45A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D6396"/>
    <w:multiLevelType w:val="hybridMultilevel"/>
    <w:tmpl w:val="17E40838"/>
    <w:lvl w:ilvl="0" w:tplc="580AF5D8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70D15394"/>
    <w:multiLevelType w:val="hybridMultilevel"/>
    <w:tmpl w:val="788035F0"/>
    <w:lvl w:ilvl="0" w:tplc="B94E5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EE28C5"/>
    <w:multiLevelType w:val="hybridMultilevel"/>
    <w:tmpl w:val="909EA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A59F1"/>
    <w:multiLevelType w:val="hybridMultilevel"/>
    <w:tmpl w:val="8E0490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CA3E21"/>
    <w:multiLevelType w:val="hybridMultilevel"/>
    <w:tmpl w:val="8014DE3E"/>
    <w:lvl w:ilvl="0" w:tplc="A7F62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9"/>
    <w:rsid w:val="00023C58"/>
    <w:rsid w:val="000310F2"/>
    <w:rsid w:val="00060760"/>
    <w:rsid w:val="00090F34"/>
    <w:rsid w:val="00142C4D"/>
    <w:rsid w:val="0015462F"/>
    <w:rsid w:val="001D3691"/>
    <w:rsid w:val="00225B8F"/>
    <w:rsid w:val="002679C6"/>
    <w:rsid w:val="00301C45"/>
    <w:rsid w:val="00303EA4"/>
    <w:rsid w:val="00351691"/>
    <w:rsid w:val="00374321"/>
    <w:rsid w:val="003A4465"/>
    <w:rsid w:val="003C094E"/>
    <w:rsid w:val="00427B92"/>
    <w:rsid w:val="00442B46"/>
    <w:rsid w:val="004A3E37"/>
    <w:rsid w:val="0051235B"/>
    <w:rsid w:val="00532DA1"/>
    <w:rsid w:val="0056609D"/>
    <w:rsid w:val="005C2E57"/>
    <w:rsid w:val="006003CE"/>
    <w:rsid w:val="006612E0"/>
    <w:rsid w:val="007079F7"/>
    <w:rsid w:val="00737236"/>
    <w:rsid w:val="0077544A"/>
    <w:rsid w:val="007D1291"/>
    <w:rsid w:val="00885CAD"/>
    <w:rsid w:val="00930D0F"/>
    <w:rsid w:val="00941B42"/>
    <w:rsid w:val="009710E1"/>
    <w:rsid w:val="009A1D29"/>
    <w:rsid w:val="009B35AD"/>
    <w:rsid w:val="00A41650"/>
    <w:rsid w:val="00A738E3"/>
    <w:rsid w:val="00AD5BCA"/>
    <w:rsid w:val="00BA1A25"/>
    <w:rsid w:val="00BB13E0"/>
    <w:rsid w:val="00BC7ACE"/>
    <w:rsid w:val="00C5742C"/>
    <w:rsid w:val="00CB3945"/>
    <w:rsid w:val="00CC491A"/>
    <w:rsid w:val="00D15B08"/>
    <w:rsid w:val="00D519A1"/>
    <w:rsid w:val="00D70793"/>
    <w:rsid w:val="00E1036A"/>
    <w:rsid w:val="00E47B86"/>
    <w:rsid w:val="00E51833"/>
    <w:rsid w:val="00E810ED"/>
    <w:rsid w:val="00EA7F2A"/>
    <w:rsid w:val="00F609C8"/>
    <w:rsid w:val="00F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D4BE"/>
  <w15:chartTrackingRefBased/>
  <w15:docId w15:val="{F0AF2334-E831-44C9-9214-721BE97B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B42"/>
    <w:pPr>
      <w:spacing w:after="0" w:line="240" w:lineRule="auto"/>
      <w:jc w:val="both"/>
    </w:pPr>
    <w:rPr>
      <w:rFonts w:eastAsia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A1D29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9A1D29"/>
    <w:pPr>
      <w:keepNext/>
      <w:outlineLvl w:val="1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D29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A1D29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9A1D2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9A1D2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9A1D2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9A1D2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9A1D2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E3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B3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9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94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94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94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0607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2759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jiri.szotkowski</dc:creator>
  <cp:keywords/>
  <dc:description/>
  <cp:lastModifiedBy>Lámerová Barbora</cp:lastModifiedBy>
  <cp:revision>3</cp:revision>
  <cp:lastPrinted>2023-10-25T12:51:00Z</cp:lastPrinted>
  <dcterms:created xsi:type="dcterms:W3CDTF">2023-11-01T09:06:00Z</dcterms:created>
  <dcterms:modified xsi:type="dcterms:W3CDTF">2023-11-01T09:07:00Z</dcterms:modified>
</cp:coreProperties>
</file>