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Overlap w:val="never"/>
        <w:tblW w:w="0" w:type="auto"/>
        <w:jc w:val="center"/>
        <w:tblLayout w:type="fixed"/>
        <w:tblCellMar>
          <w:left w:w="10" w:type="dxa"/>
          <w:right w:w="10" w:type="dxa"/>
        </w:tblCellMar>
        <w:tblLook w:val="0000" w:firstRow="0" w:lastRow="0" w:firstColumn="0" w:lastColumn="0" w:noHBand="0" w:noVBand="0"/>
      </w:tblPr>
      <w:tblGrid>
        <w:gridCol w:w="5453"/>
        <w:gridCol w:w="5342"/>
      </w:tblGrid>
      <w:tr w:rsidR="00A57F01" w14:paraId="3A7D72C0" w14:textId="77777777">
        <w:tblPrEx>
          <w:tblCellMar>
            <w:top w:w="0" w:type="dxa"/>
            <w:bottom w:w="0" w:type="dxa"/>
          </w:tblCellMar>
        </w:tblPrEx>
        <w:trPr>
          <w:trHeight w:hRule="exact" w:val="2971"/>
          <w:jc w:val="center"/>
        </w:trPr>
        <w:tc>
          <w:tcPr>
            <w:tcW w:w="5453" w:type="dxa"/>
            <w:tcBorders>
              <w:top w:val="single" w:sz="4" w:space="0" w:color="auto"/>
              <w:left w:val="single" w:sz="4" w:space="0" w:color="auto"/>
            </w:tcBorders>
            <w:shd w:val="clear" w:color="auto" w:fill="auto"/>
            <w:vAlign w:val="center"/>
          </w:tcPr>
          <w:p w14:paraId="3A7D72B5" w14:textId="77777777" w:rsidR="00A57F01" w:rsidRDefault="00F4066D">
            <w:pPr>
              <w:pStyle w:val="Jin0"/>
              <w:spacing w:after="80" w:line="240" w:lineRule="auto"/>
              <w:ind w:firstLine="140"/>
              <w:rPr>
                <w:sz w:val="20"/>
                <w:szCs w:val="20"/>
              </w:rPr>
            </w:pPr>
            <w:proofErr w:type="gramStart"/>
            <w:r>
              <w:rPr>
                <w:rStyle w:val="Jin"/>
                <w:b/>
                <w:bCs/>
                <w:sz w:val="20"/>
                <w:szCs w:val="20"/>
              </w:rPr>
              <w:t>Odběratel - objednatel</w:t>
            </w:r>
            <w:proofErr w:type="gramEnd"/>
            <w:r>
              <w:rPr>
                <w:rStyle w:val="Jin"/>
                <w:b/>
                <w:bCs/>
                <w:sz w:val="20"/>
                <w:szCs w:val="20"/>
              </w:rPr>
              <w:t>:</w:t>
            </w:r>
          </w:p>
          <w:p w14:paraId="3A7D72B6" w14:textId="77777777" w:rsidR="00A57F01" w:rsidRDefault="00F4066D">
            <w:pPr>
              <w:pStyle w:val="Jin0"/>
              <w:spacing w:after="80" w:line="240" w:lineRule="auto"/>
              <w:ind w:firstLine="140"/>
              <w:rPr>
                <w:sz w:val="20"/>
                <w:szCs w:val="20"/>
              </w:rPr>
            </w:pPr>
            <w:r>
              <w:rPr>
                <w:rStyle w:val="Jin"/>
                <w:sz w:val="20"/>
                <w:szCs w:val="20"/>
              </w:rPr>
              <w:t>Ministerstvo dopravy</w:t>
            </w:r>
          </w:p>
          <w:p w14:paraId="3A7D72B7" w14:textId="77777777" w:rsidR="00A57F01" w:rsidRDefault="00F4066D">
            <w:pPr>
              <w:pStyle w:val="Jin0"/>
              <w:spacing w:after="0" w:line="240" w:lineRule="auto"/>
              <w:ind w:firstLine="140"/>
              <w:rPr>
                <w:sz w:val="20"/>
                <w:szCs w:val="20"/>
              </w:rPr>
            </w:pPr>
            <w:r>
              <w:rPr>
                <w:rStyle w:val="Jin"/>
                <w:sz w:val="20"/>
                <w:szCs w:val="20"/>
              </w:rPr>
              <w:t>nábř. Ludvíka Svobody 1222/12</w:t>
            </w:r>
          </w:p>
          <w:p w14:paraId="3A7D72B8" w14:textId="77777777" w:rsidR="00A57F01" w:rsidRDefault="00F4066D">
            <w:pPr>
              <w:pStyle w:val="Jin0"/>
              <w:spacing w:after="0" w:line="240" w:lineRule="auto"/>
              <w:ind w:firstLine="140"/>
              <w:rPr>
                <w:sz w:val="20"/>
                <w:szCs w:val="20"/>
              </w:rPr>
            </w:pPr>
            <w:r>
              <w:rPr>
                <w:rStyle w:val="Jin"/>
                <w:sz w:val="20"/>
                <w:szCs w:val="20"/>
              </w:rPr>
              <w:t>110 15- Praha 1</w:t>
            </w:r>
          </w:p>
          <w:p w14:paraId="3A7D72B9" w14:textId="77777777" w:rsidR="00A57F01" w:rsidRDefault="00F4066D">
            <w:pPr>
              <w:pStyle w:val="Jin0"/>
              <w:spacing w:after="240" w:line="240" w:lineRule="auto"/>
              <w:ind w:firstLine="140"/>
              <w:rPr>
                <w:sz w:val="20"/>
                <w:szCs w:val="20"/>
              </w:rPr>
            </w:pPr>
            <w:r>
              <w:rPr>
                <w:rStyle w:val="Jin"/>
                <w:sz w:val="20"/>
                <w:szCs w:val="20"/>
              </w:rPr>
              <w:t>ČESKÁ REPUBLIKA</w:t>
            </w:r>
          </w:p>
          <w:p w14:paraId="3A7D72BA" w14:textId="77777777" w:rsidR="00A57F01" w:rsidRDefault="00F4066D">
            <w:pPr>
              <w:pStyle w:val="Jin0"/>
              <w:tabs>
                <w:tab w:val="left" w:pos="2094"/>
              </w:tabs>
              <w:spacing w:after="80" w:line="240" w:lineRule="auto"/>
              <w:ind w:firstLine="140"/>
              <w:rPr>
                <w:sz w:val="20"/>
                <w:szCs w:val="20"/>
              </w:rPr>
            </w:pPr>
            <w:r>
              <w:rPr>
                <w:rStyle w:val="Jin"/>
                <w:b/>
                <w:bCs/>
                <w:sz w:val="20"/>
                <w:szCs w:val="20"/>
              </w:rPr>
              <w:t>IČO:</w:t>
            </w:r>
            <w:r>
              <w:rPr>
                <w:rStyle w:val="Jin"/>
                <w:b/>
                <w:bCs/>
                <w:sz w:val="20"/>
                <w:szCs w:val="20"/>
              </w:rPr>
              <w:tab/>
            </w:r>
            <w:r>
              <w:rPr>
                <w:rStyle w:val="Jin"/>
                <w:sz w:val="20"/>
                <w:szCs w:val="20"/>
              </w:rPr>
              <w:t>66003008</w:t>
            </w:r>
          </w:p>
          <w:p w14:paraId="3A7D72BB" w14:textId="77777777" w:rsidR="00A57F01" w:rsidRDefault="00F4066D">
            <w:pPr>
              <w:pStyle w:val="Jin0"/>
              <w:tabs>
                <w:tab w:val="left" w:pos="2094"/>
              </w:tabs>
              <w:spacing w:after="0" w:line="240" w:lineRule="auto"/>
              <w:ind w:firstLine="140"/>
              <w:rPr>
                <w:sz w:val="20"/>
                <w:szCs w:val="20"/>
              </w:rPr>
            </w:pPr>
            <w:r>
              <w:rPr>
                <w:rStyle w:val="Jin"/>
                <w:b/>
                <w:bCs/>
                <w:sz w:val="20"/>
                <w:szCs w:val="20"/>
              </w:rPr>
              <w:t>DIČ:</w:t>
            </w:r>
            <w:r>
              <w:rPr>
                <w:rStyle w:val="Jin"/>
                <w:b/>
                <w:bCs/>
                <w:sz w:val="20"/>
                <w:szCs w:val="20"/>
              </w:rPr>
              <w:tab/>
            </w:r>
            <w:r>
              <w:rPr>
                <w:rStyle w:val="Jin"/>
                <w:sz w:val="20"/>
                <w:szCs w:val="20"/>
              </w:rPr>
              <w:t>CZ66003008</w:t>
            </w:r>
          </w:p>
          <w:p w14:paraId="3A7D72BC" w14:textId="77777777" w:rsidR="00A57F01" w:rsidRDefault="00F4066D">
            <w:pPr>
              <w:pStyle w:val="Jin0"/>
              <w:tabs>
                <w:tab w:val="left" w:pos="2094"/>
              </w:tabs>
              <w:spacing w:after="80" w:line="240" w:lineRule="auto"/>
              <w:ind w:firstLine="140"/>
              <w:rPr>
                <w:sz w:val="20"/>
                <w:szCs w:val="20"/>
              </w:rPr>
            </w:pPr>
            <w:r>
              <w:rPr>
                <w:rStyle w:val="Jin"/>
                <w:b/>
                <w:bCs/>
                <w:sz w:val="20"/>
                <w:szCs w:val="20"/>
                <w:vertAlign w:val="subscript"/>
              </w:rPr>
              <w:t>B</w:t>
            </w:r>
            <w:r>
              <w:rPr>
                <w:rStyle w:val="Jin"/>
                <w:b/>
                <w:bCs/>
                <w:sz w:val="20"/>
                <w:szCs w:val="20"/>
              </w:rPr>
              <w:t>.Ú.</w:t>
            </w:r>
            <w:r>
              <w:rPr>
                <w:rStyle w:val="Jin"/>
                <w:b/>
                <w:bCs/>
                <w:sz w:val="20"/>
                <w:szCs w:val="20"/>
                <w:vertAlign w:val="subscript"/>
              </w:rPr>
              <w:t>:</w:t>
            </w:r>
            <w:r>
              <w:rPr>
                <w:rStyle w:val="Jin"/>
                <w:b/>
                <w:bCs/>
                <w:sz w:val="20"/>
                <w:szCs w:val="20"/>
              </w:rPr>
              <w:tab/>
            </w:r>
            <w:r>
              <w:rPr>
                <w:rStyle w:val="Jin"/>
                <w:sz w:val="20"/>
                <w:szCs w:val="20"/>
              </w:rPr>
              <w:t>22027001/0710</w:t>
            </w:r>
          </w:p>
        </w:tc>
        <w:tc>
          <w:tcPr>
            <w:tcW w:w="5342" w:type="dxa"/>
            <w:tcBorders>
              <w:top w:val="single" w:sz="4" w:space="0" w:color="auto"/>
              <w:left w:val="single" w:sz="4" w:space="0" w:color="auto"/>
              <w:right w:val="single" w:sz="4" w:space="0" w:color="auto"/>
            </w:tcBorders>
            <w:shd w:val="clear" w:color="auto" w:fill="auto"/>
          </w:tcPr>
          <w:p w14:paraId="3A7D72BD" w14:textId="77777777" w:rsidR="00A57F01" w:rsidRDefault="00F4066D">
            <w:pPr>
              <w:pStyle w:val="Jin0"/>
              <w:spacing w:before="140" w:after="40"/>
              <w:ind w:left="140" w:firstLine="0"/>
              <w:rPr>
                <w:sz w:val="20"/>
                <w:szCs w:val="20"/>
              </w:rPr>
            </w:pPr>
            <w:r>
              <w:rPr>
                <w:rStyle w:val="Jin"/>
                <w:b/>
                <w:bCs/>
                <w:sz w:val="20"/>
                <w:szCs w:val="20"/>
              </w:rPr>
              <w:t>Dodavatel:</w:t>
            </w:r>
          </w:p>
          <w:p w14:paraId="3A7D72BE" w14:textId="77777777" w:rsidR="00A57F01" w:rsidRDefault="00F4066D">
            <w:pPr>
              <w:pStyle w:val="Jin0"/>
              <w:spacing w:after="40"/>
              <w:ind w:left="140" w:firstLine="0"/>
              <w:rPr>
                <w:sz w:val="20"/>
                <w:szCs w:val="20"/>
              </w:rPr>
            </w:pPr>
            <w:r>
              <w:rPr>
                <w:rStyle w:val="Jin"/>
                <w:sz w:val="20"/>
                <w:szCs w:val="20"/>
              </w:rPr>
              <w:t>MOVISIO s.r.o.</w:t>
            </w:r>
          </w:p>
          <w:p w14:paraId="3A7D72BF" w14:textId="77777777" w:rsidR="00A57F01" w:rsidRDefault="00F4066D">
            <w:pPr>
              <w:pStyle w:val="Jin0"/>
              <w:spacing w:after="40"/>
              <w:ind w:left="140" w:firstLine="0"/>
              <w:rPr>
                <w:sz w:val="20"/>
                <w:szCs w:val="20"/>
              </w:rPr>
            </w:pPr>
            <w:r>
              <w:rPr>
                <w:rStyle w:val="Jin"/>
                <w:sz w:val="20"/>
                <w:szCs w:val="20"/>
              </w:rPr>
              <w:t xml:space="preserve">Michelská 29/6 140 </w:t>
            </w:r>
            <w:proofErr w:type="gramStart"/>
            <w:r>
              <w:rPr>
                <w:rStyle w:val="Jin"/>
                <w:sz w:val="20"/>
                <w:szCs w:val="20"/>
              </w:rPr>
              <w:t>00-Praha</w:t>
            </w:r>
            <w:proofErr w:type="gramEnd"/>
            <w:r>
              <w:rPr>
                <w:rStyle w:val="Jin"/>
                <w:sz w:val="20"/>
                <w:szCs w:val="20"/>
              </w:rPr>
              <w:t xml:space="preserve"> 4 ČESKÁ REPUBLIKA</w:t>
            </w:r>
          </w:p>
        </w:tc>
      </w:tr>
      <w:tr w:rsidR="00A57F01" w14:paraId="3A7D72CC" w14:textId="77777777">
        <w:tblPrEx>
          <w:tblCellMar>
            <w:top w:w="0" w:type="dxa"/>
            <w:bottom w:w="0" w:type="dxa"/>
          </w:tblCellMar>
        </w:tblPrEx>
        <w:trPr>
          <w:trHeight w:hRule="exact" w:val="2136"/>
          <w:jc w:val="center"/>
        </w:trPr>
        <w:tc>
          <w:tcPr>
            <w:tcW w:w="5453" w:type="dxa"/>
            <w:tcBorders>
              <w:top w:val="single" w:sz="4" w:space="0" w:color="auto"/>
              <w:left w:val="single" w:sz="4" w:space="0" w:color="auto"/>
              <w:bottom w:val="single" w:sz="4" w:space="0" w:color="auto"/>
            </w:tcBorders>
            <w:shd w:val="clear" w:color="auto" w:fill="auto"/>
            <w:vAlign w:val="center"/>
          </w:tcPr>
          <w:p w14:paraId="3A7D72C1" w14:textId="77777777" w:rsidR="00A57F01" w:rsidRDefault="00F4066D">
            <w:pPr>
              <w:pStyle w:val="Jin0"/>
              <w:spacing w:after="80" w:line="240" w:lineRule="auto"/>
              <w:ind w:firstLine="140"/>
              <w:rPr>
                <w:sz w:val="20"/>
                <w:szCs w:val="20"/>
              </w:rPr>
            </w:pPr>
            <w:r>
              <w:rPr>
                <w:rStyle w:val="Jin"/>
                <w:b/>
                <w:bCs/>
                <w:sz w:val="20"/>
                <w:szCs w:val="20"/>
              </w:rPr>
              <w:t>Adresa dodání:</w:t>
            </w:r>
          </w:p>
          <w:p w14:paraId="3A7D72C2" w14:textId="77777777" w:rsidR="00A57F01" w:rsidRDefault="00F4066D">
            <w:pPr>
              <w:pStyle w:val="Jin0"/>
              <w:spacing w:after="80" w:line="240" w:lineRule="auto"/>
              <w:ind w:firstLine="140"/>
              <w:rPr>
                <w:sz w:val="20"/>
                <w:szCs w:val="20"/>
              </w:rPr>
            </w:pPr>
            <w:r>
              <w:rPr>
                <w:rStyle w:val="Jin"/>
                <w:sz w:val="20"/>
                <w:szCs w:val="20"/>
              </w:rPr>
              <w:t>Ministerstvo dopravy</w:t>
            </w:r>
          </w:p>
          <w:p w14:paraId="3A7D72C3" w14:textId="77777777" w:rsidR="00A57F01" w:rsidRDefault="00F4066D">
            <w:pPr>
              <w:pStyle w:val="Jin0"/>
              <w:spacing w:after="80" w:line="240" w:lineRule="auto"/>
              <w:ind w:firstLine="140"/>
              <w:rPr>
                <w:sz w:val="20"/>
                <w:szCs w:val="20"/>
              </w:rPr>
            </w:pPr>
            <w:r>
              <w:rPr>
                <w:rStyle w:val="Jin"/>
                <w:sz w:val="20"/>
                <w:szCs w:val="20"/>
              </w:rPr>
              <w:t>Sekce ekonomická a infrastrukturní</w:t>
            </w:r>
          </w:p>
          <w:p w14:paraId="3A7D72C4" w14:textId="77777777" w:rsidR="00A57F01" w:rsidRDefault="00F4066D">
            <w:pPr>
              <w:pStyle w:val="Jin0"/>
              <w:spacing w:after="0" w:line="240" w:lineRule="auto"/>
              <w:ind w:firstLine="140"/>
              <w:rPr>
                <w:sz w:val="20"/>
                <w:szCs w:val="20"/>
              </w:rPr>
            </w:pPr>
            <w:r>
              <w:rPr>
                <w:rStyle w:val="Jin"/>
                <w:sz w:val="20"/>
                <w:szCs w:val="20"/>
              </w:rPr>
              <w:t>nábřeží Ludvíka Svobody 12</w:t>
            </w:r>
          </w:p>
          <w:p w14:paraId="3A7D72C5" w14:textId="77777777" w:rsidR="00A57F01" w:rsidRDefault="00F4066D">
            <w:pPr>
              <w:pStyle w:val="Jin0"/>
              <w:spacing w:after="0" w:line="240" w:lineRule="auto"/>
              <w:ind w:firstLine="140"/>
              <w:rPr>
                <w:sz w:val="20"/>
                <w:szCs w:val="20"/>
              </w:rPr>
            </w:pPr>
            <w:r>
              <w:rPr>
                <w:rStyle w:val="Jin"/>
                <w:sz w:val="20"/>
                <w:szCs w:val="20"/>
              </w:rPr>
              <w:t>110 15 - Praha 1</w:t>
            </w:r>
          </w:p>
          <w:p w14:paraId="3A7D72C6" w14:textId="77777777" w:rsidR="00A57F01" w:rsidRDefault="00F4066D">
            <w:pPr>
              <w:pStyle w:val="Jin0"/>
              <w:spacing w:after="80" w:line="240" w:lineRule="auto"/>
              <w:ind w:firstLine="140"/>
              <w:rPr>
                <w:sz w:val="20"/>
                <w:szCs w:val="20"/>
              </w:rPr>
            </w:pPr>
            <w:r>
              <w:rPr>
                <w:rStyle w:val="Jin"/>
                <w:sz w:val="20"/>
                <w:szCs w:val="20"/>
              </w:rPr>
              <w:t>ČESKÁ REPUBLIKA</w:t>
            </w:r>
          </w:p>
        </w:tc>
        <w:tc>
          <w:tcPr>
            <w:tcW w:w="5342" w:type="dxa"/>
            <w:tcBorders>
              <w:top w:val="single" w:sz="4" w:space="0" w:color="auto"/>
              <w:left w:val="single" w:sz="4" w:space="0" w:color="auto"/>
              <w:bottom w:val="single" w:sz="4" w:space="0" w:color="auto"/>
              <w:right w:val="single" w:sz="4" w:space="0" w:color="auto"/>
            </w:tcBorders>
            <w:shd w:val="clear" w:color="auto" w:fill="auto"/>
            <w:vAlign w:val="center"/>
          </w:tcPr>
          <w:p w14:paraId="3A7D72C7" w14:textId="77777777" w:rsidR="00A57F01" w:rsidRDefault="00F4066D">
            <w:pPr>
              <w:pStyle w:val="Jin0"/>
              <w:tabs>
                <w:tab w:val="left" w:pos="961"/>
              </w:tabs>
              <w:spacing w:after="80" w:line="240" w:lineRule="auto"/>
              <w:ind w:left="140" w:firstLine="0"/>
              <w:rPr>
                <w:sz w:val="20"/>
                <w:szCs w:val="20"/>
              </w:rPr>
            </w:pPr>
            <w:r>
              <w:rPr>
                <w:rStyle w:val="Jin"/>
                <w:b/>
                <w:bCs/>
                <w:sz w:val="20"/>
                <w:szCs w:val="20"/>
              </w:rPr>
              <w:t>IČO:</w:t>
            </w:r>
            <w:r>
              <w:rPr>
                <w:rStyle w:val="Jin"/>
                <w:b/>
                <w:bCs/>
                <w:sz w:val="20"/>
                <w:szCs w:val="20"/>
              </w:rPr>
              <w:tab/>
            </w:r>
            <w:r>
              <w:rPr>
                <w:rStyle w:val="Jin"/>
                <w:sz w:val="20"/>
                <w:szCs w:val="20"/>
              </w:rPr>
              <w:t>26494183</w:t>
            </w:r>
          </w:p>
          <w:p w14:paraId="3A7D72C8" w14:textId="77777777" w:rsidR="00A57F01" w:rsidRDefault="00F4066D">
            <w:pPr>
              <w:pStyle w:val="Jin0"/>
              <w:tabs>
                <w:tab w:val="left" w:pos="966"/>
              </w:tabs>
              <w:spacing w:after="80" w:line="240" w:lineRule="auto"/>
              <w:ind w:left="140" w:firstLine="0"/>
              <w:rPr>
                <w:sz w:val="20"/>
                <w:szCs w:val="20"/>
              </w:rPr>
            </w:pPr>
            <w:r>
              <w:rPr>
                <w:rStyle w:val="Jin"/>
                <w:b/>
                <w:bCs/>
                <w:sz w:val="20"/>
                <w:szCs w:val="20"/>
              </w:rPr>
              <w:t>DIČ:</w:t>
            </w:r>
            <w:r>
              <w:rPr>
                <w:rStyle w:val="Jin"/>
                <w:b/>
                <w:bCs/>
                <w:sz w:val="20"/>
                <w:szCs w:val="20"/>
              </w:rPr>
              <w:tab/>
            </w:r>
            <w:r>
              <w:rPr>
                <w:rStyle w:val="Jin"/>
                <w:sz w:val="20"/>
                <w:szCs w:val="20"/>
              </w:rPr>
              <w:t>CZ26494183</w:t>
            </w:r>
          </w:p>
          <w:p w14:paraId="3A7D72C9" w14:textId="77777777" w:rsidR="00A57F01" w:rsidRDefault="00F4066D">
            <w:pPr>
              <w:pStyle w:val="Jin0"/>
              <w:spacing w:after="80" w:line="240" w:lineRule="auto"/>
              <w:ind w:left="140" w:firstLine="0"/>
              <w:rPr>
                <w:sz w:val="20"/>
                <w:szCs w:val="20"/>
              </w:rPr>
            </w:pPr>
            <w:r>
              <w:rPr>
                <w:rStyle w:val="Jin"/>
                <w:b/>
                <w:bCs/>
                <w:sz w:val="20"/>
                <w:szCs w:val="20"/>
              </w:rPr>
              <w:t>Tel.:</w:t>
            </w:r>
          </w:p>
          <w:p w14:paraId="3A7D72CA" w14:textId="77777777" w:rsidR="00A57F01" w:rsidRDefault="00F4066D">
            <w:pPr>
              <w:pStyle w:val="Jin0"/>
              <w:spacing w:after="80" w:line="240" w:lineRule="auto"/>
              <w:ind w:left="140" w:firstLine="0"/>
              <w:rPr>
                <w:sz w:val="20"/>
                <w:szCs w:val="20"/>
              </w:rPr>
            </w:pPr>
            <w:r>
              <w:rPr>
                <w:rStyle w:val="Jin"/>
                <w:b/>
                <w:bCs/>
                <w:sz w:val="20"/>
                <w:szCs w:val="20"/>
              </w:rPr>
              <w:t>Fax:</w:t>
            </w:r>
          </w:p>
          <w:p w14:paraId="3A7D72CB" w14:textId="77777777" w:rsidR="00A57F01" w:rsidRDefault="00F4066D">
            <w:pPr>
              <w:pStyle w:val="Jin0"/>
              <w:spacing w:after="80" w:line="240" w:lineRule="auto"/>
              <w:ind w:left="140" w:firstLine="0"/>
              <w:rPr>
                <w:sz w:val="20"/>
                <w:szCs w:val="20"/>
              </w:rPr>
            </w:pPr>
            <w:r>
              <w:rPr>
                <w:rStyle w:val="Jin"/>
                <w:b/>
                <w:bCs/>
                <w:sz w:val="20"/>
                <w:szCs w:val="20"/>
              </w:rPr>
              <w:t>Email:</w:t>
            </w:r>
          </w:p>
        </w:tc>
      </w:tr>
    </w:tbl>
    <w:p w14:paraId="3A7D72CD" w14:textId="77777777" w:rsidR="00A57F01" w:rsidRDefault="00F4066D">
      <w:pPr>
        <w:pStyle w:val="Titulektabulky0"/>
        <w:tabs>
          <w:tab w:val="left" w:pos="2083"/>
        </w:tabs>
        <w:spacing w:line="240" w:lineRule="auto"/>
        <w:jc w:val="center"/>
        <w:rPr>
          <w:sz w:val="20"/>
          <w:szCs w:val="20"/>
        </w:rPr>
      </w:pPr>
      <w:r>
        <w:rPr>
          <w:rStyle w:val="Titulektabulky"/>
          <w:b/>
          <w:bCs/>
          <w:sz w:val="20"/>
          <w:szCs w:val="20"/>
        </w:rPr>
        <w:t>Datum vystavení:</w:t>
      </w:r>
      <w:r>
        <w:rPr>
          <w:rStyle w:val="Titulektabulky"/>
          <w:b/>
          <w:bCs/>
          <w:sz w:val="20"/>
          <w:szCs w:val="20"/>
        </w:rPr>
        <w:tab/>
      </w:r>
      <w:r>
        <w:rPr>
          <w:rStyle w:val="Titulektabulky"/>
          <w:sz w:val="20"/>
          <w:szCs w:val="20"/>
        </w:rPr>
        <w:t>30.10.2023</w:t>
      </w:r>
    </w:p>
    <w:p w14:paraId="3A7D72CE" w14:textId="77777777" w:rsidR="00A57F01" w:rsidRDefault="00F4066D">
      <w:pPr>
        <w:pStyle w:val="Nadpis10"/>
        <w:keepNext/>
        <w:keepLines/>
        <w:tabs>
          <w:tab w:val="left" w:pos="7656"/>
        </w:tabs>
        <w:spacing w:after="0" w:line="240" w:lineRule="auto"/>
        <w:ind w:left="0"/>
      </w:pPr>
      <w:bookmarkStart w:id="0" w:name="bookmark0"/>
      <w:r>
        <w:rPr>
          <w:rStyle w:val="Nadpis1"/>
          <w:b/>
          <w:bCs/>
        </w:rPr>
        <w:t xml:space="preserve">Na faktuře uveďte číslo objednávky a přiložte kopii Datum </w:t>
      </w:r>
      <w:r>
        <w:rPr>
          <w:rStyle w:val="Nadpis1"/>
          <w:b/>
          <w:bCs/>
        </w:rPr>
        <w:t>dodání:</w:t>
      </w:r>
      <w:r>
        <w:rPr>
          <w:rStyle w:val="Nadpis1"/>
          <w:b/>
          <w:bCs/>
        </w:rPr>
        <w:tab/>
      </w:r>
      <w:r>
        <w:rPr>
          <w:rStyle w:val="Nadpis1"/>
        </w:rPr>
        <w:t xml:space="preserve">17.11.2023 </w:t>
      </w:r>
      <w:r>
        <w:rPr>
          <w:rStyle w:val="Nadpis1"/>
          <w:b/>
          <w:bCs/>
        </w:rPr>
        <w:t xml:space="preserve">Měna: </w:t>
      </w:r>
      <w:r>
        <w:rPr>
          <w:rStyle w:val="Nadpis1"/>
        </w:rPr>
        <w:t>CZK</w:t>
      </w:r>
      <w:bookmarkEnd w:id="0"/>
    </w:p>
    <w:p w14:paraId="3A7D72CF" w14:textId="77777777" w:rsidR="00A57F01" w:rsidRDefault="00F4066D">
      <w:pPr>
        <w:pStyle w:val="Nadpis10"/>
        <w:keepNext/>
        <w:keepLines/>
        <w:spacing w:after="80" w:line="240" w:lineRule="auto"/>
        <w:ind w:left="0"/>
      </w:pPr>
      <w:bookmarkStart w:id="1" w:name="bookmark2"/>
      <w:r>
        <w:rPr>
          <w:rStyle w:val="Nadpis1"/>
          <w:b/>
          <w:bCs/>
        </w:rPr>
        <w:t>objednávky!</w:t>
      </w:r>
      <w:bookmarkEnd w:id="1"/>
    </w:p>
    <w:p w14:paraId="3A7D72D0" w14:textId="77777777" w:rsidR="00A57F01" w:rsidRDefault="00F4066D">
      <w:pPr>
        <w:pStyle w:val="Zkladntext1"/>
        <w:spacing w:after="0"/>
        <w:ind w:firstLine="0"/>
      </w:pPr>
      <w:r>
        <w:rPr>
          <w:rStyle w:val="Zkladntext"/>
          <w:b/>
          <w:bCs/>
        </w:rPr>
        <w:t xml:space="preserve">Fakturu zašlete objednateli, resp. Ministerstvu dopravy (dále jen "MD") na e-mail: </w:t>
      </w:r>
      <w:hyperlink r:id="rId6" w:history="1">
        <w:r>
          <w:rPr>
            <w:rStyle w:val="Zkladntext"/>
            <w:b/>
            <w:bCs/>
          </w:rPr>
          <w:t>posta@mdcr.cz</w:t>
        </w:r>
      </w:hyperlink>
      <w:r>
        <w:rPr>
          <w:rStyle w:val="Zkladntext"/>
          <w:b/>
          <w:bCs/>
        </w:rPr>
        <w:t xml:space="preserve"> nebo do DS: n75aau3 až po řádném splnění předmětu nákupní objednávky (dále též "NO"), pokud nestanovuje NO nebo smlouva jinak. Splatnost faktury je 30 kalendářních dnů ode dne prokazatelného doručení faktury na MD, pokud není níže v této NO stanoveno jina</w:t>
      </w:r>
      <w:r>
        <w:rPr>
          <w:rStyle w:val="Zkladntext"/>
          <w:b/>
          <w:bCs/>
        </w:rPr>
        <w:t>k. Faktura musí obsahovat náležitosti daňového dokladu stanovené právními předpisy, číslo fakturované NO a přílohy uvedené v NO. Kopii NO vždy přiložte k faktuře, pokud nestanovuje NO jinak. NO nad 50 000 Kč bez DPH bude podle zákona č. 340/ 2015 Sb. uveře</w:t>
      </w:r>
      <w:r>
        <w:rPr>
          <w:rStyle w:val="Zkladntext"/>
          <w:b/>
          <w:bCs/>
        </w:rPr>
        <w:t>jněna v registru smluv, přičemž dnem uveřejnění nabývá NO účinnosti, pokud není stanoveno jinak. Částka faktury nesmí být vyšší, než je dodané plnění, resp. vyšší než částka uvedená v NO, proto ani haléřové částky na fakturách nezaokrouhlujte nahoru. V pří</w:t>
      </w:r>
      <w:r>
        <w:rPr>
          <w:rStyle w:val="Zkladntext"/>
          <w:b/>
          <w:bCs/>
        </w:rPr>
        <w:t>padě, že doručená faktura vystavená dodavatelem nebude obsahovat stanovené náležitosti dle</w:t>
      </w:r>
    </w:p>
    <w:p w14:paraId="3A7D72D1" w14:textId="77777777" w:rsidR="00A57F01" w:rsidRDefault="00F4066D">
      <w:pPr>
        <w:pStyle w:val="Titulektabulky0"/>
        <w:spacing w:line="276" w:lineRule="auto"/>
        <w:ind w:left="19"/>
      </w:pPr>
      <w:r>
        <w:rPr>
          <w:rStyle w:val="Titulektabulky"/>
          <w:b/>
          <w:bCs/>
        </w:rPr>
        <w:t xml:space="preserve">této NO nebo uvedené údaje ve faktuře budou nesprávné nebo neúplné, je MD oprávněno ve lhůtě splatnosti fakturu vrátit dodavateli, aniž se tím dostane do </w:t>
      </w:r>
      <w:r>
        <w:rPr>
          <w:rStyle w:val="Titulektabulky"/>
          <w:b/>
          <w:bCs/>
        </w:rPr>
        <w:t>prodlení s její úhradou. Lhůta splatnosti počíná běžet znovu ode dne doručení bezvadné faktury se všemi požadovanými náležitostmi MD. Dodavatel akceptací / plněním této NO souhlasí s podmínkami této NO.</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66"/>
        <w:gridCol w:w="4579"/>
        <w:gridCol w:w="1786"/>
        <w:gridCol w:w="1752"/>
        <w:gridCol w:w="1613"/>
      </w:tblGrid>
      <w:tr w:rsidR="00A57F01" w14:paraId="3A7D72D7" w14:textId="77777777">
        <w:tblPrEx>
          <w:tblCellMar>
            <w:top w:w="0" w:type="dxa"/>
            <w:bottom w:w="0" w:type="dxa"/>
          </w:tblCellMar>
        </w:tblPrEx>
        <w:trPr>
          <w:trHeight w:hRule="exact" w:val="581"/>
          <w:jc w:val="center"/>
        </w:trPr>
        <w:tc>
          <w:tcPr>
            <w:tcW w:w="1066" w:type="dxa"/>
            <w:tcBorders>
              <w:top w:val="single" w:sz="4" w:space="0" w:color="auto"/>
              <w:left w:val="single" w:sz="4" w:space="0" w:color="auto"/>
            </w:tcBorders>
            <w:shd w:val="clear" w:color="auto" w:fill="auto"/>
          </w:tcPr>
          <w:p w14:paraId="3A7D72D2" w14:textId="77777777" w:rsidR="00A57F01" w:rsidRDefault="00F4066D">
            <w:pPr>
              <w:pStyle w:val="Jin0"/>
              <w:spacing w:after="0" w:line="240" w:lineRule="auto"/>
              <w:ind w:firstLine="0"/>
              <w:jc w:val="center"/>
            </w:pPr>
            <w:r>
              <w:rPr>
                <w:rStyle w:val="Jin"/>
                <w:b/>
                <w:bCs/>
              </w:rPr>
              <w:t>Č. řádky</w:t>
            </w:r>
          </w:p>
        </w:tc>
        <w:tc>
          <w:tcPr>
            <w:tcW w:w="4579" w:type="dxa"/>
            <w:tcBorders>
              <w:top w:val="single" w:sz="4" w:space="0" w:color="auto"/>
              <w:left w:val="single" w:sz="4" w:space="0" w:color="auto"/>
            </w:tcBorders>
            <w:shd w:val="clear" w:color="auto" w:fill="auto"/>
            <w:vAlign w:val="center"/>
          </w:tcPr>
          <w:p w14:paraId="3A7D72D3" w14:textId="77777777" w:rsidR="00A57F01" w:rsidRDefault="00F4066D">
            <w:pPr>
              <w:pStyle w:val="Jin0"/>
              <w:spacing w:after="0" w:line="283" w:lineRule="auto"/>
              <w:ind w:firstLine="0"/>
            </w:pPr>
            <w:r>
              <w:rPr>
                <w:rStyle w:val="Jin"/>
                <w:b/>
                <w:bCs/>
              </w:rPr>
              <w:t xml:space="preserve">Číslo položky Popis položky </w:t>
            </w:r>
            <w:proofErr w:type="spellStart"/>
            <w:r>
              <w:rPr>
                <w:rStyle w:val="Jin"/>
                <w:b/>
                <w:bCs/>
              </w:rPr>
              <w:t>dod</w:t>
            </w:r>
            <w:proofErr w:type="spellEnd"/>
            <w:r>
              <w:rPr>
                <w:rStyle w:val="Jin"/>
                <w:b/>
                <w:bCs/>
              </w:rPr>
              <w:t xml:space="preserve">. </w:t>
            </w:r>
            <w:proofErr w:type="spellStart"/>
            <w:r>
              <w:rPr>
                <w:rStyle w:val="Jin"/>
                <w:b/>
                <w:bCs/>
              </w:rPr>
              <w:t>dod</w:t>
            </w:r>
            <w:proofErr w:type="spellEnd"/>
            <w:r>
              <w:rPr>
                <w:rStyle w:val="Jin"/>
                <w:b/>
                <w:bCs/>
              </w:rPr>
              <w:t>.</w:t>
            </w:r>
          </w:p>
        </w:tc>
        <w:tc>
          <w:tcPr>
            <w:tcW w:w="1786" w:type="dxa"/>
            <w:tcBorders>
              <w:top w:val="single" w:sz="4" w:space="0" w:color="auto"/>
            </w:tcBorders>
            <w:shd w:val="clear" w:color="auto" w:fill="auto"/>
          </w:tcPr>
          <w:p w14:paraId="3A7D72D4" w14:textId="77777777" w:rsidR="00A57F01" w:rsidRDefault="00F4066D">
            <w:pPr>
              <w:pStyle w:val="Jin0"/>
              <w:spacing w:after="0" w:line="240" w:lineRule="auto"/>
              <w:ind w:firstLine="340"/>
            </w:pPr>
            <w:r>
              <w:rPr>
                <w:rStyle w:val="Jin"/>
                <w:b/>
                <w:bCs/>
              </w:rPr>
              <w:t>Množst</w:t>
            </w:r>
            <w:r>
              <w:rPr>
                <w:rStyle w:val="Jin"/>
                <w:b/>
                <w:bCs/>
              </w:rPr>
              <w:t>ví MJ</w:t>
            </w:r>
          </w:p>
        </w:tc>
        <w:tc>
          <w:tcPr>
            <w:tcW w:w="1752" w:type="dxa"/>
            <w:tcBorders>
              <w:top w:val="single" w:sz="4" w:space="0" w:color="auto"/>
            </w:tcBorders>
            <w:shd w:val="clear" w:color="auto" w:fill="auto"/>
          </w:tcPr>
          <w:p w14:paraId="3A7D72D5" w14:textId="77777777" w:rsidR="00A57F01" w:rsidRDefault="00F4066D">
            <w:pPr>
              <w:pStyle w:val="Jin0"/>
              <w:spacing w:after="0" w:line="240" w:lineRule="auto"/>
              <w:ind w:firstLine="0"/>
              <w:jc w:val="center"/>
            </w:pPr>
            <w:r>
              <w:rPr>
                <w:rStyle w:val="Jin"/>
                <w:b/>
                <w:bCs/>
              </w:rPr>
              <w:t>Cena za MJ</w:t>
            </w:r>
          </w:p>
        </w:tc>
        <w:tc>
          <w:tcPr>
            <w:tcW w:w="1613" w:type="dxa"/>
            <w:tcBorders>
              <w:top w:val="single" w:sz="4" w:space="0" w:color="auto"/>
              <w:right w:val="single" w:sz="4" w:space="0" w:color="auto"/>
            </w:tcBorders>
            <w:shd w:val="clear" w:color="auto" w:fill="auto"/>
          </w:tcPr>
          <w:p w14:paraId="3A7D72D6" w14:textId="77777777" w:rsidR="00A57F01" w:rsidRDefault="00F4066D">
            <w:pPr>
              <w:pStyle w:val="Jin0"/>
              <w:spacing w:after="0" w:line="240" w:lineRule="auto"/>
              <w:ind w:firstLine="0"/>
              <w:jc w:val="right"/>
            </w:pPr>
            <w:r>
              <w:rPr>
                <w:rStyle w:val="Jin"/>
                <w:b/>
                <w:bCs/>
              </w:rPr>
              <w:t>Celková cena</w:t>
            </w:r>
          </w:p>
        </w:tc>
      </w:tr>
      <w:tr w:rsidR="00A57F01" w14:paraId="3A7D72DF" w14:textId="77777777">
        <w:tblPrEx>
          <w:tblCellMar>
            <w:top w:w="0" w:type="dxa"/>
            <w:bottom w:w="0" w:type="dxa"/>
          </w:tblCellMar>
        </w:tblPrEx>
        <w:trPr>
          <w:trHeight w:hRule="exact" w:val="4853"/>
          <w:jc w:val="center"/>
        </w:trPr>
        <w:tc>
          <w:tcPr>
            <w:tcW w:w="1066" w:type="dxa"/>
            <w:tcBorders>
              <w:top w:val="single" w:sz="4" w:space="0" w:color="auto"/>
              <w:left w:val="single" w:sz="4" w:space="0" w:color="auto"/>
            </w:tcBorders>
            <w:shd w:val="clear" w:color="auto" w:fill="auto"/>
          </w:tcPr>
          <w:p w14:paraId="3A7D72D8" w14:textId="77777777" w:rsidR="00A57F01" w:rsidRDefault="00F4066D">
            <w:pPr>
              <w:pStyle w:val="Jin0"/>
              <w:spacing w:after="0" w:line="240" w:lineRule="auto"/>
              <w:ind w:firstLine="0"/>
              <w:jc w:val="center"/>
            </w:pPr>
            <w:r>
              <w:rPr>
                <w:rStyle w:val="Jin"/>
              </w:rPr>
              <w:t>1</w:t>
            </w:r>
          </w:p>
        </w:tc>
        <w:tc>
          <w:tcPr>
            <w:tcW w:w="4579" w:type="dxa"/>
            <w:tcBorders>
              <w:top w:val="single" w:sz="4" w:space="0" w:color="auto"/>
              <w:left w:val="single" w:sz="4" w:space="0" w:color="auto"/>
            </w:tcBorders>
            <w:shd w:val="clear" w:color="auto" w:fill="auto"/>
            <w:vAlign w:val="bottom"/>
          </w:tcPr>
          <w:p w14:paraId="3A7D72D9" w14:textId="77777777" w:rsidR="00A57F01" w:rsidRDefault="00F4066D">
            <w:pPr>
              <w:pStyle w:val="Jin0"/>
              <w:ind w:firstLine="0"/>
            </w:pPr>
            <w:r>
              <w:rPr>
                <w:rStyle w:val="Jin"/>
              </w:rPr>
              <w:t>Objednáváme u Vás zpracování videa k prezentaci a šíření povědomí o Dopravní sektorové strategii.</w:t>
            </w:r>
          </w:p>
          <w:p w14:paraId="3A7D72DA" w14:textId="77777777" w:rsidR="00A57F01" w:rsidRDefault="00F4066D">
            <w:pPr>
              <w:pStyle w:val="Jin0"/>
              <w:ind w:firstLine="0"/>
            </w:pPr>
            <w:r>
              <w:rPr>
                <w:rStyle w:val="Jin"/>
              </w:rPr>
              <w:t xml:space="preserve">Video bude mít délku stopáže - 3-5 minut, kvalita </w:t>
            </w:r>
            <w:proofErr w:type="gramStart"/>
            <w:r>
              <w:rPr>
                <w:rStyle w:val="Jin"/>
              </w:rPr>
              <w:t>videa - FULL</w:t>
            </w:r>
            <w:proofErr w:type="gramEnd"/>
            <w:r>
              <w:rPr>
                <w:rStyle w:val="Jin"/>
              </w:rPr>
              <w:t xml:space="preserve"> HD (1920 x 1080 pixel), formát prezentace - </w:t>
            </w:r>
            <w:proofErr w:type="spellStart"/>
            <w:r>
              <w:rPr>
                <w:rStyle w:val="Jin"/>
              </w:rPr>
              <w:t>mov</w:t>
            </w:r>
            <w:proofErr w:type="spellEnd"/>
            <w:r>
              <w:rPr>
                <w:rStyle w:val="Jin"/>
              </w:rPr>
              <w:t xml:space="preserve">, </w:t>
            </w:r>
            <w:proofErr w:type="spellStart"/>
            <w:r>
              <w:rPr>
                <w:rStyle w:val="Jin"/>
              </w:rPr>
              <w:t>mpeg</w:t>
            </w:r>
            <w:proofErr w:type="spellEnd"/>
            <w:r>
              <w:rPr>
                <w:rStyle w:val="Jin"/>
              </w:rPr>
              <w:t xml:space="preserve"> - dle </w:t>
            </w:r>
            <w:r>
              <w:rPr>
                <w:rStyle w:val="Jin"/>
              </w:rPr>
              <w:t>požadavku objednatele, předání elektronicky (odkaz na uložiště).</w:t>
            </w:r>
          </w:p>
          <w:p w14:paraId="3A7D72DB" w14:textId="77777777" w:rsidR="00A57F01" w:rsidRDefault="00F4066D">
            <w:pPr>
              <w:pStyle w:val="Jin0"/>
              <w:ind w:firstLine="0"/>
            </w:pPr>
            <w:r>
              <w:rPr>
                <w:rStyle w:val="Jin"/>
              </w:rPr>
              <w:t>Smluvní strany v ceně této objednávky sjednávají, že Dodavatel v rámci objednávky poskytuje Objednateli nevypověditelné výhradní právo k užití všech výstupů Dodavatele podle této objednávky n</w:t>
            </w:r>
            <w:r>
              <w:rPr>
                <w:rStyle w:val="Jin"/>
              </w:rPr>
              <w:t xml:space="preserve">a neomezenou </w:t>
            </w:r>
            <w:proofErr w:type="gramStart"/>
            <w:r>
              <w:rPr>
                <w:rStyle w:val="Jin"/>
              </w:rPr>
              <w:t>dobu</w:t>
            </w:r>
            <w:proofErr w:type="gramEnd"/>
            <w:r>
              <w:rPr>
                <w:rStyle w:val="Jin"/>
              </w:rPr>
              <w:t xml:space="preserve"> a to jakýmkoli způsobem užití zejména jeho sdělováním počítačovou nebo obdobnou sítí, rozmnožováním, rozšiřováním, půjčováním včetně provádění úprav a změn i prostřednictvím třetích osob (dále jen "licence"). Tato licence platí pro území </w:t>
            </w:r>
            <w:r>
              <w:rPr>
                <w:rStyle w:val="Jin"/>
              </w:rPr>
              <w:t>celého světa. Dodavatel plněním této objednávky souhlasí zároveň s tím, že</w:t>
            </w:r>
          </w:p>
        </w:tc>
        <w:tc>
          <w:tcPr>
            <w:tcW w:w="1786" w:type="dxa"/>
            <w:tcBorders>
              <w:top w:val="single" w:sz="4" w:space="0" w:color="auto"/>
            </w:tcBorders>
            <w:shd w:val="clear" w:color="auto" w:fill="auto"/>
          </w:tcPr>
          <w:p w14:paraId="3A7D72DC" w14:textId="77777777" w:rsidR="00A57F01" w:rsidRDefault="00F4066D">
            <w:pPr>
              <w:pStyle w:val="Jin0"/>
              <w:spacing w:after="0" w:line="240" w:lineRule="auto"/>
              <w:ind w:left="1020" w:firstLine="0"/>
            </w:pPr>
            <w:r>
              <w:rPr>
                <w:rStyle w:val="Jin"/>
              </w:rPr>
              <w:t>1 *</w:t>
            </w:r>
          </w:p>
        </w:tc>
        <w:tc>
          <w:tcPr>
            <w:tcW w:w="1752" w:type="dxa"/>
            <w:tcBorders>
              <w:top w:val="single" w:sz="4" w:space="0" w:color="auto"/>
            </w:tcBorders>
            <w:shd w:val="clear" w:color="auto" w:fill="auto"/>
          </w:tcPr>
          <w:p w14:paraId="3A7D72DD" w14:textId="77777777" w:rsidR="00A57F01" w:rsidRDefault="00F4066D">
            <w:pPr>
              <w:pStyle w:val="Jin0"/>
              <w:spacing w:after="0" w:line="240" w:lineRule="auto"/>
              <w:ind w:firstLine="240"/>
            </w:pPr>
            <w:r>
              <w:rPr>
                <w:rStyle w:val="Jin"/>
              </w:rPr>
              <w:t>147 015,0000</w:t>
            </w:r>
          </w:p>
        </w:tc>
        <w:tc>
          <w:tcPr>
            <w:tcW w:w="1613" w:type="dxa"/>
            <w:tcBorders>
              <w:top w:val="single" w:sz="4" w:space="0" w:color="auto"/>
              <w:right w:val="single" w:sz="4" w:space="0" w:color="auto"/>
            </w:tcBorders>
            <w:shd w:val="clear" w:color="auto" w:fill="auto"/>
          </w:tcPr>
          <w:p w14:paraId="3A7D72DE" w14:textId="77777777" w:rsidR="00A57F01" w:rsidRDefault="00F4066D">
            <w:pPr>
              <w:pStyle w:val="Jin0"/>
              <w:spacing w:after="0" w:line="240" w:lineRule="auto"/>
              <w:ind w:firstLine="0"/>
              <w:jc w:val="right"/>
            </w:pPr>
            <w:r>
              <w:rPr>
                <w:rStyle w:val="Jin"/>
              </w:rPr>
              <w:t>147 015,00</w:t>
            </w:r>
          </w:p>
        </w:tc>
      </w:tr>
    </w:tbl>
    <w:p w14:paraId="3A7D72E0" w14:textId="77777777" w:rsidR="00A57F01" w:rsidRDefault="00A57F01">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1066"/>
        <w:gridCol w:w="1339"/>
        <w:gridCol w:w="2678"/>
        <w:gridCol w:w="2405"/>
        <w:gridCol w:w="1690"/>
        <w:gridCol w:w="1618"/>
      </w:tblGrid>
      <w:tr w:rsidR="00A57F01" w14:paraId="3A7D72E7" w14:textId="77777777">
        <w:tblPrEx>
          <w:tblCellMar>
            <w:top w:w="0" w:type="dxa"/>
            <w:bottom w:w="0" w:type="dxa"/>
          </w:tblCellMar>
        </w:tblPrEx>
        <w:trPr>
          <w:trHeight w:hRule="exact" w:val="595"/>
          <w:jc w:val="center"/>
        </w:trPr>
        <w:tc>
          <w:tcPr>
            <w:tcW w:w="1066" w:type="dxa"/>
            <w:tcBorders>
              <w:top w:val="single" w:sz="4" w:space="0" w:color="auto"/>
              <w:left w:val="single" w:sz="4" w:space="0" w:color="auto"/>
              <w:bottom w:val="single" w:sz="4" w:space="0" w:color="auto"/>
            </w:tcBorders>
            <w:shd w:val="clear" w:color="auto" w:fill="auto"/>
          </w:tcPr>
          <w:p w14:paraId="3A7D72E1" w14:textId="77777777" w:rsidR="00A57F01" w:rsidRDefault="00F4066D">
            <w:pPr>
              <w:pStyle w:val="Jin0"/>
              <w:spacing w:after="0" w:line="240" w:lineRule="auto"/>
              <w:ind w:firstLine="0"/>
              <w:jc w:val="center"/>
            </w:pPr>
            <w:r>
              <w:rPr>
                <w:rStyle w:val="Jin"/>
                <w:b/>
                <w:bCs/>
              </w:rPr>
              <w:lastRenderedPageBreak/>
              <w:t>Č. řádky</w:t>
            </w:r>
          </w:p>
        </w:tc>
        <w:tc>
          <w:tcPr>
            <w:tcW w:w="1339" w:type="dxa"/>
            <w:tcBorders>
              <w:top w:val="single" w:sz="4" w:space="0" w:color="auto"/>
              <w:left w:val="single" w:sz="4" w:space="0" w:color="auto"/>
              <w:bottom w:val="single" w:sz="4" w:space="0" w:color="auto"/>
            </w:tcBorders>
            <w:shd w:val="clear" w:color="auto" w:fill="auto"/>
            <w:vAlign w:val="center"/>
          </w:tcPr>
          <w:p w14:paraId="3A7D72E2" w14:textId="77777777" w:rsidR="00A57F01" w:rsidRDefault="00F4066D">
            <w:pPr>
              <w:pStyle w:val="Jin0"/>
              <w:spacing w:after="0" w:line="283" w:lineRule="auto"/>
              <w:ind w:firstLine="0"/>
            </w:pPr>
            <w:r>
              <w:rPr>
                <w:rStyle w:val="Jin"/>
                <w:b/>
                <w:bCs/>
              </w:rPr>
              <w:t xml:space="preserve">Číslo položky </w:t>
            </w:r>
            <w:proofErr w:type="spellStart"/>
            <w:r>
              <w:rPr>
                <w:rStyle w:val="Jin"/>
                <w:b/>
                <w:bCs/>
              </w:rPr>
              <w:t>dod</w:t>
            </w:r>
            <w:proofErr w:type="spellEnd"/>
            <w:r>
              <w:rPr>
                <w:rStyle w:val="Jin"/>
                <w:b/>
                <w:bCs/>
              </w:rPr>
              <w:t>.</w:t>
            </w:r>
          </w:p>
        </w:tc>
        <w:tc>
          <w:tcPr>
            <w:tcW w:w="2678" w:type="dxa"/>
            <w:tcBorders>
              <w:top w:val="single" w:sz="4" w:space="0" w:color="auto"/>
              <w:bottom w:val="single" w:sz="4" w:space="0" w:color="auto"/>
            </w:tcBorders>
            <w:shd w:val="clear" w:color="auto" w:fill="auto"/>
          </w:tcPr>
          <w:p w14:paraId="3A7D72E3" w14:textId="77777777" w:rsidR="00A57F01" w:rsidRDefault="00F4066D">
            <w:pPr>
              <w:pStyle w:val="Jin0"/>
              <w:spacing w:after="0" w:line="240" w:lineRule="auto"/>
              <w:ind w:firstLine="0"/>
            </w:pPr>
            <w:r>
              <w:rPr>
                <w:rStyle w:val="Jin"/>
                <w:b/>
                <w:bCs/>
              </w:rPr>
              <w:t xml:space="preserve">Popis položky </w:t>
            </w:r>
            <w:proofErr w:type="spellStart"/>
            <w:r>
              <w:rPr>
                <w:rStyle w:val="Jin"/>
                <w:b/>
                <w:bCs/>
              </w:rPr>
              <w:t>dod</w:t>
            </w:r>
            <w:proofErr w:type="spellEnd"/>
            <w:r>
              <w:rPr>
                <w:rStyle w:val="Jin"/>
                <w:b/>
                <w:bCs/>
              </w:rPr>
              <w:t>.</w:t>
            </w:r>
          </w:p>
        </w:tc>
        <w:tc>
          <w:tcPr>
            <w:tcW w:w="2405" w:type="dxa"/>
            <w:tcBorders>
              <w:top w:val="single" w:sz="4" w:space="0" w:color="auto"/>
              <w:bottom w:val="single" w:sz="4" w:space="0" w:color="auto"/>
            </w:tcBorders>
            <w:shd w:val="clear" w:color="auto" w:fill="auto"/>
          </w:tcPr>
          <w:p w14:paraId="3A7D72E4" w14:textId="77777777" w:rsidR="00A57F01" w:rsidRDefault="00F4066D">
            <w:pPr>
              <w:pStyle w:val="Jin0"/>
              <w:spacing w:after="0" w:line="240" w:lineRule="auto"/>
              <w:ind w:firstLine="900"/>
            </w:pPr>
            <w:r>
              <w:rPr>
                <w:rStyle w:val="Jin"/>
                <w:b/>
                <w:bCs/>
              </w:rPr>
              <w:t>Množství MJ</w:t>
            </w:r>
          </w:p>
        </w:tc>
        <w:tc>
          <w:tcPr>
            <w:tcW w:w="1690" w:type="dxa"/>
            <w:tcBorders>
              <w:top w:val="single" w:sz="4" w:space="0" w:color="auto"/>
              <w:bottom w:val="single" w:sz="4" w:space="0" w:color="auto"/>
            </w:tcBorders>
            <w:shd w:val="clear" w:color="auto" w:fill="auto"/>
          </w:tcPr>
          <w:p w14:paraId="3A7D72E5" w14:textId="77777777" w:rsidR="00A57F01" w:rsidRDefault="00F4066D">
            <w:pPr>
              <w:pStyle w:val="Jin0"/>
              <w:spacing w:after="0" w:line="240" w:lineRule="auto"/>
              <w:ind w:left="60" w:firstLine="0"/>
              <w:jc w:val="center"/>
            </w:pPr>
            <w:r>
              <w:rPr>
                <w:rStyle w:val="Jin"/>
                <w:b/>
                <w:bCs/>
              </w:rPr>
              <w:t>Cena za MJ</w:t>
            </w:r>
          </w:p>
        </w:tc>
        <w:tc>
          <w:tcPr>
            <w:tcW w:w="1618" w:type="dxa"/>
            <w:tcBorders>
              <w:top w:val="single" w:sz="4" w:space="0" w:color="auto"/>
              <w:bottom w:val="single" w:sz="4" w:space="0" w:color="auto"/>
              <w:right w:val="single" w:sz="4" w:space="0" w:color="auto"/>
            </w:tcBorders>
            <w:shd w:val="clear" w:color="auto" w:fill="auto"/>
          </w:tcPr>
          <w:p w14:paraId="3A7D72E6" w14:textId="77777777" w:rsidR="00A57F01" w:rsidRDefault="00F4066D">
            <w:pPr>
              <w:pStyle w:val="Jin0"/>
              <w:spacing w:after="0" w:line="240" w:lineRule="auto"/>
              <w:ind w:firstLine="0"/>
              <w:jc w:val="right"/>
            </w:pPr>
            <w:r>
              <w:rPr>
                <w:rStyle w:val="Jin"/>
                <w:b/>
                <w:bCs/>
              </w:rPr>
              <w:t>Celková cena</w:t>
            </w:r>
          </w:p>
        </w:tc>
      </w:tr>
    </w:tbl>
    <w:p w14:paraId="3A7D72E8" w14:textId="77777777" w:rsidR="00A57F01" w:rsidRDefault="00A57F01">
      <w:pPr>
        <w:spacing w:after="39" w:line="1" w:lineRule="exact"/>
      </w:pPr>
    </w:p>
    <w:p w14:paraId="3A7D72E9" w14:textId="77777777" w:rsidR="00A57F01" w:rsidRDefault="00F4066D">
      <w:pPr>
        <w:pStyle w:val="Zkladntext1"/>
        <w:ind w:left="1080"/>
        <w:jc w:val="both"/>
      </w:pPr>
      <w:r>
        <w:rPr>
          <w:rStyle w:val="Zkladntext"/>
        </w:rPr>
        <w:t xml:space="preserve">Objednatel může oprávnění tvořící součást licence zcela nebo </w:t>
      </w:r>
      <w:r>
        <w:rPr>
          <w:rStyle w:val="Zkladntext"/>
        </w:rPr>
        <w:t>zčásti poskytnout třetí osobě bez souhlasu Dodavatele nebo autora. Autor nebo Dodavatel nemá ze strany Objednatele nárok na přiměřenou dodatečnou odměnu ve smyslu § 2374 odst. 1 občanského zákoníku. Objednatel není povinen licenci využít, a to ani z části.</w:t>
      </w:r>
    </w:p>
    <w:p w14:paraId="3A7D72EA" w14:textId="77777777" w:rsidR="00A57F01" w:rsidRDefault="00F4066D">
      <w:pPr>
        <w:pStyle w:val="Zkladntext1"/>
        <w:spacing w:after="40"/>
        <w:ind w:left="1080"/>
        <w:jc w:val="both"/>
      </w:pPr>
      <w:r>
        <w:rPr>
          <w:rStyle w:val="Zkladntext"/>
        </w:rPr>
        <w:t>Dodavatel odpovídá za to, že plnění předmětu této objednávky nezasahuje a nebude zasahovat do práv jiných osob, zejména práv z průmyslového nebo jiného duševního vlastnictví, a to pro jakékoliv využití v České republice i v zahraničí, a dále, že Dodavatel</w:t>
      </w:r>
      <w:r>
        <w:rPr>
          <w:rStyle w:val="Zkladntext"/>
        </w:rPr>
        <w:t xml:space="preserve"> není oprávněn jakkoli zpřístupnit předmět plnění této objednávky nebo jeho část třetím osobám bez předchozího písemného souhlasu Objednatele. V případě porušení této povinnosti je Dodavatel povinen zaplatit Objednateli smluvní pokutu ve výši 10.000 Kč za </w:t>
      </w:r>
      <w:r>
        <w:rPr>
          <w:rStyle w:val="Zkladntext"/>
        </w:rPr>
        <w:t>každý jednotlivý případ a vzniklou škodu.</w:t>
      </w:r>
    </w:p>
    <w:p w14:paraId="3A7D72EB" w14:textId="77777777" w:rsidR="00A57F01" w:rsidRDefault="00F4066D">
      <w:pPr>
        <w:pStyle w:val="Zkladntext1"/>
        <w:ind w:left="1080"/>
        <w:jc w:val="both"/>
      </w:pPr>
      <w:r>
        <w:rPr>
          <w:rStyle w:val="Zkladntext"/>
        </w:rPr>
        <w:t xml:space="preserve">Objednatel je oprávněn uplatnit k předanému plnění Dodavatelem ve lhůtě 5 </w:t>
      </w:r>
      <w:proofErr w:type="spellStart"/>
      <w:r>
        <w:rPr>
          <w:rStyle w:val="Zkladntext"/>
        </w:rPr>
        <w:t>prac</w:t>
      </w:r>
      <w:proofErr w:type="spellEnd"/>
      <w:r>
        <w:rPr>
          <w:rStyle w:val="Zkladntext"/>
        </w:rPr>
        <w:t xml:space="preserve">. dnů připomínky a Dodavatel je </w:t>
      </w:r>
      <w:proofErr w:type="spellStart"/>
      <w:r>
        <w:rPr>
          <w:rStyle w:val="Zkladntext"/>
        </w:rPr>
        <w:t>povinnen</w:t>
      </w:r>
      <w:proofErr w:type="spellEnd"/>
      <w:r>
        <w:rPr>
          <w:rStyle w:val="Zkladntext"/>
        </w:rPr>
        <w:t xml:space="preserve"> v ceně této objednávky tyto připomínky akceptovat a plnění upravit do 10 </w:t>
      </w:r>
      <w:proofErr w:type="spellStart"/>
      <w:r>
        <w:rPr>
          <w:rStyle w:val="Zkladntext"/>
        </w:rPr>
        <w:t>prac</w:t>
      </w:r>
      <w:proofErr w:type="spellEnd"/>
      <w:r>
        <w:rPr>
          <w:rStyle w:val="Zkladntext"/>
        </w:rPr>
        <w:t>. dnů od jejich ob</w:t>
      </w:r>
      <w:r>
        <w:rPr>
          <w:rStyle w:val="Zkladntext"/>
        </w:rPr>
        <w:t xml:space="preserve">držení. Termín dodání díla je do 17.11.2023, přičemž lhůta dodání se prodlužuje v případě uplatnění připomínek dle předcházející věty až o 15 </w:t>
      </w:r>
      <w:proofErr w:type="spellStart"/>
      <w:r>
        <w:rPr>
          <w:rStyle w:val="Zkladntext"/>
        </w:rPr>
        <w:t>prac</w:t>
      </w:r>
      <w:proofErr w:type="spellEnd"/>
      <w:r>
        <w:rPr>
          <w:rStyle w:val="Zkladntext"/>
        </w:rPr>
        <w:t>. dnů. Termín plnění díla může být též posunut na základě odůvodněné písemné žádosti Dodavatele, kterou písemn</w:t>
      </w:r>
      <w:r>
        <w:rPr>
          <w:rStyle w:val="Zkladntext"/>
        </w:rPr>
        <w:t>ě odsouhlasil VŘ 501.</w:t>
      </w:r>
    </w:p>
    <w:p w14:paraId="3A7D72EC" w14:textId="77777777" w:rsidR="00A57F01" w:rsidRDefault="00F4066D">
      <w:pPr>
        <w:pStyle w:val="Zkladntext1"/>
        <w:ind w:left="1080"/>
        <w:jc w:val="both"/>
      </w:pPr>
      <w:r>
        <w:rPr>
          <w:rStyle w:val="Zkladntext"/>
        </w:rPr>
        <w:t>Dodavatel předá Objednateli dílo v elektronické formě, pokud nestanoví Objednatel jinak.</w:t>
      </w:r>
    </w:p>
    <w:p w14:paraId="3A7D72ED" w14:textId="77777777" w:rsidR="00A57F01" w:rsidRDefault="00F4066D">
      <w:pPr>
        <w:pStyle w:val="Zkladntext1"/>
        <w:ind w:left="1080"/>
        <w:jc w:val="both"/>
      </w:pPr>
      <w:r>
        <w:rPr>
          <w:rStyle w:val="Zkladntext"/>
        </w:rPr>
        <w:t>Dodavatel připojí k faktuře kopii předávacího protokolu, který akceptoval ŘO 072 a ŘO 520 v MD.</w:t>
      </w:r>
    </w:p>
    <w:p w14:paraId="3A7D72EE" w14:textId="77777777" w:rsidR="00A57F01" w:rsidRDefault="00F4066D">
      <w:pPr>
        <w:pStyle w:val="Zkladntext1"/>
        <w:ind w:left="1080"/>
        <w:jc w:val="both"/>
      </w:pPr>
      <w:r>
        <w:rPr>
          <w:rStyle w:val="Zkladntext"/>
        </w:rPr>
        <w:t>Faktura musí obsahovat náležitosti stanovené práv</w:t>
      </w:r>
      <w:r>
        <w:rPr>
          <w:rStyle w:val="Zkladntext"/>
        </w:rPr>
        <w:t xml:space="preserve">ními předpisy a číslo objednávky. Pokud faktura nebude obsahovat stanovené náležitosti podle této objednávky nebo uvedené údaje budou nesprávné, je Objednatel oprávněn zaslat ji ve lhůtě splatnosti Dodavateli zpět k doplnění či opravě, aniž se tím dostane </w:t>
      </w:r>
      <w:r>
        <w:rPr>
          <w:rStyle w:val="Zkladntext"/>
        </w:rPr>
        <w:t>do prodlení; lhůta splatnosti počíná běžet znovu ode dne doručení bezvadné faktury Objednateli.</w:t>
      </w:r>
    </w:p>
    <w:p w14:paraId="3A7D72EF" w14:textId="77777777" w:rsidR="00A57F01" w:rsidRDefault="00F4066D">
      <w:pPr>
        <w:pStyle w:val="Zkladntext1"/>
        <w:ind w:left="1080"/>
        <w:jc w:val="both"/>
      </w:pPr>
      <w:r>
        <w:rPr>
          <w:rStyle w:val="Zkladntext"/>
        </w:rPr>
        <w:t>Dnem platby se rozumí den odeslání fakturované částky z účtu Objednatele na účet Dodavatele uvedený na faktuře, který musí odpovídat číslu účtu Dodavatele uvede</w:t>
      </w:r>
      <w:r>
        <w:rPr>
          <w:rStyle w:val="Zkladntext"/>
        </w:rPr>
        <w:t>nému v registru plátců DPH.</w:t>
      </w:r>
    </w:p>
    <w:p w14:paraId="3A7D72F0" w14:textId="77777777" w:rsidR="00A57F01" w:rsidRDefault="00F4066D">
      <w:pPr>
        <w:pStyle w:val="Zkladntext1"/>
        <w:ind w:left="1080"/>
        <w:jc w:val="both"/>
      </w:pPr>
      <w:r>
        <w:rPr>
          <w:rStyle w:val="Zkladntext"/>
        </w:rPr>
        <w:t>Akceptací této objednávky Dodavatel souhlasí se smluvními podmínkami stanovenými touto objednávkou a je uzavřen smluvní vztah, který nabývá účinnosti dnem uveřejnění v registru smluv. Uveřejnění zajistí Objednatel, Dodavatel s t</w:t>
      </w:r>
      <w:r>
        <w:rPr>
          <w:rStyle w:val="Zkladntext"/>
        </w:rPr>
        <w:t>ímto</w:t>
      </w: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066"/>
        <w:gridCol w:w="4565"/>
        <w:gridCol w:w="1858"/>
        <w:gridCol w:w="1690"/>
        <w:gridCol w:w="1618"/>
      </w:tblGrid>
      <w:tr w:rsidR="00A57F01" w14:paraId="3A7D72F6" w14:textId="77777777">
        <w:tblPrEx>
          <w:tblCellMar>
            <w:top w:w="0" w:type="dxa"/>
            <w:bottom w:w="0" w:type="dxa"/>
          </w:tblCellMar>
        </w:tblPrEx>
        <w:trPr>
          <w:trHeight w:hRule="exact" w:val="581"/>
          <w:jc w:val="center"/>
        </w:trPr>
        <w:tc>
          <w:tcPr>
            <w:tcW w:w="1066" w:type="dxa"/>
            <w:tcBorders>
              <w:top w:val="single" w:sz="4" w:space="0" w:color="auto"/>
              <w:left w:val="single" w:sz="4" w:space="0" w:color="auto"/>
            </w:tcBorders>
            <w:shd w:val="clear" w:color="auto" w:fill="auto"/>
          </w:tcPr>
          <w:p w14:paraId="3A7D72F1" w14:textId="77777777" w:rsidR="00A57F01" w:rsidRDefault="00F4066D">
            <w:pPr>
              <w:pStyle w:val="Jin0"/>
              <w:spacing w:after="0" w:line="240" w:lineRule="auto"/>
              <w:ind w:firstLine="0"/>
              <w:jc w:val="center"/>
            </w:pPr>
            <w:r>
              <w:rPr>
                <w:rStyle w:val="Jin"/>
                <w:b/>
                <w:bCs/>
              </w:rPr>
              <w:lastRenderedPageBreak/>
              <w:t>Č. řádky</w:t>
            </w:r>
          </w:p>
        </w:tc>
        <w:tc>
          <w:tcPr>
            <w:tcW w:w="4565" w:type="dxa"/>
            <w:tcBorders>
              <w:top w:val="single" w:sz="4" w:space="0" w:color="auto"/>
              <w:left w:val="single" w:sz="4" w:space="0" w:color="auto"/>
            </w:tcBorders>
            <w:shd w:val="clear" w:color="auto" w:fill="auto"/>
          </w:tcPr>
          <w:p w14:paraId="3A7D72F2" w14:textId="77777777" w:rsidR="00A57F01" w:rsidRDefault="00F4066D">
            <w:pPr>
              <w:pStyle w:val="Jin0"/>
              <w:spacing w:after="0" w:line="283" w:lineRule="auto"/>
              <w:ind w:firstLine="0"/>
            </w:pPr>
            <w:r>
              <w:rPr>
                <w:rStyle w:val="Jin"/>
                <w:b/>
                <w:bCs/>
              </w:rPr>
              <w:t xml:space="preserve">Číslo položky Popis položky </w:t>
            </w:r>
            <w:proofErr w:type="spellStart"/>
            <w:r>
              <w:rPr>
                <w:rStyle w:val="Jin"/>
                <w:b/>
                <w:bCs/>
              </w:rPr>
              <w:t>dod</w:t>
            </w:r>
            <w:proofErr w:type="spellEnd"/>
            <w:r>
              <w:rPr>
                <w:rStyle w:val="Jin"/>
                <w:b/>
                <w:bCs/>
              </w:rPr>
              <w:t xml:space="preserve">. </w:t>
            </w:r>
            <w:proofErr w:type="spellStart"/>
            <w:r>
              <w:rPr>
                <w:rStyle w:val="Jin"/>
                <w:b/>
                <w:bCs/>
              </w:rPr>
              <w:t>dod</w:t>
            </w:r>
            <w:proofErr w:type="spellEnd"/>
            <w:r>
              <w:rPr>
                <w:rStyle w:val="Jin"/>
                <w:b/>
                <w:bCs/>
              </w:rPr>
              <w:t>.</w:t>
            </w:r>
          </w:p>
        </w:tc>
        <w:tc>
          <w:tcPr>
            <w:tcW w:w="1858" w:type="dxa"/>
            <w:tcBorders>
              <w:top w:val="single" w:sz="4" w:space="0" w:color="auto"/>
            </w:tcBorders>
            <w:shd w:val="clear" w:color="auto" w:fill="auto"/>
          </w:tcPr>
          <w:p w14:paraId="3A7D72F3" w14:textId="77777777" w:rsidR="00A57F01" w:rsidRDefault="00F4066D">
            <w:pPr>
              <w:pStyle w:val="Jin0"/>
              <w:spacing w:after="0" w:line="240" w:lineRule="auto"/>
              <w:ind w:firstLine="0"/>
              <w:jc w:val="center"/>
            </w:pPr>
            <w:r>
              <w:rPr>
                <w:rStyle w:val="Jin"/>
                <w:b/>
                <w:bCs/>
              </w:rPr>
              <w:t>Množství MJ</w:t>
            </w:r>
          </w:p>
        </w:tc>
        <w:tc>
          <w:tcPr>
            <w:tcW w:w="1690" w:type="dxa"/>
            <w:tcBorders>
              <w:top w:val="single" w:sz="4" w:space="0" w:color="auto"/>
            </w:tcBorders>
            <w:shd w:val="clear" w:color="auto" w:fill="auto"/>
          </w:tcPr>
          <w:p w14:paraId="3A7D72F4" w14:textId="77777777" w:rsidR="00A57F01" w:rsidRDefault="00F4066D">
            <w:pPr>
              <w:pStyle w:val="Jin0"/>
              <w:spacing w:after="0" w:line="240" w:lineRule="auto"/>
              <w:ind w:left="60" w:firstLine="0"/>
              <w:jc w:val="center"/>
            </w:pPr>
            <w:r>
              <w:rPr>
                <w:rStyle w:val="Jin"/>
                <w:b/>
                <w:bCs/>
              </w:rPr>
              <w:t>Cena za MJ</w:t>
            </w:r>
          </w:p>
        </w:tc>
        <w:tc>
          <w:tcPr>
            <w:tcW w:w="1618" w:type="dxa"/>
            <w:tcBorders>
              <w:top w:val="single" w:sz="4" w:space="0" w:color="auto"/>
              <w:right w:val="single" w:sz="4" w:space="0" w:color="auto"/>
            </w:tcBorders>
            <w:shd w:val="clear" w:color="auto" w:fill="auto"/>
          </w:tcPr>
          <w:p w14:paraId="3A7D72F5" w14:textId="77777777" w:rsidR="00A57F01" w:rsidRDefault="00F4066D">
            <w:pPr>
              <w:pStyle w:val="Jin0"/>
              <w:spacing w:after="0" w:line="240" w:lineRule="auto"/>
              <w:ind w:firstLine="0"/>
              <w:jc w:val="right"/>
            </w:pPr>
            <w:r>
              <w:rPr>
                <w:rStyle w:val="Jin"/>
                <w:b/>
                <w:bCs/>
              </w:rPr>
              <w:t>Celková cena</w:t>
            </w:r>
          </w:p>
        </w:tc>
      </w:tr>
      <w:tr w:rsidR="00A57F01" w14:paraId="3A7D72FC" w14:textId="77777777">
        <w:tblPrEx>
          <w:tblCellMar>
            <w:top w:w="0" w:type="dxa"/>
            <w:bottom w:w="0" w:type="dxa"/>
          </w:tblCellMar>
        </w:tblPrEx>
        <w:trPr>
          <w:trHeight w:hRule="exact" w:val="874"/>
          <w:jc w:val="center"/>
        </w:trPr>
        <w:tc>
          <w:tcPr>
            <w:tcW w:w="1066" w:type="dxa"/>
            <w:tcBorders>
              <w:top w:val="single" w:sz="4" w:space="0" w:color="auto"/>
              <w:left w:val="single" w:sz="4" w:space="0" w:color="auto"/>
            </w:tcBorders>
            <w:shd w:val="clear" w:color="auto" w:fill="auto"/>
          </w:tcPr>
          <w:p w14:paraId="3A7D72F7" w14:textId="77777777" w:rsidR="00A57F01" w:rsidRDefault="00A57F01">
            <w:pPr>
              <w:rPr>
                <w:sz w:val="10"/>
                <w:szCs w:val="10"/>
              </w:rPr>
            </w:pPr>
          </w:p>
        </w:tc>
        <w:tc>
          <w:tcPr>
            <w:tcW w:w="4565" w:type="dxa"/>
            <w:tcBorders>
              <w:top w:val="single" w:sz="4" w:space="0" w:color="auto"/>
              <w:left w:val="single" w:sz="4" w:space="0" w:color="auto"/>
            </w:tcBorders>
            <w:shd w:val="clear" w:color="auto" w:fill="auto"/>
          </w:tcPr>
          <w:p w14:paraId="3A7D72F8" w14:textId="77777777" w:rsidR="00A57F01" w:rsidRDefault="00F4066D">
            <w:pPr>
              <w:pStyle w:val="Jin0"/>
              <w:spacing w:after="0"/>
              <w:ind w:firstLine="0"/>
            </w:pPr>
            <w:r>
              <w:rPr>
                <w:rStyle w:val="Jin"/>
              </w:rPr>
              <w:t>uveřejněním souhlasí. Právní vztahy vzniklé na základě této objednávky se řídí občanským zákoníkem.</w:t>
            </w:r>
          </w:p>
        </w:tc>
        <w:tc>
          <w:tcPr>
            <w:tcW w:w="1858" w:type="dxa"/>
            <w:tcBorders>
              <w:top w:val="single" w:sz="4" w:space="0" w:color="auto"/>
            </w:tcBorders>
            <w:shd w:val="clear" w:color="auto" w:fill="auto"/>
          </w:tcPr>
          <w:p w14:paraId="3A7D72F9" w14:textId="77777777" w:rsidR="00A57F01" w:rsidRDefault="00A57F01">
            <w:pPr>
              <w:rPr>
                <w:sz w:val="10"/>
                <w:szCs w:val="10"/>
              </w:rPr>
            </w:pPr>
          </w:p>
        </w:tc>
        <w:tc>
          <w:tcPr>
            <w:tcW w:w="1690" w:type="dxa"/>
            <w:tcBorders>
              <w:top w:val="single" w:sz="4" w:space="0" w:color="auto"/>
            </w:tcBorders>
            <w:shd w:val="clear" w:color="auto" w:fill="auto"/>
          </w:tcPr>
          <w:p w14:paraId="3A7D72FA" w14:textId="77777777" w:rsidR="00A57F01" w:rsidRDefault="00A57F01">
            <w:pPr>
              <w:rPr>
                <w:sz w:val="10"/>
                <w:szCs w:val="10"/>
              </w:rPr>
            </w:pPr>
          </w:p>
        </w:tc>
        <w:tc>
          <w:tcPr>
            <w:tcW w:w="1618" w:type="dxa"/>
            <w:tcBorders>
              <w:top w:val="single" w:sz="4" w:space="0" w:color="auto"/>
              <w:right w:val="single" w:sz="4" w:space="0" w:color="auto"/>
            </w:tcBorders>
            <w:shd w:val="clear" w:color="auto" w:fill="auto"/>
          </w:tcPr>
          <w:p w14:paraId="3A7D72FB" w14:textId="77777777" w:rsidR="00A57F01" w:rsidRDefault="00A57F01">
            <w:pPr>
              <w:rPr>
                <w:sz w:val="10"/>
                <w:szCs w:val="10"/>
              </w:rPr>
            </w:pPr>
          </w:p>
        </w:tc>
      </w:tr>
      <w:tr w:rsidR="00A57F01" w14:paraId="3A7D7302" w14:textId="77777777">
        <w:tblPrEx>
          <w:tblCellMar>
            <w:top w:w="0" w:type="dxa"/>
            <w:bottom w:w="0" w:type="dxa"/>
          </w:tblCellMar>
        </w:tblPrEx>
        <w:trPr>
          <w:trHeight w:hRule="exact" w:val="1195"/>
          <w:jc w:val="center"/>
        </w:trPr>
        <w:tc>
          <w:tcPr>
            <w:tcW w:w="1066" w:type="dxa"/>
            <w:tcBorders>
              <w:left w:val="single" w:sz="4" w:space="0" w:color="auto"/>
            </w:tcBorders>
            <w:shd w:val="clear" w:color="auto" w:fill="auto"/>
          </w:tcPr>
          <w:p w14:paraId="3A7D72FD" w14:textId="77777777" w:rsidR="00A57F01" w:rsidRDefault="00A57F01">
            <w:pPr>
              <w:rPr>
                <w:sz w:val="10"/>
                <w:szCs w:val="10"/>
              </w:rPr>
            </w:pPr>
          </w:p>
        </w:tc>
        <w:tc>
          <w:tcPr>
            <w:tcW w:w="4565" w:type="dxa"/>
            <w:tcBorders>
              <w:left w:val="single" w:sz="4" w:space="0" w:color="auto"/>
            </w:tcBorders>
            <w:shd w:val="clear" w:color="auto" w:fill="auto"/>
            <w:vAlign w:val="center"/>
          </w:tcPr>
          <w:p w14:paraId="3A7D72FE" w14:textId="77777777" w:rsidR="00A57F01" w:rsidRDefault="00F4066D">
            <w:pPr>
              <w:pStyle w:val="Jin0"/>
              <w:spacing w:after="0"/>
              <w:ind w:firstLine="0"/>
            </w:pPr>
            <w:r>
              <w:rPr>
                <w:rStyle w:val="Jin"/>
              </w:rPr>
              <w:t xml:space="preserve">V případě pozdního dodání díla se stanovuje smluvní </w:t>
            </w:r>
            <w:r>
              <w:rPr>
                <w:rStyle w:val="Jin"/>
              </w:rPr>
              <w:t xml:space="preserve">pokuta 1.000 Kč za každý den, přičemž při prodlení s dodáním díla delšího než 20 </w:t>
            </w:r>
            <w:proofErr w:type="spellStart"/>
            <w:r>
              <w:rPr>
                <w:rStyle w:val="Jin"/>
              </w:rPr>
              <w:t>prac</w:t>
            </w:r>
            <w:proofErr w:type="spellEnd"/>
            <w:r>
              <w:rPr>
                <w:rStyle w:val="Jin"/>
              </w:rPr>
              <w:t>. dnů je Objednatel oprávněn od této objednávky odstoupit.</w:t>
            </w:r>
          </w:p>
        </w:tc>
        <w:tc>
          <w:tcPr>
            <w:tcW w:w="1858" w:type="dxa"/>
            <w:shd w:val="clear" w:color="auto" w:fill="auto"/>
          </w:tcPr>
          <w:p w14:paraId="3A7D72FF" w14:textId="77777777" w:rsidR="00A57F01" w:rsidRDefault="00A57F01">
            <w:pPr>
              <w:rPr>
                <w:sz w:val="10"/>
                <w:szCs w:val="10"/>
              </w:rPr>
            </w:pPr>
          </w:p>
        </w:tc>
        <w:tc>
          <w:tcPr>
            <w:tcW w:w="1690" w:type="dxa"/>
            <w:shd w:val="clear" w:color="auto" w:fill="auto"/>
          </w:tcPr>
          <w:p w14:paraId="3A7D7300" w14:textId="77777777" w:rsidR="00A57F01" w:rsidRDefault="00A57F01">
            <w:pPr>
              <w:rPr>
                <w:sz w:val="10"/>
                <w:szCs w:val="10"/>
              </w:rPr>
            </w:pPr>
          </w:p>
        </w:tc>
        <w:tc>
          <w:tcPr>
            <w:tcW w:w="1618" w:type="dxa"/>
            <w:tcBorders>
              <w:right w:val="single" w:sz="4" w:space="0" w:color="auto"/>
            </w:tcBorders>
            <w:shd w:val="clear" w:color="auto" w:fill="auto"/>
          </w:tcPr>
          <w:p w14:paraId="3A7D7301" w14:textId="77777777" w:rsidR="00A57F01" w:rsidRDefault="00A57F01">
            <w:pPr>
              <w:rPr>
                <w:sz w:val="10"/>
                <w:szCs w:val="10"/>
              </w:rPr>
            </w:pPr>
          </w:p>
        </w:tc>
      </w:tr>
      <w:tr w:rsidR="00A57F01" w14:paraId="3A7D7308" w14:textId="77777777">
        <w:tblPrEx>
          <w:tblCellMar>
            <w:top w:w="0" w:type="dxa"/>
            <w:bottom w:w="0" w:type="dxa"/>
          </w:tblCellMar>
        </w:tblPrEx>
        <w:trPr>
          <w:trHeight w:hRule="exact" w:val="936"/>
          <w:jc w:val="center"/>
        </w:trPr>
        <w:tc>
          <w:tcPr>
            <w:tcW w:w="1066" w:type="dxa"/>
            <w:tcBorders>
              <w:left w:val="single" w:sz="4" w:space="0" w:color="auto"/>
            </w:tcBorders>
            <w:shd w:val="clear" w:color="auto" w:fill="auto"/>
          </w:tcPr>
          <w:p w14:paraId="3A7D7303" w14:textId="77777777" w:rsidR="00A57F01" w:rsidRDefault="00A57F01">
            <w:pPr>
              <w:rPr>
                <w:sz w:val="10"/>
                <w:szCs w:val="10"/>
              </w:rPr>
            </w:pPr>
          </w:p>
        </w:tc>
        <w:tc>
          <w:tcPr>
            <w:tcW w:w="4565" w:type="dxa"/>
            <w:tcBorders>
              <w:left w:val="single" w:sz="4" w:space="0" w:color="auto"/>
            </w:tcBorders>
            <w:shd w:val="clear" w:color="auto" w:fill="auto"/>
            <w:vAlign w:val="center"/>
          </w:tcPr>
          <w:p w14:paraId="3A7D7304" w14:textId="77777777" w:rsidR="00A57F01" w:rsidRDefault="00F4066D">
            <w:pPr>
              <w:pStyle w:val="Jin0"/>
              <w:spacing w:after="0"/>
              <w:ind w:firstLine="0"/>
            </w:pPr>
            <w:r>
              <w:rPr>
                <w:rStyle w:val="Jin"/>
              </w:rPr>
              <w:t>Cena za zajištění plnění podle této objednávky je 121 500,- Kč bez DPH, tj. celkem s DPH 147 015,- Kč.</w:t>
            </w:r>
          </w:p>
        </w:tc>
        <w:tc>
          <w:tcPr>
            <w:tcW w:w="1858" w:type="dxa"/>
            <w:shd w:val="clear" w:color="auto" w:fill="auto"/>
          </w:tcPr>
          <w:p w14:paraId="3A7D7305" w14:textId="77777777" w:rsidR="00A57F01" w:rsidRDefault="00A57F01">
            <w:pPr>
              <w:rPr>
                <w:sz w:val="10"/>
                <w:szCs w:val="10"/>
              </w:rPr>
            </w:pPr>
          </w:p>
        </w:tc>
        <w:tc>
          <w:tcPr>
            <w:tcW w:w="1690" w:type="dxa"/>
            <w:shd w:val="clear" w:color="auto" w:fill="auto"/>
          </w:tcPr>
          <w:p w14:paraId="3A7D7306" w14:textId="77777777" w:rsidR="00A57F01" w:rsidRDefault="00A57F01">
            <w:pPr>
              <w:rPr>
                <w:sz w:val="10"/>
                <w:szCs w:val="10"/>
              </w:rPr>
            </w:pPr>
          </w:p>
        </w:tc>
        <w:tc>
          <w:tcPr>
            <w:tcW w:w="1618" w:type="dxa"/>
            <w:tcBorders>
              <w:right w:val="single" w:sz="4" w:space="0" w:color="auto"/>
            </w:tcBorders>
            <w:shd w:val="clear" w:color="auto" w:fill="auto"/>
          </w:tcPr>
          <w:p w14:paraId="3A7D7307" w14:textId="77777777" w:rsidR="00A57F01" w:rsidRDefault="00A57F01">
            <w:pPr>
              <w:rPr>
                <w:sz w:val="10"/>
                <w:szCs w:val="10"/>
              </w:rPr>
            </w:pPr>
          </w:p>
        </w:tc>
      </w:tr>
      <w:tr w:rsidR="00A57F01" w14:paraId="3A7D730E" w14:textId="77777777">
        <w:tblPrEx>
          <w:tblCellMar>
            <w:top w:w="0" w:type="dxa"/>
            <w:bottom w:w="0" w:type="dxa"/>
          </w:tblCellMar>
        </w:tblPrEx>
        <w:trPr>
          <w:trHeight w:hRule="exact" w:val="653"/>
          <w:jc w:val="center"/>
        </w:trPr>
        <w:tc>
          <w:tcPr>
            <w:tcW w:w="1066" w:type="dxa"/>
            <w:tcBorders>
              <w:left w:val="single" w:sz="4" w:space="0" w:color="auto"/>
              <w:bottom w:val="single" w:sz="4" w:space="0" w:color="auto"/>
            </w:tcBorders>
            <w:shd w:val="clear" w:color="auto" w:fill="auto"/>
          </w:tcPr>
          <w:p w14:paraId="3A7D7309" w14:textId="77777777" w:rsidR="00A57F01" w:rsidRDefault="00A57F01">
            <w:pPr>
              <w:rPr>
                <w:sz w:val="10"/>
                <w:szCs w:val="10"/>
              </w:rPr>
            </w:pPr>
          </w:p>
        </w:tc>
        <w:tc>
          <w:tcPr>
            <w:tcW w:w="4565" w:type="dxa"/>
            <w:tcBorders>
              <w:left w:val="single" w:sz="4" w:space="0" w:color="auto"/>
              <w:bottom w:val="single" w:sz="4" w:space="0" w:color="auto"/>
            </w:tcBorders>
            <w:shd w:val="clear" w:color="auto" w:fill="auto"/>
            <w:vAlign w:val="center"/>
          </w:tcPr>
          <w:p w14:paraId="3A7D730A" w14:textId="0F165E0D" w:rsidR="00A57F01" w:rsidRDefault="00F4066D">
            <w:pPr>
              <w:pStyle w:val="Jin0"/>
              <w:spacing w:after="0"/>
              <w:ind w:firstLine="0"/>
            </w:pPr>
            <w:r>
              <w:rPr>
                <w:rStyle w:val="Jin"/>
              </w:rPr>
              <w:t xml:space="preserve">Kontaktní osoba: </w:t>
            </w:r>
            <w:proofErr w:type="spellStart"/>
            <w:r w:rsidR="00CC6902">
              <w:rPr>
                <w:rStyle w:val="Jin"/>
              </w:rPr>
              <w:t>xxx</w:t>
            </w:r>
            <w:proofErr w:type="spellEnd"/>
            <w:r>
              <w:rPr>
                <w:rStyle w:val="Jin"/>
              </w:rPr>
              <w:t xml:space="preserve">., tel.: </w:t>
            </w:r>
            <w:proofErr w:type="spellStart"/>
            <w:r w:rsidR="00CC6902">
              <w:rPr>
                <w:rStyle w:val="Jin"/>
              </w:rPr>
              <w:t>xxx</w:t>
            </w:r>
            <w:proofErr w:type="spellEnd"/>
            <w:r>
              <w:rPr>
                <w:rStyle w:val="Jin"/>
              </w:rPr>
              <w:t>.</w:t>
            </w:r>
          </w:p>
        </w:tc>
        <w:tc>
          <w:tcPr>
            <w:tcW w:w="1858" w:type="dxa"/>
            <w:tcBorders>
              <w:bottom w:val="single" w:sz="4" w:space="0" w:color="auto"/>
            </w:tcBorders>
            <w:shd w:val="clear" w:color="auto" w:fill="auto"/>
          </w:tcPr>
          <w:p w14:paraId="3A7D730B" w14:textId="77777777" w:rsidR="00A57F01" w:rsidRDefault="00A57F01">
            <w:pPr>
              <w:rPr>
                <w:sz w:val="10"/>
                <w:szCs w:val="10"/>
              </w:rPr>
            </w:pPr>
          </w:p>
        </w:tc>
        <w:tc>
          <w:tcPr>
            <w:tcW w:w="1690" w:type="dxa"/>
            <w:tcBorders>
              <w:bottom w:val="single" w:sz="4" w:space="0" w:color="auto"/>
            </w:tcBorders>
            <w:shd w:val="clear" w:color="auto" w:fill="auto"/>
          </w:tcPr>
          <w:p w14:paraId="3A7D730C" w14:textId="77777777" w:rsidR="00A57F01" w:rsidRDefault="00A57F01">
            <w:pPr>
              <w:rPr>
                <w:sz w:val="10"/>
                <w:szCs w:val="10"/>
              </w:rPr>
            </w:pPr>
          </w:p>
        </w:tc>
        <w:tc>
          <w:tcPr>
            <w:tcW w:w="1618" w:type="dxa"/>
            <w:tcBorders>
              <w:bottom w:val="single" w:sz="4" w:space="0" w:color="auto"/>
              <w:right w:val="single" w:sz="4" w:space="0" w:color="auto"/>
            </w:tcBorders>
            <w:shd w:val="clear" w:color="auto" w:fill="auto"/>
          </w:tcPr>
          <w:p w14:paraId="3A7D730D" w14:textId="77777777" w:rsidR="00A57F01" w:rsidRDefault="00A57F01">
            <w:pPr>
              <w:rPr>
                <w:sz w:val="10"/>
                <w:szCs w:val="10"/>
              </w:rPr>
            </w:pPr>
          </w:p>
        </w:tc>
      </w:tr>
    </w:tbl>
    <w:p w14:paraId="3A7D730F" w14:textId="77777777" w:rsidR="00A57F01" w:rsidRDefault="00F4066D">
      <w:pPr>
        <w:pStyle w:val="Titulektabulky0"/>
        <w:spacing w:line="240" w:lineRule="auto"/>
        <w:ind w:left="19"/>
        <w:rPr>
          <w:sz w:val="20"/>
          <w:szCs w:val="20"/>
        </w:rPr>
      </w:pPr>
      <w:r>
        <w:rPr>
          <w:rStyle w:val="Titulektabulky"/>
          <w:sz w:val="20"/>
          <w:szCs w:val="20"/>
        </w:rPr>
        <w:t>Ceny jsou uvedeny bez DPH.</w:t>
      </w:r>
    </w:p>
    <w:p w14:paraId="3A7D7310" w14:textId="77777777" w:rsidR="00A57F01" w:rsidRDefault="00F4066D">
      <w:pPr>
        <w:pStyle w:val="Titulektabulky0"/>
        <w:spacing w:line="240" w:lineRule="auto"/>
        <w:ind w:left="5366"/>
        <w:rPr>
          <w:sz w:val="20"/>
          <w:szCs w:val="20"/>
        </w:rPr>
      </w:pPr>
      <w:r>
        <w:rPr>
          <w:rStyle w:val="Titulektabulky"/>
          <w:b/>
          <w:bCs/>
          <w:sz w:val="20"/>
          <w:szCs w:val="20"/>
          <w:u w:val="single"/>
        </w:rPr>
        <w:t>Celková částka (CZK)147 015,00</w:t>
      </w:r>
    </w:p>
    <w:p w14:paraId="3A7D7311" w14:textId="77777777" w:rsidR="00A57F01" w:rsidRDefault="00A57F01">
      <w:pPr>
        <w:spacing w:after="459" w:line="1" w:lineRule="exact"/>
      </w:pPr>
    </w:p>
    <w:p w14:paraId="3A7D7312" w14:textId="77777777" w:rsidR="00A57F01" w:rsidRDefault="00F4066D">
      <w:pPr>
        <w:pStyle w:val="Nadpis10"/>
        <w:keepNext/>
        <w:keepLines/>
        <w:spacing w:line="276" w:lineRule="auto"/>
        <w:ind w:left="3820"/>
      </w:pPr>
      <w:r>
        <w:rPr>
          <w:noProof/>
        </w:rPr>
        <mc:AlternateContent>
          <mc:Choice Requires="wps">
            <w:drawing>
              <wp:anchor distT="0" distB="0" distL="114300" distR="114300" simplePos="0" relativeHeight="125829378" behindDoc="0" locked="0" layoutInCell="1" allowOverlap="1" wp14:anchorId="3A7D7324" wp14:editId="3A7D7325">
                <wp:simplePos x="0" y="0"/>
                <wp:positionH relativeFrom="page">
                  <wp:posOffset>372110</wp:posOffset>
                </wp:positionH>
                <wp:positionV relativeFrom="paragraph">
                  <wp:posOffset>12700</wp:posOffset>
                </wp:positionV>
                <wp:extent cx="929640" cy="198120"/>
                <wp:effectExtent l="0" t="0" r="0" b="0"/>
                <wp:wrapSquare wrapText="right"/>
                <wp:docPr id="1" name="Shape 1"/>
                <wp:cNvGraphicFramePr/>
                <a:graphic xmlns:a="http://schemas.openxmlformats.org/drawingml/2006/main">
                  <a:graphicData uri="http://schemas.microsoft.com/office/word/2010/wordprocessingShape">
                    <wps:wsp>
                      <wps:cNvSpPr txBox="1"/>
                      <wps:spPr>
                        <a:xfrm>
                          <a:off x="0" y="0"/>
                          <a:ext cx="929640" cy="198120"/>
                        </a:xfrm>
                        <a:prstGeom prst="rect">
                          <a:avLst/>
                        </a:prstGeom>
                        <a:noFill/>
                      </wps:spPr>
                      <wps:txbx>
                        <w:txbxContent>
                          <w:p w14:paraId="3A7D732E" w14:textId="77777777" w:rsidR="00A57F01" w:rsidRDefault="00F4066D">
                            <w:pPr>
                              <w:pStyle w:val="Zkladntext20"/>
                            </w:pPr>
                            <w:r>
                              <w:rPr>
                                <w:rStyle w:val="Zkladntext2"/>
                                <w:b/>
                                <w:bCs/>
                              </w:rPr>
                              <w:t>Číslo smlouvy:</w:t>
                            </w:r>
                          </w:p>
                        </w:txbxContent>
                      </wps:txbx>
                      <wps:bodyPr wrap="none" lIns="0" tIns="0" rIns="0" bIns="0"/>
                    </wps:wsp>
                  </a:graphicData>
                </a:graphic>
              </wp:anchor>
            </w:drawing>
          </mc:Choice>
          <mc:Fallback>
            <w:pict>
              <v:shapetype w14:anchorId="3A7D7324" id="_x0000_t202" coordsize="21600,21600" o:spt="202" path="m,l,21600r21600,l21600,xe">
                <v:stroke joinstyle="miter"/>
                <v:path gradientshapeok="t" o:connecttype="rect"/>
              </v:shapetype>
              <v:shape id="Shape 1" o:spid="_x0000_s1026" type="#_x0000_t202" style="position:absolute;left:0;text-align:left;margin-left:29.3pt;margin-top:1pt;width:73.2pt;height:15.6pt;z-index:12582937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" filled="f" stroked="f">
                <v:textbox inset="0,0,0,0">
                  <w:txbxContent>
                    <w:p w14:paraId="3A7D732E" w14:textId="77777777" w:rsidR="00A57F01" w:rsidRDefault="00F4066D">
                      <w:pPr>
                        <w:pStyle w:val="Zkladntext20"/>
                      </w:pPr>
                      <w:r>
                        <w:rPr>
                          <w:rStyle w:val="Zkladntext2"/>
                          <w:b/>
                          <w:bCs/>
                        </w:rPr>
                        <w:t>Číslo smlouvy:</w:t>
                      </w:r>
                    </w:p>
                  </w:txbxContent>
                </v:textbox>
                <w10:wrap type="square" side="right" anchorx="page"/>
              </v:shape>
            </w:pict>
          </mc:Fallback>
        </mc:AlternateContent>
      </w:r>
      <w:bookmarkStart w:id="2" w:name="bookmark4"/>
      <w:r>
        <w:rPr>
          <w:rStyle w:val="Nadpis1"/>
          <w:b/>
          <w:bCs/>
        </w:rPr>
        <w:t>Za objednatele:</w:t>
      </w:r>
      <w:bookmarkEnd w:id="2"/>
    </w:p>
    <w:p w14:paraId="3A7D7313" w14:textId="77777777" w:rsidR="00A57F01" w:rsidRDefault="00F4066D">
      <w:pPr>
        <w:pStyle w:val="Nadpis20"/>
        <w:keepNext/>
        <w:keepLines/>
      </w:pPr>
      <w:bookmarkStart w:id="3" w:name="bookmark6"/>
      <w:r>
        <w:rPr>
          <w:rStyle w:val="Nadpis2"/>
        </w:rPr>
        <w:t>Ing. Lenka Hamplová NM</w:t>
      </w:r>
      <w:bookmarkEnd w:id="3"/>
    </w:p>
    <w:p w14:paraId="3A7D7314" w14:textId="77777777" w:rsidR="00A57F01" w:rsidRDefault="00F4066D">
      <w:pPr>
        <w:pStyle w:val="Nadpis20"/>
        <w:keepNext/>
        <w:keepLines/>
        <w:spacing w:after="120"/>
      </w:pPr>
      <w:bookmarkStart w:id="4" w:name="bookmark8"/>
      <w:r>
        <w:rPr>
          <w:rStyle w:val="Nadpis2"/>
        </w:rPr>
        <w:t>Ministerstvo dopravy</w:t>
      </w:r>
      <w:bookmarkEnd w:id="4"/>
    </w:p>
    <w:p w14:paraId="3A7D7315" w14:textId="77777777" w:rsidR="00A57F01" w:rsidRDefault="00F4066D">
      <w:pPr>
        <w:pStyle w:val="Nadpis10"/>
        <w:keepNext/>
        <w:keepLines/>
        <w:spacing w:line="276" w:lineRule="auto"/>
        <w:ind w:left="5480"/>
      </w:pPr>
      <w:bookmarkStart w:id="5" w:name="bookmark10"/>
      <w:r>
        <w:rPr>
          <w:rStyle w:val="Nadpis1"/>
          <w:b/>
          <w:bCs/>
        </w:rPr>
        <w:t>Vyřizuje:</w:t>
      </w:r>
      <w:bookmarkEnd w:id="5"/>
    </w:p>
    <w:p w14:paraId="3A7D7316" w14:textId="77777777" w:rsidR="00A57F01" w:rsidRDefault="00F4066D">
      <w:pPr>
        <w:pStyle w:val="Nadpis20"/>
        <w:keepNext/>
        <w:keepLines/>
      </w:pPr>
      <w:bookmarkStart w:id="6" w:name="bookmark12"/>
      <w:r>
        <w:rPr>
          <w:rStyle w:val="Nadpis2"/>
        </w:rPr>
        <w:t>501</w:t>
      </w:r>
      <w:bookmarkEnd w:id="6"/>
    </w:p>
    <w:p w14:paraId="3A7D7317" w14:textId="77777777" w:rsidR="00A57F01" w:rsidRDefault="00F4066D">
      <w:pPr>
        <w:pStyle w:val="Nadpis20"/>
        <w:keepNext/>
        <w:keepLines/>
      </w:pPr>
      <w:bookmarkStart w:id="7" w:name="bookmark14"/>
      <w:r>
        <w:rPr>
          <w:rStyle w:val="Nadpis2"/>
        </w:rPr>
        <w:t xml:space="preserve">Sekce ekonomická a </w:t>
      </w:r>
      <w:r>
        <w:rPr>
          <w:rStyle w:val="Nadpis2"/>
        </w:rPr>
        <w:t>infrastrukturní (od 1.1.2021)</w:t>
      </w:r>
      <w:bookmarkEnd w:id="7"/>
    </w:p>
    <w:p w14:paraId="3A7D7318" w14:textId="21D67CA1" w:rsidR="00A57F01" w:rsidRDefault="00CC6902">
      <w:pPr>
        <w:pStyle w:val="Nadpis20"/>
        <w:keepNext/>
        <w:keepLines/>
      </w:pPr>
      <w:proofErr w:type="spellStart"/>
      <w:r>
        <w:rPr>
          <w:rStyle w:val="Nadpis2"/>
        </w:rPr>
        <w:t>xxxx</w:t>
      </w:r>
      <w:proofErr w:type="spellEnd"/>
    </w:p>
    <w:p w14:paraId="3A7D7319" w14:textId="7A75E2D2" w:rsidR="00A57F01" w:rsidRDefault="00F4066D">
      <w:pPr>
        <w:pStyle w:val="Nadpis20"/>
        <w:keepNext/>
        <w:keepLines/>
      </w:pPr>
      <w:bookmarkStart w:id="8" w:name="bookmark18"/>
      <w:r>
        <w:rPr>
          <w:rStyle w:val="Nadpis2"/>
        </w:rPr>
        <w:t>Te</w:t>
      </w:r>
      <w:r w:rsidR="00CC6902">
        <w:rPr>
          <w:rStyle w:val="Nadpis2"/>
        </w:rPr>
        <w:t xml:space="preserve"> </w:t>
      </w:r>
      <w:proofErr w:type="spellStart"/>
      <w:r>
        <w:rPr>
          <w:rStyle w:val="Nadpis2"/>
        </w:rPr>
        <w:t>l</w:t>
      </w:r>
      <w:bookmarkEnd w:id="8"/>
      <w:r w:rsidR="00CC6902">
        <w:rPr>
          <w:rStyle w:val="Nadpis2"/>
        </w:rPr>
        <w:t>xxx</w:t>
      </w:r>
      <w:proofErr w:type="spellEnd"/>
    </w:p>
    <w:p w14:paraId="3A7D731A" w14:textId="77777777" w:rsidR="00A57F01" w:rsidRDefault="00F4066D">
      <w:pPr>
        <w:pStyle w:val="Nadpis20"/>
        <w:keepNext/>
        <w:keepLines/>
      </w:pPr>
      <w:bookmarkStart w:id="9" w:name="bookmark20"/>
      <w:r>
        <w:rPr>
          <w:rStyle w:val="Nadpis2"/>
        </w:rPr>
        <w:t>Fax:</w:t>
      </w:r>
      <w:bookmarkEnd w:id="9"/>
    </w:p>
    <w:p w14:paraId="3A7D731B" w14:textId="7A574B0E" w:rsidR="00A57F01" w:rsidRDefault="00F4066D">
      <w:pPr>
        <w:pStyle w:val="Nadpis20"/>
        <w:keepNext/>
        <w:keepLines/>
        <w:spacing w:after="120"/>
      </w:pPr>
      <w:bookmarkStart w:id="10" w:name="bookmark22"/>
      <w:r>
        <w:rPr>
          <w:rStyle w:val="Nadpis2"/>
        </w:rPr>
        <w:t xml:space="preserve">Email: </w:t>
      </w:r>
      <w:hyperlink r:id="rId7" w:history="1">
        <w:bookmarkEnd w:id="10"/>
        <w:proofErr w:type="spellStart"/>
        <w:r w:rsidR="00CC6902">
          <w:rPr>
            <w:rStyle w:val="Nadpis2"/>
          </w:rPr>
          <w:t>xxx</w:t>
        </w:r>
        <w:proofErr w:type="spellEnd"/>
      </w:hyperlink>
    </w:p>
    <w:p w14:paraId="3A7D731C" w14:textId="77777777" w:rsidR="00A57F01" w:rsidRDefault="00F4066D">
      <w:pPr>
        <w:pStyle w:val="Nadpis10"/>
        <w:keepNext/>
        <w:keepLines/>
        <w:spacing w:line="276" w:lineRule="auto"/>
        <w:ind w:left="5480"/>
      </w:pPr>
      <w:bookmarkStart w:id="11" w:name="bookmark24"/>
      <w:r>
        <w:rPr>
          <w:rStyle w:val="Nadpis1"/>
          <w:b/>
          <w:bCs/>
        </w:rPr>
        <w:t>Vystavil:</w:t>
      </w:r>
      <w:bookmarkEnd w:id="11"/>
    </w:p>
    <w:p w14:paraId="3A7D731D" w14:textId="639D33FC" w:rsidR="00A57F01" w:rsidRDefault="00CC6902">
      <w:pPr>
        <w:pStyle w:val="Nadpis20"/>
        <w:keepNext/>
        <w:keepLines/>
        <w:spacing w:after="0"/>
        <w:sectPr w:rsidR="00A57F01">
          <w:headerReference w:type="default" r:id="rId8"/>
          <w:footerReference w:type="default" r:id="rId9"/>
          <w:pgSz w:w="11900" w:h="16840"/>
          <w:pgMar w:top="1081" w:right="547" w:bottom="1547" w:left="557" w:header="0" w:footer="3" w:gutter="0"/>
          <w:pgNumType w:start="1"/>
          <w:cols w:space="720"/>
          <w:noEndnote/>
          <w:docGrid w:linePitch="360"/>
        </w:sectPr>
      </w:pPr>
      <w:bookmarkStart w:id="12" w:name="bookmark26"/>
      <w:proofErr w:type="spellStart"/>
      <w:r>
        <w:rPr>
          <w:rStyle w:val="Nadpis2"/>
        </w:rPr>
        <w:t>xxx</w:t>
      </w:r>
      <w:bookmarkEnd w:id="12"/>
      <w:proofErr w:type="spellEnd"/>
    </w:p>
    <w:p w14:paraId="3A7D731E" w14:textId="77777777" w:rsidR="00A57F01" w:rsidRDefault="00A57F01">
      <w:pPr>
        <w:spacing w:line="239" w:lineRule="exact"/>
        <w:rPr>
          <w:sz w:val="19"/>
          <w:szCs w:val="19"/>
        </w:rPr>
      </w:pPr>
    </w:p>
    <w:p w14:paraId="3A7D731F" w14:textId="77777777" w:rsidR="00A57F01" w:rsidRDefault="00A57F01">
      <w:pPr>
        <w:spacing w:line="1" w:lineRule="exact"/>
        <w:sectPr w:rsidR="00A57F01">
          <w:type w:val="continuous"/>
          <w:pgSz w:w="11900" w:h="16840"/>
          <w:pgMar w:top="682" w:right="0" w:bottom="1254" w:left="0" w:header="0" w:footer="3" w:gutter="0"/>
          <w:cols w:space="720"/>
          <w:noEndnote/>
          <w:docGrid w:linePitch="360"/>
        </w:sectPr>
      </w:pPr>
    </w:p>
    <w:p w14:paraId="3A7D7320" w14:textId="77777777" w:rsidR="00A57F01" w:rsidRDefault="00F4066D">
      <w:pPr>
        <w:pStyle w:val="Nadpis10"/>
        <w:keepNext/>
        <w:keepLines/>
        <w:framePr w:w="1181" w:h="302" w:wrap="none" w:vAnchor="text" w:hAnchor="page" w:x="577" w:y="21"/>
        <w:spacing w:after="0" w:line="240" w:lineRule="auto"/>
        <w:ind w:left="0"/>
      </w:pPr>
      <w:bookmarkStart w:id="13" w:name="bookmark28"/>
      <w:r>
        <w:rPr>
          <w:rStyle w:val="Nadpis1"/>
          <w:b/>
          <w:bCs/>
        </w:rPr>
        <w:t>Akceptoval:</w:t>
      </w:r>
      <w:bookmarkEnd w:id="13"/>
    </w:p>
    <w:p w14:paraId="3A7D7321" w14:textId="77777777" w:rsidR="00A57F01" w:rsidRDefault="00F4066D">
      <w:pPr>
        <w:pStyle w:val="Nadpis10"/>
        <w:keepNext/>
        <w:keepLines/>
        <w:framePr w:w="3197" w:h="302" w:wrap="none" w:vAnchor="text" w:hAnchor="page" w:x="4475" w:y="21"/>
        <w:tabs>
          <w:tab w:val="left" w:pos="1560"/>
        </w:tabs>
        <w:spacing w:after="0" w:line="240" w:lineRule="auto"/>
        <w:ind w:left="0"/>
        <w:jc w:val="center"/>
      </w:pPr>
      <w:bookmarkStart w:id="14" w:name="bookmark30"/>
      <w:r>
        <w:rPr>
          <w:rStyle w:val="Nadpis1"/>
          <w:b/>
          <w:bCs/>
        </w:rPr>
        <w:t>dne:</w:t>
      </w:r>
      <w:r>
        <w:rPr>
          <w:rStyle w:val="Nadpis1"/>
          <w:b/>
          <w:bCs/>
        </w:rPr>
        <w:tab/>
        <w:t>Podpis a razítko:</w:t>
      </w:r>
      <w:bookmarkEnd w:id="14"/>
    </w:p>
    <w:p w14:paraId="3A7D7322" w14:textId="77777777" w:rsidR="00A57F01" w:rsidRDefault="00A57F01">
      <w:pPr>
        <w:spacing w:after="301" w:line="1" w:lineRule="exact"/>
      </w:pPr>
    </w:p>
    <w:p w14:paraId="3A7D7323" w14:textId="77777777" w:rsidR="00A57F01" w:rsidRDefault="00A57F01">
      <w:pPr>
        <w:spacing w:line="1" w:lineRule="exact"/>
      </w:pPr>
    </w:p>
    <w:sectPr w:rsidR="00A57F01">
      <w:type w:val="continuous"/>
      <w:pgSz w:w="11900" w:h="16840"/>
      <w:pgMar w:top="682" w:right="547" w:bottom="1254" w:left="557"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D732C" w14:textId="77777777" w:rsidR="00000000" w:rsidRDefault="00F4066D">
      <w:r>
        <w:separator/>
      </w:r>
    </w:p>
  </w:endnote>
  <w:endnote w:type="continuationSeparator" w:id="0">
    <w:p w14:paraId="3A7D732E" w14:textId="77777777" w:rsidR="00000000" w:rsidRDefault="00F40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D7329" w14:textId="63E10E4E" w:rsidR="00A57F01" w:rsidRDefault="00A57F01">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D7326" w14:textId="77777777" w:rsidR="00A57F01" w:rsidRDefault="00A57F01"/>
  </w:footnote>
  <w:footnote w:type="continuationSeparator" w:id="0">
    <w:p w14:paraId="3A7D7327" w14:textId="77777777" w:rsidR="00A57F01" w:rsidRDefault="00A57F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D7328" w14:textId="77777777" w:rsidR="00A57F01" w:rsidRDefault="00F4066D">
    <w:pPr>
      <w:spacing w:line="1" w:lineRule="exact"/>
    </w:pPr>
    <w:r>
      <w:rPr>
        <w:noProof/>
      </w:rPr>
      <mc:AlternateContent>
        <mc:Choice Requires="wps">
          <w:drawing>
            <wp:anchor distT="0" distB="0" distL="0" distR="0" simplePos="0" relativeHeight="62914690" behindDoc="1" locked="0" layoutInCell="1" allowOverlap="1" wp14:anchorId="3A7D732A" wp14:editId="3A7D732B">
              <wp:simplePos x="0" y="0"/>
              <wp:positionH relativeFrom="page">
                <wp:posOffset>2646045</wp:posOffset>
              </wp:positionH>
              <wp:positionV relativeFrom="page">
                <wp:posOffset>201930</wp:posOffset>
              </wp:positionV>
              <wp:extent cx="2267585" cy="167640"/>
              <wp:effectExtent l="0" t="0" r="0" b="0"/>
              <wp:wrapNone/>
              <wp:docPr id="3" name="Shape 3"/>
              <wp:cNvGraphicFramePr/>
              <a:graphic xmlns:a="http://schemas.openxmlformats.org/drawingml/2006/main">
                <a:graphicData uri="http://schemas.microsoft.com/office/word/2010/wordprocessingShape">
                  <wps:wsp>
                    <wps:cNvSpPr txBox="1"/>
                    <wps:spPr>
                      <a:xfrm>
                        <a:off x="0" y="0"/>
                        <a:ext cx="2267585" cy="167640"/>
                      </a:xfrm>
                      <a:prstGeom prst="rect">
                        <a:avLst/>
                      </a:prstGeom>
                      <a:noFill/>
                    </wps:spPr>
                    <wps:txbx>
                      <w:txbxContent>
                        <w:p w14:paraId="3A7D732F" w14:textId="77777777" w:rsidR="00A57F01" w:rsidRDefault="00F4066D">
                          <w:pPr>
                            <w:pStyle w:val="Zhlavnebozpat20"/>
                            <w:rPr>
                              <w:sz w:val="28"/>
                              <w:szCs w:val="28"/>
                            </w:rPr>
                          </w:pPr>
                          <w:r>
                            <w:rPr>
                              <w:rStyle w:val="Zhlavnebozpat2"/>
                              <w:rFonts w:ascii="Arial" w:eastAsia="Arial" w:hAnsi="Arial" w:cs="Arial"/>
                              <w:b/>
                              <w:bCs/>
                              <w:sz w:val="28"/>
                              <w:szCs w:val="28"/>
                            </w:rPr>
                            <w:t>Objednávka č.: MD2301246</w:t>
                          </w:r>
                        </w:p>
                      </w:txbxContent>
                    </wps:txbx>
                    <wps:bodyPr wrap="none" lIns="0" tIns="0" rIns="0" bIns="0">
                      <a:spAutoFit/>
                    </wps:bodyPr>
                  </wps:wsp>
                </a:graphicData>
              </a:graphic>
            </wp:anchor>
          </w:drawing>
        </mc:Choice>
        <mc:Fallback>
          <w:pict>
            <v:shapetype w14:anchorId="3A7D732A" id="_x0000_t202" coordsize="21600,21600" o:spt="202" path="m,l,21600r21600,l21600,xe">
              <v:stroke joinstyle="miter"/>
              <v:path gradientshapeok="t" o:connecttype="rect"/>
            </v:shapetype>
            <v:shape id="Shape 3" o:spid="_x0000_s1027" type="#_x0000_t202" style="position:absolute;margin-left:208.35pt;margin-top:15.9pt;width:178.55pt;height:13.2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" filled="f" stroked="f">
              <v:textbox style="mso-fit-shape-to-text:t" inset="0,0,0,0">
                <w:txbxContent>
                  <w:p w14:paraId="3A7D732F" w14:textId="77777777" w:rsidR="00A57F01" w:rsidRDefault="00F4066D">
                    <w:pPr>
                      <w:pStyle w:val="Zhlavnebozpat20"/>
                      <w:rPr>
                        <w:sz w:val="28"/>
                        <w:szCs w:val="28"/>
                      </w:rPr>
                    </w:pPr>
                    <w:r>
                      <w:rPr>
                        <w:rStyle w:val="Zhlavnebozpat2"/>
                        <w:rFonts w:ascii="Arial" w:eastAsia="Arial" w:hAnsi="Arial" w:cs="Arial"/>
                        <w:b/>
                        <w:bCs/>
                        <w:sz w:val="28"/>
                        <w:szCs w:val="28"/>
                      </w:rPr>
                      <w:t>Objednávka č.: MD2301246</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F01"/>
    <w:rsid w:val="00A57F01"/>
    <w:rsid w:val="00AA59B5"/>
    <w:rsid w:val="00CC6902"/>
    <w:rsid w:val="00EF3758"/>
    <w:rsid w:val="00F406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7D7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2">
    <w:name w:val="Základní text (2)_"/>
    <w:basedOn w:val="Standardnpsmoodstavce"/>
    <w:link w:val="Zkladntext20"/>
    <w:rPr>
      <w:rFonts w:ascii="Arial" w:eastAsia="Arial" w:hAnsi="Arial" w:cs="Arial"/>
      <w:b/>
      <w:bCs/>
      <w:i w:val="0"/>
      <w:iCs w:val="0"/>
      <w:smallCaps w:val="0"/>
      <w:strike w:val="0"/>
      <w:sz w:val="20"/>
      <w:szCs w:val="20"/>
      <w:u w:val="none"/>
    </w:rPr>
  </w:style>
  <w:style w:type="character" w:customStyle="1" w:styleId="Titulektabulky">
    <w:name w:val="Titulek tabulky_"/>
    <w:basedOn w:val="Standardnpsmoodstavce"/>
    <w:link w:val="Titulektabulky0"/>
    <w:rPr>
      <w:rFonts w:ascii="Arial" w:eastAsia="Arial" w:hAnsi="Arial" w:cs="Arial"/>
      <w:b/>
      <w:bCs/>
      <w:i w:val="0"/>
      <w:iCs w:val="0"/>
      <w:smallCaps w:val="0"/>
      <w:strike w:val="0"/>
      <w:sz w:val="18"/>
      <w:szCs w:val="18"/>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18"/>
      <w:szCs w:val="18"/>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1">
    <w:name w:val="Nadpis #1_"/>
    <w:basedOn w:val="Standardnpsmoodstavce"/>
    <w:link w:val="Nadpis10"/>
    <w:rPr>
      <w:rFonts w:ascii="Arial" w:eastAsia="Arial" w:hAnsi="Arial" w:cs="Arial"/>
      <w:b/>
      <w:bCs/>
      <w:i w:val="0"/>
      <w:iCs w:val="0"/>
      <w:smallCaps w:val="0"/>
      <w:strike w:val="0"/>
      <w:sz w:val="20"/>
      <w:szCs w:val="20"/>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18"/>
      <w:szCs w:val="18"/>
      <w:u w:val="none"/>
    </w:rPr>
  </w:style>
  <w:style w:type="character" w:customStyle="1" w:styleId="Nadpis2">
    <w:name w:val="Nadpis #2_"/>
    <w:basedOn w:val="Standardnpsmoodstavce"/>
    <w:link w:val="Nadpis20"/>
    <w:rPr>
      <w:rFonts w:ascii="Arial" w:eastAsia="Arial" w:hAnsi="Arial" w:cs="Arial"/>
      <w:b w:val="0"/>
      <w:bCs w:val="0"/>
      <w:i w:val="0"/>
      <w:iCs w:val="0"/>
      <w:smallCaps w:val="0"/>
      <w:strike w:val="0"/>
      <w:sz w:val="20"/>
      <w:szCs w:val="20"/>
      <w:u w:val="none"/>
    </w:rPr>
  </w:style>
  <w:style w:type="paragraph" w:customStyle="1" w:styleId="Zkladntext20">
    <w:name w:val="Základní text (2)"/>
    <w:basedOn w:val="Normln"/>
    <w:link w:val="Zkladntext2"/>
    <w:rPr>
      <w:rFonts w:ascii="Arial" w:eastAsia="Arial" w:hAnsi="Arial" w:cs="Arial"/>
      <w:b/>
      <w:bCs/>
      <w:sz w:val="20"/>
      <w:szCs w:val="20"/>
    </w:rPr>
  </w:style>
  <w:style w:type="paragraph" w:customStyle="1" w:styleId="Titulektabulky0">
    <w:name w:val="Titulek tabulky"/>
    <w:basedOn w:val="Normln"/>
    <w:link w:val="Titulektabulky"/>
    <w:pPr>
      <w:spacing w:line="257" w:lineRule="auto"/>
    </w:pPr>
    <w:rPr>
      <w:rFonts w:ascii="Arial" w:eastAsia="Arial" w:hAnsi="Arial" w:cs="Arial"/>
      <w:b/>
      <w:bCs/>
      <w:sz w:val="18"/>
      <w:szCs w:val="18"/>
    </w:rPr>
  </w:style>
  <w:style w:type="paragraph" w:customStyle="1" w:styleId="Jin0">
    <w:name w:val="Jiné"/>
    <w:basedOn w:val="Normln"/>
    <w:link w:val="Jin"/>
    <w:pPr>
      <w:spacing w:after="200" w:line="276" w:lineRule="auto"/>
      <w:ind w:firstLine="20"/>
    </w:pPr>
    <w:rPr>
      <w:rFonts w:ascii="Arial" w:eastAsia="Arial" w:hAnsi="Arial" w:cs="Arial"/>
      <w:sz w:val="18"/>
      <w:szCs w:val="18"/>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Nadpis10">
    <w:name w:val="Nadpis #1"/>
    <w:basedOn w:val="Normln"/>
    <w:link w:val="Nadpis1"/>
    <w:pPr>
      <w:spacing w:after="40" w:line="257" w:lineRule="auto"/>
      <w:ind w:left="1910"/>
      <w:outlineLvl w:val="0"/>
    </w:pPr>
    <w:rPr>
      <w:rFonts w:ascii="Arial" w:eastAsia="Arial" w:hAnsi="Arial" w:cs="Arial"/>
      <w:b/>
      <w:bCs/>
      <w:sz w:val="20"/>
      <w:szCs w:val="20"/>
    </w:rPr>
  </w:style>
  <w:style w:type="paragraph" w:customStyle="1" w:styleId="Zkladntext1">
    <w:name w:val="Základní text1"/>
    <w:basedOn w:val="Normln"/>
    <w:link w:val="Zkladntext"/>
    <w:pPr>
      <w:spacing w:after="200" w:line="276" w:lineRule="auto"/>
      <w:ind w:firstLine="20"/>
    </w:pPr>
    <w:rPr>
      <w:rFonts w:ascii="Arial" w:eastAsia="Arial" w:hAnsi="Arial" w:cs="Arial"/>
      <w:sz w:val="18"/>
      <w:szCs w:val="18"/>
    </w:rPr>
  </w:style>
  <w:style w:type="paragraph" w:customStyle="1" w:styleId="Nadpis20">
    <w:name w:val="Nadpis #2"/>
    <w:basedOn w:val="Normln"/>
    <w:link w:val="Nadpis2"/>
    <w:pPr>
      <w:spacing w:after="40" w:line="276" w:lineRule="auto"/>
      <w:ind w:left="5480"/>
      <w:outlineLvl w:val="1"/>
    </w:pPr>
    <w:rPr>
      <w:rFonts w:ascii="Arial" w:eastAsia="Arial" w:hAnsi="Arial" w:cs="Arial"/>
      <w:sz w:val="20"/>
      <w:szCs w:val="20"/>
    </w:rPr>
  </w:style>
  <w:style w:type="paragraph" w:styleId="Zhlav">
    <w:name w:val="header"/>
    <w:basedOn w:val="Normln"/>
    <w:link w:val="ZhlavChar"/>
    <w:uiPriority w:val="99"/>
    <w:unhideWhenUsed/>
    <w:rsid w:val="00AA59B5"/>
    <w:pPr>
      <w:tabs>
        <w:tab w:val="center" w:pos="4536"/>
        <w:tab w:val="right" w:pos="9072"/>
      </w:tabs>
    </w:pPr>
  </w:style>
  <w:style w:type="character" w:customStyle="1" w:styleId="ZhlavChar">
    <w:name w:val="Záhlaví Char"/>
    <w:basedOn w:val="Standardnpsmoodstavce"/>
    <w:link w:val="Zhlav"/>
    <w:uiPriority w:val="99"/>
    <w:rsid w:val="00AA59B5"/>
    <w:rPr>
      <w:color w:val="000000"/>
    </w:rPr>
  </w:style>
  <w:style w:type="paragraph" w:styleId="Zpat">
    <w:name w:val="footer"/>
    <w:basedOn w:val="Normln"/>
    <w:link w:val="ZpatChar"/>
    <w:uiPriority w:val="99"/>
    <w:unhideWhenUsed/>
    <w:rsid w:val="00AA59B5"/>
    <w:pPr>
      <w:tabs>
        <w:tab w:val="center" w:pos="4536"/>
        <w:tab w:val="right" w:pos="9072"/>
      </w:tabs>
    </w:pPr>
  </w:style>
  <w:style w:type="character" w:customStyle="1" w:styleId="ZpatChar">
    <w:name w:val="Zápatí Char"/>
    <w:basedOn w:val="Standardnpsmoodstavce"/>
    <w:link w:val="Zpat"/>
    <w:uiPriority w:val="99"/>
    <w:rsid w:val="00AA59B5"/>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petra.grabmullerova@mdcr.c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osta@mdcr.cz"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886</Words>
  <Characters>5229</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2023-11-01T12:44:00Z</dcterms:created>
  <dcterms:modified xsi:type="dcterms:W3CDTF">2023-11-01T12:44:00Z</dcterms:modified>
</cp:coreProperties>
</file>