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D946" w14:textId="77777777" w:rsidR="00125C97" w:rsidRPr="001F3D6D" w:rsidRDefault="00000000" w:rsidP="00947B0E">
      <w:pPr>
        <w:spacing w:line="360" w:lineRule="auto"/>
        <w:jc w:val="center"/>
        <w:rPr>
          <w:rFonts w:ascii="Arial" w:hAnsi="Arial" w:cs="Arial"/>
          <w:b/>
          <w:bCs/>
          <w:sz w:val="28"/>
          <w:szCs w:val="28"/>
          <w:lang w:val="cs-CZ"/>
        </w:rPr>
      </w:pPr>
      <w:r w:rsidRPr="001F3D6D">
        <w:rPr>
          <w:rFonts w:ascii="Arial" w:hAnsi="Arial" w:cs="Arial"/>
          <w:b/>
          <w:bCs/>
          <w:sz w:val="28"/>
          <w:szCs w:val="28"/>
          <w:lang w:val="cs-CZ"/>
        </w:rPr>
        <w:pict w14:anchorId="49A84F6C">
          <v:shapetype id="_x0000_t202" coordsize="21600,21600" o:spt="202" path="m,l,21600r21600,l21600,xe">
            <v:stroke joinstyle="miter"/>
            <v:path gradientshapeok="t" o:connecttype="rect"/>
          </v:shapetype>
          <v:shape id="_x0000_s0" o:spid="_x0000_s1028" type="#_x0000_t202" style="position:absolute;left:0;text-align:left;margin-left:0;margin-top:747.65pt;width:475pt;height:9.5pt;z-index:-251659776;mso-wrap-distance-left:0;mso-wrap-distance-right:0" filled="f" stroked="f">
            <v:textbox inset="0,0,0,0">
              <w:txbxContent>
                <w:p w14:paraId="77DA2091" w14:textId="77777777" w:rsidR="00125C97" w:rsidRDefault="00000000">
                  <w:pPr>
                    <w:spacing w:line="196" w:lineRule="auto"/>
                    <w:ind w:right="72"/>
                    <w:jc w:val="right"/>
                    <w:rPr>
                      <w:rFonts w:ascii="Times New Roman" w:hAnsi="Times New Roman"/>
                      <w:color w:val="000000"/>
                      <w:w w:val="105"/>
                      <w:sz w:val="20"/>
                      <w:lang w:val="cs-CZ"/>
                    </w:rPr>
                  </w:pPr>
                  <w:r>
                    <w:rPr>
                      <w:rFonts w:ascii="Times New Roman" w:hAnsi="Times New Roman"/>
                      <w:color w:val="000000"/>
                      <w:w w:val="105"/>
                      <w:sz w:val="20"/>
                      <w:lang w:val="cs-CZ"/>
                    </w:rPr>
                    <w:t>1</w:t>
                  </w:r>
                </w:p>
              </w:txbxContent>
            </v:textbox>
            <w10:wrap type="square"/>
          </v:shape>
        </w:pict>
      </w:r>
      <w:r w:rsidRPr="001F3D6D">
        <w:rPr>
          <w:rFonts w:ascii="Arial" w:hAnsi="Arial" w:cs="Arial"/>
          <w:b/>
          <w:bCs/>
          <w:sz w:val="28"/>
          <w:szCs w:val="28"/>
          <w:lang w:val="cs-CZ"/>
        </w:rPr>
        <w:t>SMLOUVA O ZAJIŠTĚNÍ UMĚLECKÉHO VYSTOUPENÍ</w:t>
      </w:r>
    </w:p>
    <w:p w14:paraId="2834FC9E" w14:textId="72AABFB5" w:rsidR="00125C97" w:rsidRPr="001F3D6D" w:rsidRDefault="00000000" w:rsidP="00947B0E">
      <w:pPr>
        <w:spacing w:line="360" w:lineRule="auto"/>
        <w:jc w:val="center"/>
        <w:rPr>
          <w:rFonts w:ascii="Arial" w:hAnsi="Arial" w:cs="Arial"/>
          <w:b/>
          <w:bCs/>
          <w:sz w:val="28"/>
          <w:szCs w:val="28"/>
          <w:lang w:val="cs-CZ"/>
        </w:rPr>
      </w:pPr>
      <w:r w:rsidRPr="001F3D6D">
        <w:rPr>
          <w:rFonts w:ascii="Arial" w:hAnsi="Arial" w:cs="Arial"/>
          <w:b/>
          <w:bCs/>
          <w:sz w:val="28"/>
          <w:szCs w:val="28"/>
          <w:lang w:val="cs-CZ"/>
        </w:rPr>
        <w:t>číslo smlouvy: 0124</w:t>
      </w:r>
    </w:p>
    <w:p w14:paraId="017270CB" w14:textId="77777777" w:rsidR="001F3D6D" w:rsidRPr="001F3D6D" w:rsidRDefault="001F3D6D" w:rsidP="00947B0E">
      <w:pPr>
        <w:spacing w:line="360" w:lineRule="auto"/>
        <w:rPr>
          <w:rFonts w:ascii="Arial" w:hAnsi="Arial" w:cs="Arial"/>
          <w:lang w:val="cs-CZ"/>
        </w:rPr>
      </w:pPr>
    </w:p>
    <w:p w14:paraId="1F5E8D22" w14:textId="77777777" w:rsidR="001F3D6D" w:rsidRPr="001F3D6D" w:rsidRDefault="001F3D6D" w:rsidP="00947B0E">
      <w:pPr>
        <w:spacing w:line="360" w:lineRule="auto"/>
        <w:rPr>
          <w:rFonts w:ascii="Arial" w:hAnsi="Arial" w:cs="Arial"/>
          <w:lang w:val="cs-CZ"/>
        </w:rPr>
      </w:pPr>
    </w:p>
    <w:p w14:paraId="3AE97ED9" w14:textId="77777777" w:rsidR="001F3D6D" w:rsidRPr="001F3D6D" w:rsidRDefault="001F3D6D" w:rsidP="00947B0E">
      <w:pPr>
        <w:spacing w:line="360" w:lineRule="auto"/>
        <w:rPr>
          <w:rFonts w:ascii="Arial" w:hAnsi="Arial" w:cs="Arial"/>
          <w:lang w:val="cs-CZ"/>
        </w:rPr>
      </w:pPr>
    </w:p>
    <w:p w14:paraId="13CBF6FE" w14:textId="09591E3B" w:rsidR="00125C97" w:rsidRPr="001F3D6D" w:rsidRDefault="00000000" w:rsidP="00947B0E">
      <w:pPr>
        <w:spacing w:line="360" w:lineRule="auto"/>
        <w:rPr>
          <w:rFonts w:ascii="Arial" w:hAnsi="Arial" w:cs="Arial"/>
          <w:b/>
          <w:bCs/>
          <w:sz w:val="24"/>
          <w:szCs w:val="24"/>
          <w:lang w:val="cs-CZ"/>
        </w:rPr>
      </w:pPr>
      <w:proofErr w:type="spellStart"/>
      <w:r w:rsidRPr="001F3D6D">
        <w:rPr>
          <w:rFonts w:ascii="Arial" w:hAnsi="Arial" w:cs="Arial"/>
          <w:b/>
          <w:bCs/>
          <w:sz w:val="24"/>
          <w:szCs w:val="24"/>
          <w:lang w:val="cs-CZ"/>
        </w:rPr>
        <w:t>ROCKnGO</w:t>
      </w:r>
      <w:proofErr w:type="spellEnd"/>
      <w:r w:rsidRPr="001F3D6D">
        <w:rPr>
          <w:rFonts w:ascii="Arial" w:hAnsi="Arial" w:cs="Arial"/>
          <w:b/>
          <w:bCs/>
          <w:sz w:val="24"/>
          <w:szCs w:val="24"/>
          <w:lang w:val="cs-CZ"/>
        </w:rPr>
        <w:t xml:space="preserve"> s.r.o.</w:t>
      </w:r>
    </w:p>
    <w:p w14:paraId="12CF2D97"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IČ: 06832130</w:t>
      </w:r>
    </w:p>
    <w:p w14:paraId="3114BFFD"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Sídlo: Mikanova 3251/7, 106 00 Praha 10 - Záběhlice</w:t>
      </w:r>
    </w:p>
    <w:p w14:paraId="16ABE520" w14:textId="77777777" w:rsidR="001F3D6D" w:rsidRPr="001F3D6D" w:rsidRDefault="00000000" w:rsidP="00947B0E">
      <w:pPr>
        <w:spacing w:line="360" w:lineRule="auto"/>
        <w:rPr>
          <w:rFonts w:ascii="Arial" w:hAnsi="Arial" w:cs="Arial"/>
          <w:lang w:val="cs-CZ"/>
        </w:rPr>
      </w:pPr>
      <w:r w:rsidRPr="001F3D6D">
        <w:rPr>
          <w:rFonts w:ascii="Arial" w:hAnsi="Arial" w:cs="Arial"/>
          <w:lang w:val="cs-CZ"/>
        </w:rPr>
        <w:t>Zapsaná v obchodním rejstříku vedeném Městským soudem v Praze, oddíl C,</w:t>
      </w:r>
      <w:r w:rsidR="001F3D6D" w:rsidRPr="001F3D6D">
        <w:rPr>
          <w:rFonts w:ascii="Arial" w:hAnsi="Arial" w:cs="Arial"/>
          <w:lang w:val="cs-CZ"/>
        </w:rPr>
        <w:t xml:space="preserve"> </w:t>
      </w:r>
      <w:r w:rsidRPr="001F3D6D">
        <w:rPr>
          <w:rFonts w:ascii="Arial" w:hAnsi="Arial" w:cs="Arial"/>
          <w:lang w:val="cs-CZ"/>
        </w:rPr>
        <w:t xml:space="preserve">vložka 251536 </w:t>
      </w:r>
    </w:p>
    <w:p w14:paraId="12421418" w14:textId="1AB46C4F" w:rsidR="001F3D6D" w:rsidRPr="001F3D6D" w:rsidRDefault="00000000" w:rsidP="00947B0E">
      <w:pPr>
        <w:spacing w:line="360" w:lineRule="auto"/>
        <w:rPr>
          <w:rFonts w:ascii="Arial" w:hAnsi="Arial" w:cs="Arial"/>
          <w:lang w:val="cs-CZ"/>
        </w:rPr>
      </w:pPr>
      <w:r w:rsidRPr="001F3D6D">
        <w:rPr>
          <w:rFonts w:ascii="Arial" w:hAnsi="Arial" w:cs="Arial"/>
          <w:lang w:val="cs-CZ"/>
        </w:rPr>
        <w:t xml:space="preserve">Kontaktní osoba a údaje: Jaroslav Sládeček, tel.: +420 606 087 037, </w:t>
      </w:r>
      <w:hyperlink r:id="rId5">
        <w:r w:rsidRPr="001F3D6D">
          <w:rPr>
            <w:rStyle w:val="Hypertextovodkaz"/>
            <w:rFonts w:ascii="Arial" w:hAnsi="Arial" w:cs="Arial"/>
            <w:lang w:val="cs-CZ"/>
          </w:rPr>
          <w:t>e-mail: info@rockngo.cz</w:t>
        </w:r>
      </w:hyperlink>
      <w:r w:rsidRPr="001F3D6D">
        <w:rPr>
          <w:rFonts w:ascii="Arial" w:hAnsi="Arial" w:cs="Arial"/>
          <w:lang w:val="cs-CZ"/>
        </w:rPr>
        <w:t xml:space="preserve"> </w:t>
      </w:r>
    </w:p>
    <w:p w14:paraId="0416275A" w14:textId="1E5DDF09" w:rsidR="00125C97" w:rsidRPr="001F3D6D" w:rsidRDefault="00000000" w:rsidP="00947B0E">
      <w:pPr>
        <w:spacing w:line="360" w:lineRule="auto"/>
        <w:rPr>
          <w:rFonts w:ascii="Arial" w:hAnsi="Arial" w:cs="Arial"/>
          <w:lang w:val="cs-CZ"/>
        </w:rPr>
      </w:pPr>
      <w:r w:rsidRPr="001F3D6D">
        <w:rPr>
          <w:rFonts w:ascii="Arial" w:hAnsi="Arial" w:cs="Arial"/>
          <w:lang w:val="cs-CZ"/>
        </w:rPr>
        <w:t>(dále jen „</w:t>
      </w:r>
      <w:r w:rsidRPr="001F3D6D">
        <w:rPr>
          <w:rFonts w:ascii="Arial" w:hAnsi="Arial" w:cs="Arial"/>
          <w:b/>
          <w:bCs/>
          <w:lang w:val="cs-CZ"/>
        </w:rPr>
        <w:t>Agentura</w:t>
      </w:r>
      <w:r w:rsidRPr="001F3D6D">
        <w:rPr>
          <w:rFonts w:ascii="Arial" w:hAnsi="Arial" w:cs="Arial"/>
          <w:lang w:val="cs-CZ"/>
        </w:rPr>
        <w:t>“)</w:t>
      </w:r>
    </w:p>
    <w:p w14:paraId="597A287A" w14:textId="77777777" w:rsidR="001F3D6D" w:rsidRPr="001F3D6D" w:rsidRDefault="001F3D6D" w:rsidP="00947B0E">
      <w:pPr>
        <w:spacing w:line="360" w:lineRule="auto"/>
        <w:rPr>
          <w:rFonts w:ascii="Arial" w:hAnsi="Arial" w:cs="Arial"/>
          <w:lang w:val="cs-CZ"/>
        </w:rPr>
      </w:pPr>
    </w:p>
    <w:p w14:paraId="60F06463" w14:textId="5A7CFBBA" w:rsidR="00125C97" w:rsidRPr="001F3D6D" w:rsidRDefault="001F3D6D" w:rsidP="00947B0E">
      <w:pPr>
        <w:spacing w:line="360" w:lineRule="auto"/>
        <w:rPr>
          <w:rFonts w:ascii="Arial" w:hAnsi="Arial" w:cs="Arial"/>
          <w:lang w:val="cs-CZ"/>
        </w:rPr>
      </w:pPr>
      <w:r w:rsidRPr="001F3D6D">
        <w:rPr>
          <w:rFonts w:ascii="Arial" w:hAnsi="Arial" w:cs="Arial"/>
          <w:lang w:val="cs-CZ"/>
        </w:rPr>
        <w:t>a</w:t>
      </w:r>
    </w:p>
    <w:p w14:paraId="5FD3B68D" w14:textId="77777777" w:rsidR="001F3D6D" w:rsidRPr="001F3D6D" w:rsidRDefault="001F3D6D" w:rsidP="00947B0E">
      <w:pPr>
        <w:spacing w:line="360" w:lineRule="auto"/>
        <w:rPr>
          <w:rFonts w:ascii="Arial" w:hAnsi="Arial" w:cs="Arial"/>
          <w:lang w:val="cs-CZ"/>
        </w:rPr>
      </w:pPr>
    </w:p>
    <w:p w14:paraId="1D9F555C" w14:textId="77777777" w:rsidR="001F3D6D" w:rsidRPr="001F3D6D" w:rsidRDefault="00000000" w:rsidP="00947B0E">
      <w:pPr>
        <w:spacing w:line="360" w:lineRule="auto"/>
        <w:rPr>
          <w:rFonts w:ascii="Arial" w:hAnsi="Arial" w:cs="Arial"/>
          <w:b/>
          <w:bCs/>
          <w:sz w:val="24"/>
          <w:szCs w:val="24"/>
          <w:lang w:val="cs-CZ"/>
        </w:rPr>
      </w:pPr>
      <w:r w:rsidRPr="001F3D6D">
        <w:rPr>
          <w:rFonts w:ascii="Arial" w:hAnsi="Arial" w:cs="Arial"/>
          <w:b/>
          <w:bCs/>
          <w:sz w:val="24"/>
          <w:szCs w:val="24"/>
          <w:lang w:val="cs-CZ"/>
        </w:rPr>
        <w:t xml:space="preserve">Kulturní centrum LaRitma, </w:t>
      </w:r>
      <w:proofErr w:type="spellStart"/>
      <w:r w:rsidRPr="001F3D6D">
        <w:rPr>
          <w:rFonts w:ascii="Arial" w:hAnsi="Arial" w:cs="Arial"/>
          <w:b/>
          <w:bCs/>
          <w:sz w:val="24"/>
          <w:szCs w:val="24"/>
          <w:lang w:val="cs-CZ"/>
        </w:rPr>
        <w:t>p.o</w:t>
      </w:r>
      <w:proofErr w:type="spellEnd"/>
      <w:r w:rsidRPr="001F3D6D">
        <w:rPr>
          <w:rFonts w:ascii="Arial" w:hAnsi="Arial" w:cs="Arial"/>
          <w:b/>
          <w:bCs/>
          <w:sz w:val="24"/>
          <w:szCs w:val="24"/>
          <w:lang w:val="cs-CZ"/>
        </w:rPr>
        <w:t xml:space="preserve">. </w:t>
      </w:r>
    </w:p>
    <w:p w14:paraId="3136708C" w14:textId="77777777" w:rsidR="001F3D6D" w:rsidRPr="001F3D6D" w:rsidRDefault="00000000" w:rsidP="00947B0E">
      <w:pPr>
        <w:spacing w:line="360" w:lineRule="auto"/>
        <w:rPr>
          <w:rFonts w:ascii="Arial" w:hAnsi="Arial" w:cs="Arial"/>
          <w:lang w:val="cs-CZ"/>
        </w:rPr>
      </w:pPr>
      <w:r w:rsidRPr="001F3D6D">
        <w:rPr>
          <w:rFonts w:ascii="Arial" w:hAnsi="Arial" w:cs="Arial"/>
          <w:lang w:val="cs-CZ"/>
        </w:rPr>
        <w:t>Adresa: Kostelní 43, 35201 Aš</w:t>
      </w:r>
    </w:p>
    <w:p w14:paraId="014808C1" w14:textId="049A5EE0" w:rsidR="00125C97" w:rsidRPr="001F3D6D" w:rsidRDefault="00000000" w:rsidP="00947B0E">
      <w:pPr>
        <w:spacing w:line="360" w:lineRule="auto"/>
        <w:rPr>
          <w:rFonts w:ascii="Arial" w:hAnsi="Arial" w:cs="Arial"/>
          <w:lang w:val="cs-CZ"/>
        </w:rPr>
      </w:pPr>
      <w:r w:rsidRPr="001F3D6D">
        <w:rPr>
          <w:rFonts w:ascii="Arial" w:hAnsi="Arial" w:cs="Arial"/>
          <w:lang w:val="cs-CZ"/>
        </w:rPr>
        <w:t>IČ: 71294431</w:t>
      </w:r>
    </w:p>
    <w:p w14:paraId="5DFED3BA" w14:textId="77777777" w:rsidR="001F3D6D" w:rsidRPr="001F3D6D" w:rsidRDefault="00000000" w:rsidP="00947B0E">
      <w:pPr>
        <w:spacing w:line="360" w:lineRule="auto"/>
        <w:rPr>
          <w:rFonts w:ascii="Arial" w:hAnsi="Arial" w:cs="Arial"/>
          <w:lang w:val="cs-CZ"/>
        </w:rPr>
      </w:pPr>
      <w:r w:rsidRPr="001F3D6D">
        <w:rPr>
          <w:rFonts w:ascii="Arial" w:hAnsi="Arial" w:cs="Arial"/>
          <w:lang w:val="cs-CZ"/>
        </w:rPr>
        <w:t xml:space="preserve">Za spol. jedná: Petr </w:t>
      </w:r>
      <w:proofErr w:type="gramStart"/>
      <w:r w:rsidRPr="001F3D6D">
        <w:rPr>
          <w:rFonts w:ascii="Arial" w:hAnsi="Arial" w:cs="Arial"/>
          <w:lang w:val="cs-CZ"/>
        </w:rPr>
        <w:t>Všetečka - ředitel</w:t>
      </w:r>
      <w:proofErr w:type="gramEnd"/>
      <w:r w:rsidRPr="001F3D6D">
        <w:rPr>
          <w:rFonts w:ascii="Arial" w:hAnsi="Arial" w:cs="Arial"/>
          <w:lang w:val="cs-CZ"/>
        </w:rPr>
        <w:t xml:space="preserve">, tel: 607 140 842, </w:t>
      </w:r>
      <w:hyperlink r:id="rId6">
        <w:r w:rsidRPr="001F3D6D">
          <w:rPr>
            <w:rStyle w:val="Hypertextovodkaz"/>
            <w:rFonts w:ascii="Arial" w:hAnsi="Arial" w:cs="Arial"/>
            <w:lang w:val="cs-CZ"/>
          </w:rPr>
          <w:t>e-mail: reditel@laritma.cz</w:t>
        </w:r>
      </w:hyperlink>
      <w:r w:rsidRPr="001F3D6D">
        <w:rPr>
          <w:rFonts w:ascii="Arial" w:hAnsi="Arial" w:cs="Arial"/>
          <w:lang w:val="cs-CZ"/>
        </w:rPr>
        <w:t xml:space="preserve"> </w:t>
      </w:r>
    </w:p>
    <w:p w14:paraId="765FA345" w14:textId="77777777" w:rsidR="001F3D6D" w:rsidRPr="001F3D6D" w:rsidRDefault="00000000" w:rsidP="00947B0E">
      <w:pPr>
        <w:spacing w:line="360" w:lineRule="auto"/>
        <w:rPr>
          <w:rFonts w:ascii="Arial" w:hAnsi="Arial" w:cs="Arial"/>
          <w:lang w:val="cs-CZ"/>
        </w:rPr>
      </w:pPr>
      <w:r w:rsidRPr="001F3D6D">
        <w:rPr>
          <w:rFonts w:ascii="Arial" w:hAnsi="Arial" w:cs="Arial"/>
          <w:lang w:val="cs-CZ"/>
        </w:rPr>
        <w:t xml:space="preserve">Kontaktní osoba: Pavla Dejmková, tel.: 778 538 301, </w:t>
      </w:r>
      <w:hyperlink r:id="rId7">
        <w:r w:rsidRPr="001F3D6D">
          <w:rPr>
            <w:rStyle w:val="Hypertextovodkaz"/>
            <w:rFonts w:ascii="Arial" w:hAnsi="Arial" w:cs="Arial"/>
            <w:lang w:val="cs-CZ"/>
          </w:rPr>
          <w:t>e-mail: info@laritma.cz</w:t>
        </w:r>
      </w:hyperlink>
      <w:r w:rsidRPr="001F3D6D">
        <w:rPr>
          <w:rFonts w:ascii="Arial" w:hAnsi="Arial" w:cs="Arial"/>
          <w:lang w:val="cs-CZ"/>
        </w:rPr>
        <w:t xml:space="preserve"> </w:t>
      </w:r>
    </w:p>
    <w:p w14:paraId="43847EF9" w14:textId="5BBCD5B7" w:rsidR="00125C97" w:rsidRPr="001F3D6D" w:rsidRDefault="00000000" w:rsidP="00947B0E">
      <w:pPr>
        <w:spacing w:line="360" w:lineRule="auto"/>
        <w:rPr>
          <w:rFonts w:ascii="Arial" w:hAnsi="Arial" w:cs="Arial"/>
          <w:lang w:val="cs-CZ"/>
        </w:rPr>
      </w:pPr>
      <w:r w:rsidRPr="001F3D6D">
        <w:rPr>
          <w:rFonts w:ascii="Arial" w:hAnsi="Arial" w:cs="Arial"/>
          <w:lang w:val="cs-CZ"/>
        </w:rPr>
        <w:t>Zvukař: Jiří Vydra, tel.: 777 224 846</w:t>
      </w:r>
    </w:p>
    <w:p w14:paraId="4D07EC67"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(dále jen „</w:t>
      </w:r>
      <w:r w:rsidRPr="001F3D6D">
        <w:rPr>
          <w:rFonts w:ascii="Arial" w:hAnsi="Arial" w:cs="Arial"/>
          <w:b/>
          <w:bCs/>
          <w:lang w:val="cs-CZ"/>
        </w:rPr>
        <w:t>Pořadatel</w:t>
      </w:r>
      <w:r w:rsidRPr="001F3D6D">
        <w:rPr>
          <w:rFonts w:ascii="Arial" w:hAnsi="Arial" w:cs="Arial"/>
          <w:lang w:val="cs-CZ"/>
        </w:rPr>
        <w:t>“)</w:t>
      </w:r>
    </w:p>
    <w:p w14:paraId="12CA202A" w14:textId="77777777" w:rsidR="001F3D6D" w:rsidRDefault="001F3D6D" w:rsidP="00947B0E">
      <w:pPr>
        <w:spacing w:line="360" w:lineRule="auto"/>
        <w:rPr>
          <w:rFonts w:ascii="Arial" w:hAnsi="Arial" w:cs="Arial"/>
          <w:lang w:val="cs-CZ"/>
        </w:rPr>
      </w:pPr>
    </w:p>
    <w:p w14:paraId="4404F778" w14:textId="6F40A540" w:rsidR="00125C97" w:rsidRPr="001F3D6D" w:rsidRDefault="00000000" w:rsidP="00947B0E">
      <w:pPr>
        <w:spacing w:line="360" w:lineRule="auto"/>
        <w:jc w:val="center"/>
        <w:rPr>
          <w:rFonts w:ascii="Arial" w:hAnsi="Arial" w:cs="Arial"/>
          <w:lang w:val="cs-CZ"/>
        </w:rPr>
      </w:pPr>
      <w:r w:rsidRPr="001F3D6D">
        <w:rPr>
          <w:rFonts w:ascii="Arial" w:hAnsi="Arial" w:cs="Arial"/>
          <w:lang w:val="cs-CZ"/>
        </w:rPr>
        <w:t xml:space="preserve">uzavírají tuto </w:t>
      </w:r>
      <w:r w:rsidRPr="001F3D6D">
        <w:rPr>
          <w:rFonts w:ascii="Arial" w:hAnsi="Arial" w:cs="Arial"/>
          <w:lang w:val="cs-CZ"/>
        </w:rPr>
        <w:br/>
      </w:r>
      <w:r w:rsidRPr="001F3D6D">
        <w:rPr>
          <w:rFonts w:ascii="Arial" w:hAnsi="Arial" w:cs="Arial"/>
          <w:b/>
          <w:bCs/>
          <w:lang w:val="cs-CZ"/>
        </w:rPr>
        <w:t xml:space="preserve">Smlouvu o zajištění uměleckého vystoupení (dále jen „smlouva“ a „Vystoupení“) </w:t>
      </w:r>
      <w:r w:rsidRPr="001F3D6D">
        <w:rPr>
          <w:rFonts w:ascii="Arial" w:hAnsi="Arial" w:cs="Arial"/>
          <w:b/>
          <w:bCs/>
          <w:lang w:val="cs-CZ"/>
        </w:rPr>
        <w:br/>
      </w:r>
      <w:r w:rsidRPr="001F3D6D">
        <w:rPr>
          <w:rFonts w:ascii="Arial" w:hAnsi="Arial" w:cs="Arial"/>
          <w:lang w:val="cs-CZ"/>
        </w:rPr>
        <w:t xml:space="preserve">podle </w:t>
      </w:r>
      <w:proofErr w:type="spellStart"/>
      <w:r w:rsidRPr="001F3D6D">
        <w:rPr>
          <w:rFonts w:ascii="Arial" w:hAnsi="Arial" w:cs="Arial"/>
          <w:lang w:val="cs-CZ"/>
        </w:rPr>
        <w:t>ust</w:t>
      </w:r>
      <w:proofErr w:type="spellEnd"/>
      <w:r w:rsidRPr="001F3D6D">
        <w:rPr>
          <w:rFonts w:ascii="Arial" w:hAnsi="Arial" w:cs="Arial"/>
          <w:lang w:val="cs-CZ"/>
        </w:rPr>
        <w:t>. § 1746 odst. 2 Občanského zákoníku (zákon č. 89/2012 Sb. v platném znění):</w:t>
      </w:r>
    </w:p>
    <w:p w14:paraId="78F3F70B" w14:textId="77777777" w:rsidR="001F3D6D" w:rsidRDefault="001F3D6D" w:rsidP="00947B0E">
      <w:pPr>
        <w:spacing w:line="360" w:lineRule="auto"/>
        <w:jc w:val="center"/>
        <w:rPr>
          <w:rFonts w:ascii="Arial" w:hAnsi="Arial" w:cs="Arial"/>
          <w:lang w:val="cs-CZ"/>
        </w:rPr>
      </w:pPr>
    </w:p>
    <w:p w14:paraId="0D969E73" w14:textId="1E1078B8" w:rsidR="00125C97" w:rsidRPr="001F3D6D" w:rsidRDefault="00000000" w:rsidP="00947B0E">
      <w:pPr>
        <w:spacing w:line="360" w:lineRule="auto"/>
        <w:jc w:val="center"/>
        <w:rPr>
          <w:rFonts w:ascii="Arial" w:hAnsi="Arial" w:cs="Arial"/>
          <w:b/>
          <w:bCs/>
          <w:lang w:val="cs-CZ"/>
        </w:rPr>
      </w:pPr>
      <w:r w:rsidRPr="001F3D6D">
        <w:rPr>
          <w:rFonts w:ascii="Arial" w:hAnsi="Arial" w:cs="Arial"/>
          <w:b/>
          <w:bCs/>
          <w:lang w:val="cs-CZ"/>
        </w:rPr>
        <w:t>I. Úvodní ustanovení</w:t>
      </w:r>
    </w:p>
    <w:tbl>
      <w:tblPr>
        <w:tblW w:w="0" w:type="auto"/>
        <w:tblInd w:w="10" w:type="dxa"/>
        <w:tblLayout w:type="fixed"/>
        <w:tblCellMar>
          <w:left w:w="0" w:type="dxa"/>
          <w:right w:w="0" w:type="dxa"/>
        </w:tblCellMar>
        <w:tblLook w:val="04A0" w:firstRow="1" w:lastRow="0" w:firstColumn="1" w:lastColumn="0" w:noHBand="0" w:noVBand="1"/>
      </w:tblPr>
      <w:tblGrid>
        <w:gridCol w:w="5021"/>
        <w:gridCol w:w="4325"/>
      </w:tblGrid>
      <w:tr w:rsidR="00125C97" w:rsidRPr="001F3D6D" w14:paraId="63305BAF" w14:textId="77777777">
        <w:tblPrEx>
          <w:tblCellMar>
            <w:top w:w="0" w:type="dxa"/>
            <w:bottom w:w="0" w:type="dxa"/>
          </w:tblCellMar>
        </w:tblPrEx>
        <w:trPr>
          <w:trHeight w:hRule="exact" w:val="245"/>
        </w:trPr>
        <w:tc>
          <w:tcPr>
            <w:tcW w:w="5021" w:type="dxa"/>
            <w:tcBorders>
              <w:top w:val="single" w:sz="4" w:space="0" w:color="000000"/>
              <w:left w:val="single" w:sz="4" w:space="0" w:color="000000"/>
              <w:bottom w:val="single" w:sz="4" w:space="0" w:color="000000"/>
              <w:right w:val="single" w:sz="4" w:space="0" w:color="000000"/>
            </w:tcBorders>
            <w:vAlign w:val="center"/>
          </w:tcPr>
          <w:p w14:paraId="66494BCF"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Umělec:</w:t>
            </w:r>
          </w:p>
        </w:tc>
        <w:tc>
          <w:tcPr>
            <w:tcW w:w="4325" w:type="dxa"/>
            <w:tcBorders>
              <w:top w:val="single" w:sz="4" w:space="0" w:color="000000"/>
              <w:left w:val="single" w:sz="4" w:space="0" w:color="000000"/>
              <w:bottom w:val="single" w:sz="4" w:space="0" w:color="000000"/>
              <w:right w:val="single" w:sz="4" w:space="0" w:color="000000"/>
            </w:tcBorders>
            <w:vAlign w:val="center"/>
          </w:tcPr>
          <w:p w14:paraId="24EE4095" w14:textId="77777777" w:rsidR="00125C97" w:rsidRPr="001F3D6D" w:rsidRDefault="00000000" w:rsidP="00947B0E">
            <w:pPr>
              <w:spacing w:line="360" w:lineRule="auto"/>
              <w:rPr>
                <w:rFonts w:ascii="Arial" w:hAnsi="Arial" w:cs="Arial"/>
                <w:lang w:val="cs-CZ"/>
              </w:rPr>
            </w:pPr>
            <w:proofErr w:type="spellStart"/>
            <w:r w:rsidRPr="001F3D6D">
              <w:rPr>
                <w:rFonts w:ascii="Arial" w:hAnsi="Arial" w:cs="Arial"/>
                <w:lang w:val="cs-CZ"/>
              </w:rPr>
              <w:t>zakázanÝovoce</w:t>
            </w:r>
            <w:proofErr w:type="spellEnd"/>
          </w:p>
        </w:tc>
      </w:tr>
      <w:tr w:rsidR="00125C97" w:rsidRPr="001F3D6D" w14:paraId="40CF9822" w14:textId="77777777" w:rsidTr="001F3D6D">
        <w:tblPrEx>
          <w:tblCellMar>
            <w:top w:w="0" w:type="dxa"/>
            <w:bottom w:w="0" w:type="dxa"/>
          </w:tblCellMar>
        </w:tblPrEx>
        <w:trPr>
          <w:trHeight w:hRule="exact" w:val="581"/>
        </w:trPr>
        <w:tc>
          <w:tcPr>
            <w:tcW w:w="5021" w:type="dxa"/>
            <w:tcBorders>
              <w:top w:val="single" w:sz="4" w:space="0" w:color="000000"/>
              <w:left w:val="single" w:sz="4" w:space="0" w:color="000000"/>
              <w:bottom w:val="single" w:sz="4" w:space="0" w:color="000000"/>
              <w:right w:val="single" w:sz="4" w:space="0" w:color="000000"/>
            </w:tcBorders>
          </w:tcPr>
          <w:p w14:paraId="513A3452"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Místo konání Vystoupení:</w:t>
            </w:r>
          </w:p>
        </w:tc>
        <w:tc>
          <w:tcPr>
            <w:tcW w:w="4325" w:type="dxa"/>
            <w:tcBorders>
              <w:top w:val="single" w:sz="4" w:space="0" w:color="000000"/>
              <w:left w:val="single" w:sz="4" w:space="0" w:color="000000"/>
              <w:bottom w:val="single" w:sz="4" w:space="0" w:color="000000"/>
              <w:right w:val="single" w:sz="4" w:space="0" w:color="000000"/>
            </w:tcBorders>
          </w:tcPr>
          <w:p w14:paraId="40F60F45"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Letní slavnosti města Aš</w:t>
            </w:r>
          </w:p>
          <w:p w14:paraId="3AB4AFF8"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Adresa: U Rozhledny 2933, 35201 Aš</w:t>
            </w:r>
          </w:p>
        </w:tc>
      </w:tr>
      <w:tr w:rsidR="00125C97" w:rsidRPr="001F3D6D" w14:paraId="17E7E997" w14:textId="77777777">
        <w:tblPrEx>
          <w:tblCellMar>
            <w:top w:w="0" w:type="dxa"/>
            <w:bottom w:w="0" w:type="dxa"/>
          </w:tblCellMar>
        </w:tblPrEx>
        <w:trPr>
          <w:trHeight w:hRule="exact" w:val="240"/>
        </w:trPr>
        <w:tc>
          <w:tcPr>
            <w:tcW w:w="5021" w:type="dxa"/>
            <w:tcBorders>
              <w:top w:val="single" w:sz="4" w:space="0" w:color="000000"/>
              <w:left w:val="single" w:sz="4" w:space="0" w:color="000000"/>
              <w:bottom w:val="single" w:sz="4" w:space="0" w:color="000000"/>
              <w:right w:val="single" w:sz="4" w:space="0" w:color="000000"/>
            </w:tcBorders>
            <w:vAlign w:val="center"/>
          </w:tcPr>
          <w:p w14:paraId="770C1E6C"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Datum a čas konání Vystoupení:</w:t>
            </w:r>
          </w:p>
        </w:tc>
        <w:tc>
          <w:tcPr>
            <w:tcW w:w="4325" w:type="dxa"/>
            <w:tcBorders>
              <w:top w:val="single" w:sz="4" w:space="0" w:color="000000"/>
              <w:left w:val="single" w:sz="4" w:space="0" w:color="000000"/>
              <w:bottom w:val="single" w:sz="4" w:space="0" w:color="000000"/>
              <w:right w:val="single" w:sz="4" w:space="0" w:color="000000"/>
            </w:tcBorders>
            <w:vAlign w:val="center"/>
          </w:tcPr>
          <w:p w14:paraId="26F81FC7"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16.08.2024, čas: 18:00</w:t>
            </w:r>
          </w:p>
        </w:tc>
      </w:tr>
      <w:tr w:rsidR="00125C97" w:rsidRPr="001F3D6D" w14:paraId="3D7E4843" w14:textId="77777777">
        <w:tblPrEx>
          <w:tblCellMar>
            <w:top w:w="0" w:type="dxa"/>
            <w:bottom w:w="0" w:type="dxa"/>
          </w:tblCellMar>
        </w:tblPrEx>
        <w:trPr>
          <w:trHeight w:hRule="exact" w:val="240"/>
        </w:trPr>
        <w:tc>
          <w:tcPr>
            <w:tcW w:w="5021" w:type="dxa"/>
            <w:tcBorders>
              <w:top w:val="single" w:sz="4" w:space="0" w:color="000000"/>
              <w:left w:val="single" w:sz="4" w:space="0" w:color="000000"/>
              <w:bottom w:val="single" w:sz="4" w:space="0" w:color="000000"/>
              <w:right w:val="single" w:sz="4" w:space="0" w:color="000000"/>
            </w:tcBorders>
            <w:vAlign w:val="center"/>
          </w:tcPr>
          <w:p w14:paraId="36F90698"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Čas příjezdu Umělce do místa konání Vystoupení:</w:t>
            </w:r>
          </w:p>
        </w:tc>
        <w:tc>
          <w:tcPr>
            <w:tcW w:w="4325" w:type="dxa"/>
            <w:tcBorders>
              <w:top w:val="single" w:sz="4" w:space="0" w:color="000000"/>
              <w:left w:val="single" w:sz="4" w:space="0" w:color="000000"/>
              <w:bottom w:val="single" w:sz="4" w:space="0" w:color="000000"/>
              <w:right w:val="single" w:sz="4" w:space="0" w:color="000000"/>
            </w:tcBorders>
            <w:vAlign w:val="center"/>
          </w:tcPr>
          <w:p w14:paraId="0A7ECCAA"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16:00</w:t>
            </w:r>
          </w:p>
        </w:tc>
      </w:tr>
      <w:tr w:rsidR="00125C97" w:rsidRPr="001F3D6D" w14:paraId="346F7723" w14:textId="77777777">
        <w:tblPrEx>
          <w:tblCellMar>
            <w:top w:w="0" w:type="dxa"/>
            <w:bottom w:w="0" w:type="dxa"/>
          </w:tblCellMar>
        </w:tblPrEx>
        <w:trPr>
          <w:trHeight w:hRule="exact" w:val="240"/>
        </w:trPr>
        <w:tc>
          <w:tcPr>
            <w:tcW w:w="5021" w:type="dxa"/>
            <w:tcBorders>
              <w:top w:val="single" w:sz="4" w:space="0" w:color="000000"/>
              <w:left w:val="single" w:sz="4" w:space="0" w:color="000000"/>
              <w:bottom w:val="single" w:sz="4" w:space="0" w:color="000000"/>
              <w:right w:val="single" w:sz="4" w:space="0" w:color="000000"/>
            </w:tcBorders>
            <w:vAlign w:val="center"/>
          </w:tcPr>
          <w:p w14:paraId="30A6F627"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Čas zvukové zkoušky Umělce před Vystoupením:</w:t>
            </w:r>
          </w:p>
        </w:tc>
        <w:tc>
          <w:tcPr>
            <w:tcW w:w="4325" w:type="dxa"/>
            <w:tcBorders>
              <w:top w:val="single" w:sz="4" w:space="0" w:color="000000"/>
              <w:left w:val="single" w:sz="4" w:space="0" w:color="000000"/>
              <w:bottom w:val="single" w:sz="4" w:space="0" w:color="000000"/>
              <w:right w:val="single" w:sz="4" w:space="0" w:color="000000"/>
            </w:tcBorders>
            <w:vAlign w:val="center"/>
          </w:tcPr>
          <w:p w14:paraId="103DF868"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17 :00</w:t>
            </w:r>
          </w:p>
        </w:tc>
      </w:tr>
      <w:tr w:rsidR="00125C97" w:rsidRPr="001F3D6D" w14:paraId="64C72D18" w14:textId="77777777" w:rsidTr="001F3D6D">
        <w:tblPrEx>
          <w:tblCellMar>
            <w:top w:w="0" w:type="dxa"/>
            <w:bottom w:w="0" w:type="dxa"/>
          </w:tblCellMar>
        </w:tblPrEx>
        <w:trPr>
          <w:trHeight w:hRule="exact" w:val="841"/>
        </w:trPr>
        <w:tc>
          <w:tcPr>
            <w:tcW w:w="5021" w:type="dxa"/>
            <w:tcBorders>
              <w:top w:val="single" w:sz="4" w:space="0" w:color="000000"/>
              <w:left w:val="single" w:sz="4" w:space="0" w:color="000000"/>
              <w:bottom w:val="single" w:sz="4" w:space="0" w:color="000000"/>
              <w:right w:val="single" w:sz="4" w:space="0" w:color="000000"/>
            </w:tcBorders>
          </w:tcPr>
          <w:p w14:paraId="333A4CE3"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Odměna pro Agenturu a její splatnost (záloha, forma úhrady apod.):</w:t>
            </w:r>
          </w:p>
        </w:tc>
        <w:tc>
          <w:tcPr>
            <w:tcW w:w="4325" w:type="dxa"/>
            <w:tcBorders>
              <w:top w:val="single" w:sz="4" w:space="0" w:color="000000"/>
              <w:left w:val="single" w:sz="4" w:space="0" w:color="000000"/>
              <w:bottom w:val="single" w:sz="4" w:space="0" w:color="000000"/>
              <w:right w:val="single" w:sz="4" w:space="0" w:color="000000"/>
            </w:tcBorders>
          </w:tcPr>
          <w:p w14:paraId="5EA46BC4" w14:textId="77777777" w:rsidR="00125C97" w:rsidRPr="001F3D6D" w:rsidRDefault="00000000" w:rsidP="00947B0E">
            <w:pPr>
              <w:spacing w:line="360" w:lineRule="auto"/>
              <w:rPr>
                <w:rFonts w:ascii="Arial" w:hAnsi="Arial" w:cs="Arial"/>
                <w:lang w:val="cs-CZ"/>
              </w:rPr>
            </w:pPr>
            <w:proofErr w:type="gramStart"/>
            <w:r w:rsidRPr="001F3D6D">
              <w:rPr>
                <w:rFonts w:ascii="Arial" w:hAnsi="Arial" w:cs="Arial"/>
                <w:lang w:val="cs-CZ"/>
              </w:rPr>
              <w:t>70.000,-</w:t>
            </w:r>
            <w:proofErr w:type="gramEnd"/>
            <w:r w:rsidRPr="001F3D6D">
              <w:rPr>
                <w:rFonts w:ascii="Arial" w:hAnsi="Arial" w:cs="Arial"/>
                <w:lang w:val="cs-CZ"/>
              </w:rPr>
              <w:t xml:space="preserve"> Kč (platba předem na účet na základě zaslané faktury Agenturou se splatností do 12.08.2024)</w:t>
            </w:r>
          </w:p>
        </w:tc>
      </w:tr>
      <w:tr w:rsidR="00125C97" w:rsidRPr="001F3D6D" w14:paraId="4CAE54CB" w14:textId="77777777" w:rsidTr="001F3D6D">
        <w:tblPrEx>
          <w:tblCellMar>
            <w:top w:w="0" w:type="dxa"/>
            <w:bottom w:w="0" w:type="dxa"/>
          </w:tblCellMar>
        </w:tblPrEx>
        <w:trPr>
          <w:trHeight w:hRule="exact" w:val="555"/>
        </w:trPr>
        <w:tc>
          <w:tcPr>
            <w:tcW w:w="5021" w:type="dxa"/>
            <w:tcBorders>
              <w:top w:val="single" w:sz="4" w:space="0" w:color="000000"/>
              <w:left w:val="single" w:sz="4" w:space="0" w:color="000000"/>
              <w:bottom w:val="single" w:sz="4" w:space="0" w:color="000000"/>
              <w:right w:val="single" w:sz="4" w:space="0" w:color="000000"/>
            </w:tcBorders>
          </w:tcPr>
          <w:p w14:paraId="4819EB54"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 xml:space="preserve">Pořadatel zajistí zvukovou aparaturu pro Vystoupení a odborný </w:t>
            </w:r>
            <w:proofErr w:type="gramStart"/>
            <w:r w:rsidRPr="001F3D6D">
              <w:rPr>
                <w:rFonts w:ascii="Arial" w:hAnsi="Arial" w:cs="Arial"/>
                <w:lang w:val="cs-CZ"/>
              </w:rPr>
              <w:t>personál - zvukaře</w:t>
            </w:r>
            <w:proofErr w:type="gramEnd"/>
            <w:r w:rsidRPr="001F3D6D">
              <w:rPr>
                <w:rFonts w:ascii="Arial" w:hAnsi="Arial" w:cs="Arial"/>
                <w:lang w:val="cs-CZ"/>
              </w:rPr>
              <w:t>:</w:t>
            </w:r>
          </w:p>
        </w:tc>
        <w:tc>
          <w:tcPr>
            <w:tcW w:w="4325" w:type="dxa"/>
            <w:tcBorders>
              <w:top w:val="single" w:sz="4" w:space="0" w:color="000000"/>
              <w:left w:val="single" w:sz="4" w:space="0" w:color="000000"/>
              <w:bottom w:val="single" w:sz="4" w:space="0" w:color="000000"/>
              <w:right w:val="single" w:sz="4" w:space="0" w:color="000000"/>
            </w:tcBorders>
          </w:tcPr>
          <w:p w14:paraId="2565C7CA"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ANO</w:t>
            </w:r>
          </w:p>
        </w:tc>
      </w:tr>
      <w:tr w:rsidR="00125C97" w:rsidRPr="001F3D6D" w14:paraId="224B3CB9" w14:textId="77777777">
        <w:tblPrEx>
          <w:tblCellMar>
            <w:top w:w="0" w:type="dxa"/>
            <w:bottom w:w="0" w:type="dxa"/>
          </w:tblCellMar>
        </w:tblPrEx>
        <w:trPr>
          <w:trHeight w:hRule="exact" w:val="240"/>
        </w:trPr>
        <w:tc>
          <w:tcPr>
            <w:tcW w:w="5021" w:type="dxa"/>
            <w:tcBorders>
              <w:top w:val="single" w:sz="4" w:space="0" w:color="000000"/>
              <w:left w:val="single" w:sz="4" w:space="0" w:color="000000"/>
              <w:bottom w:val="single" w:sz="4" w:space="0" w:color="000000"/>
              <w:right w:val="single" w:sz="4" w:space="0" w:color="000000"/>
            </w:tcBorders>
            <w:vAlign w:val="center"/>
          </w:tcPr>
          <w:p w14:paraId="56F7C35D"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Umělec dodá Pořadateli tyto propagační materiály:</w:t>
            </w:r>
          </w:p>
        </w:tc>
        <w:tc>
          <w:tcPr>
            <w:tcW w:w="4325" w:type="dxa"/>
            <w:tcBorders>
              <w:top w:val="single" w:sz="4" w:space="0" w:color="000000"/>
              <w:left w:val="single" w:sz="4" w:space="0" w:color="000000"/>
              <w:bottom w:val="single" w:sz="4" w:space="0" w:color="000000"/>
              <w:right w:val="single" w:sz="4" w:space="0" w:color="000000"/>
            </w:tcBorders>
          </w:tcPr>
          <w:p w14:paraId="7A0EBBE5" w14:textId="77777777" w:rsidR="00125C97" w:rsidRPr="001F3D6D" w:rsidRDefault="00125C97" w:rsidP="00947B0E">
            <w:pPr>
              <w:spacing w:line="360" w:lineRule="auto"/>
              <w:rPr>
                <w:rFonts w:ascii="Arial" w:hAnsi="Arial" w:cs="Arial"/>
                <w:lang w:val="cs-CZ"/>
              </w:rPr>
            </w:pPr>
          </w:p>
        </w:tc>
      </w:tr>
      <w:tr w:rsidR="00125C97" w:rsidRPr="001F3D6D" w14:paraId="5624DF6B" w14:textId="77777777">
        <w:tblPrEx>
          <w:tblCellMar>
            <w:top w:w="0" w:type="dxa"/>
            <w:bottom w:w="0" w:type="dxa"/>
          </w:tblCellMar>
        </w:tblPrEx>
        <w:trPr>
          <w:trHeight w:hRule="exact" w:val="240"/>
        </w:trPr>
        <w:tc>
          <w:tcPr>
            <w:tcW w:w="5021" w:type="dxa"/>
            <w:tcBorders>
              <w:top w:val="single" w:sz="4" w:space="0" w:color="000000"/>
              <w:left w:val="single" w:sz="4" w:space="0" w:color="000000"/>
              <w:bottom w:val="single" w:sz="4" w:space="0" w:color="000000"/>
              <w:right w:val="single" w:sz="4" w:space="0" w:color="000000"/>
            </w:tcBorders>
            <w:vAlign w:val="center"/>
          </w:tcPr>
          <w:p w14:paraId="3B655ADA"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Ubytování:</w:t>
            </w:r>
          </w:p>
        </w:tc>
        <w:tc>
          <w:tcPr>
            <w:tcW w:w="4325" w:type="dxa"/>
            <w:tcBorders>
              <w:top w:val="single" w:sz="4" w:space="0" w:color="000000"/>
              <w:left w:val="single" w:sz="4" w:space="0" w:color="000000"/>
              <w:bottom w:val="single" w:sz="4" w:space="0" w:color="000000"/>
              <w:right w:val="single" w:sz="4" w:space="0" w:color="000000"/>
            </w:tcBorders>
          </w:tcPr>
          <w:p w14:paraId="3A5B2846" w14:textId="77777777" w:rsidR="00125C97" w:rsidRPr="001F3D6D" w:rsidRDefault="00125C97" w:rsidP="00947B0E">
            <w:pPr>
              <w:spacing w:line="360" w:lineRule="auto"/>
              <w:rPr>
                <w:rFonts w:ascii="Arial" w:hAnsi="Arial" w:cs="Arial"/>
                <w:lang w:val="cs-CZ"/>
              </w:rPr>
            </w:pPr>
          </w:p>
        </w:tc>
      </w:tr>
      <w:tr w:rsidR="00125C97" w:rsidRPr="001F3D6D" w14:paraId="1BCB205B" w14:textId="77777777">
        <w:tblPrEx>
          <w:tblCellMar>
            <w:top w:w="0" w:type="dxa"/>
            <w:bottom w:w="0" w:type="dxa"/>
          </w:tblCellMar>
        </w:tblPrEx>
        <w:trPr>
          <w:trHeight w:hRule="exact" w:val="240"/>
        </w:trPr>
        <w:tc>
          <w:tcPr>
            <w:tcW w:w="5021" w:type="dxa"/>
            <w:tcBorders>
              <w:top w:val="single" w:sz="4" w:space="0" w:color="000000"/>
              <w:left w:val="single" w:sz="4" w:space="0" w:color="000000"/>
              <w:bottom w:val="single" w:sz="4" w:space="0" w:color="000000"/>
              <w:right w:val="single" w:sz="4" w:space="0" w:color="000000"/>
            </w:tcBorders>
            <w:vAlign w:val="center"/>
          </w:tcPr>
          <w:p w14:paraId="5F9BEB7A"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Počet osob Umělce:</w:t>
            </w:r>
          </w:p>
        </w:tc>
        <w:tc>
          <w:tcPr>
            <w:tcW w:w="4325" w:type="dxa"/>
            <w:tcBorders>
              <w:top w:val="single" w:sz="4" w:space="0" w:color="000000"/>
              <w:left w:val="single" w:sz="4" w:space="0" w:color="000000"/>
              <w:bottom w:val="single" w:sz="4" w:space="0" w:color="000000"/>
              <w:right w:val="single" w:sz="4" w:space="0" w:color="000000"/>
            </w:tcBorders>
            <w:vAlign w:val="center"/>
          </w:tcPr>
          <w:p w14:paraId="7BA59ED4"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4 osoby</w:t>
            </w:r>
          </w:p>
        </w:tc>
      </w:tr>
      <w:tr w:rsidR="00125C97" w:rsidRPr="001F3D6D" w14:paraId="58643A13" w14:textId="77777777">
        <w:tblPrEx>
          <w:tblCellMar>
            <w:top w:w="0" w:type="dxa"/>
            <w:bottom w:w="0" w:type="dxa"/>
          </w:tblCellMar>
        </w:tblPrEx>
        <w:trPr>
          <w:trHeight w:hRule="exact" w:val="240"/>
        </w:trPr>
        <w:tc>
          <w:tcPr>
            <w:tcW w:w="5021" w:type="dxa"/>
            <w:tcBorders>
              <w:top w:val="single" w:sz="4" w:space="0" w:color="000000"/>
              <w:left w:val="single" w:sz="4" w:space="0" w:color="000000"/>
              <w:bottom w:val="single" w:sz="4" w:space="0" w:color="000000"/>
              <w:right w:val="single" w:sz="4" w:space="0" w:color="000000"/>
            </w:tcBorders>
            <w:vAlign w:val="center"/>
          </w:tcPr>
          <w:p w14:paraId="5AA507EB"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Počet osob technického a produkčního doprovodu Umělce:</w:t>
            </w:r>
          </w:p>
        </w:tc>
        <w:tc>
          <w:tcPr>
            <w:tcW w:w="4325" w:type="dxa"/>
            <w:tcBorders>
              <w:top w:val="single" w:sz="4" w:space="0" w:color="000000"/>
              <w:left w:val="single" w:sz="4" w:space="0" w:color="000000"/>
              <w:bottom w:val="single" w:sz="4" w:space="0" w:color="000000"/>
              <w:right w:val="single" w:sz="4" w:space="0" w:color="000000"/>
            </w:tcBorders>
            <w:vAlign w:val="center"/>
          </w:tcPr>
          <w:p w14:paraId="082D9971"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4 osoby</w:t>
            </w:r>
          </w:p>
        </w:tc>
      </w:tr>
      <w:tr w:rsidR="00125C97" w:rsidRPr="001F3D6D" w14:paraId="63EB7021" w14:textId="77777777">
        <w:tblPrEx>
          <w:tblCellMar>
            <w:top w:w="0" w:type="dxa"/>
            <w:bottom w:w="0" w:type="dxa"/>
          </w:tblCellMar>
        </w:tblPrEx>
        <w:trPr>
          <w:trHeight w:hRule="exact" w:val="245"/>
        </w:trPr>
        <w:tc>
          <w:tcPr>
            <w:tcW w:w="5021" w:type="dxa"/>
            <w:tcBorders>
              <w:top w:val="single" w:sz="4" w:space="0" w:color="000000"/>
              <w:left w:val="single" w:sz="4" w:space="0" w:color="000000"/>
              <w:bottom w:val="single" w:sz="4" w:space="0" w:color="000000"/>
              <w:right w:val="single" w:sz="4" w:space="0" w:color="000000"/>
            </w:tcBorders>
            <w:vAlign w:val="center"/>
          </w:tcPr>
          <w:p w14:paraId="1814C352"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Kontaktní osoba za Agenturu v místě Vystoupení:</w:t>
            </w:r>
          </w:p>
        </w:tc>
        <w:tc>
          <w:tcPr>
            <w:tcW w:w="4325" w:type="dxa"/>
            <w:tcBorders>
              <w:top w:val="single" w:sz="4" w:space="0" w:color="000000"/>
              <w:left w:val="single" w:sz="4" w:space="0" w:color="000000"/>
              <w:bottom w:val="single" w:sz="4" w:space="0" w:color="000000"/>
              <w:right w:val="single" w:sz="4" w:space="0" w:color="000000"/>
            </w:tcBorders>
            <w:vAlign w:val="center"/>
          </w:tcPr>
          <w:p w14:paraId="6F95E126"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Jaroslav Sládeček, tel.: 606 087 037</w:t>
            </w:r>
          </w:p>
        </w:tc>
      </w:tr>
    </w:tbl>
    <w:p w14:paraId="5A398F9B" w14:textId="77777777" w:rsidR="00125C97" w:rsidRPr="001F3D6D" w:rsidRDefault="00125C97" w:rsidP="00947B0E">
      <w:pPr>
        <w:spacing w:line="360" w:lineRule="auto"/>
        <w:rPr>
          <w:rFonts w:ascii="Arial" w:hAnsi="Arial" w:cs="Arial"/>
          <w:lang w:val="cs-CZ"/>
        </w:rPr>
      </w:pPr>
    </w:p>
    <w:p w14:paraId="6D47238B" w14:textId="65561FFC" w:rsidR="00125C97" w:rsidRPr="001F3D6D" w:rsidRDefault="001F3D6D" w:rsidP="00947B0E">
      <w:pPr>
        <w:spacing w:line="360" w:lineRule="auto"/>
        <w:jc w:val="center"/>
        <w:rPr>
          <w:rFonts w:ascii="Arial" w:hAnsi="Arial" w:cs="Arial"/>
          <w:b/>
          <w:bCs/>
          <w:lang w:val="cs-CZ"/>
        </w:rPr>
      </w:pPr>
      <w:r w:rsidRPr="001F3D6D">
        <w:rPr>
          <w:rFonts w:ascii="Arial" w:hAnsi="Arial" w:cs="Arial"/>
          <w:b/>
          <w:bCs/>
          <w:lang w:val="cs-CZ"/>
        </w:rPr>
        <w:t xml:space="preserve">II. </w:t>
      </w:r>
      <w:r w:rsidR="00000000" w:rsidRPr="001F3D6D">
        <w:rPr>
          <w:rFonts w:ascii="Arial" w:hAnsi="Arial" w:cs="Arial"/>
          <w:b/>
          <w:bCs/>
          <w:lang w:val="cs-CZ"/>
        </w:rPr>
        <w:t>Předmět smlouvy</w:t>
      </w:r>
    </w:p>
    <w:p w14:paraId="5D2B7D76" w14:textId="77777777" w:rsidR="00125C97" w:rsidRDefault="00000000" w:rsidP="00947B0E">
      <w:pPr>
        <w:spacing w:line="360" w:lineRule="auto"/>
        <w:rPr>
          <w:rFonts w:ascii="Arial" w:hAnsi="Arial" w:cs="Arial"/>
          <w:lang w:val="cs-CZ"/>
        </w:rPr>
      </w:pPr>
      <w:r w:rsidRPr="001F3D6D">
        <w:rPr>
          <w:rFonts w:ascii="Arial" w:hAnsi="Arial" w:cs="Arial"/>
          <w:lang w:val="cs-CZ"/>
        </w:rPr>
        <w:t>Předmětem smlouvy je spolupráce jejích stran při realizaci hudebního koncertního Vystoupení Umělce specifikovaného v čl. I. Pořadatel se zavazuje na své náklady a na svůj účet Vystoupení uspořádat a profesionálně zajistit potřebné vybavení a personální i technické zajištění, stejně jako všechny související zákonné požadavky. Agentura se zavazuje pro účely Vystoupení zajistit účast Umělce, za což se Pořadatel zavazuje Agentuře zaplatit sjednanou odměnu a nahradit sjednané náklady. Podrobné povinnosti smluvních stran jsou specifikovány v této smlouvě a jejích přílohách.</w:t>
      </w:r>
    </w:p>
    <w:p w14:paraId="0754A726" w14:textId="77777777" w:rsidR="001F3D6D" w:rsidRPr="001F3D6D" w:rsidRDefault="001F3D6D" w:rsidP="00947B0E">
      <w:pPr>
        <w:spacing w:line="360" w:lineRule="auto"/>
        <w:rPr>
          <w:rFonts w:ascii="Arial" w:hAnsi="Arial" w:cs="Arial"/>
          <w:lang w:val="cs-CZ"/>
        </w:rPr>
      </w:pPr>
    </w:p>
    <w:p w14:paraId="6878FC58" w14:textId="0E8D3CEA" w:rsidR="00125C97" w:rsidRPr="001F3D6D" w:rsidRDefault="001F3D6D" w:rsidP="00947B0E">
      <w:pPr>
        <w:spacing w:line="360" w:lineRule="auto"/>
        <w:jc w:val="center"/>
        <w:rPr>
          <w:rFonts w:ascii="Arial" w:hAnsi="Arial" w:cs="Arial"/>
          <w:b/>
          <w:bCs/>
          <w:lang w:val="cs-CZ"/>
        </w:rPr>
      </w:pPr>
      <w:r w:rsidRPr="001F3D6D">
        <w:rPr>
          <w:rFonts w:ascii="Arial" w:hAnsi="Arial" w:cs="Arial"/>
          <w:b/>
          <w:bCs/>
          <w:lang w:val="cs-CZ"/>
        </w:rPr>
        <w:t xml:space="preserve">III. </w:t>
      </w:r>
      <w:r w:rsidR="00000000" w:rsidRPr="001F3D6D">
        <w:rPr>
          <w:rFonts w:ascii="Arial" w:hAnsi="Arial" w:cs="Arial"/>
          <w:b/>
          <w:bCs/>
          <w:lang w:val="cs-CZ"/>
        </w:rPr>
        <w:t>Závazky Agentury</w:t>
      </w:r>
    </w:p>
    <w:p w14:paraId="0475AC11"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Agentura se zavazuje, že na svou odpovědnost a v souladu s výše uvedeným časovým rozvrhem zajistí, že se Umělec zúčastní Vystoupení, že provede před vystoupením zvukovou zkoušku, vše v časech a v místě dle čl. I.; Dále se Agentura zavazuje zajistit nástrojové vybavení Umělce pro účely Vystoupení. Agentura se zavazuje, že Pořadateli doručí nejpozději 14 dní před Vystoupením seznam hudebních děl, která budou Umělcem při Vystoupení provedena („Repertoárový list“). V místě konání Vystoupení bude za Agenturu činit úkony (včetně právních) její kontaktní osoba uvedená v čl. I.</w:t>
      </w:r>
    </w:p>
    <w:p w14:paraId="03672446" w14:textId="77777777" w:rsidR="001F3D6D" w:rsidRDefault="001F3D6D" w:rsidP="00947B0E">
      <w:pPr>
        <w:spacing w:line="360" w:lineRule="auto"/>
        <w:rPr>
          <w:rFonts w:ascii="Arial" w:hAnsi="Arial" w:cs="Arial"/>
          <w:lang w:val="cs-CZ"/>
        </w:rPr>
      </w:pPr>
    </w:p>
    <w:p w14:paraId="3156B176" w14:textId="5D298258" w:rsidR="00125C97" w:rsidRPr="001F3D6D" w:rsidRDefault="001F3D6D" w:rsidP="00947B0E">
      <w:pPr>
        <w:spacing w:line="360" w:lineRule="auto"/>
        <w:jc w:val="center"/>
        <w:rPr>
          <w:rFonts w:ascii="Arial" w:hAnsi="Arial" w:cs="Arial"/>
          <w:b/>
          <w:bCs/>
          <w:lang w:val="cs-CZ"/>
        </w:rPr>
      </w:pPr>
      <w:r w:rsidRPr="001F3D6D">
        <w:rPr>
          <w:rFonts w:ascii="Arial" w:hAnsi="Arial" w:cs="Arial"/>
          <w:b/>
          <w:bCs/>
          <w:lang w:val="cs-CZ"/>
        </w:rPr>
        <w:t xml:space="preserve">IV. </w:t>
      </w:r>
      <w:r w:rsidR="00000000" w:rsidRPr="001F3D6D">
        <w:rPr>
          <w:rFonts w:ascii="Arial" w:hAnsi="Arial" w:cs="Arial"/>
          <w:b/>
          <w:bCs/>
          <w:lang w:val="cs-CZ"/>
        </w:rPr>
        <w:t>Závazky Pořadatele</w:t>
      </w:r>
    </w:p>
    <w:p w14:paraId="65E2D8ED" w14:textId="77777777" w:rsidR="00125C97" w:rsidRPr="001F3D6D" w:rsidRDefault="00000000" w:rsidP="00947B0E">
      <w:pPr>
        <w:spacing w:line="360" w:lineRule="auto"/>
        <w:rPr>
          <w:rFonts w:ascii="Arial" w:hAnsi="Arial" w:cs="Arial"/>
          <w:lang w:val="cs-CZ"/>
        </w:rPr>
      </w:pPr>
      <w:r w:rsidRPr="001F3D6D">
        <w:rPr>
          <w:rFonts w:ascii="Arial" w:hAnsi="Arial" w:cs="Arial"/>
          <w:lang w:val="cs-CZ"/>
        </w:rPr>
        <w:t>Pořadatel se zavazuje, že na svůj účet, na svou odpovědnost a v souladu s výše uvedeným časovým rozvrhem Vystoupení zajistí:</w:t>
      </w:r>
    </w:p>
    <w:p w14:paraId="00C300BE" w14:textId="77777777" w:rsidR="0007555D" w:rsidRDefault="0007555D" w:rsidP="00947B0E">
      <w:pPr>
        <w:spacing w:line="360" w:lineRule="auto"/>
        <w:rPr>
          <w:rFonts w:ascii="Arial" w:hAnsi="Arial" w:cs="Arial"/>
          <w:lang w:val="cs-CZ"/>
        </w:rPr>
      </w:pPr>
    </w:p>
    <w:p w14:paraId="4AA8ECDD" w14:textId="0048B7E2" w:rsidR="00125C97" w:rsidRPr="0007555D" w:rsidRDefault="00000000"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Prostory pro pořádání Vystoupení, pořadatelskou službu a další náležitosti potřebné pro hladký a profesionální průběh Vystoupení.</w:t>
      </w:r>
    </w:p>
    <w:p w14:paraId="4D93C249" w14:textId="77777777" w:rsidR="00125C97" w:rsidRPr="0007555D" w:rsidRDefault="00000000"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Dodržení všech obvyklých a dostatečných bezpečnostních opatření, zejména směřujících k zajištění bezpečnosti Umělce v zákulisí a na jevišti (zvláště pak pro případ napadení a krádeže), tj. s cílem zabránit divákům přístup na jeviště a do zákulisí pořadatelskou službou.</w:t>
      </w:r>
    </w:p>
    <w:p w14:paraId="1737A179" w14:textId="3ABD03D4" w:rsidR="0007555D" w:rsidRPr="0007555D" w:rsidRDefault="00000000"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Aby bez předchozího souhlasu kontaktní osoby uvedené v čl. I nebyly při Vystoupení pořizovány profesionální obrazové, zvukové či zvukově obrazové záznamy nebo přenosy Vystoupení či jeho části (týká se i fotografování, ovšem neplatí pro běžné fotografování</w:t>
      </w:r>
      <w:r w:rsidR="0007555D" w:rsidRPr="0007555D">
        <w:rPr>
          <w:rFonts w:ascii="Arial" w:hAnsi="Arial" w:cs="Arial"/>
          <w:lang w:val="cs-CZ"/>
        </w:rPr>
        <w:t xml:space="preserve"> </w:t>
      </w:r>
      <w:r w:rsidR="0007555D" w:rsidRPr="0007555D">
        <w:rPr>
          <w:rFonts w:ascii="Arial" w:hAnsi="Arial" w:cs="Arial"/>
          <w:lang w:val="cs-CZ"/>
        </w:rPr>
        <w:t>pořizování videí návštěvníky pro osobní účely), jinak odpovídá Pořadatel za škodu a jinou i nemajetkovou újmu, která tím Agentuře, resp. Umělci vznikne.</w:t>
      </w:r>
    </w:p>
    <w:p w14:paraId="4C3A5B0D"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Odpovídající propagaci Vystoupení, případně s využitím propagačních materiálů dodaných pro tento účel Agenturou (pokud je Pořadatelem vyžádáno).</w:t>
      </w:r>
    </w:p>
    <w:p w14:paraId="75C3CF1F"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Oprávnění k užití autorských děl dle „Repertoárového listu“ uzavřením smlouvy s OSA a zaplacení odměny za užití těchto děl dle smlouvy s OSA.</w:t>
      </w:r>
    </w:p>
    <w:p w14:paraId="73EDCA73"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lastRenderedPageBreak/>
        <w:t>Doručení plánku či popisu cesty s vyznačením místa konání Vystoupení Agentuře nejpozději 14 dnů před dnem konání Vystoupení, není-li již přílohou této smlouvy a nejde-li o stálou provozovnu s jasnou adresou.</w:t>
      </w:r>
    </w:p>
    <w:p w14:paraId="3BC86A60"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Stavbu scény (</w:t>
      </w:r>
      <w:proofErr w:type="spellStart"/>
      <w:r w:rsidRPr="0007555D">
        <w:rPr>
          <w:rFonts w:ascii="Arial" w:hAnsi="Arial" w:cs="Arial"/>
          <w:lang w:val="cs-CZ"/>
        </w:rPr>
        <w:t>ground</w:t>
      </w:r>
      <w:proofErr w:type="spellEnd"/>
      <w:r w:rsidRPr="0007555D">
        <w:rPr>
          <w:rFonts w:ascii="Arial" w:hAnsi="Arial" w:cs="Arial"/>
          <w:lang w:val="cs-CZ"/>
        </w:rPr>
        <w:t xml:space="preserve"> support) včetně zastřešení proti dešti, ledaže jde o stálou scénu a/nebo scénu v interiéru, kde není třeba zastřešení.</w:t>
      </w:r>
    </w:p>
    <w:p w14:paraId="12A5BCC5"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Zvukovou a osvětlovací aparaturu pro účely Vystoupení v souladu s požadavky Umělce dle přílohy této smlouvy („</w:t>
      </w:r>
      <w:proofErr w:type="spellStart"/>
      <w:r w:rsidRPr="0007555D">
        <w:rPr>
          <w:rFonts w:ascii="Arial" w:hAnsi="Arial" w:cs="Arial"/>
          <w:lang w:val="cs-CZ"/>
        </w:rPr>
        <w:t>Rider</w:t>
      </w:r>
      <w:proofErr w:type="spellEnd"/>
      <w:r w:rsidRPr="0007555D">
        <w:rPr>
          <w:rFonts w:ascii="Arial" w:hAnsi="Arial" w:cs="Arial"/>
          <w:lang w:val="cs-CZ"/>
        </w:rPr>
        <w:t xml:space="preserve"> / </w:t>
      </w:r>
      <w:proofErr w:type="spellStart"/>
      <w:r w:rsidRPr="0007555D">
        <w:rPr>
          <w:rFonts w:ascii="Arial" w:hAnsi="Arial" w:cs="Arial"/>
          <w:lang w:val="cs-CZ"/>
        </w:rPr>
        <w:t>Stageplan</w:t>
      </w:r>
      <w:proofErr w:type="spellEnd"/>
      <w:r w:rsidRPr="0007555D">
        <w:rPr>
          <w:rFonts w:ascii="Arial" w:hAnsi="Arial" w:cs="Arial"/>
          <w:lang w:val="cs-CZ"/>
        </w:rPr>
        <w:t xml:space="preserve"> a Input List“). Pořadatel zajistí odbornou obsluhu jím zajištěné aparatury, a to od příjezdu Umělce až do ukončení Vystoupení. Pořadatel je povinen umožnit obsluhu jím zajištěné zvukové i osvětlovací aparatury technickým spolupracovníkům Agentury a Umělce (zvukař, osvětlovač apod.), jimž bude Pořadatelem zajištěná obsluha poskytovat odbornou součinnost.</w:t>
      </w:r>
    </w:p>
    <w:p w14:paraId="7B478783"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Možnost úpravy scény scénickými prvky Umělce, tedy závěsnou plachtou o rozměru 4 x 2 nebo 8 x 4 metry.</w:t>
      </w:r>
    </w:p>
    <w:p w14:paraId="0226A467"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Že po zkompletování zvukové, osvětlovací a projekční aparatury a po jejím nastavení po zvukové zkoušce nebude bez účasti oprávněného technika (techniků) Umělce do těchto nastavení nikdo zasahovat.</w:t>
      </w:r>
    </w:p>
    <w:p w14:paraId="1F7DC7FB"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Možnost parkování vozů Umělce a jeho technického doprovodu co nejblíže pódia.</w:t>
      </w:r>
    </w:p>
    <w:p w14:paraId="376DA361"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Uzamykatelnou šatnu pro Umělce a členy jeho doprovodu (v případě festivalu a možnosti přistavení dodávky k pódiu – není vyžadováno).</w:t>
      </w:r>
    </w:p>
    <w:p w14:paraId="04219DC1"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 xml:space="preserve">Občerstvení pro Umělce a členy jeho technického doprovodu v souladu s </w:t>
      </w:r>
      <w:proofErr w:type="spellStart"/>
      <w:r w:rsidRPr="0007555D">
        <w:rPr>
          <w:rFonts w:ascii="Arial" w:hAnsi="Arial" w:cs="Arial"/>
          <w:lang w:val="cs-CZ"/>
        </w:rPr>
        <w:t>Riderem</w:t>
      </w:r>
      <w:proofErr w:type="spellEnd"/>
      <w:r w:rsidRPr="0007555D">
        <w:rPr>
          <w:rFonts w:ascii="Arial" w:hAnsi="Arial" w:cs="Arial"/>
          <w:lang w:val="cs-CZ"/>
        </w:rPr>
        <w:t>.</w:t>
      </w:r>
    </w:p>
    <w:p w14:paraId="18AD9C9A" w14:textId="77777777" w:rsidR="0007555D" w:rsidRPr="0007555D" w:rsidRDefault="0007555D" w:rsidP="00947B0E">
      <w:pPr>
        <w:pStyle w:val="Odstavecseseznamem"/>
        <w:numPr>
          <w:ilvl w:val="0"/>
          <w:numId w:val="5"/>
        </w:numPr>
        <w:spacing w:line="360" w:lineRule="auto"/>
        <w:rPr>
          <w:rFonts w:ascii="Arial" w:hAnsi="Arial" w:cs="Arial"/>
          <w:lang w:val="cs-CZ"/>
        </w:rPr>
      </w:pPr>
      <w:r w:rsidRPr="0007555D">
        <w:rPr>
          <w:rFonts w:ascii="Arial" w:hAnsi="Arial" w:cs="Arial"/>
          <w:lang w:val="cs-CZ"/>
        </w:rPr>
        <w:t xml:space="preserve">Možnost pro Agenturu a Umělce v místě Vystoupení prodávat návštěvníkům Vystoupení produkty související s Umělcem (CD, </w:t>
      </w:r>
      <w:proofErr w:type="spellStart"/>
      <w:r w:rsidRPr="0007555D">
        <w:rPr>
          <w:rFonts w:ascii="Arial" w:hAnsi="Arial" w:cs="Arial"/>
          <w:lang w:val="cs-CZ"/>
        </w:rPr>
        <w:t>merchandising</w:t>
      </w:r>
      <w:proofErr w:type="spellEnd"/>
      <w:r w:rsidRPr="0007555D">
        <w:rPr>
          <w:rFonts w:ascii="Arial" w:hAnsi="Arial" w:cs="Arial"/>
          <w:lang w:val="cs-CZ"/>
        </w:rPr>
        <w:t xml:space="preserve"> apod.).</w:t>
      </w:r>
    </w:p>
    <w:p w14:paraId="575D8F38" w14:textId="77777777" w:rsidR="0007555D" w:rsidRDefault="0007555D" w:rsidP="00947B0E">
      <w:pPr>
        <w:spacing w:line="360" w:lineRule="auto"/>
        <w:rPr>
          <w:rFonts w:ascii="Arial" w:hAnsi="Arial" w:cs="Arial"/>
          <w:lang w:val="cs-CZ"/>
        </w:rPr>
      </w:pPr>
      <w:r w:rsidRPr="001F3D6D">
        <w:rPr>
          <w:rFonts w:ascii="Arial" w:hAnsi="Arial" w:cs="Arial"/>
          <w:lang w:val="cs-CZ"/>
        </w:rPr>
        <w:t xml:space="preserve">Další povinnosti Pořadatele v souvislosti s organizací Vystoupení a technická specifikace požadavků Umělce jsou obsaženy v </w:t>
      </w:r>
      <w:proofErr w:type="spellStart"/>
      <w:r w:rsidRPr="001F3D6D">
        <w:rPr>
          <w:rFonts w:ascii="Arial" w:hAnsi="Arial" w:cs="Arial"/>
          <w:lang w:val="cs-CZ"/>
        </w:rPr>
        <w:t>Rideru</w:t>
      </w:r>
      <w:proofErr w:type="spellEnd"/>
      <w:r w:rsidRPr="001F3D6D">
        <w:rPr>
          <w:rFonts w:ascii="Arial" w:hAnsi="Arial" w:cs="Arial"/>
          <w:lang w:val="cs-CZ"/>
        </w:rPr>
        <w:t>.</w:t>
      </w:r>
    </w:p>
    <w:p w14:paraId="05523623" w14:textId="77777777" w:rsidR="0007555D" w:rsidRPr="001F3D6D" w:rsidRDefault="0007555D" w:rsidP="00947B0E">
      <w:pPr>
        <w:spacing w:line="360" w:lineRule="auto"/>
        <w:rPr>
          <w:rFonts w:ascii="Arial" w:hAnsi="Arial" w:cs="Arial"/>
          <w:lang w:val="cs-CZ"/>
        </w:rPr>
      </w:pPr>
    </w:p>
    <w:p w14:paraId="3B4C37ED" w14:textId="43E8A100" w:rsidR="0007555D" w:rsidRDefault="0007555D" w:rsidP="00947B0E">
      <w:pPr>
        <w:spacing w:line="360" w:lineRule="auto"/>
        <w:jc w:val="center"/>
        <w:rPr>
          <w:rFonts w:ascii="Arial" w:hAnsi="Arial" w:cs="Arial"/>
          <w:b/>
          <w:bCs/>
          <w:lang w:val="cs-CZ"/>
        </w:rPr>
      </w:pPr>
      <w:r w:rsidRPr="0007555D">
        <w:rPr>
          <w:rFonts w:ascii="Arial" w:hAnsi="Arial" w:cs="Arial"/>
          <w:b/>
          <w:bCs/>
          <w:lang w:val="cs-CZ"/>
        </w:rPr>
        <w:t xml:space="preserve">V. </w:t>
      </w:r>
      <w:r w:rsidRPr="0007555D">
        <w:rPr>
          <w:rFonts w:ascii="Arial" w:hAnsi="Arial" w:cs="Arial"/>
          <w:b/>
          <w:bCs/>
          <w:lang w:val="cs-CZ"/>
        </w:rPr>
        <w:t>Platební podmínky</w:t>
      </w:r>
    </w:p>
    <w:p w14:paraId="436E1F4B" w14:textId="77777777" w:rsidR="0007555D" w:rsidRPr="0007555D" w:rsidRDefault="0007555D" w:rsidP="00947B0E">
      <w:pPr>
        <w:spacing w:line="360" w:lineRule="auto"/>
        <w:jc w:val="center"/>
        <w:rPr>
          <w:rFonts w:ascii="Arial" w:hAnsi="Arial" w:cs="Arial"/>
          <w:b/>
          <w:bCs/>
          <w:lang w:val="cs-CZ"/>
        </w:rPr>
      </w:pPr>
    </w:p>
    <w:p w14:paraId="760A5E1B" w14:textId="77777777" w:rsidR="0007555D" w:rsidRDefault="0007555D" w:rsidP="00947B0E">
      <w:pPr>
        <w:spacing w:line="360" w:lineRule="auto"/>
        <w:rPr>
          <w:rFonts w:ascii="Arial" w:hAnsi="Arial" w:cs="Arial"/>
          <w:lang w:val="cs-CZ"/>
        </w:rPr>
      </w:pPr>
      <w:r w:rsidRPr="001F3D6D">
        <w:rPr>
          <w:rFonts w:ascii="Arial" w:hAnsi="Arial" w:cs="Arial"/>
          <w:lang w:val="cs-CZ"/>
        </w:rPr>
        <w:t xml:space="preserve">Pořadatel se zavazuje zaplatit Agentuře odměnu za zajištění účasti Umělce při Vystoupení a za splnění všech dalších povinností Agentury dle této smlouvy. Výše odměny i nákladů na dopravu je určena v čl. I. této smlouvy. Odměna i náhrada nákladů je splatná na základě daňového dokladu vystaveného </w:t>
      </w:r>
      <w:proofErr w:type="gramStart"/>
      <w:r w:rsidRPr="001F3D6D">
        <w:rPr>
          <w:rFonts w:ascii="Arial" w:hAnsi="Arial" w:cs="Arial"/>
          <w:lang w:val="cs-CZ"/>
        </w:rPr>
        <w:t>Agenturou</w:t>
      </w:r>
      <w:proofErr w:type="gramEnd"/>
      <w:r w:rsidRPr="001F3D6D">
        <w:rPr>
          <w:rFonts w:ascii="Arial" w:hAnsi="Arial" w:cs="Arial"/>
          <w:lang w:val="cs-CZ"/>
        </w:rPr>
        <w:t xml:space="preserve"> jak je uvedeno v čl. I. Je-li odměna/náhrada nákladů nebo příslušná splátka splatná před dnem Vystoupení jako záloha a/nebo ihned po příjezdu Umělce do místa Vystoupení a Pořadatel bude v prodlení se zaplacením, je Agentura oprávněna od této smlouvy odstoupit s okamžitými účinky, zrušit Vystoupení Umělce a uplatnit na Pořadateli nárok na náhradu škody ve výši sjednané odměny a náhrady nákladů.</w:t>
      </w:r>
    </w:p>
    <w:p w14:paraId="1CDCD240" w14:textId="77777777" w:rsidR="0007555D" w:rsidRDefault="0007555D" w:rsidP="00947B0E">
      <w:pPr>
        <w:spacing w:line="360" w:lineRule="auto"/>
        <w:rPr>
          <w:rFonts w:ascii="Arial" w:hAnsi="Arial" w:cs="Arial"/>
          <w:lang w:val="cs-CZ"/>
        </w:rPr>
      </w:pPr>
    </w:p>
    <w:p w14:paraId="1F3AA596" w14:textId="77777777" w:rsidR="0007555D" w:rsidRPr="001F3D6D" w:rsidRDefault="0007555D" w:rsidP="00947B0E">
      <w:pPr>
        <w:spacing w:line="360" w:lineRule="auto"/>
        <w:rPr>
          <w:rFonts w:ascii="Arial" w:hAnsi="Arial" w:cs="Arial"/>
          <w:lang w:val="cs-CZ"/>
        </w:rPr>
      </w:pPr>
    </w:p>
    <w:p w14:paraId="06C917F1" w14:textId="385B7F90" w:rsidR="0007555D" w:rsidRPr="0007555D" w:rsidRDefault="0007555D" w:rsidP="00947B0E">
      <w:pPr>
        <w:spacing w:line="360" w:lineRule="auto"/>
        <w:jc w:val="center"/>
        <w:rPr>
          <w:rFonts w:ascii="Arial" w:hAnsi="Arial" w:cs="Arial"/>
          <w:b/>
          <w:bCs/>
          <w:lang w:val="cs-CZ"/>
        </w:rPr>
      </w:pPr>
      <w:r w:rsidRPr="0007555D">
        <w:rPr>
          <w:rFonts w:ascii="Arial" w:hAnsi="Arial" w:cs="Arial"/>
          <w:b/>
          <w:bCs/>
          <w:lang w:val="cs-CZ"/>
        </w:rPr>
        <w:t xml:space="preserve">VI. </w:t>
      </w:r>
      <w:r w:rsidRPr="0007555D">
        <w:rPr>
          <w:rFonts w:ascii="Arial" w:hAnsi="Arial" w:cs="Arial"/>
          <w:b/>
          <w:bCs/>
          <w:lang w:val="cs-CZ"/>
        </w:rPr>
        <w:t>Ostatní ujednání</w:t>
      </w:r>
    </w:p>
    <w:p w14:paraId="6BA81BD7" w14:textId="77777777" w:rsidR="0007555D" w:rsidRDefault="0007555D" w:rsidP="00947B0E">
      <w:pPr>
        <w:spacing w:line="360" w:lineRule="auto"/>
        <w:rPr>
          <w:rFonts w:ascii="Arial" w:hAnsi="Arial" w:cs="Arial"/>
          <w:lang w:val="cs-CZ"/>
        </w:rPr>
      </w:pPr>
      <w:r w:rsidRPr="001F3D6D">
        <w:rPr>
          <w:rFonts w:ascii="Arial" w:hAnsi="Arial" w:cs="Arial"/>
          <w:lang w:val="cs-CZ"/>
        </w:rPr>
        <w:t xml:space="preserve">Při porušení některé povinnosti Pořadatele dle čl. II., čl. IV., resp. </w:t>
      </w:r>
      <w:proofErr w:type="spellStart"/>
      <w:r w:rsidRPr="001F3D6D">
        <w:rPr>
          <w:rFonts w:ascii="Arial" w:hAnsi="Arial" w:cs="Arial"/>
          <w:lang w:val="cs-CZ"/>
        </w:rPr>
        <w:t>Rideru</w:t>
      </w:r>
      <w:proofErr w:type="spellEnd"/>
      <w:r w:rsidRPr="001F3D6D">
        <w:rPr>
          <w:rFonts w:ascii="Arial" w:hAnsi="Arial" w:cs="Arial"/>
          <w:lang w:val="cs-CZ"/>
        </w:rPr>
        <w:t xml:space="preserve"> je Agentura oprávněna od této smlouvy odstoupit s okamžitými účinky, zrušit Vystoupení Umělce a uplatnit na Pořadateli </w:t>
      </w:r>
      <w:r w:rsidRPr="001F3D6D">
        <w:rPr>
          <w:rFonts w:ascii="Arial" w:hAnsi="Arial" w:cs="Arial"/>
          <w:lang w:val="cs-CZ"/>
        </w:rPr>
        <w:lastRenderedPageBreak/>
        <w:t xml:space="preserve">nárok na náhradu škody ve výši sjednané odměny a náhrady nákladů sjednané výše v této smlouvě. Pořadatel se zavazuje okamžitě (předem) informovat Agenturu, jakmile se dozví, že je ohroženo splnění některé jeho povinnosti (včetně povinností specifikovaných v </w:t>
      </w:r>
      <w:proofErr w:type="spellStart"/>
      <w:r w:rsidRPr="001F3D6D">
        <w:rPr>
          <w:rFonts w:ascii="Arial" w:hAnsi="Arial" w:cs="Arial"/>
          <w:lang w:val="cs-CZ"/>
        </w:rPr>
        <w:t>Rideru</w:t>
      </w:r>
      <w:proofErr w:type="spellEnd"/>
      <w:r w:rsidRPr="001F3D6D">
        <w:rPr>
          <w:rFonts w:ascii="Arial" w:hAnsi="Arial" w:cs="Arial"/>
          <w:lang w:val="cs-CZ"/>
        </w:rPr>
        <w:t xml:space="preserve">) tak, aby mohlo být předem dosaženo oboustranné dohody o případné změně rozsahu těchto povinností s cílem řádné a ničím neohrožené realizace Vystoupení Umělce. Vznikne-li nepředvídatelná a neodvratitelná událost na straně Umělce a/nebo člena jeho technického doprovodu (onemocnění, úraz, havárie, porucha na vozidle, úmrtí v rodině atp.) nebo jiná okolnost způsobená vyšší mocí, která zabrání realizaci Vystoupení Umělce, je Agentura povinna bez prodlení vyrozumět Pořadatele a tuto událost či okolnost na jeho žádost řádně doložit. Pro takový případ se strany dohodly, že doručením oznámení podle předchozí věty se smlouva od počátku ruší s tím, že vzniklé náklady nese ta strana, které vznikly. Žádná smluvní strana nehradí v takovém případě druhé straně náhradu škody, nemajetkové újmy nebo jakékoli jiné plnění. Tato smlouva zaniká a smluvní strany vůči sobě nebudou mít žádné vzájemné nároky také v případě, že konání </w:t>
      </w:r>
      <w:proofErr w:type="gramStart"/>
      <w:r w:rsidRPr="001F3D6D">
        <w:rPr>
          <w:rFonts w:ascii="Arial" w:hAnsi="Arial" w:cs="Arial"/>
          <w:lang w:val="cs-CZ"/>
        </w:rPr>
        <w:t>akce</w:t>
      </w:r>
      <w:proofErr w:type="gramEnd"/>
      <w:r w:rsidRPr="001F3D6D">
        <w:rPr>
          <w:rFonts w:ascii="Arial" w:hAnsi="Arial" w:cs="Arial"/>
          <w:lang w:val="cs-CZ"/>
        </w:rPr>
        <w:t xml:space="preserve"> resp. vystoupení Umělce na akci bude zabráněno v důsledku nepředvídatelné nebo neodvratitelné události ležící mimo vliv smluvních stran, např. v důsledku přírodní katastrofy, epidemie, úředního zákazu, nemoci nebo úrazu Umělce, úmrtí v jeho rodině apod. V případě zaplacení zálohy Pořadatelem Agentuře na účet bude tato celá částka vrácena pořadateli a smlouva se tímto od počátku ruší.</w:t>
      </w:r>
    </w:p>
    <w:p w14:paraId="20382EC7" w14:textId="77777777" w:rsidR="0007555D" w:rsidRPr="001F3D6D" w:rsidRDefault="0007555D" w:rsidP="00947B0E">
      <w:pPr>
        <w:spacing w:line="360" w:lineRule="auto"/>
        <w:rPr>
          <w:rFonts w:ascii="Arial" w:hAnsi="Arial" w:cs="Arial"/>
          <w:lang w:val="cs-CZ"/>
        </w:rPr>
      </w:pPr>
    </w:p>
    <w:p w14:paraId="37BED26F" w14:textId="77777777" w:rsidR="0007555D" w:rsidRDefault="0007555D" w:rsidP="00947B0E">
      <w:pPr>
        <w:spacing w:line="360" w:lineRule="auto"/>
        <w:rPr>
          <w:rFonts w:ascii="Arial" w:hAnsi="Arial" w:cs="Arial"/>
          <w:lang w:val="cs-CZ"/>
        </w:rPr>
      </w:pPr>
    </w:p>
    <w:p w14:paraId="2B40F627" w14:textId="67113D0F" w:rsidR="0007555D" w:rsidRPr="0007555D" w:rsidRDefault="0007555D" w:rsidP="00947B0E">
      <w:pPr>
        <w:spacing w:line="360" w:lineRule="auto"/>
        <w:jc w:val="center"/>
        <w:rPr>
          <w:rFonts w:ascii="Arial" w:hAnsi="Arial" w:cs="Arial"/>
          <w:b/>
          <w:bCs/>
          <w:lang w:val="cs-CZ"/>
        </w:rPr>
      </w:pPr>
      <w:r w:rsidRPr="0007555D">
        <w:rPr>
          <w:rFonts w:ascii="Arial" w:hAnsi="Arial" w:cs="Arial"/>
          <w:b/>
          <w:bCs/>
          <w:lang w:val="cs-CZ"/>
        </w:rPr>
        <w:t xml:space="preserve">VII. </w:t>
      </w:r>
      <w:r w:rsidRPr="0007555D">
        <w:rPr>
          <w:rFonts w:ascii="Arial" w:hAnsi="Arial" w:cs="Arial"/>
          <w:b/>
          <w:bCs/>
          <w:lang w:val="cs-CZ"/>
        </w:rPr>
        <w:t>Závěrečná ustanovení</w:t>
      </w:r>
    </w:p>
    <w:p w14:paraId="1EB09EA7" w14:textId="5B287550" w:rsidR="0007555D" w:rsidRPr="001F3D6D" w:rsidRDefault="0007555D" w:rsidP="00947B0E">
      <w:pPr>
        <w:spacing w:line="360" w:lineRule="auto"/>
        <w:rPr>
          <w:rFonts w:ascii="Arial" w:hAnsi="Arial" w:cs="Arial"/>
          <w:lang w:val="cs-CZ"/>
        </w:rPr>
      </w:pPr>
      <w:r w:rsidRPr="001F3D6D">
        <w:rPr>
          <w:rFonts w:ascii="Arial" w:hAnsi="Arial" w:cs="Arial"/>
          <w:lang w:val="cs-CZ"/>
        </w:rPr>
        <w:t>Tato smlouva je vyhotovena ve dvou stejnopisech, z nichž po jednom obdrží každá strana. Lze smlouvu potvrdit a zaslat elektronickou formou tak, že každá ze smluvních stran obdrží potvrzenou kopii (e-mailem) od strany druhé. Může být měněna, rušena nebo doplňována pouze písemně. Tato smlouva nemůže být měněna soudem v žádné části. Strany vůči sobě nemají žádné nároky z předsmluvní odpovědnosti. Strany přebírají na sebe nebezpečí změny okolností, a proto nemohou uplatňovat právo na obnovení jednání o smlouvě v důsledku podstatné změny okolností, ani právo na změnu či zrušení smlouvy soudem z tohoto důvodu. Žádná ze stran nebyla při uzavírání smlouvy slabší stranou a žádné ustanovení smlouvy nebylo prosazeno přes</w:t>
      </w:r>
      <w:r w:rsidRPr="0007555D">
        <w:rPr>
          <w:rFonts w:ascii="Arial" w:hAnsi="Arial" w:cs="Arial"/>
          <w:lang w:val="cs-CZ"/>
        </w:rPr>
        <w:t xml:space="preserve"> </w:t>
      </w:r>
      <w:r w:rsidRPr="001F3D6D">
        <w:rPr>
          <w:rFonts w:ascii="Arial" w:hAnsi="Arial" w:cs="Arial"/>
          <w:lang w:val="cs-CZ"/>
        </w:rPr>
        <w:t>odpor druhé strany. Nejde o adhezní smlouvu, strany byly seznámeny se všemi ustanoveními a přílohami smlouvy a jejich významem, jakož i se všemi povinnostmi z nich plynoucími a následky jejich nesplnění, přičemž vše je pro ně srozumitelné. Žádné ustanovení smlouvy či jejích příloh není pro žádnou stranu zvláště nevýhodné, ani se neodchyluje závažně od obvyklých podmínek ujednávaných v obdobných případech. Žádné ujednání či pojem této smlouvy nemohou být vykládány v neprospěch jedné ze stran z důvodu, že je jako první použila či do smlouvy navrhla. Nárok na náhradu škody či nemajetkové újmy pro případ nerealizace Vystoupení Umělce přísluší jen v případech a ve výši stanovené smlouvou. Nedílnou součástí smlouvy jsou níže uvedené přílohy.</w:t>
      </w:r>
    </w:p>
    <w:p w14:paraId="66151A5C" w14:textId="77777777" w:rsidR="0007555D" w:rsidRDefault="0007555D" w:rsidP="00947B0E">
      <w:pPr>
        <w:spacing w:line="360" w:lineRule="auto"/>
        <w:rPr>
          <w:rFonts w:ascii="Arial" w:hAnsi="Arial" w:cs="Arial"/>
          <w:lang w:val="cs-CZ"/>
        </w:rPr>
      </w:pPr>
    </w:p>
    <w:p w14:paraId="2C79C7D8" w14:textId="77777777" w:rsidR="0007555D" w:rsidRPr="001F3D6D" w:rsidRDefault="0007555D" w:rsidP="00947B0E">
      <w:pPr>
        <w:spacing w:line="360" w:lineRule="auto"/>
        <w:rPr>
          <w:rFonts w:ascii="Arial" w:hAnsi="Arial" w:cs="Arial"/>
          <w:lang w:val="cs-CZ"/>
        </w:rPr>
      </w:pPr>
    </w:p>
    <w:sectPr w:rsidR="0007555D" w:rsidRPr="001F3D6D">
      <w:pgSz w:w="11918" w:h="16854"/>
      <w:pgMar w:top="1036" w:right="1202" w:bottom="575" w:left="1156"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E"/>
    <w:multiLevelType w:val="multilevel"/>
    <w:tmpl w:val="248EE48A"/>
    <w:lvl w:ilvl="0">
      <w:start w:val="1"/>
      <w:numFmt w:val="decimal"/>
      <w:lvlText w:val="%1."/>
      <w:lvlJc w:val="left"/>
      <w:pPr>
        <w:tabs>
          <w:tab w:val="decimal" w:pos="360"/>
        </w:tabs>
        <w:ind w:left="720"/>
      </w:pPr>
      <w:rPr>
        <w:rFonts w:ascii="Times New Roman" w:hAnsi="Times New Roman"/>
        <w:strike w:val="0"/>
        <w:color w:val="000000"/>
        <w:spacing w:val="-6"/>
        <w:w w:val="11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03CFF"/>
    <w:multiLevelType w:val="multilevel"/>
    <w:tmpl w:val="7ABE2D1E"/>
    <w:lvl w:ilvl="0">
      <w:start w:val="2"/>
      <w:numFmt w:val="upperRoman"/>
      <w:lvlText w:val="%1."/>
      <w:lvlJc w:val="left"/>
      <w:pPr>
        <w:tabs>
          <w:tab w:val="decimal" w:pos="360"/>
        </w:tabs>
        <w:ind w:left="720"/>
      </w:pPr>
      <w:rPr>
        <w:rFonts w:ascii="Times New Roman" w:hAnsi="Times New Roman"/>
        <w:b/>
        <w:strike w:val="0"/>
        <w:color w:val="000000"/>
        <w:spacing w:val="12"/>
        <w:w w:val="105"/>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124936"/>
    <w:multiLevelType w:val="multilevel"/>
    <w:tmpl w:val="D37E1178"/>
    <w:lvl w:ilvl="0">
      <w:start w:val="5"/>
      <w:numFmt w:val="upperRoman"/>
      <w:lvlText w:val="%1."/>
      <w:lvlJc w:val="left"/>
      <w:pPr>
        <w:tabs>
          <w:tab w:val="decimal" w:pos="144"/>
        </w:tabs>
        <w:ind w:left="720"/>
      </w:pPr>
      <w:rPr>
        <w:rFonts w:ascii="Times New Roman" w:hAnsi="Times New Roman"/>
        <w:b/>
        <w:strike w:val="0"/>
        <w:color w:val="000000"/>
        <w:spacing w:val="8"/>
        <w:w w:val="105"/>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2A5DE8"/>
    <w:multiLevelType w:val="hybridMultilevel"/>
    <w:tmpl w:val="8C344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64065A"/>
    <w:multiLevelType w:val="multilevel"/>
    <w:tmpl w:val="CB308AA6"/>
    <w:lvl w:ilvl="0">
      <w:start w:val="4"/>
      <w:numFmt w:val="decimal"/>
      <w:lvlText w:val="%1."/>
      <w:lvlJc w:val="left"/>
      <w:pPr>
        <w:tabs>
          <w:tab w:val="decimal" w:pos="288"/>
        </w:tabs>
        <w:ind w:left="720"/>
      </w:pPr>
      <w:rPr>
        <w:rFonts w:ascii="Times New Roman" w:hAnsi="Times New Roman"/>
        <w:strike w:val="0"/>
        <w:color w:val="000000"/>
        <w:spacing w:val="-7"/>
        <w:w w:val="110"/>
        <w:sz w:val="17"/>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813489">
    <w:abstractNumId w:val="1"/>
  </w:num>
  <w:num w:numId="2" w16cid:durableId="1406223376">
    <w:abstractNumId w:val="0"/>
  </w:num>
  <w:num w:numId="3" w16cid:durableId="1310793465">
    <w:abstractNumId w:val="4"/>
  </w:num>
  <w:num w:numId="4" w16cid:durableId="124661420">
    <w:abstractNumId w:val="2"/>
  </w:num>
  <w:num w:numId="5" w16cid:durableId="6757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5C97"/>
    <w:rsid w:val="0007555D"/>
    <w:rsid w:val="00125C97"/>
    <w:rsid w:val="001F3D6D"/>
    <w:rsid w:val="00947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EC5A8E"/>
  <w15:docId w15:val="{2749DCC5-C5F2-4EFA-BBF0-19BCA947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3D6D"/>
    <w:rPr>
      <w:color w:val="0563C1" w:themeColor="hyperlink"/>
      <w:u w:val="single"/>
    </w:rPr>
  </w:style>
  <w:style w:type="paragraph" w:styleId="Odstavecseseznamem">
    <w:name w:val="List Paragraph"/>
    <w:basedOn w:val="Normln"/>
    <w:uiPriority w:val="34"/>
    <w:qFormat/>
    <w:rsid w:val="00075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ritma.cz"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reditel@laritma.cz" TargetMode="External"/><Relationship Id="rId5" Type="http://schemas.openxmlformats.org/officeDocument/2006/relationships/hyperlink" Target="mailto:info@rockngo.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1436</Words>
  <Characters>8474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Dejmková</cp:lastModifiedBy>
  <cp:revision>3</cp:revision>
  <dcterms:created xsi:type="dcterms:W3CDTF">2023-11-01T09:14:00Z</dcterms:created>
  <dcterms:modified xsi:type="dcterms:W3CDTF">2023-11-01T09:33:00Z</dcterms:modified>
</cp:coreProperties>
</file>