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032A" w14:textId="4894474E" w:rsidR="001E73EF" w:rsidRPr="00A16B28" w:rsidRDefault="00996691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  <w:caps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caps/>
        </w:rPr>
        <w:t xml:space="preserve">dodatek č. 1 k </w:t>
      </w:r>
      <w:r w:rsidR="001E73EF" w:rsidRPr="00A16B28">
        <w:rPr>
          <w:rFonts w:ascii="Arial" w:hAnsi="Arial" w:cs="Arial"/>
          <w:b/>
          <w:bCs/>
          <w:caps/>
        </w:rPr>
        <w:t>Rámcov</w:t>
      </w:r>
      <w:r>
        <w:rPr>
          <w:rFonts w:ascii="Arial" w:hAnsi="Arial" w:cs="Arial"/>
          <w:b/>
          <w:bCs/>
          <w:caps/>
        </w:rPr>
        <w:t>é</w:t>
      </w:r>
      <w:r w:rsidR="001E73EF" w:rsidRPr="00A16B28">
        <w:rPr>
          <w:rFonts w:ascii="Arial" w:hAnsi="Arial" w:cs="Arial"/>
          <w:b/>
          <w:bCs/>
          <w:caps/>
        </w:rPr>
        <w:t xml:space="preserve"> dohod</w:t>
      </w:r>
      <w:r>
        <w:rPr>
          <w:rFonts w:ascii="Arial" w:hAnsi="Arial" w:cs="Arial"/>
          <w:b/>
          <w:bCs/>
          <w:caps/>
        </w:rPr>
        <w:t>ě</w:t>
      </w:r>
      <w:r w:rsidR="001E73EF" w:rsidRPr="00A16B28">
        <w:rPr>
          <w:rFonts w:ascii="Arial" w:hAnsi="Arial" w:cs="Arial"/>
          <w:b/>
          <w:bCs/>
          <w:caps/>
        </w:rPr>
        <w:t xml:space="preserve"> </w:t>
      </w:r>
      <w:r w:rsidR="00534F87" w:rsidRPr="00A16B28">
        <w:rPr>
          <w:rFonts w:ascii="Arial" w:hAnsi="Arial" w:cs="Arial"/>
          <w:b/>
          <w:bCs/>
          <w:caps/>
        </w:rPr>
        <w:t>na</w:t>
      </w:r>
      <w:r w:rsidR="001E73EF" w:rsidRPr="00A16B28">
        <w:rPr>
          <w:rFonts w:ascii="Arial" w:hAnsi="Arial" w:cs="Arial"/>
          <w:b/>
          <w:bCs/>
          <w:caps/>
        </w:rPr>
        <w:t xml:space="preserve"> poskytování </w:t>
      </w:r>
      <w:r w:rsidR="00534F87" w:rsidRPr="00A16B28">
        <w:rPr>
          <w:rFonts w:ascii="Arial" w:hAnsi="Arial" w:cs="Arial"/>
          <w:b/>
          <w:bCs/>
          <w:caps/>
        </w:rPr>
        <w:t xml:space="preserve">poradenských </w:t>
      </w:r>
      <w:r w:rsidR="001E73EF" w:rsidRPr="00A16B28">
        <w:rPr>
          <w:rFonts w:ascii="Arial" w:hAnsi="Arial" w:cs="Arial"/>
          <w:b/>
          <w:bCs/>
          <w:caps/>
        </w:rPr>
        <w:t xml:space="preserve">služeb </w:t>
      </w:r>
    </w:p>
    <w:p w14:paraId="217E706A" w14:textId="77777777" w:rsidR="001E73EF" w:rsidRPr="00A16B28" w:rsidRDefault="001E73EF" w:rsidP="00FC7B47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48C8E06" w14:textId="77777777" w:rsidR="001E73EF" w:rsidRPr="00A16B28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6F313A5E" w14:textId="77777777" w:rsidR="001E73EF" w:rsidRPr="00A16B28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4E991F35" w14:textId="77777777" w:rsidR="001E73EF" w:rsidRPr="00A16B28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634F2638" w14:textId="77777777" w:rsidR="001E73EF" w:rsidRPr="00A16B28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E7A16BF" w14:textId="77777777" w:rsidR="001E73EF" w:rsidRPr="004D66EA" w:rsidRDefault="001E73EF" w:rsidP="00FC7B47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bookmarkStart w:id="2" w:name="_Hlk138793108"/>
      <w:r w:rsidRPr="004D66EA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5CC78682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se sídlem: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6D80236F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IČO: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>00 55 10 23</w:t>
      </w:r>
    </w:p>
    <w:p w14:paraId="67DC3CFA" w14:textId="1591783C" w:rsidR="001E73EF" w:rsidRPr="004D66EA" w:rsidRDefault="001E73EF" w:rsidP="00996691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zastoupená: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71C3324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5FE2AA44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č. účtu: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AAE9C4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4D66EA">
        <w:rPr>
          <w:rFonts w:ascii="Arial" w:hAnsi="Arial" w:cs="Arial"/>
          <w:bCs/>
          <w:sz w:val="20"/>
          <w:szCs w:val="20"/>
        </w:rPr>
        <w:tab/>
        <w:t>sc9aavg</w:t>
      </w:r>
    </w:p>
    <w:p w14:paraId="58D6CFBB" w14:textId="2ABECFA4" w:rsidR="001E73EF" w:rsidRPr="004D66EA" w:rsidRDefault="001E73EF" w:rsidP="00FC7B47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 xml:space="preserve">(dále jen </w:t>
      </w:r>
      <w:r w:rsidRPr="004D66EA">
        <w:rPr>
          <w:rFonts w:ascii="Arial" w:hAnsi="Arial" w:cs="Arial"/>
          <w:b/>
          <w:sz w:val="20"/>
          <w:szCs w:val="20"/>
        </w:rPr>
        <w:t>„Objednatel“</w:t>
      </w:r>
      <w:r w:rsidR="005B5E75" w:rsidRPr="004D66EA">
        <w:rPr>
          <w:rFonts w:ascii="Arial" w:hAnsi="Arial" w:cs="Arial"/>
          <w:b/>
          <w:sz w:val="20"/>
          <w:szCs w:val="20"/>
        </w:rPr>
        <w:t xml:space="preserve"> </w:t>
      </w:r>
      <w:r w:rsidR="005B5E75" w:rsidRPr="004D66EA">
        <w:rPr>
          <w:rFonts w:ascii="Arial" w:hAnsi="Arial" w:cs="Arial"/>
          <w:bCs/>
          <w:sz w:val="20"/>
          <w:szCs w:val="20"/>
        </w:rPr>
        <w:t>nebo</w:t>
      </w:r>
      <w:r w:rsidR="005B5E75" w:rsidRPr="004D66EA">
        <w:rPr>
          <w:rFonts w:ascii="Arial" w:hAnsi="Arial" w:cs="Arial"/>
          <w:b/>
          <w:sz w:val="20"/>
          <w:szCs w:val="20"/>
        </w:rPr>
        <w:t xml:space="preserve"> „MPSV“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43EC165F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3230165" w14:textId="77777777" w:rsidR="001E73EF" w:rsidRPr="004D66EA" w:rsidRDefault="001E73EF" w:rsidP="00FC7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a</w:t>
      </w:r>
    </w:p>
    <w:p w14:paraId="00F95317" w14:textId="77777777" w:rsidR="001E73EF" w:rsidRPr="004D66EA" w:rsidRDefault="001E73EF" w:rsidP="00FC7B47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63A6D71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 č. 1: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 xml:space="preserve">Ernst &amp; </w:t>
      </w:r>
      <w:proofErr w:type="spellStart"/>
      <w:r w:rsidRPr="004D66EA">
        <w:rPr>
          <w:rFonts w:ascii="Arial" w:hAnsi="Arial" w:cs="Arial"/>
          <w:b/>
          <w:color w:val="000000"/>
          <w:sz w:val="20"/>
          <w:szCs w:val="20"/>
        </w:rPr>
        <w:t>Young</w:t>
      </w:r>
      <w:proofErr w:type="spellEnd"/>
      <w:r w:rsidRPr="004D66EA">
        <w:rPr>
          <w:rFonts w:ascii="Arial" w:hAnsi="Arial" w:cs="Arial"/>
          <w:b/>
          <w:color w:val="000000"/>
          <w:sz w:val="20"/>
          <w:szCs w:val="20"/>
        </w:rPr>
        <w:t>, s.r.o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A8574C6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Na Florenci 2116/15, 110 00 Praha 1 – Nové Město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CDD98FC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26705338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C42D935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CZ26705338</w:t>
      </w:r>
    </w:p>
    <w:p w14:paraId="6683D6A3" w14:textId="5902A6A2" w:rsidR="00BF5190" w:rsidRPr="00C03854" w:rsidRDefault="00BF5190" w:rsidP="00BF51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i/>
          <w:iCs/>
          <w:color w:val="FFFFFF" w:themeColor="background1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ACE1B61" w14:textId="7B0265BE" w:rsidR="00BF5190" w:rsidRPr="004D66EA" w:rsidRDefault="00BF5190" w:rsidP="00BF51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6FDB8E0" w14:textId="434A3D10" w:rsidR="0027743C" w:rsidRPr="004D66EA" w:rsidRDefault="0027743C" w:rsidP="0027743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zapsaný v obchodním rejstříku vedeném</w:t>
      </w:r>
      <w:r w:rsidR="008719AF" w:rsidRPr="004D66EA">
        <w:rPr>
          <w:rFonts w:ascii="Arial" w:hAnsi="Arial" w:cs="Arial"/>
          <w:bCs/>
          <w:color w:val="000000"/>
          <w:sz w:val="20"/>
          <w:szCs w:val="20"/>
        </w:rPr>
        <w:t xml:space="preserve"> 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="008719AF"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="008719AF" w:rsidRPr="004D66EA">
        <w:rPr>
          <w:rFonts w:ascii="Arial" w:hAnsi="Arial" w:cs="Arial"/>
          <w:sz w:val="20"/>
          <w:szCs w:val="20"/>
        </w:rPr>
        <w:t>C</w:t>
      </w:r>
      <w:r w:rsidRPr="004D66EA">
        <w:rPr>
          <w:rFonts w:ascii="Arial" w:hAnsi="Arial" w:cs="Arial"/>
          <w:sz w:val="20"/>
          <w:szCs w:val="20"/>
        </w:rPr>
        <w:t>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719AF" w:rsidRPr="004D66EA">
        <w:rPr>
          <w:rFonts w:ascii="Arial" w:hAnsi="Arial" w:cs="Arial"/>
          <w:sz w:val="20"/>
          <w:szCs w:val="20"/>
        </w:rPr>
        <w:t>108716</w:t>
      </w:r>
    </w:p>
    <w:p w14:paraId="2D6422D8" w14:textId="40B71354" w:rsidR="001E73EF" w:rsidRPr="004D66EA" w:rsidRDefault="001E73EF" w:rsidP="00FC7B47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iCs/>
          <w:sz w:val="20"/>
          <w:szCs w:val="20"/>
        </w:rPr>
        <w:t>(</w:t>
      </w:r>
      <w:r w:rsidRPr="004D66EA">
        <w:rPr>
          <w:rFonts w:ascii="Arial" w:hAnsi="Arial" w:cs="Arial"/>
          <w:sz w:val="20"/>
          <w:szCs w:val="20"/>
        </w:rPr>
        <w:t xml:space="preserve">dále </w:t>
      </w:r>
      <w:r w:rsidR="00534F87" w:rsidRPr="004D66EA">
        <w:rPr>
          <w:rFonts w:ascii="Arial" w:hAnsi="Arial" w:cs="Arial"/>
          <w:bCs/>
          <w:sz w:val="20"/>
          <w:szCs w:val="20"/>
        </w:rPr>
        <w:t>také</w:t>
      </w:r>
      <w:r w:rsidRPr="004D66EA">
        <w:rPr>
          <w:rFonts w:ascii="Arial" w:hAnsi="Arial" w:cs="Arial"/>
          <w:bCs/>
          <w:sz w:val="20"/>
          <w:szCs w:val="20"/>
        </w:rPr>
        <w:t xml:space="preserve"> </w:t>
      </w:r>
      <w:r w:rsidRPr="004D66EA">
        <w:rPr>
          <w:rFonts w:ascii="Arial" w:hAnsi="Arial" w:cs="Arial"/>
          <w:b/>
          <w:sz w:val="20"/>
          <w:szCs w:val="20"/>
        </w:rPr>
        <w:t>„Poskytovatel</w:t>
      </w:r>
      <w:r w:rsidR="00534F87" w:rsidRPr="004D66EA">
        <w:rPr>
          <w:rFonts w:ascii="Arial" w:hAnsi="Arial" w:cs="Arial"/>
          <w:b/>
          <w:sz w:val="20"/>
          <w:szCs w:val="20"/>
        </w:rPr>
        <w:t xml:space="preserve"> č. 1</w:t>
      </w:r>
      <w:r w:rsidRPr="004D66EA">
        <w:rPr>
          <w:rFonts w:ascii="Arial" w:hAnsi="Arial" w:cs="Arial"/>
          <w:b/>
          <w:sz w:val="20"/>
          <w:szCs w:val="20"/>
        </w:rPr>
        <w:t>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21982548" w14:textId="77777777" w:rsidR="00534F87" w:rsidRPr="004D66EA" w:rsidRDefault="00534F87" w:rsidP="00534F87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F397AD9" w14:textId="28BACEB1" w:rsidR="00534F87" w:rsidRPr="004D66EA" w:rsidRDefault="00534F87" w:rsidP="00534F8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a</w:t>
      </w:r>
    </w:p>
    <w:p w14:paraId="2EF180E6" w14:textId="77777777" w:rsidR="00534F87" w:rsidRPr="004D66EA" w:rsidRDefault="00534F87" w:rsidP="00534F87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E9DC6D8" w14:textId="5460FC1A" w:rsidR="0027743C" w:rsidRPr="004D66EA" w:rsidRDefault="0027743C" w:rsidP="0027743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 č. 2: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3" w:name="_Hlk135137790"/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Deepview</w:t>
      </w:r>
      <w:proofErr w:type="spellEnd"/>
      <w:r w:rsidRPr="004D66EA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3"/>
    </w:p>
    <w:p w14:paraId="785637FB" w14:textId="77777777" w:rsidR="00FA2637" w:rsidRPr="004D66EA" w:rsidRDefault="00FA2637" w:rsidP="00FA2637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se sídlem:</w:t>
      </w:r>
      <w:r w:rsidRPr="004D66EA">
        <w:rPr>
          <w:rFonts w:ascii="Arial" w:hAnsi="Arial" w:cs="Arial"/>
          <w:sz w:val="20"/>
          <w:szCs w:val="20"/>
        </w:rPr>
        <w:tab/>
        <w:t>Všehrdova 560/2, 118 00 Praha 1</w:t>
      </w:r>
      <w:r w:rsidRPr="004D66EA">
        <w:rPr>
          <w:rFonts w:ascii="Arial" w:hAnsi="Arial" w:cs="Arial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ab/>
      </w:r>
    </w:p>
    <w:p w14:paraId="1EAE7E17" w14:textId="77777777" w:rsidR="00FA2637" w:rsidRPr="004D66EA" w:rsidRDefault="00FA2637" w:rsidP="00FA2637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IČO:</w:t>
      </w:r>
      <w:r w:rsidRPr="004D66EA">
        <w:rPr>
          <w:rFonts w:ascii="Arial" w:hAnsi="Arial" w:cs="Arial"/>
          <w:sz w:val="20"/>
          <w:szCs w:val="20"/>
        </w:rPr>
        <w:tab/>
        <w:t>24734462</w:t>
      </w:r>
      <w:r w:rsidRPr="004D66EA">
        <w:rPr>
          <w:rFonts w:ascii="Arial" w:hAnsi="Arial" w:cs="Arial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ab/>
      </w:r>
    </w:p>
    <w:p w14:paraId="2727ED08" w14:textId="77777777" w:rsidR="00FA2637" w:rsidRPr="004D66EA" w:rsidRDefault="00FA2637" w:rsidP="00FA2637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DIČ:</w:t>
      </w:r>
      <w:r w:rsidRPr="004D66EA">
        <w:rPr>
          <w:rFonts w:ascii="Arial" w:hAnsi="Arial" w:cs="Arial"/>
          <w:sz w:val="20"/>
          <w:szCs w:val="20"/>
        </w:rPr>
        <w:tab/>
        <w:t>CZ24734462</w:t>
      </w:r>
    </w:p>
    <w:p w14:paraId="4F392BD8" w14:textId="1485E91A" w:rsidR="00BF5190" w:rsidRPr="004D66EA" w:rsidRDefault="00BF5190" w:rsidP="00BF51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F53E77E" w14:textId="539D7B44" w:rsidR="00BF5190" w:rsidRPr="004D66EA" w:rsidRDefault="00BF5190" w:rsidP="00BF5190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4D66EA">
        <w:rPr>
          <w:rFonts w:ascii="Arial" w:hAnsi="Arial" w:cs="Arial"/>
          <w:sz w:val="20"/>
          <w:szCs w:val="20"/>
        </w:rPr>
        <w:t xml:space="preserve"> </w:t>
      </w:r>
    </w:p>
    <w:p w14:paraId="19736085" w14:textId="3A6D9013" w:rsidR="008719AF" w:rsidRPr="004D66EA" w:rsidRDefault="008719AF" w:rsidP="00BF519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zapsaný v obchodním rejstřík</w:t>
      </w:r>
      <w:r w:rsidR="00FA263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169874</w:t>
      </w:r>
    </w:p>
    <w:p w14:paraId="7895CF79" w14:textId="6923E602" w:rsidR="00534F87" w:rsidRPr="004D66EA" w:rsidRDefault="00534F87" w:rsidP="0027743C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iCs/>
          <w:sz w:val="20"/>
          <w:szCs w:val="20"/>
        </w:rPr>
        <w:t>(</w:t>
      </w:r>
      <w:r w:rsidRPr="004D66EA">
        <w:rPr>
          <w:rFonts w:ascii="Arial" w:hAnsi="Arial" w:cs="Arial"/>
          <w:sz w:val="20"/>
          <w:szCs w:val="20"/>
        </w:rPr>
        <w:t xml:space="preserve">dále </w:t>
      </w:r>
      <w:r w:rsidRPr="004D66EA">
        <w:rPr>
          <w:rFonts w:ascii="Arial" w:hAnsi="Arial" w:cs="Arial"/>
          <w:bCs/>
          <w:sz w:val="20"/>
          <w:szCs w:val="20"/>
        </w:rPr>
        <w:t xml:space="preserve">také </w:t>
      </w:r>
      <w:r w:rsidRPr="004D66EA">
        <w:rPr>
          <w:rFonts w:ascii="Arial" w:hAnsi="Arial" w:cs="Arial"/>
          <w:b/>
          <w:sz w:val="20"/>
          <w:szCs w:val="20"/>
        </w:rPr>
        <w:t>„Poskytovatel č. 2“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7CDA4E7E" w14:textId="77777777" w:rsidR="0027743C" w:rsidRPr="004D66EA" w:rsidRDefault="0027743C" w:rsidP="0027743C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E0221F2" w14:textId="77777777" w:rsidR="0027743C" w:rsidRPr="004D66EA" w:rsidRDefault="0027743C" w:rsidP="0027743C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>a</w:t>
      </w:r>
    </w:p>
    <w:p w14:paraId="12DD2998" w14:textId="77777777" w:rsidR="0027743C" w:rsidRPr="004D66EA" w:rsidRDefault="0027743C" w:rsidP="0027743C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991562E" w14:textId="0C59BB88" w:rsidR="0027743C" w:rsidRPr="004D66EA" w:rsidRDefault="0027743C" w:rsidP="0027743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 č. 3: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DXC Technology Czech Republic s.r.o.</w:t>
      </w:r>
    </w:p>
    <w:p w14:paraId="67A3F1C2" w14:textId="77777777" w:rsidR="0027743C" w:rsidRPr="004D66EA" w:rsidRDefault="0027743C" w:rsidP="0027743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Pikrtova 1737/1a, 140 00 Praha 4 – Nusle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77E9185" w14:textId="77777777" w:rsidR="0027743C" w:rsidRPr="004D66EA" w:rsidRDefault="0027743C" w:rsidP="0027743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05211131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DA16053" w14:textId="77777777" w:rsidR="0027743C" w:rsidRPr="004D66EA" w:rsidRDefault="0027743C" w:rsidP="00BF51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CZ05211131</w:t>
      </w:r>
    </w:p>
    <w:p w14:paraId="1105D2D2" w14:textId="6CCD3DF3" w:rsidR="00BF5190" w:rsidRPr="004D66EA" w:rsidRDefault="00BF5190" w:rsidP="00BF51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7758D12" w14:textId="3A27136B" w:rsidR="00BF5190" w:rsidRPr="004D66EA" w:rsidRDefault="00BF5190" w:rsidP="00BF5190">
      <w:pPr>
        <w:pStyle w:val="Default"/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35A2881" w14:textId="45EB24C5" w:rsidR="008719AF" w:rsidRPr="004D66EA" w:rsidRDefault="008719AF" w:rsidP="00BF519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260080</w:t>
      </w:r>
    </w:p>
    <w:p w14:paraId="5D9E2BC6" w14:textId="53EA7B14" w:rsidR="0027743C" w:rsidRPr="004D66EA" w:rsidRDefault="0027743C" w:rsidP="0027743C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iCs/>
          <w:sz w:val="20"/>
          <w:szCs w:val="20"/>
        </w:rPr>
        <w:t>(</w:t>
      </w:r>
      <w:r w:rsidRPr="004D66EA">
        <w:rPr>
          <w:rFonts w:ascii="Arial" w:hAnsi="Arial" w:cs="Arial"/>
          <w:sz w:val="20"/>
          <w:szCs w:val="20"/>
        </w:rPr>
        <w:t xml:space="preserve">dále </w:t>
      </w:r>
      <w:r w:rsidRPr="004D66EA">
        <w:rPr>
          <w:rFonts w:ascii="Arial" w:hAnsi="Arial" w:cs="Arial"/>
          <w:bCs/>
          <w:sz w:val="20"/>
          <w:szCs w:val="20"/>
        </w:rPr>
        <w:t xml:space="preserve">také </w:t>
      </w:r>
      <w:r w:rsidRPr="004D66EA">
        <w:rPr>
          <w:rFonts w:ascii="Arial" w:hAnsi="Arial" w:cs="Arial"/>
          <w:b/>
          <w:sz w:val="20"/>
          <w:szCs w:val="20"/>
        </w:rPr>
        <w:t>„Poskytovatel č. 3“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40070655" w14:textId="3AE3A816" w:rsidR="00534F87" w:rsidRPr="004D66EA" w:rsidRDefault="00274B47" w:rsidP="00534F8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lastRenderedPageBreak/>
        <w:t>a</w:t>
      </w:r>
    </w:p>
    <w:p w14:paraId="6977D580" w14:textId="77777777" w:rsidR="00534F87" w:rsidRPr="004D66EA" w:rsidRDefault="00534F87" w:rsidP="00534F87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AE605CD" w14:textId="4E36F8F8" w:rsidR="00FA2733" w:rsidRPr="004D66EA" w:rsidRDefault="00534F87" w:rsidP="00FA2733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 č. </w:t>
      </w:r>
      <w:r w:rsidR="0027743C" w:rsidRPr="004D66EA">
        <w:rPr>
          <w:rFonts w:ascii="Arial" w:hAnsi="Arial" w:cs="Arial"/>
          <w:b/>
          <w:bCs/>
          <w:sz w:val="20"/>
          <w:szCs w:val="20"/>
        </w:rPr>
        <w:t>4</w:t>
      </w:r>
      <w:r w:rsidRPr="004D66E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="00FA2733" w:rsidRPr="004D66EA">
        <w:rPr>
          <w:rFonts w:ascii="Arial" w:hAnsi="Arial" w:cs="Arial"/>
          <w:b/>
          <w:bCs/>
          <w:sz w:val="20"/>
          <w:szCs w:val="20"/>
        </w:rPr>
        <w:t>Konsorcium KPMG a Tekies</w:t>
      </w:r>
    </w:p>
    <w:p w14:paraId="210B90DA" w14:textId="77777777" w:rsidR="00FA2733" w:rsidRPr="004D66EA" w:rsidRDefault="00FA2733" w:rsidP="00FA2733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6EE0CAE8" w14:textId="2ACB9A88" w:rsidR="00FA2733" w:rsidRPr="004D66EA" w:rsidRDefault="00FA2733" w:rsidP="00FA2733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18D96163" w14:textId="5FF43051" w:rsidR="00534F87" w:rsidRPr="004D66EA" w:rsidRDefault="00534F87" w:rsidP="00FA2733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FA2733" w:rsidRPr="004D66EA">
        <w:rPr>
          <w:rFonts w:ascii="Arial" w:hAnsi="Arial" w:cs="Arial"/>
          <w:bCs/>
          <w:color w:val="000000"/>
          <w:sz w:val="20"/>
          <w:szCs w:val="20"/>
        </w:rPr>
        <w:t>Pobřežní 648/1a, 186 00 Praha 8</w:t>
      </w:r>
    </w:p>
    <w:p w14:paraId="6679C4DD" w14:textId="35EE7642" w:rsidR="00534F87" w:rsidRPr="004D66EA" w:rsidRDefault="00534F87" w:rsidP="00FA2733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FA2733" w:rsidRPr="004D66EA">
        <w:rPr>
          <w:rFonts w:ascii="Arial" w:hAnsi="Arial" w:cs="Arial"/>
          <w:bCs/>
          <w:color w:val="000000"/>
          <w:sz w:val="20"/>
          <w:szCs w:val="20"/>
        </w:rPr>
        <w:t>00553115</w:t>
      </w:r>
    </w:p>
    <w:p w14:paraId="68825170" w14:textId="183B8BDC" w:rsidR="00534F87" w:rsidRPr="004D66EA" w:rsidRDefault="00534F87" w:rsidP="00FA2733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FA2733" w:rsidRPr="004D66EA">
        <w:rPr>
          <w:rFonts w:ascii="Arial" w:hAnsi="Arial" w:cs="Arial"/>
          <w:bCs/>
          <w:color w:val="000000"/>
          <w:sz w:val="20"/>
          <w:szCs w:val="20"/>
        </w:rPr>
        <w:t>CZ00553115</w:t>
      </w:r>
    </w:p>
    <w:p w14:paraId="428AC6DD" w14:textId="47BA8A54" w:rsidR="00BF5190" w:rsidRDefault="00BF5190" w:rsidP="00BF51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0FBDC3B" w14:textId="3BF40057" w:rsidR="00BF5190" w:rsidRPr="004D66EA" w:rsidRDefault="00BF5190" w:rsidP="00BF5190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4D0BF8B" w14:textId="0CACE07B" w:rsidR="008719AF" w:rsidRPr="004D66EA" w:rsidRDefault="008719AF" w:rsidP="00BF5190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22757419" w14:textId="36366BD5" w:rsidR="00FA2733" w:rsidRPr="004D66EA" w:rsidRDefault="00FA2733" w:rsidP="00231196">
      <w:pPr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30308276" w14:textId="77777777" w:rsidR="00FA2733" w:rsidRPr="004D66EA" w:rsidRDefault="00FA2733" w:rsidP="00FA2733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4" w:name="_Hlk138757753"/>
      <w:r w:rsidRPr="004D66EA">
        <w:rPr>
          <w:rFonts w:ascii="Arial" w:hAnsi="Arial" w:cs="Arial"/>
          <w:b/>
          <w:bCs/>
          <w:sz w:val="20"/>
          <w:szCs w:val="20"/>
        </w:rPr>
        <w:t>Tekies s.r.o.</w:t>
      </w:r>
      <w:bookmarkEnd w:id="4"/>
    </w:p>
    <w:p w14:paraId="4390E4EF" w14:textId="6C6123FF" w:rsidR="00FA2733" w:rsidRPr="004D66EA" w:rsidRDefault="00FA2733" w:rsidP="00FA2733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1D6BFA60" w14:textId="017A1335" w:rsidR="00FA2733" w:rsidRPr="004D66EA" w:rsidRDefault="00FA2733" w:rsidP="00FA2733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270E7AD" w14:textId="75C10F0C" w:rsidR="00FA2733" w:rsidRPr="004D66EA" w:rsidRDefault="00FA2733" w:rsidP="00FA2733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58EB9465" w14:textId="04C01B6B" w:rsidR="00BF5190" w:rsidRPr="004D66EA" w:rsidRDefault="00BF5190" w:rsidP="00BF5190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0A8DA9B" w14:textId="6F0266CD" w:rsidR="00BF5190" w:rsidRPr="004D66EA" w:rsidRDefault="00BF5190" w:rsidP="00BF5190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="00C03854" w:rsidRPr="00C0385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0D3960E" w14:textId="321DDA66" w:rsidR="00FA2733" w:rsidRPr="004D66EA" w:rsidRDefault="00FA2733" w:rsidP="00BF5190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4B3E2A95" w14:textId="72642B15" w:rsidR="00534F87" w:rsidRPr="004D66EA" w:rsidRDefault="00534F87" w:rsidP="00534F87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iCs/>
          <w:sz w:val="20"/>
          <w:szCs w:val="20"/>
        </w:rPr>
        <w:t>(</w:t>
      </w:r>
      <w:r w:rsidRPr="004D66EA">
        <w:rPr>
          <w:rFonts w:ascii="Arial" w:hAnsi="Arial" w:cs="Arial"/>
          <w:sz w:val="20"/>
          <w:szCs w:val="20"/>
        </w:rPr>
        <w:t xml:space="preserve">dále </w:t>
      </w:r>
      <w:r w:rsidRPr="004D66EA">
        <w:rPr>
          <w:rFonts w:ascii="Arial" w:hAnsi="Arial" w:cs="Arial"/>
          <w:bCs/>
          <w:sz w:val="20"/>
          <w:szCs w:val="20"/>
        </w:rPr>
        <w:t xml:space="preserve">také </w:t>
      </w:r>
      <w:r w:rsidRPr="004D66EA">
        <w:rPr>
          <w:rFonts w:ascii="Arial" w:hAnsi="Arial" w:cs="Arial"/>
          <w:b/>
          <w:sz w:val="20"/>
          <w:szCs w:val="20"/>
        </w:rPr>
        <w:t xml:space="preserve">„Poskytovatel č. </w:t>
      </w:r>
      <w:r w:rsidR="0027743C" w:rsidRPr="004D66EA">
        <w:rPr>
          <w:rFonts w:ascii="Arial" w:hAnsi="Arial" w:cs="Arial"/>
          <w:b/>
          <w:sz w:val="20"/>
          <w:szCs w:val="20"/>
        </w:rPr>
        <w:t>4</w:t>
      </w:r>
      <w:r w:rsidRPr="004D66EA">
        <w:rPr>
          <w:rFonts w:ascii="Arial" w:hAnsi="Arial" w:cs="Arial"/>
          <w:b/>
          <w:sz w:val="20"/>
          <w:szCs w:val="20"/>
        </w:rPr>
        <w:t>“</w:t>
      </w:r>
      <w:r w:rsidRPr="004D66EA">
        <w:rPr>
          <w:rFonts w:ascii="Arial" w:hAnsi="Arial" w:cs="Arial"/>
          <w:bCs/>
          <w:sz w:val="20"/>
          <w:szCs w:val="20"/>
        </w:rPr>
        <w:t>)</w:t>
      </w:r>
    </w:p>
    <w:p w14:paraId="3B584C51" w14:textId="77777777" w:rsidR="00274B47" w:rsidRPr="004D66EA" w:rsidRDefault="00274B47" w:rsidP="00274B47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bookmarkEnd w:id="2"/>
    <w:p w14:paraId="779605FE" w14:textId="77777777" w:rsidR="00274B47" w:rsidRPr="00A16B28" w:rsidRDefault="00274B47" w:rsidP="00FC7B47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75997322" w14:textId="5D9B89AA" w:rsidR="001E73EF" w:rsidRPr="00A16B28" w:rsidRDefault="00274B47" w:rsidP="00FC7B47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(Poskytovatel č. 1 – </w:t>
      </w:r>
      <w:r w:rsidR="002A2935">
        <w:rPr>
          <w:rFonts w:ascii="Arial" w:hAnsi="Arial" w:cs="Arial"/>
          <w:sz w:val="20"/>
          <w:szCs w:val="20"/>
        </w:rPr>
        <w:t>4</w:t>
      </w:r>
      <w:r w:rsidRPr="00A16B28">
        <w:rPr>
          <w:rFonts w:ascii="Arial" w:hAnsi="Arial" w:cs="Arial"/>
          <w:sz w:val="20"/>
          <w:szCs w:val="20"/>
        </w:rPr>
        <w:t xml:space="preserve"> dále také jako „</w:t>
      </w:r>
      <w:r w:rsidRPr="00A16B28">
        <w:rPr>
          <w:rFonts w:ascii="Arial" w:hAnsi="Arial" w:cs="Arial"/>
          <w:b/>
          <w:bCs/>
          <w:sz w:val="20"/>
          <w:szCs w:val="20"/>
        </w:rPr>
        <w:t>Poskytovatelé</w:t>
      </w:r>
      <w:r w:rsidRPr="00A16B28">
        <w:rPr>
          <w:rFonts w:ascii="Arial" w:hAnsi="Arial" w:cs="Arial"/>
          <w:sz w:val="20"/>
          <w:szCs w:val="20"/>
        </w:rPr>
        <w:t>“ nebo samostatně jako „</w:t>
      </w:r>
      <w:r w:rsidRPr="00A16B28">
        <w:rPr>
          <w:rFonts w:ascii="Arial" w:hAnsi="Arial" w:cs="Arial"/>
          <w:b/>
          <w:bCs/>
          <w:sz w:val="20"/>
          <w:szCs w:val="20"/>
        </w:rPr>
        <w:t>Poskytovatel</w:t>
      </w:r>
      <w:r w:rsidRPr="00A16B28">
        <w:rPr>
          <w:rFonts w:ascii="Arial" w:hAnsi="Arial" w:cs="Arial"/>
          <w:sz w:val="20"/>
          <w:szCs w:val="20"/>
        </w:rPr>
        <w:t>“)</w:t>
      </w:r>
    </w:p>
    <w:p w14:paraId="016FDEE5" w14:textId="77777777" w:rsidR="00274B47" w:rsidRPr="00A16B28" w:rsidRDefault="00274B47" w:rsidP="00FC7B47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1AE2E82C" w14:textId="77777777" w:rsidR="001E73EF" w:rsidRPr="00A16B28" w:rsidRDefault="001E73EF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0DF1AD8A" w14:textId="018245FC" w:rsidR="001E73EF" w:rsidRDefault="001E73EF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DC39043" w14:textId="528251A0" w:rsidR="00996691" w:rsidRDefault="00996691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C825318" w14:textId="5EBAB61B" w:rsidR="00996691" w:rsidRDefault="00996691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BE90359" w14:textId="77777777" w:rsidR="00996691" w:rsidRPr="00A16B28" w:rsidRDefault="00996691" w:rsidP="00FC7B47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ACB5981" w14:textId="3D7DA56C" w:rsidR="00996691" w:rsidRPr="00996691" w:rsidRDefault="00996691" w:rsidP="00996691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0"/>
        </w:rPr>
      </w:pPr>
      <w:r w:rsidRPr="00996691">
        <w:rPr>
          <w:rFonts w:ascii="Arial" w:hAnsi="Arial" w:cs="Arial"/>
          <w:sz w:val="20"/>
          <w:szCs w:val="20"/>
        </w:rPr>
        <w:t>dnešního dne uzavřely tento dodatek č. 1 k rámcové dohodě na poskytování poradenských služeb uzavřené dne 20. 7. 2023 v souladu s ustanovením § 2586 a násl. zákona č. 89/2012 Sb., občanský zákoník (dále jen „</w:t>
      </w:r>
      <w:r w:rsidRPr="00996691">
        <w:rPr>
          <w:rFonts w:ascii="Arial" w:hAnsi="Arial" w:cs="Arial"/>
          <w:b/>
          <w:bCs/>
          <w:sz w:val="20"/>
          <w:szCs w:val="20"/>
        </w:rPr>
        <w:t>Dodatek</w:t>
      </w:r>
      <w:r w:rsidRPr="00996691">
        <w:rPr>
          <w:rFonts w:ascii="Arial" w:hAnsi="Arial" w:cs="Arial"/>
          <w:sz w:val="20"/>
          <w:szCs w:val="20"/>
        </w:rPr>
        <w:t>“)</w:t>
      </w:r>
    </w:p>
    <w:p w14:paraId="183FE565" w14:textId="6BB7680B" w:rsidR="00996691" w:rsidRDefault="00996691" w:rsidP="00996691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0"/>
        </w:rPr>
      </w:pPr>
    </w:p>
    <w:p w14:paraId="761F6CEC" w14:textId="2EA28E8D" w:rsidR="00BC566D" w:rsidRDefault="00BC566D" w:rsidP="00996691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0"/>
        </w:rPr>
      </w:pPr>
    </w:p>
    <w:p w14:paraId="2D437198" w14:textId="77777777" w:rsidR="00BC566D" w:rsidRPr="00996691" w:rsidRDefault="00BC566D" w:rsidP="00996691">
      <w:pPr>
        <w:widowControl w:val="0"/>
        <w:spacing w:after="0" w:line="280" w:lineRule="atLeast"/>
        <w:jc w:val="center"/>
        <w:rPr>
          <w:rFonts w:ascii="Arial" w:hAnsi="Arial" w:cs="Arial"/>
          <w:sz w:val="20"/>
          <w:szCs w:val="20"/>
        </w:rPr>
      </w:pPr>
    </w:p>
    <w:p w14:paraId="1097BDC8" w14:textId="7532497E" w:rsidR="00996691" w:rsidRPr="00996691" w:rsidRDefault="00996691" w:rsidP="00996691">
      <w:pPr>
        <w:pStyle w:val="RLProhlensmluvnchstran"/>
        <w:rPr>
          <w:rFonts w:ascii="Arial" w:hAnsi="Arial" w:cs="Arial"/>
          <w:sz w:val="20"/>
        </w:rPr>
      </w:pPr>
      <w:r w:rsidRPr="00996691">
        <w:rPr>
          <w:rFonts w:ascii="Arial" w:hAnsi="Arial" w:cs="Arial"/>
          <w:sz w:val="20"/>
        </w:rPr>
        <w:t>Smluvní strany, vědomy si svých závazků v tomto Dodatku obsažených a s úmyslem být tímto Dodatkem vázány, dohodly se na následujícím znění Dodatku:</w:t>
      </w:r>
      <w:r>
        <w:rPr>
          <w:rFonts w:ascii="Arial" w:hAnsi="Arial" w:cs="Arial"/>
          <w:sz w:val="20"/>
        </w:rPr>
        <w:br w:type="page"/>
      </w:r>
    </w:p>
    <w:p w14:paraId="0B9B3A8A" w14:textId="6635942F" w:rsidR="001E73EF" w:rsidRPr="00A16B28" w:rsidRDefault="001E73EF" w:rsidP="00FC7B47">
      <w:pPr>
        <w:spacing w:after="0" w:line="280" w:lineRule="atLeast"/>
        <w:rPr>
          <w:rFonts w:ascii="Arial" w:hAnsi="Arial" w:cs="Arial"/>
          <w:b/>
          <w:sz w:val="20"/>
          <w:szCs w:val="20"/>
          <w:lang w:eastAsia="en-US"/>
        </w:rPr>
      </w:pPr>
    </w:p>
    <w:p w14:paraId="5D216479" w14:textId="7460185B" w:rsidR="001D0CB5" w:rsidRPr="00A16B28" w:rsidRDefault="001D0CB5" w:rsidP="00FC7B47">
      <w:pPr>
        <w:pStyle w:val="RLlneksmlouvy"/>
        <w:tabs>
          <w:tab w:val="clear" w:pos="737"/>
          <w:tab w:val="num" w:pos="426"/>
        </w:tabs>
        <w:spacing w:before="0" w:after="0" w:line="280" w:lineRule="atLeast"/>
        <w:ind w:left="426" w:hanging="426"/>
        <w:jc w:val="center"/>
        <w:rPr>
          <w:rFonts w:ascii="Arial" w:hAnsi="Arial" w:cs="Arial"/>
          <w:sz w:val="20"/>
          <w:szCs w:val="20"/>
        </w:rPr>
      </w:pPr>
      <w:bookmarkStart w:id="5" w:name="_Ref99384379"/>
      <w:r w:rsidRPr="00A16B28">
        <w:rPr>
          <w:rFonts w:ascii="Arial" w:hAnsi="Arial" w:cs="Arial"/>
          <w:sz w:val="20"/>
          <w:szCs w:val="20"/>
        </w:rPr>
        <w:t>ÚVODNÍ USTANOVENÍ</w:t>
      </w:r>
      <w:bookmarkEnd w:id="5"/>
    </w:p>
    <w:p w14:paraId="7FADF426" w14:textId="1DBD9F00" w:rsidR="00371BD5" w:rsidRPr="00371BD5" w:rsidRDefault="00371BD5" w:rsidP="00371BD5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71BD5">
        <w:rPr>
          <w:rFonts w:ascii="Arial" w:hAnsi="Arial" w:cs="Arial"/>
          <w:sz w:val="20"/>
          <w:szCs w:val="22"/>
        </w:rPr>
        <w:t xml:space="preserve">Smluvní strany uzavřely dle </w:t>
      </w:r>
      <w:r w:rsidR="00BC566D">
        <w:rPr>
          <w:rFonts w:ascii="Arial" w:hAnsi="Arial" w:cs="Arial"/>
          <w:sz w:val="20"/>
          <w:szCs w:val="22"/>
        </w:rPr>
        <w:t>20. 7. 2023</w:t>
      </w:r>
      <w:r w:rsidRPr="00371BD5">
        <w:rPr>
          <w:rFonts w:ascii="Arial" w:hAnsi="Arial" w:cs="Arial"/>
          <w:sz w:val="20"/>
          <w:szCs w:val="22"/>
        </w:rPr>
        <w:t xml:space="preserve"> na základě zadávacího </w:t>
      </w:r>
      <w:r w:rsidR="00BC566D" w:rsidRPr="00FD69A3">
        <w:rPr>
          <w:rFonts w:ascii="Arial" w:hAnsi="Arial" w:cs="Arial"/>
          <w:snapToGrid w:val="0"/>
          <w:sz w:val="20"/>
          <w:szCs w:val="22"/>
        </w:rPr>
        <w:t>řízení na veřejnou zakázku s názvem „</w:t>
      </w:r>
      <w:r w:rsidR="00BC566D" w:rsidRPr="00FD69A3">
        <w:rPr>
          <w:rFonts w:ascii="Arial" w:hAnsi="Arial" w:cs="Arial"/>
          <w:i/>
          <w:iCs/>
          <w:snapToGrid w:val="0"/>
          <w:sz w:val="20"/>
          <w:szCs w:val="22"/>
        </w:rPr>
        <w:t>Strategické poradenství v ICT II“</w:t>
      </w:r>
      <w:r w:rsidRPr="00371BD5">
        <w:rPr>
          <w:rFonts w:ascii="Arial" w:hAnsi="Arial" w:cs="Arial"/>
          <w:sz w:val="20"/>
          <w:szCs w:val="22"/>
        </w:rPr>
        <w:t xml:space="preserve">, ev. č. zakázky </w:t>
      </w:r>
      <w:r w:rsidR="00BC566D">
        <w:rPr>
          <w:rFonts w:ascii="Arial" w:hAnsi="Arial" w:cs="Arial"/>
          <w:sz w:val="20"/>
          <w:szCs w:val="22"/>
        </w:rPr>
        <w:t>Z2022-048667</w:t>
      </w:r>
      <w:r w:rsidRPr="00371BD5">
        <w:rPr>
          <w:rFonts w:ascii="Arial" w:hAnsi="Arial" w:cs="Arial"/>
          <w:sz w:val="20"/>
          <w:szCs w:val="22"/>
        </w:rPr>
        <w:t xml:space="preserve">, </w:t>
      </w:r>
      <w:r w:rsidR="00BC566D">
        <w:rPr>
          <w:rFonts w:ascii="Arial" w:hAnsi="Arial" w:cs="Arial"/>
          <w:sz w:val="20"/>
          <w:szCs w:val="22"/>
        </w:rPr>
        <w:t>rámcovou dohodu na poskytování poradenských služeb</w:t>
      </w:r>
      <w:r w:rsidRPr="00371BD5">
        <w:rPr>
          <w:rFonts w:ascii="Arial" w:hAnsi="Arial" w:cs="Arial"/>
          <w:sz w:val="20"/>
          <w:szCs w:val="22"/>
        </w:rPr>
        <w:t xml:space="preserve"> (dále jen „</w:t>
      </w:r>
      <w:r w:rsidR="00BC566D" w:rsidRPr="00C31CBA">
        <w:rPr>
          <w:rFonts w:ascii="Arial" w:hAnsi="Arial" w:cs="Arial"/>
          <w:b/>
          <w:bCs/>
          <w:sz w:val="20"/>
          <w:szCs w:val="22"/>
        </w:rPr>
        <w:t>Rámcová dohoda</w:t>
      </w:r>
      <w:r w:rsidRPr="00371BD5">
        <w:rPr>
          <w:rFonts w:ascii="Arial" w:hAnsi="Arial" w:cs="Arial"/>
          <w:sz w:val="20"/>
          <w:szCs w:val="22"/>
        </w:rPr>
        <w:t>“).</w:t>
      </w:r>
    </w:p>
    <w:p w14:paraId="200F71BA" w14:textId="041C30D6" w:rsidR="00F83862" w:rsidRDefault="00371BD5" w:rsidP="00371BD5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71BD5">
        <w:rPr>
          <w:rFonts w:ascii="Arial" w:hAnsi="Arial" w:cs="Arial"/>
          <w:sz w:val="20"/>
          <w:szCs w:val="22"/>
        </w:rPr>
        <w:t>Z důvodu, že v rámci zadávacího řízení této veřejné zakázky došlo k předem neočekávanému prodlení</w:t>
      </w:r>
      <w:r w:rsidR="002F7169">
        <w:rPr>
          <w:rFonts w:ascii="Arial" w:hAnsi="Arial" w:cs="Arial"/>
          <w:sz w:val="20"/>
          <w:szCs w:val="22"/>
        </w:rPr>
        <w:t>, čímž došlo k pozdějšímu uzavření Rámcové dohody</w:t>
      </w:r>
      <w:r w:rsidR="00F83862">
        <w:rPr>
          <w:rFonts w:ascii="Arial" w:hAnsi="Arial" w:cs="Arial"/>
          <w:sz w:val="20"/>
          <w:szCs w:val="22"/>
        </w:rPr>
        <w:t xml:space="preserve"> </w:t>
      </w:r>
      <w:r w:rsidR="002F7169">
        <w:rPr>
          <w:rFonts w:ascii="Arial" w:hAnsi="Arial" w:cs="Arial"/>
          <w:sz w:val="20"/>
          <w:szCs w:val="22"/>
        </w:rPr>
        <w:t>proti původním předpokladům, dostal se Objednatel do situace, kdy</w:t>
      </w:r>
      <w:r w:rsidR="00F83862">
        <w:rPr>
          <w:rFonts w:ascii="Arial" w:hAnsi="Arial" w:cs="Arial"/>
          <w:sz w:val="20"/>
          <w:szCs w:val="22"/>
        </w:rPr>
        <w:t xml:space="preserve"> </w:t>
      </w:r>
      <w:r w:rsidR="00E85120">
        <w:rPr>
          <w:rFonts w:ascii="Arial" w:hAnsi="Arial" w:cs="Arial"/>
          <w:sz w:val="20"/>
          <w:szCs w:val="22"/>
        </w:rPr>
        <w:t xml:space="preserve">musí </w:t>
      </w:r>
      <w:r w:rsidR="00F83862">
        <w:rPr>
          <w:rFonts w:ascii="Arial" w:hAnsi="Arial" w:cs="Arial"/>
          <w:sz w:val="20"/>
          <w:szCs w:val="22"/>
        </w:rPr>
        <w:t xml:space="preserve">již na začátku uzavřeného smluvního vztahu poptávat plnění ve větším než </w:t>
      </w:r>
      <w:r w:rsidR="002F7169">
        <w:rPr>
          <w:rFonts w:ascii="Arial" w:hAnsi="Arial" w:cs="Arial"/>
          <w:sz w:val="20"/>
          <w:szCs w:val="22"/>
        </w:rPr>
        <w:t>původně</w:t>
      </w:r>
      <w:r w:rsidR="00F83862">
        <w:rPr>
          <w:rFonts w:ascii="Arial" w:hAnsi="Arial" w:cs="Arial"/>
          <w:sz w:val="20"/>
          <w:szCs w:val="22"/>
        </w:rPr>
        <w:t xml:space="preserve"> předpokládaném rozsahu</w:t>
      </w:r>
      <w:r w:rsidR="002F7169">
        <w:rPr>
          <w:rFonts w:ascii="Arial" w:hAnsi="Arial" w:cs="Arial"/>
          <w:sz w:val="20"/>
          <w:szCs w:val="22"/>
        </w:rPr>
        <w:t>.</w:t>
      </w:r>
      <w:r w:rsidR="00F83862">
        <w:rPr>
          <w:rFonts w:ascii="Arial" w:hAnsi="Arial" w:cs="Arial"/>
          <w:sz w:val="20"/>
          <w:szCs w:val="22"/>
        </w:rPr>
        <w:t xml:space="preserve"> Objednatel </w:t>
      </w:r>
      <w:r w:rsidR="002F7169">
        <w:rPr>
          <w:rFonts w:ascii="Arial" w:hAnsi="Arial" w:cs="Arial"/>
          <w:sz w:val="20"/>
          <w:szCs w:val="22"/>
        </w:rPr>
        <w:t xml:space="preserve">je tak </w:t>
      </w:r>
      <w:r w:rsidR="00F83862">
        <w:rPr>
          <w:rFonts w:ascii="Arial" w:hAnsi="Arial" w:cs="Arial"/>
          <w:sz w:val="20"/>
          <w:szCs w:val="22"/>
        </w:rPr>
        <w:t>nucen přistoupit k</w:t>
      </w:r>
      <w:r w:rsidR="002F7169">
        <w:rPr>
          <w:rFonts w:ascii="Arial" w:hAnsi="Arial" w:cs="Arial"/>
          <w:sz w:val="20"/>
          <w:szCs w:val="22"/>
        </w:rPr>
        <w:t xml:space="preserve"> dílčí </w:t>
      </w:r>
      <w:r w:rsidR="00F83862">
        <w:rPr>
          <w:rFonts w:ascii="Arial" w:hAnsi="Arial" w:cs="Arial"/>
          <w:sz w:val="20"/>
          <w:szCs w:val="22"/>
        </w:rPr>
        <w:t xml:space="preserve">úpravě smluvního vztahu tím způsobem, aby bylo zajištěno řádné </w:t>
      </w:r>
      <w:r w:rsidR="002F7169">
        <w:rPr>
          <w:rFonts w:ascii="Arial" w:hAnsi="Arial" w:cs="Arial"/>
          <w:sz w:val="20"/>
          <w:szCs w:val="22"/>
        </w:rPr>
        <w:t xml:space="preserve">poskytování </w:t>
      </w:r>
      <w:r w:rsidR="00F83862">
        <w:rPr>
          <w:rFonts w:ascii="Arial" w:hAnsi="Arial" w:cs="Arial"/>
          <w:sz w:val="20"/>
          <w:szCs w:val="22"/>
        </w:rPr>
        <w:t xml:space="preserve">plnění dle potřeb Objednatele v rámci jednotlivých Dílčích smluv. </w:t>
      </w:r>
    </w:p>
    <w:p w14:paraId="5E3366DB" w14:textId="182C2B66" w:rsidR="00F83862" w:rsidRDefault="00371BD5" w:rsidP="00371BD5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71BD5">
        <w:rPr>
          <w:rFonts w:ascii="Arial" w:hAnsi="Arial" w:cs="Arial"/>
          <w:sz w:val="20"/>
          <w:szCs w:val="22"/>
        </w:rPr>
        <w:t xml:space="preserve">S ohledem na výše </w:t>
      </w:r>
      <w:r w:rsidR="00BC566D">
        <w:rPr>
          <w:rFonts w:ascii="Arial" w:hAnsi="Arial" w:cs="Arial"/>
          <w:sz w:val="20"/>
          <w:szCs w:val="22"/>
        </w:rPr>
        <w:t>uvedenou skutečnost</w:t>
      </w:r>
      <w:r w:rsidRPr="00371BD5">
        <w:rPr>
          <w:rFonts w:ascii="Arial" w:hAnsi="Arial" w:cs="Arial"/>
          <w:sz w:val="20"/>
          <w:szCs w:val="22"/>
        </w:rPr>
        <w:t xml:space="preserve"> mají smluvní strany v úmyslu upravit </w:t>
      </w:r>
      <w:r w:rsidR="00BC566D">
        <w:rPr>
          <w:rFonts w:ascii="Arial" w:hAnsi="Arial" w:cs="Arial"/>
          <w:sz w:val="20"/>
          <w:szCs w:val="22"/>
        </w:rPr>
        <w:t>Rámcovou dohodu</w:t>
      </w:r>
      <w:r w:rsidRPr="00371BD5">
        <w:rPr>
          <w:rFonts w:ascii="Arial" w:hAnsi="Arial" w:cs="Arial"/>
          <w:sz w:val="20"/>
          <w:szCs w:val="22"/>
        </w:rPr>
        <w:t xml:space="preserve"> tak, aby </w:t>
      </w:r>
      <w:r w:rsidR="00F83862">
        <w:rPr>
          <w:rFonts w:ascii="Arial" w:hAnsi="Arial" w:cs="Arial"/>
          <w:sz w:val="20"/>
          <w:szCs w:val="22"/>
        </w:rPr>
        <w:t>Poskytovatelé byli schopni rozšířit své realizačními týmy, mohli</w:t>
      </w:r>
      <w:r w:rsidR="00E85120">
        <w:rPr>
          <w:rFonts w:ascii="Arial" w:hAnsi="Arial" w:cs="Arial"/>
          <w:sz w:val="20"/>
          <w:szCs w:val="22"/>
        </w:rPr>
        <w:t xml:space="preserve"> tak</w:t>
      </w:r>
      <w:r w:rsidR="00F83862">
        <w:rPr>
          <w:rFonts w:ascii="Arial" w:hAnsi="Arial" w:cs="Arial"/>
          <w:sz w:val="20"/>
          <w:szCs w:val="22"/>
        </w:rPr>
        <w:t xml:space="preserve"> podávat nabídky </w:t>
      </w:r>
      <w:r w:rsidR="00E85120">
        <w:rPr>
          <w:rFonts w:ascii="Arial" w:hAnsi="Arial" w:cs="Arial"/>
          <w:sz w:val="20"/>
          <w:szCs w:val="22"/>
        </w:rPr>
        <w:t xml:space="preserve">na dílčí zakázky </w:t>
      </w:r>
      <w:r w:rsidR="00F83862">
        <w:rPr>
          <w:rFonts w:ascii="Arial" w:hAnsi="Arial" w:cs="Arial"/>
          <w:sz w:val="20"/>
          <w:szCs w:val="22"/>
        </w:rPr>
        <w:t>a mohlo být zajištěno řádné plnění Dílčích smluv a pokrytí všech potřeb Objednatele.</w:t>
      </w:r>
    </w:p>
    <w:p w14:paraId="677C9DBE" w14:textId="22667C13" w:rsidR="00870220" w:rsidRPr="00E85120" w:rsidRDefault="00870220" w:rsidP="00E85120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F83862">
        <w:rPr>
          <w:rFonts w:ascii="Arial" w:hAnsi="Arial" w:cs="Arial"/>
          <w:sz w:val="20"/>
          <w:szCs w:val="22"/>
        </w:rPr>
        <w:t xml:space="preserve">Z výše uvedených důvodů a z důvodu, že uzavřením tohoto Dodatku nedochází k podstatné změně závazku ve smyslu </w:t>
      </w:r>
      <w:bookmarkStart w:id="6" w:name="_Hlk3121883"/>
      <w:r w:rsidRPr="00F83862">
        <w:rPr>
          <w:rFonts w:ascii="Arial" w:hAnsi="Arial" w:cs="Arial"/>
          <w:sz w:val="20"/>
          <w:szCs w:val="22"/>
        </w:rPr>
        <w:t>§ 222 odst. 3</w:t>
      </w:r>
      <w:r w:rsidR="00F83862" w:rsidRPr="00F83862">
        <w:rPr>
          <w:rFonts w:ascii="Arial" w:hAnsi="Arial" w:cs="Arial"/>
          <w:sz w:val="20"/>
          <w:szCs w:val="22"/>
        </w:rPr>
        <w:t xml:space="preserve"> zákona č. 134/2016 Sb., o zadávání veřejných zakázek,</w:t>
      </w:r>
      <w:r w:rsidR="00F83862" w:rsidRPr="00603C4B">
        <w:rPr>
          <w:rFonts w:cs="Arial"/>
          <w:szCs w:val="20"/>
        </w:rPr>
        <w:t xml:space="preserve"> </w:t>
      </w:r>
      <w:r w:rsidR="00F83862" w:rsidRPr="00F83862">
        <w:rPr>
          <w:rFonts w:ascii="Arial" w:hAnsi="Arial" w:cs="Arial"/>
          <w:sz w:val="20"/>
          <w:szCs w:val="22"/>
        </w:rPr>
        <w:t>ve znění pozdějších předpisů</w:t>
      </w:r>
      <w:r w:rsidR="00F83862" w:rsidRPr="00603C4B">
        <w:rPr>
          <w:rFonts w:cs="Arial"/>
          <w:szCs w:val="20"/>
        </w:rPr>
        <w:t xml:space="preserve"> (dále jen „</w:t>
      </w:r>
      <w:r w:rsidR="00F83862" w:rsidRPr="00603C4B">
        <w:rPr>
          <w:rFonts w:cs="Arial"/>
          <w:b/>
          <w:szCs w:val="20"/>
        </w:rPr>
        <w:t>ZZVZ</w:t>
      </w:r>
      <w:r w:rsidR="00F83862" w:rsidRPr="00603C4B">
        <w:rPr>
          <w:rFonts w:cs="Arial"/>
          <w:szCs w:val="20"/>
        </w:rPr>
        <w:t>")</w:t>
      </w:r>
      <w:r w:rsidRPr="00F83862">
        <w:rPr>
          <w:rFonts w:ascii="Arial" w:hAnsi="Arial" w:cs="Arial"/>
          <w:sz w:val="20"/>
          <w:szCs w:val="22"/>
        </w:rPr>
        <w:t xml:space="preserve">, </w:t>
      </w:r>
      <w:bookmarkEnd w:id="6"/>
      <w:r w:rsidR="002F7169" w:rsidRPr="00F83862">
        <w:rPr>
          <w:rFonts w:ascii="Arial" w:hAnsi="Arial" w:cs="Arial"/>
          <w:sz w:val="20"/>
          <w:szCs w:val="22"/>
        </w:rPr>
        <w:t xml:space="preserve">uzavírají </w:t>
      </w:r>
      <w:r w:rsidRPr="00F83862">
        <w:rPr>
          <w:rFonts w:ascii="Arial" w:hAnsi="Arial" w:cs="Arial"/>
          <w:sz w:val="20"/>
          <w:szCs w:val="22"/>
        </w:rPr>
        <w:t xml:space="preserve">Smluvní strany tento Dodatek k původní </w:t>
      </w:r>
      <w:r w:rsidR="00E85120">
        <w:rPr>
          <w:rFonts w:ascii="Arial" w:hAnsi="Arial" w:cs="Arial"/>
          <w:sz w:val="20"/>
          <w:szCs w:val="22"/>
        </w:rPr>
        <w:t>Rámcové dohodě</w:t>
      </w:r>
      <w:r w:rsidRPr="00F83862">
        <w:rPr>
          <w:rFonts w:ascii="Arial" w:hAnsi="Arial" w:cs="Arial"/>
          <w:sz w:val="20"/>
          <w:szCs w:val="22"/>
        </w:rPr>
        <w:t>, jehož předmětem je provedení shora uvedeného záměru Smluvních stran. </w:t>
      </w:r>
    </w:p>
    <w:p w14:paraId="103F4710" w14:textId="751957AB" w:rsidR="00742E0B" w:rsidRPr="00FD69A3" w:rsidRDefault="00371BD5" w:rsidP="00FC7B47">
      <w:pPr>
        <w:pStyle w:val="RLlneksmlouvy"/>
        <w:tabs>
          <w:tab w:val="clear" w:pos="737"/>
          <w:tab w:val="num" w:pos="426"/>
        </w:tabs>
        <w:spacing w:before="480"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DODATKU</w:t>
      </w:r>
    </w:p>
    <w:p w14:paraId="7A50234C" w14:textId="635B67D3" w:rsidR="00870220" w:rsidRPr="00870220" w:rsidRDefault="00870220" w:rsidP="00870220">
      <w:pPr>
        <w:pStyle w:val="RLTextlnkuslovan"/>
        <w:tabs>
          <w:tab w:val="clear" w:pos="2297"/>
          <w:tab w:val="num" w:pos="567"/>
          <w:tab w:val="num" w:pos="144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 w:rsidRPr="00870220">
        <w:rPr>
          <w:rFonts w:ascii="Arial" w:hAnsi="Arial" w:cs="Arial"/>
          <w:bCs/>
          <w:sz w:val="20"/>
          <w:szCs w:val="20"/>
        </w:rPr>
        <w:t xml:space="preserve">Smluvní strany se dohodly, že znění odst. </w:t>
      </w:r>
      <w:r>
        <w:rPr>
          <w:rFonts w:ascii="Arial" w:hAnsi="Arial" w:cs="Arial"/>
          <w:bCs/>
          <w:sz w:val="20"/>
          <w:szCs w:val="20"/>
        </w:rPr>
        <w:t>3.10 Rámcové dohody</w:t>
      </w:r>
      <w:r w:rsidRPr="00870220">
        <w:rPr>
          <w:rFonts w:ascii="Arial" w:hAnsi="Arial" w:cs="Arial"/>
          <w:bCs/>
          <w:sz w:val="20"/>
          <w:szCs w:val="20"/>
        </w:rPr>
        <w:t xml:space="preserve"> se ruší a nahrazuje se následujícím zněním: </w:t>
      </w:r>
    </w:p>
    <w:p w14:paraId="104B0E92" w14:textId="035E75F3" w:rsidR="00FF210F" w:rsidRPr="00870220" w:rsidRDefault="00870220" w:rsidP="0087022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i/>
          <w:iCs/>
          <w:sz w:val="20"/>
          <w:szCs w:val="20"/>
        </w:rPr>
      </w:pPr>
      <w:bookmarkStart w:id="7" w:name="_Ref98485684"/>
      <w:bookmarkStart w:id="8" w:name="_Ref372629542"/>
      <w:r>
        <w:rPr>
          <w:rFonts w:ascii="Arial" w:hAnsi="Arial" w:cs="Arial"/>
          <w:i/>
          <w:iCs/>
          <w:sz w:val="20"/>
          <w:szCs w:val="20"/>
        </w:rPr>
        <w:t>„</w:t>
      </w:r>
      <w:r w:rsidRPr="00870220">
        <w:rPr>
          <w:rFonts w:ascii="Arial" w:hAnsi="Arial" w:cs="Arial"/>
          <w:i/>
          <w:iCs/>
          <w:sz w:val="20"/>
          <w:szCs w:val="20"/>
        </w:rPr>
        <w:t>Poskytovatel se zavazuje poskytovat plnění dle této Dohody za aktivní účasti členů realizačního týmu uvedeného v Příloze č. 1 této Dohody, jimiž Poskytovatel prokázal svou kvalifikaci v zadávacím řízení Veřejné zakázky, nebo jejich odpovídajícími náhradníky, jež mají minimálně stejnou kvalifikaci jako nahrazovaný člen realizačního týmu. Jak</w:t>
      </w:r>
      <w:r w:rsidR="001F742A">
        <w:rPr>
          <w:rFonts w:ascii="Arial" w:hAnsi="Arial" w:cs="Arial"/>
          <w:i/>
          <w:iCs/>
          <w:sz w:val="20"/>
          <w:szCs w:val="20"/>
        </w:rPr>
        <w:t>é</w:t>
      </w:r>
      <w:r w:rsidRPr="00870220">
        <w:rPr>
          <w:rFonts w:ascii="Arial" w:hAnsi="Arial" w:cs="Arial"/>
          <w:i/>
          <w:iCs/>
          <w:sz w:val="20"/>
          <w:szCs w:val="20"/>
        </w:rPr>
        <w:t xml:space="preserve">koliv </w:t>
      </w:r>
      <w:r w:rsidR="001F742A">
        <w:rPr>
          <w:rFonts w:ascii="Arial" w:hAnsi="Arial" w:cs="Arial"/>
          <w:i/>
          <w:iCs/>
          <w:sz w:val="20"/>
          <w:szCs w:val="20"/>
        </w:rPr>
        <w:t xml:space="preserve">takové </w:t>
      </w:r>
      <w:r w:rsidRPr="00870220">
        <w:rPr>
          <w:rFonts w:ascii="Arial" w:hAnsi="Arial" w:cs="Arial"/>
          <w:i/>
          <w:iCs/>
          <w:sz w:val="20"/>
          <w:szCs w:val="20"/>
        </w:rPr>
        <w:t>dodatečn</w:t>
      </w:r>
      <w:r w:rsidR="001F742A">
        <w:rPr>
          <w:rFonts w:ascii="Arial" w:hAnsi="Arial" w:cs="Arial"/>
          <w:i/>
          <w:iCs/>
          <w:sz w:val="20"/>
          <w:szCs w:val="20"/>
        </w:rPr>
        <w:t>é</w:t>
      </w:r>
      <w:r w:rsidRPr="00870220">
        <w:rPr>
          <w:rFonts w:ascii="Arial" w:hAnsi="Arial" w:cs="Arial"/>
          <w:i/>
          <w:iCs/>
          <w:sz w:val="20"/>
          <w:szCs w:val="20"/>
        </w:rPr>
        <w:t xml:space="preserve"> </w:t>
      </w:r>
      <w:r w:rsidR="001F742A">
        <w:rPr>
          <w:rFonts w:ascii="Arial" w:hAnsi="Arial" w:cs="Arial"/>
          <w:i/>
          <w:iCs/>
          <w:sz w:val="20"/>
          <w:szCs w:val="20"/>
        </w:rPr>
        <w:t>nahrazení</w:t>
      </w:r>
      <w:r w:rsidRPr="00870220">
        <w:rPr>
          <w:rFonts w:ascii="Arial" w:hAnsi="Arial" w:cs="Arial"/>
          <w:i/>
          <w:iCs/>
          <w:sz w:val="20"/>
          <w:szCs w:val="20"/>
        </w:rPr>
        <w:t xml:space="preserve"> členů realizačního týmu musí být předem projednán</w:t>
      </w:r>
      <w:r w:rsidR="001F742A">
        <w:rPr>
          <w:rFonts w:ascii="Arial" w:hAnsi="Arial" w:cs="Arial"/>
          <w:i/>
          <w:iCs/>
          <w:sz w:val="20"/>
          <w:szCs w:val="20"/>
        </w:rPr>
        <w:t>o</w:t>
      </w:r>
      <w:r w:rsidRPr="00870220">
        <w:rPr>
          <w:rFonts w:ascii="Arial" w:hAnsi="Arial" w:cs="Arial"/>
          <w:i/>
          <w:iCs/>
          <w:sz w:val="20"/>
          <w:szCs w:val="20"/>
        </w:rPr>
        <w:t xml:space="preserve"> a písemně schválen</w:t>
      </w:r>
      <w:r w:rsidR="001F742A">
        <w:rPr>
          <w:rFonts w:ascii="Arial" w:hAnsi="Arial" w:cs="Arial"/>
          <w:i/>
          <w:iCs/>
          <w:sz w:val="20"/>
          <w:szCs w:val="20"/>
        </w:rPr>
        <w:t>o</w:t>
      </w:r>
      <w:r w:rsidRPr="00870220">
        <w:rPr>
          <w:rFonts w:ascii="Arial" w:hAnsi="Arial" w:cs="Arial"/>
          <w:i/>
          <w:iCs/>
          <w:sz w:val="20"/>
          <w:szCs w:val="20"/>
        </w:rPr>
        <w:t xml:space="preserve"> Objednatelem. </w:t>
      </w:r>
      <w:bookmarkStart w:id="9" w:name="_Hlk102473363"/>
      <w:r w:rsidRPr="00870220">
        <w:rPr>
          <w:rFonts w:ascii="Arial" w:hAnsi="Arial" w:cs="Arial"/>
          <w:i/>
          <w:iCs/>
          <w:sz w:val="20"/>
        </w:rPr>
        <w:t xml:space="preserve">Objednatel bezdůvodně neodepře svůj souhlas s </w:t>
      </w:r>
      <w:r w:rsidR="001F742A">
        <w:rPr>
          <w:rFonts w:ascii="Arial" w:hAnsi="Arial" w:cs="Arial"/>
          <w:i/>
          <w:iCs/>
          <w:sz w:val="20"/>
        </w:rPr>
        <w:t>nahrazením</w:t>
      </w:r>
      <w:r w:rsidRPr="00870220">
        <w:rPr>
          <w:rFonts w:ascii="Arial" w:hAnsi="Arial" w:cs="Arial"/>
          <w:i/>
          <w:iCs/>
          <w:sz w:val="20"/>
        </w:rPr>
        <w:t xml:space="preserve"> člena realizačního týmu, pokud tato osoba bude</w:t>
      </w:r>
      <w:bookmarkEnd w:id="9"/>
      <w:r w:rsidRPr="00870220">
        <w:rPr>
          <w:rFonts w:ascii="Arial" w:hAnsi="Arial" w:cs="Arial"/>
          <w:i/>
          <w:iCs/>
          <w:sz w:val="20"/>
          <w:szCs w:val="20"/>
        </w:rPr>
        <w:t xml:space="preserve"> disponovat požadovanými minimálními znalostmi a odbornou kvalifikací dle požadavků Objednatele uvedených v zadávací dokumentaci.</w:t>
      </w:r>
      <w:bookmarkEnd w:id="7"/>
      <w:bookmarkEnd w:id="8"/>
      <w:r w:rsidR="00C31CBA">
        <w:rPr>
          <w:rFonts w:ascii="Arial" w:hAnsi="Arial" w:cs="Arial"/>
          <w:i/>
          <w:iCs/>
          <w:sz w:val="20"/>
          <w:szCs w:val="20"/>
        </w:rPr>
        <w:t xml:space="preserve"> Poskytovatel je oprávněn poskytovat plnění dle této Dohody též prostřednictvím dalších osob, které nejsou uvedeny v Příloze č. 1 této Dohody, tj. prostřednictvím dalších osob nad rámec Přílohy č. 1 této Dohody</w:t>
      </w:r>
      <w:r w:rsidR="00E85120">
        <w:rPr>
          <w:rFonts w:ascii="Arial" w:hAnsi="Arial" w:cs="Arial"/>
          <w:i/>
          <w:iCs/>
          <w:sz w:val="20"/>
          <w:szCs w:val="20"/>
        </w:rPr>
        <w:t>. Touto skutečností není dotčena povinnost</w:t>
      </w:r>
      <w:r w:rsidR="00C31C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5120">
        <w:rPr>
          <w:rFonts w:ascii="Arial" w:hAnsi="Arial" w:cs="Arial"/>
          <w:i/>
          <w:iCs/>
          <w:sz w:val="20"/>
          <w:szCs w:val="20"/>
        </w:rPr>
        <w:t>Poskytovatele udržovat</w:t>
      </w:r>
      <w:r w:rsidR="00C31CBA">
        <w:rPr>
          <w:rFonts w:ascii="Arial" w:hAnsi="Arial" w:cs="Arial"/>
          <w:i/>
          <w:iCs/>
          <w:sz w:val="20"/>
          <w:szCs w:val="20"/>
        </w:rPr>
        <w:t xml:space="preserve"> po celou dobu účinnosti této Dohody </w:t>
      </w:r>
      <w:r w:rsidR="00E85120">
        <w:rPr>
          <w:rFonts w:ascii="Arial" w:hAnsi="Arial" w:cs="Arial"/>
          <w:i/>
          <w:iCs/>
          <w:sz w:val="20"/>
          <w:szCs w:val="20"/>
        </w:rPr>
        <w:t xml:space="preserve">realizační tým </w:t>
      </w:r>
      <w:r w:rsidR="00C31CBA">
        <w:rPr>
          <w:rFonts w:ascii="Arial" w:hAnsi="Arial" w:cs="Arial"/>
          <w:i/>
          <w:iCs/>
          <w:sz w:val="20"/>
          <w:szCs w:val="20"/>
        </w:rPr>
        <w:t xml:space="preserve">pro plnění </w:t>
      </w:r>
      <w:r w:rsidR="00E85120">
        <w:rPr>
          <w:rFonts w:ascii="Arial" w:hAnsi="Arial" w:cs="Arial"/>
          <w:i/>
          <w:iCs/>
          <w:sz w:val="20"/>
          <w:szCs w:val="20"/>
        </w:rPr>
        <w:t xml:space="preserve">Rámcové dohody skládající se z </w:t>
      </w:r>
      <w:r w:rsidR="00C31CBA">
        <w:rPr>
          <w:rFonts w:ascii="Arial" w:hAnsi="Arial" w:cs="Arial"/>
          <w:i/>
          <w:iCs/>
          <w:sz w:val="20"/>
          <w:szCs w:val="20"/>
        </w:rPr>
        <w:t>osob splňující</w:t>
      </w:r>
      <w:r w:rsidR="002F7169">
        <w:rPr>
          <w:rFonts w:ascii="Arial" w:hAnsi="Arial" w:cs="Arial"/>
          <w:i/>
          <w:iCs/>
          <w:sz w:val="20"/>
          <w:szCs w:val="20"/>
        </w:rPr>
        <w:t>ch</w:t>
      </w:r>
      <w:r w:rsidR="00C31CBA">
        <w:rPr>
          <w:rFonts w:ascii="Arial" w:hAnsi="Arial" w:cs="Arial"/>
          <w:i/>
          <w:iCs/>
          <w:sz w:val="20"/>
          <w:szCs w:val="20"/>
        </w:rPr>
        <w:t xml:space="preserve"> kvalifikaci</w:t>
      </w:r>
      <w:r w:rsidR="00C31CBA" w:rsidRPr="00C31CBA">
        <w:rPr>
          <w:rFonts w:ascii="Arial" w:hAnsi="Arial" w:cs="Arial"/>
          <w:i/>
          <w:iCs/>
          <w:sz w:val="20"/>
          <w:szCs w:val="20"/>
        </w:rPr>
        <w:t xml:space="preserve"> </w:t>
      </w:r>
      <w:r w:rsidR="00C31CBA" w:rsidRPr="00870220">
        <w:rPr>
          <w:rFonts w:ascii="Arial" w:hAnsi="Arial" w:cs="Arial"/>
          <w:i/>
          <w:iCs/>
          <w:sz w:val="20"/>
          <w:szCs w:val="20"/>
        </w:rPr>
        <w:t>dle požadavků Objednatele uvedených v zadávací dokumentaci</w:t>
      </w:r>
      <w:r w:rsidR="00C31CBA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581D3774" w14:textId="77777777" w:rsidR="00E94879" w:rsidRPr="00A16B28" w:rsidRDefault="00E94879" w:rsidP="00B7399A">
      <w:pPr>
        <w:pStyle w:val="RLlneksmlouvy"/>
        <w:tabs>
          <w:tab w:val="clear" w:pos="737"/>
          <w:tab w:val="num" w:pos="426"/>
        </w:tabs>
        <w:spacing w:before="480" w:after="0" w:line="280" w:lineRule="atLeast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ZÁVĚREČNÁ USTANOVENÍ</w:t>
      </w:r>
    </w:p>
    <w:p w14:paraId="182BF864" w14:textId="2FDCF271" w:rsidR="00BC566D" w:rsidRPr="00BC566D" w:rsidRDefault="00BC566D" w:rsidP="00BC566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304891672"/>
      <w:r w:rsidRPr="00BC566D">
        <w:rPr>
          <w:rFonts w:ascii="Arial" w:hAnsi="Arial" w:cs="Arial"/>
          <w:sz w:val="20"/>
          <w:szCs w:val="20"/>
        </w:rPr>
        <w:t xml:space="preserve">Smluvní strany se dohodly, že další ustanovení </w:t>
      </w:r>
      <w:r>
        <w:rPr>
          <w:rFonts w:ascii="Arial" w:hAnsi="Arial" w:cs="Arial"/>
          <w:sz w:val="20"/>
          <w:szCs w:val="20"/>
        </w:rPr>
        <w:t>Rámcové dohody</w:t>
      </w:r>
      <w:r w:rsidRPr="00BC566D">
        <w:rPr>
          <w:rFonts w:ascii="Arial" w:hAnsi="Arial" w:cs="Arial"/>
          <w:sz w:val="20"/>
          <w:szCs w:val="20"/>
        </w:rPr>
        <w:t xml:space="preserve"> zůstávají v platnosti.</w:t>
      </w:r>
    </w:p>
    <w:p w14:paraId="69E4D8A9" w14:textId="358759DE" w:rsidR="00BC566D" w:rsidRPr="00BC566D" w:rsidRDefault="00BC566D" w:rsidP="00BC566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C566D">
        <w:rPr>
          <w:rFonts w:ascii="Arial" w:hAnsi="Arial" w:cs="Arial"/>
          <w:sz w:val="20"/>
          <w:szCs w:val="20"/>
        </w:rPr>
        <w:t xml:space="preserve">Pokud není v tomto Dodatku uvedená výslovně definice jiná, použijí se pro výklad tohoto Dodatku pojmy ve významu, v jakém jsou použity ve </w:t>
      </w:r>
      <w:r>
        <w:rPr>
          <w:rFonts w:ascii="Arial" w:hAnsi="Arial" w:cs="Arial"/>
          <w:sz w:val="20"/>
          <w:szCs w:val="20"/>
        </w:rPr>
        <w:t>Rámcové dohodě</w:t>
      </w:r>
      <w:r w:rsidRPr="00BC566D">
        <w:rPr>
          <w:rFonts w:ascii="Arial" w:hAnsi="Arial" w:cs="Arial"/>
          <w:sz w:val="20"/>
          <w:szCs w:val="20"/>
        </w:rPr>
        <w:t>.</w:t>
      </w:r>
    </w:p>
    <w:p w14:paraId="0B58BE6A" w14:textId="77777777" w:rsidR="00BC566D" w:rsidRPr="00BC566D" w:rsidRDefault="00BC566D" w:rsidP="00BC566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C566D">
        <w:rPr>
          <w:rFonts w:ascii="Arial" w:hAnsi="Arial" w:cs="Arial"/>
          <w:sz w:val="20"/>
          <w:szCs w:val="20"/>
        </w:rPr>
        <w:t xml:space="preserve">Tento Dodatek představuje úplnou dohodu Smluvních stran o předmětu tohoto Dodatku. </w:t>
      </w:r>
      <w:bookmarkEnd w:id="10"/>
    </w:p>
    <w:p w14:paraId="668D9503" w14:textId="5963F21F" w:rsidR="00BC566D" w:rsidRPr="00BC566D" w:rsidRDefault="00BC566D" w:rsidP="00BC566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C566D">
        <w:rPr>
          <w:rFonts w:ascii="Arial" w:hAnsi="Arial" w:cs="Arial"/>
          <w:sz w:val="20"/>
          <w:szCs w:val="20"/>
        </w:rPr>
        <w:t xml:space="preserve">Tento Dodatek nabývá platnosti dnem podpisu Smluvními stranami a účinnosti dnem uveřejnění v registru smluv dle zákona č. 340/2015, o registru smluv, ve znění pozdějších předpisů. </w:t>
      </w:r>
    </w:p>
    <w:p w14:paraId="554E267F" w14:textId="33473C64" w:rsidR="00BC445A" w:rsidRDefault="00BC566D" w:rsidP="000B6158">
      <w:pPr>
        <w:pStyle w:val="RLTextlnkuslovan"/>
        <w:widowControl w:val="0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Tento Dodatek</w:t>
      </w:r>
      <w:r w:rsidR="00896F02" w:rsidRPr="00A16B28">
        <w:rPr>
          <w:rFonts w:ascii="Arial" w:hAnsi="Arial" w:cs="Arial"/>
          <w:sz w:val="20"/>
          <w:szCs w:val="20"/>
        </w:rPr>
        <w:t xml:space="preserve"> je uzavírán elektronicky, tj. prostřednictvím uznávaného elektronického podpisu ve smyslu zákona č. 297/2016 Sb., o službách vytvářejících důvěru pro elektronické transakce, ve znění pozdějších předpisů, opatřeného časovým razítkem</w:t>
      </w:r>
      <w:bookmarkStart w:id="11" w:name="_Hlt313894965"/>
      <w:bookmarkStart w:id="12" w:name="_Hlt313947528"/>
      <w:bookmarkStart w:id="13" w:name="_Hlt313947599"/>
      <w:bookmarkStart w:id="14" w:name="_Hlt313947695"/>
      <w:bookmarkStart w:id="15" w:name="_Hlt313947731"/>
      <w:bookmarkStart w:id="16" w:name="_Hlt313947749"/>
      <w:bookmarkStart w:id="17" w:name="_Hlt313951415"/>
      <w:bookmarkStart w:id="18" w:name="_Hlt313947781"/>
      <w:bookmarkStart w:id="19" w:name="_Hlt313951187"/>
      <w:bookmarkStart w:id="20" w:name="_Hlt313951238"/>
      <w:bookmarkStart w:id="21" w:name="_Hlt313951251"/>
      <w:bookmarkStart w:id="22" w:name="_Hlt313951267"/>
      <w:bookmarkStart w:id="23" w:name="_Hlt313951407"/>
      <w:bookmarkStart w:id="24" w:name="_Hlt313889530"/>
      <w:bookmarkStart w:id="25" w:name="_Hlt313894359"/>
      <w:bookmarkEnd w:id="0"/>
      <w:bookmarkEnd w:id="1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1"/>
      </w:tblGrid>
      <w:tr w:rsidR="00231196" w:rsidRPr="00A16B28" w14:paraId="30199087" w14:textId="77777777" w:rsidTr="00600F68">
        <w:tc>
          <w:tcPr>
            <w:tcW w:w="4589" w:type="dxa"/>
          </w:tcPr>
          <w:p w14:paraId="576C72B8" w14:textId="77777777" w:rsidR="00231196" w:rsidRDefault="00231196" w:rsidP="00600F68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679ED75" w14:textId="77777777" w:rsidR="00231196" w:rsidRDefault="00231196" w:rsidP="00600F68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E97A1EE" w14:textId="77777777" w:rsidR="00231196" w:rsidRPr="00A16B28" w:rsidRDefault="00231196" w:rsidP="00600F68">
            <w:pPr>
              <w:pStyle w:val="RLProhlensmluvnch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Objednatel</w:t>
            </w:r>
          </w:p>
          <w:p w14:paraId="5A2C0E30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V Praze dne dle elektronického podpisu</w:t>
            </w:r>
          </w:p>
        </w:tc>
        <w:tc>
          <w:tcPr>
            <w:tcW w:w="4481" w:type="dxa"/>
          </w:tcPr>
          <w:p w14:paraId="67292266" w14:textId="77777777" w:rsidR="00231196" w:rsidRPr="00A16B28" w:rsidRDefault="00231196" w:rsidP="00600F68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  <w:tr w:rsidR="00231196" w:rsidRPr="00A16B28" w14:paraId="2EF239FF" w14:textId="77777777" w:rsidTr="00600F68">
        <w:tc>
          <w:tcPr>
            <w:tcW w:w="4589" w:type="dxa"/>
          </w:tcPr>
          <w:p w14:paraId="5FCA4CFA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  <w:p w14:paraId="6EF80D07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  <w:p w14:paraId="3D18A933" w14:textId="77777777" w:rsidR="00231196" w:rsidRPr="00A16B28" w:rsidRDefault="00231196" w:rsidP="00600F68">
            <w:pPr>
              <w:pStyle w:val="RLdajeosmluvnstran"/>
              <w:widowControl w:val="0"/>
              <w:spacing w:after="0"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_______________________________________</w:t>
            </w:r>
          </w:p>
          <w:p w14:paraId="761FD37B" w14:textId="77777777" w:rsidR="00231196" w:rsidRPr="00A16B28" w:rsidRDefault="00231196" w:rsidP="00600F68">
            <w:pPr>
              <w:pStyle w:val="RLdajeosmluvnstran"/>
              <w:widowControl w:val="0"/>
              <w:spacing w:after="6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468CC702" w14:textId="4A2EA987" w:rsidR="00231196" w:rsidRPr="00A16B28" w:rsidRDefault="00231196" w:rsidP="00600F68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481" w:type="dxa"/>
          </w:tcPr>
          <w:p w14:paraId="21BB7131" w14:textId="77777777" w:rsidR="00231196" w:rsidRPr="00A16B28" w:rsidRDefault="00231196" w:rsidP="00600F68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  <w:tr w:rsidR="00231196" w:rsidRPr="00A16B28" w14:paraId="56D945B6" w14:textId="77777777" w:rsidTr="00600F68">
        <w:tc>
          <w:tcPr>
            <w:tcW w:w="4589" w:type="dxa"/>
          </w:tcPr>
          <w:p w14:paraId="1DA7B345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  <w:p w14:paraId="45952A6B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jc w:val="lef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0689283C" w14:textId="77777777" w:rsidR="00231196" w:rsidRPr="00A16B28" w:rsidRDefault="00231196" w:rsidP="00600F68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</w:p>
        </w:tc>
      </w:tr>
      <w:tr w:rsidR="00231196" w:rsidRPr="00A16B28" w14:paraId="7068D0BD" w14:textId="77777777" w:rsidTr="00600F68">
        <w:tc>
          <w:tcPr>
            <w:tcW w:w="4589" w:type="dxa"/>
          </w:tcPr>
          <w:p w14:paraId="68542EA2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 č. 1</w:t>
            </w:r>
          </w:p>
          <w:p w14:paraId="008DDCB0" w14:textId="77777777" w:rsidR="00231196" w:rsidRPr="00E07D6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  <w:tc>
          <w:tcPr>
            <w:tcW w:w="4481" w:type="dxa"/>
          </w:tcPr>
          <w:p w14:paraId="5D580BA0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2</w:t>
            </w:r>
          </w:p>
          <w:p w14:paraId="15C2E21B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231196" w:rsidRPr="00A16B28" w14:paraId="16328069" w14:textId="77777777" w:rsidTr="00600F68">
        <w:tc>
          <w:tcPr>
            <w:tcW w:w="4589" w:type="dxa"/>
          </w:tcPr>
          <w:p w14:paraId="001CE5F0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FADE4A7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D29CAE9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475A389E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Ernst &amp; </w:t>
            </w:r>
            <w:proofErr w:type="spellStart"/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Young</w:t>
            </w:r>
            <w:proofErr w:type="spellEnd"/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, s.r.o</w:t>
            </w:r>
            <w:r w:rsidRPr="00FA27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6B3AD57F" w14:textId="43CDBF3F" w:rsidR="00231196" w:rsidRPr="00E07D66" w:rsidRDefault="00231196" w:rsidP="00231196">
            <w:pPr>
              <w:pStyle w:val="RLdajeosmluvnstran"/>
              <w:widowControl w:val="0"/>
              <w:spacing w:before="60" w:line="280" w:lineRule="atLeast"/>
              <w:rPr>
                <w:rFonts w:ascii="Arial" w:hAnsi="Arial" w:cs="Arial"/>
                <w:b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4481" w:type="dxa"/>
          </w:tcPr>
          <w:p w14:paraId="4B1D49A5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D9F16FC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B41856F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3BA8BC88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A2733">
              <w:rPr>
                <w:rFonts w:ascii="Arial" w:hAnsi="Arial" w:cs="Arial"/>
                <w:b/>
                <w:bCs/>
                <w:sz w:val="20"/>
                <w:szCs w:val="20"/>
              </w:rPr>
              <w:t>Deepview</w:t>
            </w:r>
            <w:proofErr w:type="spellEnd"/>
            <w:r w:rsidRPr="00FA27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62FFDB9E" w14:textId="77777777" w:rsidR="00231196" w:rsidRDefault="00231196" w:rsidP="00C03854">
            <w:pPr>
              <w:pStyle w:val="RLdajeosmluvnstran"/>
              <w:widowControl w:val="0"/>
              <w:spacing w:before="6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1BD120" w14:textId="4F0DE465" w:rsidR="00C03854" w:rsidRDefault="00C03854" w:rsidP="00C03854">
            <w:pPr>
              <w:pStyle w:val="RLdajeosmluvnstran"/>
              <w:widowControl w:val="0"/>
              <w:spacing w:before="6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31196" w:rsidRPr="00A16B28" w14:paraId="2959F4DF" w14:textId="77777777" w:rsidTr="00600F68">
        <w:tc>
          <w:tcPr>
            <w:tcW w:w="4589" w:type="dxa"/>
          </w:tcPr>
          <w:p w14:paraId="2A74F012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3</w:t>
            </w:r>
          </w:p>
          <w:p w14:paraId="632AB7A8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  <w:tc>
          <w:tcPr>
            <w:tcW w:w="4481" w:type="dxa"/>
          </w:tcPr>
          <w:p w14:paraId="78D48F0E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4</w:t>
            </w:r>
          </w:p>
          <w:p w14:paraId="0D8102ED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231196" w:rsidRPr="00A16B28" w14:paraId="685DB043" w14:textId="77777777" w:rsidTr="00600F68">
        <w:tc>
          <w:tcPr>
            <w:tcW w:w="4589" w:type="dxa"/>
          </w:tcPr>
          <w:p w14:paraId="7B13E061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493F37B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AF09477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7A7C90D0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743C">
              <w:rPr>
                <w:rFonts w:ascii="Arial" w:hAnsi="Arial" w:cs="Arial"/>
                <w:b/>
                <w:color w:val="000000"/>
                <w:sz w:val="20"/>
                <w:szCs w:val="20"/>
              </w:rPr>
              <w:t>DXC Technology Czech Republic s.r.o.</w:t>
            </w:r>
          </w:p>
          <w:p w14:paraId="17CC77DF" w14:textId="0C992FF1" w:rsidR="00231196" w:rsidRDefault="00231196" w:rsidP="00231196">
            <w:pPr>
              <w:pStyle w:val="RLdajeosmluvnstran"/>
              <w:widowControl w:val="0"/>
              <w:spacing w:before="6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1A1F66AD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1B2CB52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32EE5C7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3931C6BB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KPMG Česká republika, s.r.o.</w:t>
            </w:r>
          </w:p>
          <w:p w14:paraId="45A1B9B2" w14:textId="6BD0E779" w:rsidR="00231196" w:rsidRDefault="00231196" w:rsidP="00231196">
            <w:pPr>
              <w:pStyle w:val="RLdajeosmluvnstran"/>
              <w:widowControl w:val="0"/>
              <w:spacing w:before="6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31196" w:rsidRPr="00A16B28" w14:paraId="207BE0F4" w14:textId="77777777" w:rsidTr="00600F68">
        <w:tc>
          <w:tcPr>
            <w:tcW w:w="4589" w:type="dxa"/>
          </w:tcPr>
          <w:p w14:paraId="6D3FE8EE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7D7F68F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Poskytovatel č.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4</w:t>
            </w:r>
          </w:p>
          <w:p w14:paraId="431AAEC8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  <w:tc>
          <w:tcPr>
            <w:tcW w:w="4481" w:type="dxa"/>
          </w:tcPr>
          <w:p w14:paraId="71AFF888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6DE7D5C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31196" w:rsidRPr="00A16B28" w14:paraId="0B93AFDD" w14:textId="77777777" w:rsidTr="00600F68">
        <w:trPr>
          <w:trHeight w:val="70"/>
        </w:trPr>
        <w:tc>
          <w:tcPr>
            <w:tcW w:w="4589" w:type="dxa"/>
          </w:tcPr>
          <w:p w14:paraId="4B71C2C3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6498FAD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F19BBB6" w14:textId="77777777" w:rsidR="00231196" w:rsidRPr="00A16B28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0943031F" w14:textId="77777777" w:rsidR="00231196" w:rsidRDefault="00231196" w:rsidP="00231196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7FDBD182" w14:textId="484CEC44" w:rsidR="00231196" w:rsidRPr="00231196" w:rsidRDefault="00231196" w:rsidP="00231196">
            <w:pPr>
              <w:pStyle w:val="RLdajeosmluvnstran"/>
              <w:widowControl w:val="0"/>
              <w:spacing w:before="6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81" w:type="dxa"/>
          </w:tcPr>
          <w:p w14:paraId="2F016E6D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4F60B5C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E1EB85D" w14:textId="77777777" w:rsidR="00231196" w:rsidRDefault="00231196" w:rsidP="00600F68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3C43DC5" w14:textId="67ADEE4F" w:rsidR="008262FB" w:rsidRPr="00A16B28" w:rsidRDefault="008262FB" w:rsidP="00231196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rPr>
          <w:rFonts w:ascii="Arial" w:hAnsi="Arial" w:cs="Arial"/>
          <w:i/>
          <w:sz w:val="20"/>
        </w:rPr>
      </w:pPr>
      <w:bookmarkStart w:id="26" w:name="_Toc427021010"/>
      <w:bookmarkStart w:id="27" w:name="_Toc427021012"/>
      <w:bookmarkStart w:id="28" w:name="_Toc427021097"/>
      <w:bookmarkStart w:id="29" w:name="_Hlt372534216"/>
      <w:bookmarkEnd w:id="26"/>
      <w:bookmarkEnd w:id="27"/>
      <w:bookmarkEnd w:id="28"/>
      <w:bookmarkEnd w:id="29"/>
    </w:p>
    <w:sectPr w:rsidR="008262FB" w:rsidRPr="00A16B28" w:rsidSect="00F2138F">
      <w:head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3090" w14:textId="77777777" w:rsidR="005A6708" w:rsidRDefault="005A6708">
      <w:r>
        <w:separator/>
      </w:r>
    </w:p>
  </w:endnote>
  <w:endnote w:type="continuationSeparator" w:id="0">
    <w:p w14:paraId="07B20723" w14:textId="77777777" w:rsidR="005A6708" w:rsidRDefault="005A6708">
      <w:r>
        <w:continuationSeparator/>
      </w:r>
    </w:p>
  </w:endnote>
  <w:endnote w:type="continuationNotice" w:id="1">
    <w:p w14:paraId="5054917E" w14:textId="77777777" w:rsidR="005A6708" w:rsidRDefault="005A6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32B1" w14:textId="77777777" w:rsidR="005A6708" w:rsidRDefault="005A6708">
      <w:r>
        <w:separator/>
      </w:r>
    </w:p>
  </w:footnote>
  <w:footnote w:type="continuationSeparator" w:id="0">
    <w:p w14:paraId="4F03FB99" w14:textId="77777777" w:rsidR="005A6708" w:rsidRDefault="005A6708">
      <w:r>
        <w:continuationSeparator/>
      </w:r>
    </w:p>
  </w:footnote>
  <w:footnote w:type="continuationNotice" w:id="1">
    <w:p w14:paraId="05774606" w14:textId="77777777" w:rsidR="005A6708" w:rsidRDefault="005A67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977322" w:rsidRPr="007A234B" w:rsidRDefault="00977322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6pt;height:139.8pt" o:bullet="t">
        <v:imagedata r:id="rId1" o:title=""/>
      </v:shape>
    </w:pict>
  </w:numPicBullet>
  <w:numPicBullet w:numPicBulletId="1">
    <w:pict>
      <v:shape id="_x0000_i1027" type="#_x0000_t75" style="width:11.4pt;height:11.4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A050E7"/>
    <w:multiLevelType w:val="multilevel"/>
    <w:tmpl w:val="EBF496E4"/>
    <w:lvl w:ilvl="0">
      <w:start w:val="7"/>
      <w:numFmt w:val="decimal"/>
      <w:pStyle w:val="NADPIS10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730269D"/>
    <w:multiLevelType w:val="multilevel"/>
    <w:tmpl w:val="3C7EF75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83D195C"/>
    <w:multiLevelType w:val="multilevel"/>
    <w:tmpl w:val="472A6FF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26835869">
    <w:abstractNumId w:val="23"/>
  </w:num>
  <w:num w:numId="2" w16cid:durableId="4764574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968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023529">
    <w:abstractNumId w:val="38"/>
  </w:num>
  <w:num w:numId="5" w16cid:durableId="1446122202">
    <w:abstractNumId w:val="15"/>
  </w:num>
  <w:num w:numId="6" w16cid:durableId="1460799422">
    <w:abstractNumId w:val="36"/>
  </w:num>
  <w:num w:numId="7" w16cid:durableId="486361228">
    <w:abstractNumId w:val="48"/>
  </w:num>
  <w:num w:numId="8" w16cid:durableId="976959630">
    <w:abstractNumId w:val="31"/>
  </w:num>
  <w:num w:numId="9" w16cid:durableId="1825118942">
    <w:abstractNumId w:val="24"/>
  </w:num>
  <w:num w:numId="10" w16cid:durableId="190798655">
    <w:abstractNumId w:val="21"/>
  </w:num>
  <w:num w:numId="11" w16cid:durableId="2036274910">
    <w:abstractNumId w:val="33"/>
  </w:num>
  <w:num w:numId="12" w16cid:durableId="1739984752">
    <w:abstractNumId w:val="32"/>
  </w:num>
  <w:num w:numId="13" w16cid:durableId="141432439">
    <w:abstractNumId w:val="11"/>
  </w:num>
  <w:num w:numId="14" w16cid:durableId="889536902">
    <w:abstractNumId w:val="42"/>
  </w:num>
  <w:num w:numId="15" w16cid:durableId="942808490">
    <w:abstractNumId w:val="13"/>
  </w:num>
  <w:num w:numId="16" w16cid:durableId="968316689">
    <w:abstractNumId w:val="8"/>
  </w:num>
  <w:num w:numId="17" w16cid:durableId="1022435726">
    <w:abstractNumId w:val="3"/>
  </w:num>
  <w:num w:numId="18" w16cid:durableId="1886987760">
    <w:abstractNumId w:val="2"/>
  </w:num>
  <w:num w:numId="19" w16cid:durableId="1919054453">
    <w:abstractNumId w:val="30"/>
  </w:num>
  <w:num w:numId="20" w16cid:durableId="1792362474">
    <w:abstractNumId w:val="37"/>
  </w:num>
  <w:num w:numId="21" w16cid:durableId="1177844729">
    <w:abstractNumId w:val="41"/>
  </w:num>
  <w:num w:numId="22" w16cid:durableId="19925573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74420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741906">
    <w:abstractNumId w:val="9"/>
  </w:num>
  <w:num w:numId="25" w16cid:durableId="651561083">
    <w:abstractNumId w:val="17"/>
  </w:num>
  <w:num w:numId="26" w16cid:durableId="1074354797">
    <w:abstractNumId w:val="40"/>
  </w:num>
  <w:num w:numId="27" w16cid:durableId="1032223361">
    <w:abstractNumId w:val="46"/>
  </w:num>
  <w:num w:numId="28" w16cid:durableId="1826125069">
    <w:abstractNumId w:val="47"/>
  </w:num>
  <w:num w:numId="29" w16cid:durableId="1114591572">
    <w:abstractNumId w:val="25"/>
  </w:num>
  <w:num w:numId="30" w16cid:durableId="697318452">
    <w:abstractNumId w:val="35"/>
  </w:num>
  <w:num w:numId="31" w16cid:durableId="1178691609">
    <w:abstractNumId w:val="44"/>
  </w:num>
  <w:num w:numId="32" w16cid:durableId="270477096">
    <w:abstractNumId w:val="34"/>
  </w:num>
  <w:num w:numId="33" w16cid:durableId="1546209923">
    <w:abstractNumId w:val="29"/>
  </w:num>
  <w:num w:numId="34" w16cid:durableId="454756564">
    <w:abstractNumId w:val="6"/>
  </w:num>
  <w:num w:numId="35" w16cid:durableId="2016301316">
    <w:abstractNumId w:val="18"/>
  </w:num>
  <w:num w:numId="36" w16cid:durableId="1252928900">
    <w:abstractNumId w:val="1"/>
  </w:num>
  <w:num w:numId="37" w16cid:durableId="321854564">
    <w:abstractNumId w:val="0"/>
  </w:num>
  <w:num w:numId="38" w16cid:durableId="224419282">
    <w:abstractNumId w:val="20"/>
  </w:num>
  <w:num w:numId="39" w16cid:durableId="1104959139">
    <w:abstractNumId w:val="7"/>
  </w:num>
  <w:num w:numId="40" w16cid:durableId="1117992011">
    <w:abstractNumId w:val="26"/>
  </w:num>
  <w:num w:numId="41" w16cid:durableId="751657132">
    <w:abstractNumId w:val="22"/>
  </w:num>
  <w:num w:numId="42" w16cid:durableId="1464958703">
    <w:abstractNumId w:val="51"/>
  </w:num>
  <w:num w:numId="43" w16cid:durableId="602152477">
    <w:abstractNumId w:val="14"/>
  </w:num>
  <w:num w:numId="44" w16cid:durableId="1878157916">
    <w:abstractNumId w:val="5"/>
  </w:num>
  <w:num w:numId="45" w16cid:durableId="1615744814">
    <w:abstractNumId w:val="27"/>
  </w:num>
  <w:num w:numId="46" w16cid:durableId="1708676182">
    <w:abstractNumId w:val="39"/>
  </w:num>
  <w:num w:numId="47" w16cid:durableId="1031958349">
    <w:abstractNumId w:val="50"/>
  </w:num>
  <w:num w:numId="48" w16cid:durableId="979647507">
    <w:abstractNumId w:val="16"/>
  </w:num>
  <w:num w:numId="49" w16cid:durableId="479735690">
    <w:abstractNumId w:val="12"/>
  </w:num>
  <w:num w:numId="50" w16cid:durableId="1036662207">
    <w:abstractNumId w:val="10"/>
  </w:num>
  <w:num w:numId="51" w16cid:durableId="475342119">
    <w:abstractNumId w:val="23"/>
  </w:num>
  <w:num w:numId="52" w16cid:durableId="9685596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795127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59951896">
    <w:abstractNumId w:val="23"/>
  </w:num>
  <w:num w:numId="55" w16cid:durableId="214511229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WwNDS2MAHShmbGlko6SsGpxcWZ+XkgBYa1AKftUoIsAAAA"/>
  </w:docVars>
  <w:rsids>
    <w:rsidRoot w:val="00EC1516"/>
    <w:rsid w:val="00000265"/>
    <w:rsid w:val="00001B8F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D9A"/>
    <w:rsid w:val="0002305B"/>
    <w:rsid w:val="000234DC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5BCD"/>
    <w:rsid w:val="0003617C"/>
    <w:rsid w:val="00036DF7"/>
    <w:rsid w:val="00036F34"/>
    <w:rsid w:val="0003745B"/>
    <w:rsid w:val="0004109B"/>
    <w:rsid w:val="0004116E"/>
    <w:rsid w:val="00041819"/>
    <w:rsid w:val="00041D84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47745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1ED"/>
    <w:rsid w:val="000644CF"/>
    <w:rsid w:val="00065164"/>
    <w:rsid w:val="00065633"/>
    <w:rsid w:val="00065860"/>
    <w:rsid w:val="0007042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C11"/>
    <w:rsid w:val="000A03E8"/>
    <w:rsid w:val="000A09BB"/>
    <w:rsid w:val="000A0E91"/>
    <w:rsid w:val="000A10D7"/>
    <w:rsid w:val="000A1393"/>
    <w:rsid w:val="000A1483"/>
    <w:rsid w:val="000A2AB5"/>
    <w:rsid w:val="000A589D"/>
    <w:rsid w:val="000A5C15"/>
    <w:rsid w:val="000A6746"/>
    <w:rsid w:val="000A6CF2"/>
    <w:rsid w:val="000A7BEF"/>
    <w:rsid w:val="000B0C12"/>
    <w:rsid w:val="000B0C6A"/>
    <w:rsid w:val="000B11B2"/>
    <w:rsid w:val="000B13C6"/>
    <w:rsid w:val="000B31E3"/>
    <w:rsid w:val="000B419C"/>
    <w:rsid w:val="000B475A"/>
    <w:rsid w:val="000B6158"/>
    <w:rsid w:val="000B70B4"/>
    <w:rsid w:val="000B74B6"/>
    <w:rsid w:val="000B7B12"/>
    <w:rsid w:val="000B7F64"/>
    <w:rsid w:val="000C05A5"/>
    <w:rsid w:val="000C1787"/>
    <w:rsid w:val="000C2475"/>
    <w:rsid w:val="000C3BDE"/>
    <w:rsid w:val="000C3F03"/>
    <w:rsid w:val="000C3F5E"/>
    <w:rsid w:val="000C402D"/>
    <w:rsid w:val="000C42CA"/>
    <w:rsid w:val="000C459F"/>
    <w:rsid w:val="000C5797"/>
    <w:rsid w:val="000C6AF6"/>
    <w:rsid w:val="000D0E53"/>
    <w:rsid w:val="000D186C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3D9"/>
    <w:rsid w:val="000D7E79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85B"/>
    <w:rsid w:val="00124EB5"/>
    <w:rsid w:val="00126374"/>
    <w:rsid w:val="0012694A"/>
    <w:rsid w:val="001305F0"/>
    <w:rsid w:val="00130FEB"/>
    <w:rsid w:val="00131EEC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76AC"/>
    <w:rsid w:val="00157ADB"/>
    <w:rsid w:val="00157BE6"/>
    <w:rsid w:val="00160947"/>
    <w:rsid w:val="00161C97"/>
    <w:rsid w:val="001622E8"/>
    <w:rsid w:val="00162AB3"/>
    <w:rsid w:val="00162DE8"/>
    <w:rsid w:val="00163FF8"/>
    <w:rsid w:val="00164313"/>
    <w:rsid w:val="00164A2D"/>
    <w:rsid w:val="00164CC3"/>
    <w:rsid w:val="001653E0"/>
    <w:rsid w:val="0016541A"/>
    <w:rsid w:val="001667A8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3FF0"/>
    <w:rsid w:val="00174509"/>
    <w:rsid w:val="0017491A"/>
    <w:rsid w:val="00174EF0"/>
    <w:rsid w:val="001753AD"/>
    <w:rsid w:val="0017582B"/>
    <w:rsid w:val="00175AC6"/>
    <w:rsid w:val="0017627F"/>
    <w:rsid w:val="0017706F"/>
    <w:rsid w:val="001779F1"/>
    <w:rsid w:val="0018051E"/>
    <w:rsid w:val="0018068C"/>
    <w:rsid w:val="00180866"/>
    <w:rsid w:val="00182186"/>
    <w:rsid w:val="001878FB"/>
    <w:rsid w:val="00190CFD"/>
    <w:rsid w:val="001919FC"/>
    <w:rsid w:val="00191C2E"/>
    <w:rsid w:val="00191E2F"/>
    <w:rsid w:val="0019207A"/>
    <w:rsid w:val="00192BAA"/>
    <w:rsid w:val="00193DF3"/>
    <w:rsid w:val="0019510C"/>
    <w:rsid w:val="001960A1"/>
    <w:rsid w:val="00196C4D"/>
    <w:rsid w:val="001972FD"/>
    <w:rsid w:val="001A13A4"/>
    <w:rsid w:val="001A17E3"/>
    <w:rsid w:val="001A19E0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2CD0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6AC"/>
    <w:rsid w:val="001C5A3C"/>
    <w:rsid w:val="001C67E2"/>
    <w:rsid w:val="001D0CB5"/>
    <w:rsid w:val="001D2042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649C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42A"/>
    <w:rsid w:val="00201C4D"/>
    <w:rsid w:val="002027FA"/>
    <w:rsid w:val="00202F3E"/>
    <w:rsid w:val="00202F5B"/>
    <w:rsid w:val="002034E1"/>
    <w:rsid w:val="00203591"/>
    <w:rsid w:val="00203765"/>
    <w:rsid w:val="00204909"/>
    <w:rsid w:val="00205FF9"/>
    <w:rsid w:val="002069CB"/>
    <w:rsid w:val="00207108"/>
    <w:rsid w:val="00207AD0"/>
    <w:rsid w:val="00210052"/>
    <w:rsid w:val="002114B8"/>
    <w:rsid w:val="0021215F"/>
    <w:rsid w:val="00212D38"/>
    <w:rsid w:val="002139A0"/>
    <w:rsid w:val="002139FD"/>
    <w:rsid w:val="002140E6"/>
    <w:rsid w:val="002151FD"/>
    <w:rsid w:val="00215542"/>
    <w:rsid w:val="00215839"/>
    <w:rsid w:val="00215EE2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6B63"/>
    <w:rsid w:val="002273A5"/>
    <w:rsid w:val="00227BEB"/>
    <w:rsid w:val="00231196"/>
    <w:rsid w:val="00232096"/>
    <w:rsid w:val="00232490"/>
    <w:rsid w:val="00233244"/>
    <w:rsid w:val="00233748"/>
    <w:rsid w:val="00233E4D"/>
    <w:rsid w:val="002342F5"/>
    <w:rsid w:val="00236009"/>
    <w:rsid w:val="00236138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BB5"/>
    <w:rsid w:val="00251FA1"/>
    <w:rsid w:val="0025315B"/>
    <w:rsid w:val="00254B02"/>
    <w:rsid w:val="00256337"/>
    <w:rsid w:val="002569CF"/>
    <w:rsid w:val="00257A9F"/>
    <w:rsid w:val="00260435"/>
    <w:rsid w:val="002609C7"/>
    <w:rsid w:val="002616A2"/>
    <w:rsid w:val="00261BF4"/>
    <w:rsid w:val="002620D7"/>
    <w:rsid w:val="00262855"/>
    <w:rsid w:val="00262B48"/>
    <w:rsid w:val="002637C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4B47"/>
    <w:rsid w:val="00275A7F"/>
    <w:rsid w:val="0027666E"/>
    <w:rsid w:val="00276E18"/>
    <w:rsid w:val="0027743C"/>
    <w:rsid w:val="00277554"/>
    <w:rsid w:val="00277C5B"/>
    <w:rsid w:val="00280520"/>
    <w:rsid w:val="00280B5A"/>
    <w:rsid w:val="00281572"/>
    <w:rsid w:val="0028282A"/>
    <w:rsid w:val="00282D3F"/>
    <w:rsid w:val="0028455E"/>
    <w:rsid w:val="00285056"/>
    <w:rsid w:val="00285DF0"/>
    <w:rsid w:val="00287042"/>
    <w:rsid w:val="00287801"/>
    <w:rsid w:val="002915F0"/>
    <w:rsid w:val="00292768"/>
    <w:rsid w:val="00292F01"/>
    <w:rsid w:val="0029309D"/>
    <w:rsid w:val="002934BE"/>
    <w:rsid w:val="00293DAC"/>
    <w:rsid w:val="00295551"/>
    <w:rsid w:val="00295B28"/>
    <w:rsid w:val="00296D3E"/>
    <w:rsid w:val="00297229"/>
    <w:rsid w:val="002972C0"/>
    <w:rsid w:val="002A28FB"/>
    <w:rsid w:val="002A292A"/>
    <w:rsid w:val="002A2935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A91"/>
    <w:rsid w:val="002C3056"/>
    <w:rsid w:val="002C3082"/>
    <w:rsid w:val="002C464E"/>
    <w:rsid w:val="002C4B83"/>
    <w:rsid w:val="002C4D45"/>
    <w:rsid w:val="002C6B78"/>
    <w:rsid w:val="002C70A0"/>
    <w:rsid w:val="002C76B1"/>
    <w:rsid w:val="002D17D1"/>
    <w:rsid w:val="002D1B17"/>
    <w:rsid w:val="002D3CE3"/>
    <w:rsid w:val="002D3EE8"/>
    <w:rsid w:val="002D4801"/>
    <w:rsid w:val="002D61BE"/>
    <w:rsid w:val="002D7AF5"/>
    <w:rsid w:val="002E1927"/>
    <w:rsid w:val="002E1993"/>
    <w:rsid w:val="002E1BD4"/>
    <w:rsid w:val="002E236A"/>
    <w:rsid w:val="002E2927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58"/>
    <w:rsid w:val="002F5B61"/>
    <w:rsid w:val="002F5C45"/>
    <w:rsid w:val="002F60F7"/>
    <w:rsid w:val="002F6684"/>
    <w:rsid w:val="002F678F"/>
    <w:rsid w:val="002F7169"/>
    <w:rsid w:val="002F7209"/>
    <w:rsid w:val="002F7513"/>
    <w:rsid w:val="002F79C5"/>
    <w:rsid w:val="00301057"/>
    <w:rsid w:val="00301EB7"/>
    <w:rsid w:val="00302317"/>
    <w:rsid w:val="0030241C"/>
    <w:rsid w:val="00302636"/>
    <w:rsid w:val="00303172"/>
    <w:rsid w:val="00303428"/>
    <w:rsid w:val="00304E74"/>
    <w:rsid w:val="0030531A"/>
    <w:rsid w:val="00305EED"/>
    <w:rsid w:val="00306B46"/>
    <w:rsid w:val="003079B4"/>
    <w:rsid w:val="00310C40"/>
    <w:rsid w:val="00312B0F"/>
    <w:rsid w:val="00312E68"/>
    <w:rsid w:val="00312EA9"/>
    <w:rsid w:val="00313183"/>
    <w:rsid w:val="003160E1"/>
    <w:rsid w:val="00316944"/>
    <w:rsid w:val="003169A4"/>
    <w:rsid w:val="00317026"/>
    <w:rsid w:val="0031771C"/>
    <w:rsid w:val="00317FEA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5EB"/>
    <w:rsid w:val="00337AB7"/>
    <w:rsid w:val="00337D3C"/>
    <w:rsid w:val="003400B7"/>
    <w:rsid w:val="00341675"/>
    <w:rsid w:val="003421BC"/>
    <w:rsid w:val="00342E74"/>
    <w:rsid w:val="00343F79"/>
    <w:rsid w:val="0034508C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55"/>
    <w:rsid w:val="00366EB6"/>
    <w:rsid w:val="00367A6D"/>
    <w:rsid w:val="0037105A"/>
    <w:rsid w:val="00371BD5"/>
    <w:rsid w:val="003728D7"/>
    <w:rsid w:val="00372D2E"/>
    <w:rsid w:val="003731DC"/>
    <w:rsid w:val="0037348D"/>
    <w:rsid w:val="00373569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1CF6"/>
    <w:rsid w:val="00382334"/>
    <w:rsid w:val="0038332B"/>
    <w:rsid w:val="0038508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368A"/>
    <w:rsid w:val="003944BD"/>
    <w:rsid w:val="003950A1"/>
    <w:rsid w:val="003954A7"/>
    <w:rsid w:val="0039633D"/>
    <w:rsid w:val="00397858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876"/>
    <w:rsid w:val="003B123B"/>
    <w:rsid w:val="003B1559"/>
    <w:rsid w:val="003B19F1"/>
    <w:rsid w:val="003B264D"/>
    <w:rsid w:val="003B2B48"/>
    <w:rsid w:val="003B3026"/>
    <w:rsid w:val="003B6344"/>
    <w:rsid w:val="003B65C4"/>
    <w:rsid w:val="003B7CE6"/>
    <w:rsid w:val="003C0960"/>
    <w:rsid w:val="003C0C72"/>
    <w:rsid w:val="003C160D"/>
    <w:rsid w:val="003C1E4D"/>
    <w:rsid w:val="003C24D4"/>
    <w:rsid w:val="003C46CB"/>
    <w:rsid w:val="003C47F1"/>
    <w:rsid w:val="003C4CD1"/>
    <w:rsid w:val="003C5AF6"/>
    <w:rsid w:val="003C6C0B"/>
    <w:rsid w:val="003C706F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0FE6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5A1D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3ABD"/>
    <w:rsid w:val="00404668"/>
    <w:rsid w:val="00404C27"/>
    <w:rsid w:val="0040541E"/>
    <w:rsid w:val="00405E43"/>
    <w:rsid w:val="00406812"/>
    <w:rsid w:val="00407281"/>
    <w:rsid w:val="00407555"/>
    <w:rsid w:val="00407A58"/>
    <w:rsid w:val="00410CFD"/>
    <w:rsid w:val="00411BB7"/>
    <w:rsid w:val="00411DEF"/>
    <w:rsid w:val="004135F3"/>
    <w:rsid w:val="004137DB"/>
    <w:rsid w:val="00413F55"/>
    <w:rsid w:val="00414FB4"/>
    <w:rsid w:val="004156AA"/>
    <w:rsid w:val="00415F05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1E54"/>
    <w:rsid w:val="00433053"/>
    <w:rsid w:val="00433FAA"/>
    <w:rsid w:val="00434048"/>
    <w:rsid w:val="00434AEA"/>
    <w:rsid w:val="00435306"/>
    <w:rsid w:val="00435928"/>
    <w:rsid w:val="00435BC2"/>
    <w:rsid w:val="00436C33"/>
    <w:rsid w:val="00436EFC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F55"/>
    <w:rsid w:val="00447E0A"/>
    <w:rsid w:val="004506F7"/>
    <w:rsid w:val="0045118D"/>
    <w:rsid w:val="00451378"/>
    <w:rsid w:val="0045181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AEE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5E1"/>
    <w:rsid w:val="00464A4D"/>
    <w:rsid w:val="0046576C"/>
    <w:rsid w:val="0046582F"/>
    <w:rsid w:val="004659D3"/>
    <w:rsid w:val="00465D51"/>
    <w:rsid w:val="00466791"/>
    <w:rsid w:val="004667AD"/>
    <w:rsid w:val="0046705F"/>
    <w:rsid w:val="00467B55"/>
    <w:rsid w:val="004709A4"/>
    <w:rsid w:val="00471EB2"/>
    <w:rsid w:val="00473085"/>
    <w:rsid w:val="00474096"/>
    <w:rsid w:val="0048019F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1CF2"/>
    <w:rsid w:val="00492FD5"/>
    <w:rsid w:val="004936B0"/>
    <w:rsid w:val="00493972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1BC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5E8D"/>
    <w:rsid w:val="004B620B"/>
    <w:rsid w:val="004B6888"/>
    <w:rsid w:val="004C0C76"/>
    <w:rsid w:val="004C11EA"/>
    <w:rsid w:val="004C1585"/>
    <w:rsid w:val="004C1BAD"/>
    <w:rsid w:val="004C1D8E"/>
    <w:rsid w:val="004C35D7"/>
    <w:rsid w:val="004C364E"/>
    <w:rsid w:val="004C3C6C"/>
    <w:rsid w:val="004C4274"/>
    <w:rsid w:val="004C4323"/>
    <w:rsid w:val="004C677A"/>
    <w:rsid w:val="004C7116"/>
    <w:rsid w:val="004C7C59"/>
    <w:rsid w:val="004D04F5"/>
    <w:rsid w:val="004D0ACE"/>
    <w:rsid w:val="004D3E01"/>
    <w:rsid w:val="004D430B"/>
    <w:rsid w:val="004D66EA"/>
    <w:rsid w:val="004D66EC"/>
    <w:rsid w:val="004D7416"/>
    <w:rsid w:val="004D7B82"/>
    <w:rsid w:val="004E095C"/>
    <w:rsid w:val="004E1EE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56C"/>
    <w:rsid w:val="004F1B0F"/>
    <w:rsid w:val="004F1C0A"/>
    <w:rsid w:val="004F22D9"/>
    <w:rsid w:val="004F269F"/>
    <w:rsid w:val="004F29FB"/>
    <w:rsid w:val="004F386A"/>
    <w:rsid w:val="004F4A07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9"/>
    <w:rsid w:val="00507CE9"/>
    <w:rsid w:val="00510B3E"/>
    <w:rsid w:val="00511556"/>
    <w:rsid w:val="00512099"/>
    <w:rsid w:val="00512DC0"/>
    <w:rsid w:val="00512EF9"/>
    <w:rsid w:val="0051599D"/>
    <w:rsid w:val="00516934"/>
    <w:rsid w:val="00516E47"/>
    <w:rsid w:val="00517C7C"/>
    <w:rsid w:val="00517EAF"/>
    <w:rsid w:val="00522581"/>
    <w:rsid w:val="00522E4D"/>
    <w:rsid w:val="005230B2"/>
    <w:rsid w:val="005235AF"/>
    <w:rsid w:val="005240C2"/>
    <w:rsid w:val="005250D4"/>
    <w:rsid w:val="005251F1"/>
    <w:rsid w:val="005258D5"/>
    <w:rsid w:val="00525CED"/>
    <w:rsid w:val="00525DA6"/>
    <w:rsid w:val="00526CBC"/>
    <w:rsid w:val="00527523"/>
    <w:rsid w:val="005309CB"/>
    <w:rsid w:val="00530DF8"/>
    <w:rsid w:val="005318B0"/>
    <w:rsid w:val="005326C3"/>
    <w:rsid w:val="0053411C"/>
    <w:rsid w:val="00534724"/>
    <w:rsid w:val="00534F87"/>
    <w:rsid w:val="0053597D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57C3D"/>
    <w:rsid w:val="0056003E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6E3"/>
    <w:rsid w:val="005666E5"/>
    <w:rsid w:val="00567910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880"/>
    <w:rsid w:val="00580C5B"/>
    <w:rsid w:val="0058136C"/>
    <w:rsid w:val="00581598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32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35B"/>
    <w:rsid w:val="005A5C42"/>
    <w:rsid w:val="005A5E6F"/>
    <w:rsid w:val="005A6708"/>
    <w:rsid w:val="005B0C20"/>
    <w:rsid w:val="005B0E62"/>
    <w:rsid w:val="005B14F4"/>
    <w:rsid w:val="005B1AB5"/>
    <w:rsid w:val="005B1DD7"/>
    <w:rsid w:val="005B39EC"/>
    <w:rsid w:val="005B4374"/>
    <w:rsid w:val="005B59FC"/>
    <w:rsid w:val="005B5A6E"/>
    <w:rsid w:val="005B5C28"/>
    <w:rsid w:val="005B5D18"/>
    <w:rsid w:val="005B5E75"/>
    <w:rsid w:val="005B5F04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5D7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409"/>
    <w:rsid w:val="005E6D90"/>
    <w:rsid w:val="005E6E2A"/>
    <w:rsid w:val="005F0B3C"/>
    <w:rsid w:val="005F2527"/>
    <w:rsid w:val="005F2CE0"/>
    <w:rsid w:val="005F3B5F"/>
    <w:rsid w:val="005F3B9B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3C27"/>
    <w:rsid w:val="00607390"/>
    <w:rsid w:val="00607561"/>
    <w:rsid w:val="006075CC"/>
    <w:rsid w:val="00607D22"/>
    <w:rsid w:val="00610115"/>
    <w:rsid w:val="0061104C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FF3"/>
    <w:rsid w:val="0064169A"/>
    <w:rsid w:val="006426EC"/>
    <w:rsid w:val="00643E95"/>
    <w:rsid w:val="00645E5E"/>
    <w:rsid w:val="0064663E"/>
    <w:rsid w:val="00647902"/>
    <w:rsid w:val="00647E23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DEB"/>
    <w:rsid w:val="00654342"/>
    <w:rsid w:val="0065494E"/>
    <w:rsid w:val="006578BF"/>
    <w:rsid w:val="00657FDC"/>
    <w:rsid w:val="006608E6"/>
    <w:rsid w:val="00661294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415D"/>
    <w:rsid w:val="00675521"/>
    <w:rsid w:val="00675FB3"/>
    <w:rsid w:val="006805C0"/>
    <w:rsid w:val="00680706"/>
    <w:rsid w:val="006828FD"/>
    <w:rsid w:val="006835FF"/>
    <w:rsid w:val="00683816"/>
    <w:rsid w:val="00684018"/>
    <w:rsid w:val="006847A0"/>
    <w:rsid w:val="0068480A"/>
    <w:rsid w:val="006848F3"/>
    <w:rsid w:val="00685C31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9B8"/>
    <w:rsid w:val="006976E3"/>
    <w:rsid w:val="006A0683"/>
    <w:rsid w:val="006A0DCA"/>
    <w:rsid w:val="006A3AB8"/>
    <w:rsid w:val="006A56A2"/>
    <w:rsid w:val="006A671B"/>
    <w:rsid w:val="006A6F5F"/>
    <w:rsid w:val="006B0037"/>
    <w:rsid w:val="006B014A"/>
    <w:rsid w:val="006B05DC"/>
    <w:rsid w:val="006B54F7"/>
    <w:rsid w:val="006B5635"/>
    <w:rsid w:val="006B59E0"/>
    <w:rsid w:val="006B6241"/>
    <w:rsid w:val="006B62BB"/>
    <w:rsid w:val="006C02CD"/>
    <w:rsid w:val="006C054E"/>
    <w:rsid w:val="006C2602"/>
    <w:rsid w:val="006C2D47"/>
    <w:rsid w:val="006C3936"/>
    <w:rsid w:val="006C4945"/>
    <w:rsid w:val="006C5B2A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EEB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5FF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117A"/>
    <w:rsid w:val="00711AED"/>
    <w:rsid w:val="007120A6"/>
    <w:rsid w:val="00712E34"/>
    <w:rsid w:val="007143A2"/>
    <w:rsid w:val="0071540B"/>
    <w:rsid w:val="0071543A"/>
    <w:rsid w:val="007156D5"/>
    <w:rsid w:val="00720028"/>
    <w:rsid w:val="00720502"/>
    <w:rsid w:val="00720E64"/>
    <w:rsid w:val="00720FCA"/>
    <w:rsid w:val="0072125E"/>
    <w:rsid w:val="007230C1"/>
    <w:rsid w:val="00723615"/>
    <w:rsid w:val="00723D01"/>
    <w:rsid w:val="007245C2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2472"/>
    <w:rsid w:val="00734B6E"/>
    <w:rsid w:val="00735BA7"/>
    <w:rsid w:val="007360A9"/>
    <w:rsid w:val="007378FE"/>
    <w:rsid w:val="00737DB1"/>
    <w:rsid w:val="007409BF"/>
    <w:rsid w:val="0074154E"/>
    <w:rsid w:val="00742E0B"/>
    <w:rsid w:val="007432EB"/>
    <w:rsid w:val="00744055"/>
    <w:rsid w:val="00744330"/>
    <w:rsid w:val="007450E0"/>
    <w:rsid w:val="0074660A"/>
    <w:rsid w:val="00746DF4"/>
    <w:rsid w:val="007473A7"/>
    <w:rsid w:val="00750052"/>
    <w:rsid w:val="007511F8"/>
    <w:rsid w:val="0075190E"/>
    <w:rsid w:val="00752038"/>
    <w:rsid w:val="0075210A"/>
    <w:rsid w:val="007526B4"/>
    <w:rsid w:val="00752935"/>
    <w:rsid w:val="0075324A"/>
    <w:rsid w:val="00753F11"/>
    <w:rsid w:val="00754F81"/>
    <w:rsid w:val="007551C2"/>
    <w:rsid w:val="00755C80"/>
    <w:rsid w:val="00756375"/>
    <w:rsid w:val="007572D7"/>
    <w:rsid w:val="00757BBE"/>
    <w:rsid w:val="007601BC"/>
    <w:rsid w:val="00761F21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7A3"/>
    <w:rsid w:val="0077797C"/>
    <w:rsid w:val="00780BF6"/>
    <w:rsid w:val="00782C4B"/>
    <w:rsid w:val="00783534"/>
    <w:rsid w:val="00784243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5654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B7FB0"/>
    <w:rsid w:val="007C0601"/>
    <w:rsid w:val="007C0CE0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5E56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2C1E"/>
    <w:rsid w:val="00823E3D"/>
    <w:rsid w:val="00824E39"/>
    <w:rsid w:val="008262FB"/>
    <w:rsid w:val="008265FB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1543"/>
    <w:rsid w:val="00841B5D"/>
    <w:rsid w:val="0084245A"/>
    <w:rsid w:val="008424C1"/>
    <w:rsid w:val="00842A80"/>
    <w:rsid w:val="008430AD"/>
    <w:rsid w:val="00843723"/>
    <w:rsid w:val="00843E9F"/>
    <w:rsid w:val="00844527"/>
    <w:rsid w:val="00844DDF"/>
    <w:rsid w:val="00846ED0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534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70220"/>
    <w:rsid w:val="00870980"/>
    <w:rsid w:val="008715C9"/>
    <w:rsid w:val="008716C3"/>
    <w:rsid w:val="008719AF"/>
    <w:rsid w:val="00871A03"/>
    <w:rsid w:val="008727CE"/>
    <w:rsid w:val="0087402E"/>
    <w:rsid w:val="00874FA4"/>
    <w:rsid w:val="00875753"/>
    <w:rsid w:val="008757C2"/>
    <w:rsid w:val="00875816"/>
    <w:rsid w:val="00875F32"/>
    <w:rsid w:val="00876505"/>
    <w:rsid w:val="00876631"/>
    <w:rsid w:val="008767BB"/>
    <w:rsid w:val="008776E5"/>
    <w:rsid w:val="00877B0E"/>
    <w:rsid w:val="0088021C"/>
    <w:rsid w:val="0088096F"/>
    <w:rsid w:val="00880D63"/>
    <w:rsid w:val="008818FA"/>
    <w:rsid w:val="00882784"/>
    <w:rsid w:val="008831E6"/>
    <w:rsid w:val="008834C6"/>
    <w:rsid w:val="0088351B"/>
    <w:rsid w:val="00884894"/>
    <w:rsid w:val="00884A64"/>
    <w:rsid w:val="00884EF6"/>
    <w:rsid w:val="00885E71"/>
    <w:rsid w:val="008900B6"/>
    <w:rsid w:val="008912BF"/>
    <w:rsid w:val="008914CA"/>
    <w:rsid w:val="008919B6"/>
    <w:rsid w:val="00892402"/>
    <w:rsid w:val="008929F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A7EC7"/>
    <w:rsid w:val="008B01A4"/>
    <w:rsid w:val="008B104A"/>
    <w:rsid w:val="008B1276"/>
    <w:rsid w:val="008B176C"/>
    <w:rsid w:val="008B17E9"/>
    <w:rsid w:val="008B395E"/>
    <w:rsid w:val="008B48DD"/>
    <w:rsid w:val="008B691D"/>
    <w:rsid w:val="008B77A0"/>
    <w:rsid w:val="008C033A"/>
    <w:rsid w:val="008C0A8B"/>
    <w:rsid w:val="008C1611"/>
    <w:rsid w:val="008C26DE"/>
    <w:rsid w:val="008C2F25"/>
    <w:rsid w:val="008C3827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578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1D24"/>
    <w:rsid w:val="008F22EC"/>
    <w:rsid w:val="008F246B"/>
    <w:rsid w:val="008F2A6A"/>
    <w:rsid w:val="008F2E73"/>
    <w:rsid w:val="008F30B1"/>
    <w:rsid w:val="008F322B"/>
    <w:rsid w:val="008F6C5D"/>
    <w:rsid w:val="008F7C0B"/>
    <w:rsid w:val="0090020D"/>
    <w:rsid w:val="0090063E"/>
    <w:rsid w:val="00901C59"/>
    <w:rsid w:val="009024B5"/>
    <w:rsid w:val="009026B6"/>
    <w:rsid w:val="00902B63"/>
    <w:rsid w:val="00902F9A"/>
    <w:rsid w:val="0090337F"/>
    <w:rsid w:val="009041A3"/>
    <w:rsid w:val="00906E01"/>
    <w:rsid w:val="0090705E"/>
    <w:rsid w:val="0090730F"/>
    <w:rsid w:val="0091173D"/>
    <w:rsid w:val="009121F1"/>
    <w:rsid w:val="00912A28"/>
    <w:rsid w:val="00913AC7"/>
    <w:rsid w:val="009148AF"/>
    <w:rsid w:val="00914D29"/>
    <w:rsid w:val="00914F0F"/>
    <w:rsid w:val="0091644A"/>
    <w:rsid w:val="00916B4D"/>
    <w:rsid w:val="009172D6"/>
    <w:rsid w:val="00921B47"/>
    <w:rsid w:val="00921C95"/>
    <w:rsid w:val="0092237A"/>
    <w:rsid w:val="009233A8"/>
    <w:rsid w:val="00924294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6D84"/>
    <w:rsid w:val="00970BF5"/>
    <w:rsid w:val="00971D4D"/>
    <w:rsid w:val="00972EA1"/>
    <w:rsid w:val="009734A3"/>
    <w:rsid w:val="00973837"/>
    <w:rsid w:val="00973A81"/>
    <w:rsid w:val="00974432"/>
    <w:rsid w:val="00977322"/>
    <w:rsid w:val="00977B88"/>
    <w:rsid w:val="00977C44"/>
    <w:rsid w:val="0098025A"/>
    <w:rsid w:val="00981CE0"/>
    <w:rsid w:val="00981DE7"/>
    <w:rsid w:val="00981E5D"/>
    <w:rsid w:val="00984285"/>
    <w:rsid w:val="009850D0"/>
    <w:rsid w:val="009864C4"/>
    <w:rsid w:val="00987B21"/>
    <w:rsid w:val="00990677"/>
    <w:rsid w:val="00990AFE"/>
    <w:rsid w:val="00990B6C"/>
    <w:rsid w:val="00990D23"/>
    <w:rsid w:val="00992699"/>
    <w:rsid w:val="00996691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2AA"/>
    <w:rsid w:val="009B136C"/>
    <w:rsid w:val="009B1733"/>
    <w:rsid w:val="009B18F2"/>
    <w:rsid w:val="009B1D48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9BC"/>
    <w:rsid w:val="009C5D3C"/>
    <w:rsid w:val="009C663E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09CF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37DBF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549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43A1"/>
    <w:rsid w:val="00AC46A8"/>
    <w:rsid w:val="00AC5172"/>
    <w:rsid w:val="00AC66F0"/>
    <w:rsid w:val="00AC6CF1"/>
    <w:rsid w:val="00AD08C9"/>
    <w:rsid w:val="00AD0AE1"/>
    <w:rsid w:val="00AD19CE"/>
    <w:rsid w:val="00AD3998"/>
    <w:rsid w:val="00AD3D05"/>
    <w:rsid w:val="00AD3F25"/>
    <w:rsid w:val="00AD69A0"/>
    <w:rsid w:val="00AD6D23"/>
    <w:rsid w:val="00AD6DC1"/>
    <w:rsid w:val="00AD6EEF"/>
    <w:rsid w:val="00AD6F97"/>
    <w:rsid w:val="00AD700F"/>
    <w:rsid w:val="00AD7648"/>
    <w:rsid w:val="00AD770D"/>
    <w:rsid w:val="00AE00AD"/>
    <w:rsid w:val="00AE02DA"/>
    <w:rsid w:val="00AE0D97"/>
    <w:rsid w:val="00AE0F76"/>
    <w:rsid w:val="00AE1137"/>
    <w:rsid w:val="00AE24B6"/>
    <w:rsid w:val="00AE24FA"/>
    <w:rsid w:val="00AE31C2"/>
    <w:rsid w:val="00AE354F"/>
    <w:rsid w:val="00AE4E48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091"/>
    <w:rsid w:val="00AF361C"/>
    <w:rsid w:val="00AF369C"/>
    <w:rsid w:val="00AF39F3"/>
    <w:rsid w:val="00AF3B34"/>
    <w:rsid w:val="00AF4C39"/>
    <w:rsid w:val="00AF4DB7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2D"/>
    <w:rsid w:val="00B03DCA"/>
    <w:rsid w:val="00B0467C"/>
    <w:rsid w:val="00B06625"/>
    <w:rsid w:val="00B07C6A"/>
    <w:rsid w:val="00B1176A"/>
    <w:rsid w:val="00B12128"/>
    <w:rsid w:val="00B121DB"/>
    <w:rsid w:val="00B1273D"/>
    <w:rsid w:val="00B163C3"/>
    <w:rsid w:val="00B174D9"/>
    <w:rsid w:val="00B1775B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4792"/>
    <w:rsid w:val="00B352A8"/>
    <w:rsid w:val="00B35E87"/>
    <w:rsid w:val="00B376B5"/>
    <w:rsid w:val="00B403F9"/>
    <w:rsid w:val="00B42041"/>
    <w:rsid w:val="00B42DA0"/>
    <w:rsid w:val="00B431A4"/>
    <w:rsid w:val="00B432CA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1552"/>
    <w:rsid w:val="00B53489"/>
    <w:rsid w:val="00B53880"/>
    <w:rsid w:val="00B54EF8"/>
    <w:rsid w:val="00B550B6"/>
    <w:rsid w:val="00B56437"/>
    <w:rsid w:val="00B574DD"/>
    <w:rsid w:val="00B60DA2"/>
    <w:rsid w:val="00B6136C"/>
    <w:rsid w:val="00B628EF"/>
    <w:rsid w:val="00B62C47"/>
    <w:rsid w:val="00B62FBE"/>
    <w:rsid w:val="00B633A1"/>
    <w:rsid w:val="00B63BFA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1D"/>
    <w:rsid w:val="00B83F90"/>
    <w:rsid w:val="00B8401B"/>
    <w:rsid w:val="00B846F9"/>
    <w:rsid w:val="00B86809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B17"/>
    <w:rsid w:val="00BA1CFE"/>
    <w:rsid w:val="00BA1F17"/>
    <w:rsid w:val="00BA2C72"/>
    <w:rsid w:val="00BA3F83"/>
    <w:rsid w:val="00BA4D52"/>
    <w:rsid w:val="00BA5617"/>
    <w:rsid w:val="00BA585E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37B7"/>
    <w:rsid w:val="00BC404C"/>
    <w:rsid w:val="00BC4204"/>
    <w:rsid w:val="00BC445A"/>
    <w:rsid w:val="00BC566D"/>
    <w:rsid w:val="00BC5AAE"/>
    <w:rsid w:val="00BC5EBD"/>
    <w:rsid w:val="00BC6BB8"/>
    <w:rsid w:val="00BC6C9C"/>
    <w:rsid w:val="00BD0770"/>
    <w:rsid w:val="00BD0FD6"/>
    <w:rsid w:val="00BD1A4F"/>
    <w:rsid w:val="00BD338B"/>
    <w:rsid w:val="00BD35E7"/>
    <w:rsid w:val="00BD632E"/>
    <w:rsid w:val="00BD6826"/>
    <w:rsid w:val="00BD68AF"/>
    <w:rsid w:val="00BE012A"/>
    <w:rsid w:val="00BE1F4D"/>
    <w:rsid w:val="00BE5475"/>
    <w:rsid w:val="00BE62A4"/>
    <w:rsid w:val="00BE6945"/>
    <w:rsid w:val="00BE7049"/>
    <w:rsid w:val="00BE708E"/>
    <w:rsid w:val="00BE7624"/>
    <w:rsid w:val="00BE78BC"/>
    <w:rsid w:val="00BF06B1"/>
    <w:rsid w:val="00BF3457"/>
    <w:rsid w:val="00BF3845"/>
    <w:rsid w:val="00BF45E3"/>
    <w:rsid w:val="00BF5190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309"/>
    <w:rsid w:val="00C03854"/>
    <w:rsid w:val="00C038CD"/>
    <w:rsid w:val="00C0398D"/>
    <w:rsid w:val="00C0514B"/>
    <w:rsid w:val="00C05C23"/>
    <w:rsid w:val="00C05CA8"/>
    <w:rsid w:val="00C061A2"/>
    <w:rsid w:val="00C066C4"/>
    <w:rsid w:val="00C1057C"/>
    <w:rsid w:val="00C1075B"/>
    <w:rsid w:val="00C107E2"/>
    <w:rsid w:val="00C10AD9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9EA"/>
    <w:rsid w:val="00C21BFB"/>
    <w:rsid w:val="00C2295F"/>
    <w:rsid w:val="00C22C46"/>
    <w:rsid w:val="00C2392D"/>
    <w:rsid w:val="00C23AD8"/>
    <w:rsid w:val="00C25389"/>
    <w:rsid w:val="00C25D44"/>
    <w:rsid w:val="00C26FFF"/>
    <w:rsid w:val="00C30198"/>
    <w:rsid w:val="00C30E05"/>
    <w:rsid w:val="00C310B9"/>
    <w:rsid w:val="00C31CBA"/>
    <w:rsid w:val="00C32603"/>
    <w:rsid w:val="00C337F1"/>
    <w:rsid w:val="00C33E13"/>
    <w:rsid w:val="00C34271"/>
    <w:rsid w:val="00C344F7"/>
    <w:rsid w:val="00C34FD2"/>
    <w:rsid w:val="00C3532D"/>
    <w:rsid w:val="00C35D6B"/>
    <w:rsid w:val="00C365E0"/>
    <w:rsid w:val="00C36693"/>
    <w:rsid w:val="00C37E58"/>
    <w:rsid w:val="00C37F2A"/>
    <w:rsid w:val="00C407A6"/>
    <w:rsid w:val="00C41395"/>
    <w:rsid w:val="00C4192A"/>
    <w:rsid w:val="00C42A8D"/>
    <w:rsid w:val="00C42D59"/>
    <w:rsid w:val="00C437EE"/>
    <w:rsid w:val="00C44EE4"/>
    <w:rsid w:val="00C45182"/>
    <w:rsid w:val="00C46169"/>
    <w:rsid w:val="00C4674D"/>
    <w:rsid w:val="00C47379"/>
    <w:rsid w:val="00C51247"/>
    <w:rsid w:val="00C51497"/>
    <w:rsid w:val="00C51787"/>
    <w:rsid w:val="00C51B40"/>
    <w:rsid w:val="00C51BFC"/>
    <w:rsid w:val="00C51E2B"/>
    <w:rsid w:val="00C523CB"/>
    <w:rsid w:val="00C52E38"/>
    <w:rsid w:val="00C5572F"/>
    <w:rsid w:val="00C55A48"/>
    <w:rsid w:val="00C55A6B"/>
    <w:rsid w:val="00C55B20"/>
    <w:rsid w:val="00C57340"/>
    <w:rsid w:val="00C57444"/>
    <w:rsid w:val="00C57661"/>
    <w:rsid w:val="00C579CF"/>
    <w:rsid w:val="00C602B7"/>
    <w:rsid w:val="00C6091B"/>
    <w:rsid w:val="00C61318"/>
    <w:rsid w:val="00C6310A"/>
    <w:rsid w:val="00C66F81"/>
    <w:rsid w:val="00C705A2"/>
    <w:rsid w:val="00C706EC"/>
    <w:rsid w:val="00C70760"/>
    <w:rsid w:val="00C70F7A"/>
    <w:rsid w:val="00C71441"/>
    <w:rsid w:val="00C71F45"/>
    <w:rsid w:val="00C72B36"/>
    <w:rsid w:val="00C72E4B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4F0B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32C"/>
    <w:rsid w:val="00C92FBF"/>
    <w:rsid w:val="00C938CF"/>
    <w:rsid w:val="00C93E9B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2E71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5D8D"/>
    <w:rsid w:val="00CC6174"/>
    <w:rsid w:val="00CC7BF5"/>
    <w:rsid w:val="00CD11CA"/>
    <w:rsid w:val="00CD1A3D"/>
    <w:rsid w:val="00CD3C3A"/>
    <w:rsid w:val="00CE1515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60A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1499"/>
    <w:rsid w:val="00D024B1"/>
    <w:rsid w:val="00D04445"/>
    <w:rsid w:val="00D06ED1"/>
    <w:rsid w:val="00D06EEA"/>
    <w:rsid w:val="00D072CD"/>
    <w:rsid w:val="00D079BA"/>
    <w:rsid w:val="00D079DF"/>
    <w:rsid w:val="00D10015"/>
    <w:rsid w:val="00D10A1A"/>
    <w:rsid w:val="00D1421F"/>
    <w:rsid w:val="00D143DC"/>
    <w:rsid w:val="00D14B90"/>
    <w:rsid w:val="00D14F05"/>
    <w:rsid w:val="00D1628B"/>
    <w:rsid w:val="00D1792D"/>
    <w:rsid w:val="00D207BE"/>
    <w:rsid w:val="00D20CE7"/>
    <w:rsid w:val="00D213CF"/>
    <w:rsid w:val="00D2161F"/>
    <w:rsid w:val="00D23038"/>
    <w:rsid w:val="00D257AB"/>
    <w:rsid w:val="00D25CB0"/>
    <w:rsid w:val="00D25E0E"/>
    <w:rsid w:val="00D26283"/>
    <w:rsid w:val="00D262F3"/>
    <w:rsid w:val="00D26792"/>
    <w:rsid w:val="00D27487"/>
    <w:rsid w:val="00D27529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5D51"/>
    <w:rsid w:val="00D563C3"/>
    <w:rsid w:val="00D56644"/>
    <w:rsid w:val="00D57071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73C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90C85"/>
    <w:rsid w:val="00D914BC"/>
    <w:rsid w:val="00D92182"/>
    <w:rsid w:val="00D92D0B"/>
    <w:rsid w:val="00D9383C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4270"/>
    <w:rsid w:val="00DA42A1"/>
    <w:rsid w:val="00DA5CB9"/>
    <w:rsid w:val="00DA6BDE"/>
    <w:rsid w:val="00DA7596"/>
    <w:rsid w:val="00DA779D"/>
    <w:rsid w:val="00DB021E"/>
    <w:rsid w:val="00DB0732"/>
    <w:rsid w:val="00DB2187"/>
    <w:rsid w:val="00DB35E0"/>
    <w:rsid w:val="00DB37FE"/>
    <w:rsid w:val="00DB4220"/>
    <w:rsid w:val="00DB5F2C"/>
    <w:rsid w:val="00DB64D4"/>
    <w:rsid w:val="00DB7099"/>
    <w:rsid w:val="00DC0253"/>
    <w:rsid w:val="00DC0442"/>
    <w:rsid w:val="00DC0601"/>
    <w:rsid w:val="00DC1002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0BB8"/>
    <w:rsid w:val="00DF174B"/>
    <w:rsid w:val="00DF20BE"/>
    <w:rsid w:val="00DF245A"/>
    <w:rsid w:val="00DF3171"/>
    <w:rsid w:val="00DF47BA"/>
    <w:rsid w:val="00DF5C03"/>
    <w:rsid w:val="00DF62BD"/>
    <w:rsid w:val="00DF7A9A"/>
    <w:rsid w:val="00E012DD"/>
    <w:rsid w:val="00E018D8"/>
    <w:rsid w:val="00E020F4"/>
    <w:rsid w:val="00E02222"/>
    <w:rsid w:val="00E037A8"/>
    <w:rsid w:val="00E051C1"/>
    <w:rsid w:val="00E06CDE"/>
    <w:rsid w:val="00E07330"/>
    <w:rsid w:val="00E079A1"/>
    <w:rsid w:val="00E07C10"/>
    <w:rsid w:val="00E07D66"/>
    <w:rsid w:val="00E07F45"/>
    <w:rsid w:val="00E11B06"/>
    <w:rsid w:val="00E11ECB"/>
    <w:rsid w:val="00E1231A"/>
    <w:rsid w:val="00E128EF"/>
    <w:rsid w:val="00E12FD5"/>
    <w:rsid w:val="00E1394F"/>
    <w:rsid w:val="00E13A21"/>
    <w:rsid w:val="00E1478D"/>
    <w:rsid w:val="00E156E9"/>
    <w:rsid w:val="00E15F9D"/>
    <w:rsid w:val="00E16173"/>
    <w:rsid w:val="00E22A6C"/>
    <w:rsid w:val="00E22F57"/>
    <w:rsid w:val="00E2567E"/>
    <w:rsid w:val="00E26BE7"/>
    <w:rsid w:val="00E26D1B"/>
    <w:rsid w:val="00E274CF"/>
    <w:rsid w:val="00E30112"/>
    <w:rsid w:val="00E30593"/>
    <w:rsid w:val="00E30C15"/>
    <w:rsid w:val="00E30E54"/>
    <w:rsid w:val="00E35489"/>
    <w:rsid w:val="00E3730B"/>
    <w:rsid w:val="00E40444"/>
    <w:rsid w:val="00E40FE8"/>
    <w:rsid w:val="00E43F5C"/>
    <w:rsid w:val="00E43F97"/>
    <w:rsid w:val="00E44557"/>
    <w:rsid w:val="00E4480D"/>
    <w:rsid w:val="00E452BF"/>
    <w:rsid w:val="00E45ADE"/>
    <w:rsid w:val="00E45C89"/>
    <w:rsid w:val="00E46A52"/>
    <w:rsid w:val="00E47C1C"/>
    <w:rsid w:val="00E47C27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20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2480"/>
    <w:rsid w:val="00E94391"/>
    <w:rsid w:val="00E945B4"/>
    <w:rsid w:val="00E94879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766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309B"/>
    <w:rsid w:val="00EB4E58"/>
    <w:rsid w:val="00EB4FA1"/>
    <w:rsid w:val="00EB54E4"/>
    <w:rsid w:val="00EB5910"/>
    <w:rsid w:val="00EB6495"/>
    <w:rsid w:val="00EB795D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12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A52"/>
    <w:rsid w:val="00ED7CA2"/>
    <w:rsid w:val="00EE0ACB"/>
    <w:rsid w:val="00EE0C54"/>
    <w:rsid w:val="00EE115A"/>
    <w:rsid w:val="00EE1957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5F7B"/>
    <w:rsid w:val="00EF6A94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163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6101"/>
    <w:rsid w:val="00F271F9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39AB"/>
    <w:rsid w:val="00F44B28"/>
    <w:rsid w:val="00F454F6"/>
    <w:rsid w:val="00F45857"/>
    <w:rsid w:val="00F45D68"/>
    <w:rsid w:val="00F4770A"/>
    <w:rsid w:val="00F51143"/>
    <w:rsid w:val="00F520B5"/>
    <w:rsid w:val="00F52DB1"/>
    <w:rsid w:val="00F5388F"/>
    <w:rsid w:val="00F53C82"/>
    <w:rsid w:val="00F53E62"/>
    <w:rsid w:val="00F547F5"/>
    <w:rsid w:val="00F5553E"/>
    <w:rsid w:val="00F560C2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7DEC"/>
    <w:rsid w:val="00F806CD"/>
    <w:rsid w:val="00F80A13"/>
    <w:rsid w:val="00F8280C"/>
    <w:rsid w:val="00F828E5"/>
    <w:rsid w:val="00F82AB1"/>
    <w:rsid w:val="00F82D91"/>
    <w:rsid w:val="00F837D2"/>
    <w:rsid w:val="00F83862"/>
    <w:rsid w:val="00F84270"/>
    <w:rsid w:val="00F84DFF"/>
    <w:rsid w:val="00F84FDA"/>
    <w:rsid w:val="00F85F3A"/>
    <w:rsid w:val="00F86728"/>
    <w:rsid w:val="00F87025"/>
    <w:rsid w:val="00F876FA"/>
    <w:rsid w:val="00F87D99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2637"/>
    <w:rsid w:val="00FA2733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B7B64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C7CEE"/>
    <w:rsid w:val="00FD02B0"/>
    <w:rsid w:val="00FD1AFC"/>
    <w:rsid w:val="00FD1C68"/>
    <w:rsid w:val="00FD3013"/>
    <w:rsid w:val="00FD42B2"/>
    <w:rsid w:val="00FD497B"/>
    <w:rsid w:val="00FD4E29"/>
    <w:rsid w:val="00FD5C0C"/>
    <w:rsid w:val="00FD66C6"/>
    <w:rsid w:val="00FD69A3"/>
    <w:rsid w:val="00FD7603"/>
    <w:rsid w:val="00FE12B6"/>
    <w:rsid w:val="00FE1956"/>
    <w:rsid w:val="00FE20DA"/>
    <w:rsid w:val="00FE3429"/>
    <w:rsid w:val="00FE3B24"/>
    <w:rsid w:val="00FE45D0"/>
    <w:rsid w:val="00FE4653"/>
    <w:rsid w:val="00FE51B0"/>
    <w:rsid w:val="00FE5224"/>
    <w:rsid w:val="00FE5361"/>
    <w:rsid w:val="00FE797C"/>
    <w:rsid w:val="00FF13B7"/>
    <w:rsid w:val="00FF210F"/>
    <w:rsid w:val="00FF2E73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3569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1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1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1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1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1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1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1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6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7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1"/>
    <w:next w:val="Normln"/>
    <w:uiPriority w:val="39"/>
    <w:qFormat/>
    <w:rsid w:val="00251FA1"/>
    <w:pPr>
      <w:keepLines/>
      <w:numPr>
        <w:numId w:val="8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9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1"/>
    <w:link w:val="Kap1Char"/>
    <w:qFormat/>
    <w:rsid w:val="00251FA1"/>
    <w:pPr>
      <w:keepNext w:val="0"/>
      <w:numPr>
        <w:numId w:val="10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1"/>
    <w:next w:val="Normln"/>
    <w:uiPriority w:val="99"/>
    <w:rsid w:val="0059093B"/>
    <w:pPr>
      <w:numPr>
        <w:numId w:val="13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1"/>
    <w:next w:val="Normln"/>
    <w:uiPriority w:val="99"/>
    <w:rsid w:val="0059093B"/>
    <w:pPr>
      <w:numPr>
        <w:ilvl w:val="1"/>
        <w:numId w:val="13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3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3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3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1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1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1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1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1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1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1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2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2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1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1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3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3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4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1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1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1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1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1"/>
    <w:uiPriority w:val="99"/>
    <w:qFormat/>
    <w:rsid w:val="0059093B"/>
    <w:pPr>
      <w:pageBreakBefore/>
      <w:numPr>
        <w:ilvl w:val="1"/>
        <w:numId w:val="27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7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6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8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29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2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3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5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1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6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1"/>
    <w:next w:val="Normln"/>
    <w:link w:val="sN1Char"/>
    <w:autoRedefine/>
    <w:qFormat/>
    <w:rsid w:val="00093033"/>
    <w:pPr>
      <w:numPr>
        <w:numId w:val="41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1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39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1"/>
    <w:next w:val="Normln"/>
    <w:rsid w:val="00093033"/>
    <w:pPr>
      <w:keepNext w:val="0"/>
      <w:pageBreakBefore/>
      <w:numPr>
        <w:numId w:val="42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1"/>
    <w:next w:val="Normln"/>
    <w:link w:val="slovannadpis2rovnChar"/>
    <w:rsid w:val="00093033"/>
    <w:pPr>
      <w:keepNext w:val="0"/>
      <w:numPr>
        <w:ilvl w:val="1"/>
        <w:numId w:val="42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2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2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4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8"/>
      </w:numPr>
    </w:pPr>
  </w:style>
  <w:style w:type="numbering" w:customStyle="1" w:styleId="Seznamsla">
    <w:name w:val="Seznam čísla"/>
    <w:rsid w:val="00B806ED"/>
    <w:pPr>
      <w:numPr>
        <w:numId w:val="29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0"/>
      </w:numPr>
    </w:pPr>
  </w:style>
  <w:style w:type="numbering" w:customStyle="1" w:styleId="Seznamnadpisy">
    <w:name w:val="Seznam nadpisy"/>
    <w:rsid w:val="00B806ED"/>
    <w:pPr>
      <w:numPr>
        <w:numId w:val="30"/>
      </w:numPr>
    </w:pPr>
  </w:style>
  <w:style w:type="numbering" w:customStyle="1" w:styleId="odrka1">
    <w:name w:val="odrážka 1"/>
    <w:rsid w:val="00B806ED"/>
    <w:pPr>
      <w:numPr>
        <w:numId w:val="14"/>
      </w:numPr>
    </w:pPr>
  </w:style>
  <w:style w:type="numbering" w:customStyle="1" w:styleId="Seznampsmena">
    <w:name w:val="Seznam písmena"/>
    <w:rsid w:val="00B806ED"/>
    <w:pPr>
      <w:numPr>
        <w:numId w:val="31"/>
      </w:numPr>
    </w:pPr>
  </w:style>
  <w:style w:type="numbering" w:customStyle="1" w:styleId="Seznamodrky">
    <w:name w:val="Seznam odrážky"/>
    <w:rsid w:val="00B806ED"/>
    <w:pPr>
      <w:numPr>
        <w:numId w:val="28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3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4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4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4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4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4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1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5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6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Clanek11">
    <w:name w:val="Clanek 1.1"/>
    <w:basedOn w:val="Nadpis21"/>
    <w:link w:val="Clanek11Char"/>
    <w:qFormat/>
    <w:rsid w:val="00846ED0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bCs/>
      <w:i w:val="0"/>
      <w:iCs/>
      <w:sz w:val="22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846ED0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846ED0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paragraph" w:customStyle="1" w:styleId="Odrazkaproi">
    <w:name w:val="Odrazka pro (i)"/>
    <w:basedOn w:val="Normln"/>
    <w:qFormat/>
    <w:rsid w:val="00846ED0"/>
    <w:pPr>
      <w:keepNext/>
      <w:numPr>
        <w:numId w:val="49"/>
      </w:numPr>
      <w:tabs>
        <w:tab w:val="left" w:pos="1843"/>
      </w:tabs>
      <w:spacing w:before="120" w:line="240" w:lineRule="auto"/>
      <w:ind w:left="1843" w:hanging="425"/>
      <w:jc w:val="both"/>
    </w:pPr>
    <w:rPr>
      <w:rFonts w:ascii="Times New Roman" w:hAnsi="Times New Roman"/>
      <w:szCs w:val="20"/>
      <w:lang w:eastAsia="en-US"/>
    </w:rPr>
  </w:style>
  <w:style w:type="character" w:customStyle="1" w:styleId="Clanek11Char">
    <w:name w:val="Clanek 1.1 Char"/>
    <w:link w:val="Clanek11"/>
    <w:locked/>
    <w:rsid w:val="00846ED0"/>
    <w:rPr>
      <w:rFonts w:cs="Arial"/>
      <w:bCs/>
      <w:iCs/>
      <w:sz w:val="22"/>
      <w:szCs w:val="28"/>
      <w:lang w:eastAsia="en-US"/>
    </w:rPr>
  </w:style>
  <w:style w:type="character" w:customStyle="1" w:styleId="ClanekaChar">
    <w:name w:val="Clanek (a) Char"/>
    <w:basedOn w:val="Standardnpsmoodstavce"/>
    <w:link w:val="Claneka"/>
    <w:locked/>
    <w:rsid w:val="00226B63"/>
    <w:rPr>
      <w:sz w:val="22"/>
      <w:szCs w:val="24"/>
      <w:lang w:eastAsia="en-US"/>
    </w:rPr>
  </w:style>
  <w:style w:type="paragraph" w:customStyle="1" w:styleId="NADPIS20">
    <w:name w:val="NADPIS2"/>
    <w:basedOn w:val="Nadpis21"/>
    <w:rsid w:val="00996691"/>
    <w:pPr>
      <w:keepNext w:val="0"/>
      <w:numPr>
        <w:ilvl w:val="1"/>
        <w:numId w:val="50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line="280" w:lineRule="atLeast"/>
      <w:jc w:val="both"/>
    </w:pPr>
    <w:rPr>
      <w:rFonts w:ascii="Times New Roman" w:hAnsi="Times New Roman"/>
      <w:b w:val="0"/>
      <w:bCs/>
      <w:i w:val="0"/>
      <w:snapToGrid w:val="0"/>
      <w:color w:val="FFFFFF"/>
      <w:sz w:val="24"/>
      <w:szCs w:val="24"/>
      <w:lang w:val="fr-FR" w:eastAsia="en-US"/>
    </w:rPr>
  </w:style>
  <w:style w:type="paragraph" w:customStyle="1" w:styleId="NADPIS10">
    <w:name w:val="NADPIS1"/>
    <w:basedOn w:val="Nadpis11"/>
    <w:rsid w:val="00996691"/>
    <w:pPr>
      <w:numPr>
        <w:numId w:val="50"/>
      </w:numPr>
      <w:spacing w:before="0" w:after="0" w:line="280" w:lineRule="atLeast"/>
      <w:jc w:val="both"/>
    </w:pPr>
    <w:rPr>
      <w:rFonts w:ascii="Times New Roman" w:hAnsi="Times New Roman" w:cs="Times New Roman"/>
      <w:caps/>
      <w:snapToGrid w:val="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5789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ÚVODNÍ USTANOVENÍ</vt:lpstr>
      <vt:lpstr>PŘEDMĚT DODATKU</vt:lpstr>
      <vt:lpstr>ZÁVĚREČNÁ USTANOVENÍ</vt:lpstr>
    </vt:vector>
  </TitlesOfParts>
  <Company/>
  <LinksUpToDate>false</LinksUpToDate>
  <CharactersWithSpaces>6716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2023-07-03T06:23:00Z</dcterms:created>
  <dcterms:modified xsi:type="dcterms:W3CDTF">2023-10-30T14:20:00Z</dcterms:modified>
</cp:coreProperties>
</file>