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B8C9" w14:textId="6D95F6FA" w:rsidR="004B5BC5" w:rsidRPr="00F60952" w:rsidRDefault="00E10BFC" w:rsidP="00EE4276">
      <w:pPr>
        <w:pStyle w:val="Nzev"/>
        <w:rPr>
          <w:rFonts w:ascii="Arial Unicode MS" w:eastAsia="Arial Unicode MS" w:hAnsi="Arial Unicode MS" w:cs="Arial Unicode MS"/>
          <w:sz w:val="30"/>
          <w:szCs w:val="30"/>
        </w:rPr>
      </w:pPr>
      <w:r w:rsidRPr="00F60952">
        <w:rPr>
          <w:rFonts w:ascii="Arial Unicode MS" w:eastAsia="Arial Unicode MS" w:hAnsi="Arial Unicode MS" w:cs="Arial Unicode MS"/>
          <w:sz w:val="30"/>
          <w:szCs w:val="30"/>
        </w:rPr>
        <w:t xml:space="preserve">Smlouva o poskytování </w:t>
      </w:r>
      <w:r w:rsidR="00F226CA">
        <w:rPr>
          <w:rFonts w:ascii="Arial Unicode MS" w:eastAsia="Arial Unicode MS" w:hAnsi="Arial Unicode MS" w:cs="Arial Unicode MS"/>
          <w:sz w:val="30"/>
          <w:szCs w:val="30"/>
        </w:rPr>
        <w:t xml:space="preserve">administrativních </w:t>
      </w:r>
      <w:r w:rsidRPr="00F60952">
        <w:rPr>
          <w:rFonts w:ascii="Arial Unicode MS" w:eastAsia="Arial Unicode MS" w:hAnsi="Arial Unicode MS" w:cs="Arial Unicode MS"/>
          <w:sz w:val="30"/>
          <w:szCs w:val="30"/>
        </w:rPr>
        <w:t>služeb</w:t>
      </w:r>
    </w:p>
    <w:p w14:paraId="02B9DEB9" w14:textId="77777777" w:rsidR="004B5BC5" w:rsidRPr="00F60952" w:rsidRDefault="004B5BC5" w:rsidP="00EE4276">
      <w:pPr>
        <w:pStyle w:val="Nzev"/>
        <w:rPr>
          <w:rFonts w:ascii="Arial Unicode MS" w:eastAsia="Arial Unicode MS" w:hAnsi="Arial Unicode MS" w:cs="Arial Unicode MS"/>
          <w:b w:val="0"/>
          <w:sz w:val="21"/>
          <w:szCs w:val="21"/>
        </w:rPr>
      </w:pPr>
    </w:p>
    <w:p w14:paraId="2FA221AB" w14:textId="507A4005" w:rsidR="004B5BC5" w:rsidRPr="00F60952" w:rsidRDefault="004B5BC5" w:rsidP="00EE4276">
      <w:pPr>
        <w:pStyle w:val="Zkladntext"/>
        <w:jc w:val="center"/>
        <w:rPr>
          <w:rFonts w:ascii="Arial Unicode MS" w:eastAsia="Arial Unicode MS" w:hAnsi="Arial Unicode MS" w:cs="Arial Unicode MS"/>
          <w:bCs/>
          <w:i/>
          <w:i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kterou níže uvedeného dne, m</w:t>
      </w:r>
      <w:r w:rsidR="00636AF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ěsíce a roku uzavřely ve smyslu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ustanovení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="0031041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§ 1746 </w:t>
      </w:r>
      <w:r w:rsidR="00636AF0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odst. 2 </w:t>
      </w:r>
      <w:r w:rsidR="00310410"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zákona</w:t>
      </w:r>
      <w:r w:rsidR="005065BC"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>č. 89/2012 Sb., občanský zákoník</w:t>
      </w:r>
      <w:r w:rsidRPr="00F60952">
        <w:rPr>
          <w:rFonts w:ascii="Arial Unicode MS" w:eastAsia="Arial Unicode MS" w:hAnsi="Arial Unicode MS" w:cs="Arial Unicode MS"/>
          <w:i/>
          <w:iCs/>
          <w:sz w:val="21"/>
          <w:szCs w:val="21"/>
        </w:rPr>
        <w:t>, v platném znění,</w:t>
      </w:r>
      <w:r w:rsidRPr="00F60952">
        <w:rPr>
          <w:rFonts w:ascii="Arial Unicode MS" w:eastAsia="Arial Unicode MS" w:hAnsi="Arial Unicode MS" w:cs="Arial Unicode MS" w:hint="eastAsia"/>
          <w:i/>
          <w:iCs/>
          <w:sz w:val="21"/>
          <w:szCs w:val="21"/>
        </w:rPr>
        <w:t xml:space="preserve"> tyto smluvní strany:</w:t>
      </w:r>
    </w:p>
    <w:p w14:paraId="79F27B61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3E71DF" w14:textId="6B4C7E75" w:rsidR="004B5BC5" w:rsidRPr="00F60952" w:rsidRDefault="004E191C" w:rsidP="00EE42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3AA336CD" w14:textId="3965EBA5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227A388E" w14:textId="54F336F8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proofErr w:type="spellStart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45D87082" w14:textId="12E313CA" w:rsidR="004B5BC5" w:rsidRPr="00F60952" w:rsidRDefault="00557660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1B610BA9" w14:textId="30A00F3E" w:rsidR="00557660" w:rsidRPr="00F60952" w:rsidRDefault="00557660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75092377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A27A99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 straně jedné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46462EDA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0D8030FF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09E46B46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AF41E98" w14:textId="13C7ACFC" w:rsidR="004B5BC5" w:rsidRPr="00F60952" w:rsidRDefault="004E191C" w:rsidP="00EE42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Čistá Plzeň servis s.r.o.</w:t>
      </w:r>
    </w:p>
    <w:p w14:paraId="22466F9B" w14:textId="40110293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>172 99 870</w:t>
      </w:r>
    </w:p>
    <w:p w14:paraId="7F4ED836" w14:textId="77777777" w:rsidR="004E191C" w:rsidRPr="00F60952" w:rsidRDefault="004E191C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proofErr w:type="spellStart"/>
      <w:r w:rsidRPr="00F60952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Pr="00F60952"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0EC99DD6" w14:textId="19779890" w:rsidR="004E191C" w:rsidRPr="00F60952" w:rsidRDefault="004E191C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zapsaná v obchodním rejstříku vedeném Krajským soudem v Plzni, oddíl C, vložka 42466</w:t>
      </w:r>
    </w:p>
    <w:p w14:paraId="67B8C4ED" w14:textId="4A490B9E" w:rsidR="004E191C" w:rsidRPr="00F60952" w:rsidRDefault="004E191C" w:rsidP="00EE427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zastoupena jednatel</w:t>
      </w:r>
      <w:r w:rsidR="009456B0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Jiřím Vlasákem</w:t>
      </w:r>
      <w:r w:rsidR="009456B0">
        <w:rPr>
          <w:rFonts w:ascii="Arial Unicode MS" w:eastAsia="Arial Unicode MS" w:hAnsi="Arial Unicode MS" w:cs="Arial Unicode MS"/>
          <w:sz w:val="21"/>
          <w:szCs w:val="21"/>
        </w:rPr>
        <w:t xml:space="preserve"> a Mgr. Pavlem </w:t>
      </w:r>
      <w:proofErr w:type="spellStart"/>
      <w:r w:rsidR="009456B0">
        <w:rPr>
          <w:rFonts w:ascii="Arial Unicode MS" w:eastAsia="Arial Unicode MS" w:hAnsi="Arial Unicode MS" w:cs="Arial Unicode MS"/>
          <w:sz w:val="21"/>
          <w:szCs w:val="21"/>
        </w:rPr>
        <w:t>Thurnwaldem</w:t>
      </w:r>
      <w:proofErr w:type="spellEnd"/>
    </w:p>
    <w:p w14:paraId="32F85F71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72507F" w14:textId="77777777" w:rsidR="004B5BC5" w:rsidRPr="00F60952" w:rsidRDefault="004B5BC5" w:rsidP="00EE427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na straně druhé</w:t>
      </w:r>
      <w:r w:rsidR="00E10BF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jako příjemce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5065BC" w:rsidRPr="00F60952"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E10BFC" w:rsidRPr="00F60952">
        <w:rPr>
          <w:rFonts w:ascii="Arial Unicode MS" w:eastAsia="Arial Unicode MS" w:hAnsi="Arial Unicode MS" w:cs="Arial Unicode MS"/>
          <w:b/>
          <w:sz w:val="21"/>
          <w:szCs w:val="21"/>
        </w:rPr>
        <w:t>říjemce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2587038C" w14:textId="77777777" w:rsidR="004B5BC5" w:rsidRPr="00F60952" w:rsidRDefault="004B5BC5" w:rsidP="00EE427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79FE734" w14:textId="77777777" w:rsidR="004B5BC5" w:rsidRPr="00F60952" w:rsidRDefault="004B5BC5" w:rsidP="00EE427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C758B75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2473F1FB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0F16E1EF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BE646B1" w14:textId="318919CC" w:rsidR="004B5BC5" w:rsidRPr="00F60952" w:rsidRDefault="00E10BFC" w:rsidP="006F6C6F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právnická osoba </w:t>
      </w:r>
      <w:r w:rsidR="004E191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 předmětem podnikání mimo jiné v oblasti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zprostředkování obchodu a služeb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32EF55" w14:textId="77777777" w:rsidR="004B5BC5" w:rsidRPr="00F60952" w:rsidRDefault="004B5BC5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14739B" w14:textId="008B005C" w:rsidR="004B5BC5" w:rsidRPr="00F60952" w:rsidRDefault="00E10BFC" w:rsidP="006F6C6F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5065BC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57660" w:rsidRPr="00F60952">
        <w:rPr>
          <w:rFonts w:ascii="Arial Unicode MS" w:eastAsia="Arial Unicode MS" w:hAnsi="Arial Unicode MS" w:cs="Arial Unicode MS"/>
          <w:sz w:val="21"/>
          <w:szCs w:val="21"/>
        </w:rPr>
        <w:t>je právnická osoba s předmětem podnikání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mimo jiné v oblasti nakládání s odpady</w:t>
      </w:r>
      <w:r w:rsidR="00F05147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04AB951" w14:textId="77777777" w:rsidR="00F05147" w:rsidRPr="00F60952" w:rsidRDefault="00F05147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3EDAE76" w14:textId="402AD834" w:rsidR="00F05147" w:rsidRPr="00F60952" w:rsidRDefault="00F05147" w:rsidP="006F6C6F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je též společníkem Příjemce, a to s obchodním podílem o velikosti 49 % ve vztahu k celku obchodního podílu Příjemce. </w:t>
      </w:r>
    </w:p>
    <w:p w14:paraId="00A3F873" w14:textId="517C4092" w:rsidR="00557660" w:rsidRDefault="00557660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6C5FD5A" w14:textId="77777777" w:rsidR="006F6C6F" w:rsidRDefault="006F6C6F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1CF46F2" w14:textId="77777777" w:rsidR="00183FF0" w:rsidRDefault="00183FF0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6BB0EDDF" w14:textId="77777777" w:rsidR="00183FF0" w:rsidRPr="00F60952" w:rsidRDefault="00183FF0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C68B043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II.</w:t>
      </w:r>
    </w:p>
    <w:p w14:paraId="173EBDA1" w14:textId="79217E54" w:rsidR="004B5BC5" w:rsidRPr="00F60952" w:rsidRDefault="0095681F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</w:p>
    <w:p w14:paraId="5CFD814F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6152C7A" w14:textId="58E70D5B" w:rsidR="00F226CA" w:rsidRDefault="00F226CA" w:rsidP="006F6C6F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této Smlouvy je závazek </w:t>
      </w:r>
      <w:r w:rsidR="0012518F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e zajistit pro Příjemce následující služby:</w:t>
      </w:r>
    </w:p>
    <w:p w14:paraId="32F852D2" w14:textId="77777777" w:rsidR="00491CB2" w:rsidRDefault="00491CB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EB172C" w14:textId="0C59225E" w:rsidR="00F226CA" w:rsidRDefault="00491CB2" w:rsidP="006F6C6F">
      <w:pPr>
        <w:pStyle w:val="Odstavecseseznamem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F226CA">
        <w:rPr>
          <w:rFonts w:ascii="Arial Unicode MS" w:eastAsia="Arial Unicode MS" w:hAnsi="Arial Unicode MS" w:cs="Arial Unicode MS"/>
          <w:sz w:val="21"/>
          <w:szCs w:val="21"/>
        </w:rPr>
        <w:t>ákaznické centrum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491CB2">
        <w:rPr>
          <w:rFonts w:ascii="Arial Unicode MS" w:eastAsia="Arial Unicode MS" w:hAnsi="Arial Unicode MS" w:cs="Arial Unicode MS"/>
          <w:b/>
          <w:sz w:val="21"/>
          <w:szCs w:val="21"/>
        </w:rPr>
        <w:t>Zákaznické centrum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F226C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73E600D" w14:textId="028F8CEC" w:rsidR="00F226CA" w:rsidRDefault="00491CB2" w:rsidP="006F6C6F">
      <w:pPr>
        <w:pStyle w:val="Odstavecseseznamem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asistentka (dále jen „</w:t>
      </w:r>
      <w:r w:rsidRPr="00491CB2">
        <w:rPr>
          <w:rFonts w:ascii="Arial Unicode MS" w:eastAsia="Arial Unicode MS" w:hAnsi="Arial Unicode MS" w:cs="Arial Unicode MS"/>
          <w:b/>
          <w:sz w:val="21"/>
          <w:szCs w:val="21"/>
        </w:rPr>
        <w:t>Asistentka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F226C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13488D7F" w14:textId="0BABDB17" w:rsidR="00F226CA" w:rsidRDefault="00491CB2" w:rsidP="006F6C6F">
      <w:pPr>
        <w:pStyle w:val="Odstavecseseznamem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bezpečnost a ochrana zdraví při práci (dále jen „</w:t>
      </w:r>
      <w:r w:rsidRPr="00491CB2">
        <w:rPr>
          <w:rFonts w:ascii="Arial Unicode MS" w:eastAsia="Arial Unicode MS" w:hAnsi="Arial Unicode MS" w:cs="Arial Unicode MS"/>
          <w:b/>
          <w:sz w:val="21"/>
          <w:szCs w:val="21"/>
        </w:rPr>
        <w:t>BOZP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“), </w:t>
      </w:r>
    </w:p>
    <w:p w14:paraId="5B00C850" w14:textId="518DE95B" w:rsidR="00491CB2" w:rsidRDefault="00491CB2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5699E8" w14:textId="24775D09" w:rsidR="0095681F" w:rsidRPr="00491CB2" w:rsidRDefault="006F6C6F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a to za podmínek v této Smlouvě níže specifikovaných 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5681F" w:rsidRPr="00491CB2">
        <w:rPr>
          <w:rFonts w:ascii="Arial Unicode MS" w:eastAsia="Arial Unicode MS" w:hAnsi="Arial Unicode MS" w:cs="Arial Unicode MS"/>
          <w:b/>
          <w:sz w:val="21"/>
          <w:szCs w:val="21"/>
        </w:rPr>
        <w:t>Služb</w:t>
      </w:r>
      <w:r w:rsidR="00093A31" w:rsidRPr="00491CB2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12518F" w:rsidRPr="00491CB2">
        <w:rPr>
          <w:rFonts w:ascii="Arial Unicode MS" w:eastAsia="Arial Unicode MS" w:hAnsi="Arial Unicode MS" w:cs="Arial Unicode MS"/>
          <w:sz w:val="21"/>
          <w:szCs w:val="21"/>
        </w:rPr>
        <w:t xml:space="preserve"> nebo „</w:t>
      </w:r>
      <w:r w:rsidR="0012518F" w:rsidRPr="00491CB2">
        <w:rPr>
          <w:rFonts w:ascii="Arial Unicode MS" w:eastAsia="Arial Unicode MS" w:hAnsi="Arial Unicode MS" w:cs="Arial Unicode MS"/>
          <w:b/>
          <w:sz w:val="21"/>
          <w:szCs w:val="21"/>
        </w:rPr>
        <w:t>Předmět smlouvy</w:t>
      </w:r>
      <w:r w:rsidR="0012518F" w:rsidRPr="00491CB2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95681F" w:rsidRPr="00491CB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B5F80C0" w14:textId="77777777" w:rsidR="0095681F" w:rsidRPr="0012518F" w:rsidRDefault="0095681F" w:rsidP="006F6C6F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9DB323F" w14:textId="35E73327" w:rsidR="004F0F7D" w:rsidRPr="00F60952" w:rsidRDefault="0012518F" w:rsidP="006F6C6F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Předmětem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mlouvy </w:t>
      </w:r>
      <w:r>
        <w:rPr>
          <w:rFonts w:ascii="Arial Unicode MS" w:eastAsia="Arial Unicode MS" w:hAnsi="Arial Unicode MS" w:cs="Arial Unicode MS"/>
          <w:sz w:val="21"/>
          <w:szCs w:val="21"/>
        </w:rPr>
        <w:t>dle odstavce 1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 písm. a) </w:t>
      </w:r>
      <w:r>
        <w:rPr>
          <w:rFonts w:ascii="Arial Unicode MS" w:eastAsia="Arial Unicode MS" w:hAnsi="Arial Unicode MS" w:cs="Arial Unicode MS"/>
          <w:sz w:val="21"/>
          <w:szCs w:val="21"/>
        </w:rPr>
        <w:t>tohoto článku Smlouvy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, zajištění Zákaznického centra,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>rozumí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a rozsah služby představuje, </w:t>
      </w:r>
      <w:r w:rsidR="00B83BE4" w:rsidRPr="00F60952">
        <w:rPr>
          <w:rFonts w:ascii="Arial Unicode MS" w:eastAsia="Arial Unicode MS" w:hAnsi="Arial Unicode MS" w:cs="Arial Unicode MS"/>
          <w:sz w:val="21"/>
          <w:szCs w:val="21"/>
        </w:rPr>
        <w:t>zejména</w:t>
      </w:r>
      <w:r w:rsidR="0095681F"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59237553" w14:textId="77777777" w:rsidR="004F0F7D" w:rsidRPr="00F60952" w:rsidRDefault="004F0F7D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3A6A983" w14:textId="29D05D87" w:rsidR="00FE32F1" w:rsidRPr="00FE32F1" w:rsidRDefault="00FE32F1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FE32F1">
        <w:rPr>
          <w:rFonts w:ascii="Arial Unicode MS" w:eastAsia="Arial Unicode MS" w:hAnsi="Arial Unicode MS" w:cs="Arial Unicode MS"/>
          <w:sz w:val="21"/>
          <w:szCs w:val="21"/>
        </w:rPr>
        <w:t xml:space="preserve">ajištění služeb </w:t>
      </w:r>
      <w:r>
        <w:rPr>
          <w:rFonts w:ascii="Arial Unicode MS" w:eastAsia="Arial Unicode MS" w:hAnsi="Arial Unicode MS" w:cs="Arial Unicode MS"/>
          <w:sz w:val="21"/>
          <w:szCs w:val="21"/>
        </w:rPr>
        <w:t>zákaznického</w:t>
      </w:r>
      <w:r w:rsidRPr="00FE32F1">
        <w:rPr>
          <w:rFonts w:ascii="Arial Unicode MS" w:eastAsia="Arial Unicode MS" w:hAnsi="Arial Unicode MS" w:cs="Arial Unicode MS"/>
          <w:sz w:val="21"/>
          <w:szCs w:val="21"/>
        </w:rPr>
        <w:t xml:space="preserve"> centra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celoročně </w:t>
      </w:r>
      <w:r w:rsidRPr="00FE32F1">
        <w:rPr>
          <w:rFonts w:ascii="Arial Unicode MS" w:eastAsia="Arial Unicode MS" w:hAnsi="Arial Unicode MS" w:cs="Arial Unicode MS"/>
          <w:sz w:val="21"/>
          <w:szCs w:val="21"/>
        </w:rPr>
        <w:t>24 hodin denně, 7 dní v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FE32F1">
        <w:rPr>
          <w:rFonts w:ascii="Arial Unicode MS" w:eastAsia="Arial Unicode MS" w:hAnsi="Arial Unicode MS" w:cs="Arial Unicode MS"/>
          <w:sz w:val="21"/>
          <w:szCs w:val="21"/>
        </w:rPr>
        <w:t>týdnu</w:t>
      </w:r>
      <w:r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59C39A72" w14:textId="2EBEF966" w:rsidR="009C588B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komunikace se zákazníky Příjemce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telefonicky, skrze emailovou komunikaci nebo fyzicky</w:t>
      </w:r>
      <w:r w:rsidR="00C33453">
        <w:rPr>
          <w:rFonts w:ascii="Arial Unicode MS" w:eastAsia="Arial Unicode MS" w:hAnsi="Arial Unicode MS" w:cs="Arial Unicode MS"/>
          <w:sz w:val="21"/>
          <w:szCs w:val="21"/>
        </w:rPr>
        <w:t xml:space="preserve"> v zákaznickém centru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2513387A" w14:textId="6F7289BB" w:rsidR="0012518F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vytváření cenových nabídek Příjemce pro zákazníky, </w:t>
      </w:r>
    </w:p>
    <w:p w14:paraId="7F919BB8" w14:textId="20F78982" w:rsidR="0012518F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uzavírání nových smluvních vztahů </w:t>
      </w:r>
      <w:r w:rsidR="00491CB2">
        <w:rPr>
          <w:rFonts w:ascii="Arial Unicode MS" w:eastAsia="Arial Unicode MS" w:hAnsi="Arial Unicode MS" w:cs="Arial Unicode MS"/>
          <w:sz w:val="21"/>
          <w:szCs w:val="21"/>
        </w:rPr>
        <w:t>s novými zákazníky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ve prospěch Příjemce, </w:t>
      </w:r>
    </w:p>
    <w:p w14:paraId="1EF21D61" w14:textId="39BB0FAE" w:rsidR="0012518F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řešení reklamací, zejména</w:t>
      </w:r>
    </w:p>
    <w:p w14:paraId="09804AC2" w14:textId="5B22491F" w:rsidR="0012518F" w:rsidRDefault="0012518F" w:rsidP="006F6C6F">
      <w:pPr>
        <w:pStyle w:val="Odstavecseseznamem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kontrola svozu ve svozovém systému, </w:t>
      </w:r>
    </w:p>
    <w:p w14:paraId="1CB28A3F" w14:textId="60F04A44" w:rsidR="0012518F" w:rsidRDefault="0012518F" w:rsidP="006F6C6F">
      <w:pPr>
        <w:pStyle w:val="Odstavecseseznamem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zjištění oprávněnosti reklamace, </w:t>
      </w:r>
    </w:p>
    <w:p w14:paraId="1439A83E" w14:textId="1B53339D" w:rsidR="0012518F" w:rsidRDefault="0012518F" w:rsidP="006F6C6F">
      <w:pPr>
        <w:pStyle w:val="Odstavecseseznamem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způsob řešení reklamace a </w:t>
      </w:r>
    </w:p>
    <w:p w14:paraId="76EABC00" w14:textId="47B6FB0D" w:rsidR="0012518F" w:rsidRDefault="0012518F" w:rsidP="006F6C6F">
      <w:pPr>
        <w:pStyle w:val="Odstavecseseznamem"/>
        <w:numPr>
          <w:ilvl w:val="1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zajištění zhojení vadného stavu, případné zamítnutí reklamace</w:t>
      </w:r>
    </w:p>
    <w:p w14:paraId="48F39A8F" w14:textId="4EE6BC69" w:rsidR="0012518F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zadávání mimořádných svozů do systému, </w:t>
      </w:r>
    </w:p>
    <w:p w14:paraId="0B801403" w14:textId="73AF7BDA" w:rsidR="0012518F" w:rsidRDefault="0012518F" w:rsidP="006F6C6F">
      <w:pPr>
        <w:pStyle w:val="Odstavecseseznamem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zpracovávání fakturace a manipulace s pokladnou Příjemce.</w:t>
      </w:r>
    </w:p>
    <w:p w14:paraId="2E2F44BF" w14:textId="06FC91A5" w:rsidR="00491CB2" w:rsidRDefault="00491CB2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26C2954" w14:textId="25FA6836" w:rsidR="00491CB2" w:rsidRDefault="00491CB2" w:rsidP="006F6C6F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Předmětem smlouvy dle odstavce 1 písm. b) tohoto článku Smlouvy, zajištění služeb Asistentky, se rozumí a rozsah služby představuje, zejména:</w:t>
      </w:r>
    </w:p>
    <w:p w14:paraId="127CAB39" w14:textId="77777777" w:rsidR="00D75C32" w:rsidRDefault="00D75C3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8706638" w14:textId="0587EECA" w:rsidR="00491CB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evidence došlých poštovních zásilek, včetně datové schránky, </w:t>
      </w:r>
    </w:p>
    <w:p w14:paraId="4AE07BBF" w14:textId="6E181506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telefonní komunikace a spojování, </w:t>
      </w:r>
    </w:p>
    <w:p w14:paraId="2CEB8A9B" w14:textId="1CD7BCAF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vedení kanceláře Příjemce, </w:t>
      </w:r>
    </w:p>
    <w:p w14:paraId="1B6E4737" w14:textId="07218B6D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zpracování objednávek včetně skladu kancelářských potřeb, </w:t>
      </w:r>
    </w:p>
    <w:p w14:paraId="2CEE97E2" w14:textId="41F96C15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zpracování zápisů z porad Příjemce, </w:t>
      </w:r>
    </w:p>
    <w:p w14:paraId="18B42DD5" w14:textId="36905BD8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evidence pokladny a </w:t>
      </w:r>
    </w:p>
    <w:p w14:paraId="5B203BB1" w14:textId="51B38241" w:rsidR="00232CE2" w:rsidRDefault="00232CE2" w:rsidP="006F6C6F">
      <w:pPr>
        <w:pStyle w:val="Odstavecseseznamem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evidence doručených faktur.</w:t>
      </w:r>
    </w:p>
    <w:p w14:paraId="18576829" w14:textId="77777777" w:rsidR="006F6C6F" w:rsidRDefault="006F6C6F" w:rsidP="006F6C6F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24FC2FD" w14:textId="45FD0FE4" w:rsidR="00232CE2" w:rsidRDefault="00232CE2" w:rsidP="006F6C6F">
      <w:pPr>
        <w:pStyle w:val="Odstavecseseznamem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Předmětem smlouvy dle odstavce 1 písm. c) tohoto článku Smlouvy, zajištění služeb BOZP, se rozumí a rozsah služby představuje, zejména:</w:t>
      </w:r>
    </w:p>
    <w:p w14:paraId="2BD33533" w14:textId="77777777" w:rsidR="00232CE2" w:rsidRDefault="00232CE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A41423" w14:textId="1326FC37" w:rsidR="00232CE2" w:rsidRDefault="00232CE2" w:rsidP="006F6C6F">
      <w:pPr>
        <w:pStyle w:val="Odstavecseseznamem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školení nových zaměstnanců Příjemce při jejich nástupu do pracovního poměru, </w:t>
      </w:r>
    </w:p>
    <w:p w14:paraId="0FE4923F" w14:textId="441115B3" w:rsidR="00232CE2" w:rsidRDefault="00232CE2" w:rsidP="006F6C6F">
      <w:pPr>
        <w:pStyle w:val="Odstavecseseznamem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školení zaměstnanců Příjemce v pravidelných periodách, </w:t>
      </w:r>
    </w:p>
    <w:p w14:paraId="5E7A3F2E" w14:textId="18F349B4" w:rsidR="00232CE2" w:rsidRDefault="00232CE2" w:rsidP="006F6C6F">
      <w:pPr>
        <w:pStyle w:val="Odstavecseseznamem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zpracovávání a aktualizace směrnice BOZP, </w:t>
      </w:r>
    </w:p>
    <w:p w14:paraId="485F46D9" w14:textId="1B2DDD75" w:rsidR="00232CE2" w:rsidRDefault="00232CE2" w:rsidP="006F6C6F">
      <w:pPr>
        <w:pStyle w:val="Odstavecseseznamem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evidence pracovních úrazů a </w:t>
      </w:r>
    </w:p>
    <w:p w14:paraId="5E5BA923" w14:textId="42BC5708" w:rsidR="00232CE2" w:rsidRPr="00232CE2" w:rsidRDefault="00232CE2" w:rsidP="006F6C6F">
      <w:pPr>
        <w:pStyle w:val="Odstavecseseznamem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namátkové kontroly na návykové látky. </w:t>
      </w:r>
    </w:p>
    <w:p w14:paraId="075A91AC" w14:textId="084BBC5D" w:rsidR="00F60952" w:rsidRDefault="00F60952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85F21B" w14:textId="77777777" w:rsidR="00D75C32" w:rsidRPr="00F60952" w:rsidRDefault="00D75C32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085B474" w14:textId="53C167BF" w:rsidR="004B5BC5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14:paraId="3DB5F383" w14:textId="77777777" w:rsidR="00D75C32" w:rsidRPr="00F60952" w:rsidRDefault="00D75C32" w:rsidP="00EE4276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4688FA5" w14:textId="77777777" w:rsidR="004B5BC5" w:rsidRPr="00F60952" w:rsidRDefault="004F0F7D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Místo a doba p</w:t>
      </w:r>
      <w:r w:rsidR="009E3290" w:rsidRPr="00F60952">
        <w:rPr>
          <w:rFonts w:ascii="Arial Unicode MS" w:eastAsia="Arial Unicode MS" w:hAnsi="Arial Unicode MS" w:cs="Arial Unicode MS"/>
          <w:b/>
          <w:sz w:val="21"/>
          <w:szCs w:val="21"/>
        </w:rPr>
        <w:t>oskytování služeb</w:t>
      </w:r>
    </w:p>
    <w:p w14:paraId="1A5B8E0D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2E7EB9" w14:textId="0AD218F8" w:rsidR="00352B9F" w:rsidRDefault="00B83BE4" w:rsidP="006F6C6F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Tato Smlouva se uzavírá na dobu </w:t>
      </w:r>
      <w:r w:rsidR="009705DF" w:rsidRPr="009456B0">
        <w:rPr>
          <w:rFonts w:ascii="Arial Unicode MS" w:eastAsia="Arial Unicode MS" w:hAnsi="Arial Unicode MS" w:cs="Arial Unicode MS"/>
          <w:sz w:val="21"/>
          <w:szCs w:val="21"/>
        </w:rPr>
        <w:t xml:space="preserve">určitou </w:t>
      </w:r>
      <w:r w:rsidRPr="009456B0">
        <w:rPr>
          <w:rFonts w:ascii="Arial Unicode MS" w:eastAsia="Arial Unicode MS" w:hAnsi="Arial Unicode MS" w:cs="Arial Unicode MS"/>
          <w:sz w:val="21"/>
          <w:szCs w:val="21"/>
        </w:rPr>
        <w:t>od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>e dne</w:t>
      </w:r>
      <w:r w:rsidRPr="009456B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36BB6" w:rsidRPr="009456B0">
        <w:rPr>
          <w:rFonts w:ascii="Arial Unicode MS" w:eastAsia="Arial Unicode MS" w:hAnsi="Arial Unicode MS" w:cs="Arial Unicode MS"/>
          <w:sz w:val="21"/>
          <w:szCs w:val="21"/>
        </w:rPr>
        <w:t>1. 9. 2023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 xml:space="preserve"> do dne 31. 3. 2024</w:t>
      </w:r>
      <w:r w:rsidR="009C3EE1">
        <w:rPr>
          <w:rFonts w:ascii="Arial Unicode MS" w:eastAsia="Arial Unicode MS" w:hAnsi="Arial Unicode MS" w:cs="Arial Unicode MS"/>
          <w:sz w:val="21"/>
          <w:szCs w:val="21"/>
        </w:rPr>
        <w:t>, nesjednají-li smluvní strany do dne 28. 2. 2024 písemně jinak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C3EE1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                          </w:t>
      </w:r>
      <w:proofErr w:type="gramStart"/>
      <w:r w:rsidR="009C3EE1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="00B36BB6" w:rsidRPr="00B36BB6">
        <w:rPr>
          <w:rFonts w:ascii="Arial Unicode MS" w:eastAsia="Arial Unicode MS" w:hAnsi="Arial Unicode MS" w:cs="Arial Unicode MS"/>
          <w:sz w:val="21"/>
          <w:szCs w:val="21"/>
        </w:rPr>
        <w:t>(</w:t>
      </w:r>
      <w:proofErr w:type="gramEnd"/>
      <w:r w:rsidR="00B36BB6" w:rsidRPr="00B36BB6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="00B36BB6" w:rsidRPr="00B36BB6"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</w:t>
      </w:r>
      <w:r w:rsidR="009456B0">
        <w:rPr>
          <w:rFonts w:ascii="Arial Unicode MS" w:eastAsia="Arial Unicode MS" w:hAnsi="Arial Unicode MS" w:cs="Arial Unicode MS"/>
          <w:b/>
          <w:sz w:val="21"/>
          <w:szCs w:val="21"/>
        </w:rPr>
        <w:t>trvání Smlouvy</w:t>
      </w:r>
      <w:r w:rsidR="00B36BB6" w:rsidRPr="00B36BB6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6B7AEF0B" w14:textId="77777777" w:rsidR="00B36BB6" w:rsidRPr="00B36BB6" w:rsidRDefault="00B36BB6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CD1487" w14:textId="246AD351" w:rsidR="00B83BE4" w:rsidRPr="00F60952" w:rsidRDefault="00B83BE4" w:rsidP="006F6C6F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Místem plnění této Smlouvy je sídlo 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="00CF1904">
        <w:rPr>
          <w:rFonts w:ascii="Arial Unicode MS" w:eastAsia="Arial Unicode MS" w:hAnsi="Arial Unicode MS" w:cs="Arial Unicode MS"/>
          <w:sz w:val="21"/>
          <w:szCs w:val="21"/>
        </w:rPr>
        <w:t>, případně jiné kancelářské prostory</w:t>
      </w:r>
      <w:r w:rsidR="009C4412">
        <w:rPr>
          <w:rFonts w:ascii="Arial Unicode MS" w:eastAsia="Arial Unicode MS" w:hAnsi="Arial Unicode MS" w:cs="Arial Unicode MS"/>
          <w:sz w:val="21"/>
          <w:szCs w:val="21"/>
        </w:rPr>
        <w:t xml:space="preserve"> vhodné pro zajištění provedení Služeb dle této Smlouvy.</w:t>
      </w:r>
    </w:p>
    <w:p w14:paraId="78396AC5" w14:textId="5F658B39" w:rsidR="004B5BC5" w:rsidRPr="00F60952" w:rsidRDefault="004B5BC5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59AEF89" w14:textId="77777777" w:rsidR="009C588B" w:rsidRPr="00F60952" w:rsidRDefault="009C588B" w:rsidP="00EE4276">
      <w:pPr>
        <w:pStyle w:val="Odstavecseseznamem"/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50A80D6" w14:textId="383C748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1EFD593A" w14:textId="77777777" w:rsidR="004F0F7D" w:rsidRPr="00F60952" w:rsidRDefault="004F0F7D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Cena za Služby a platební podmínky</w:t>
      </w:r>
    </w:p>
    <w:p w14:paraId="7854C47C" w14:textId="77777777" w:rsidR="004F0F7D" w:rsidRPr="00F60952" w:rsidRDefault="004F0F7D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02AEA6" w14:textId="779D4EA0" w:rsidR="004F0F7D" w:rsidRDefault="004F0F7D" w:rsidP="006F6C6F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lužeb 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 xml:space="preserve">Zákaznického centra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specifikovan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>ého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čl. II</w:t>
      </w:r>
      <w:r w:rsidR="00B42362">
        <w:rPr>
          <w:rFonts w:ascii="Arial Unicode MS" w:eastAsia="Arial Unicode MS" w:hAnsi="Arial Unicode MS" w:cs="Arial Unicode MS"/>
          <w:sz w:val="21"/>
          <w:szCs w:val="21"/>
        </w:rPr>
        <w:t xml:space="preserve"> odst. 2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této Smlouvy činí částku ve výši </w:t>
      </w:r>
      <w:r w:rsidR="00B42362" w:rsidRPr="00B42362">
        <w:rPr>
          <w:rFonts w:ascii="Arial Unicode MS" w:eastAsia="Arial Unicode MS" w:hAnsi="Arial Unicode MS" w:cs="Arial Unicode MS"/>
          <w:b/>
          <w:sz w:val="21"/>
          <w:szCs w:val="21"/>
        </w:rPr>
        <w:t>194 574</w:t>
      </w:r>
      <w:r w:rsidRPr="00B423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Kč (slovy: </w:t>
      </w:r>
      <w:r w:rsidR="00B42362" w:rsidRPr="00B42362">
        <w:rPr>
          <w:rFonts w:ascii="Arial Unicode MS" w:eastAsia="Arial Unicode MS" w:hAnsi="Arial Unicode MS" w:cs="Arial Unicode MS"/>
          <w:b/>
          <w:sz w:val="21"/>
          <w:szCs w:val="21"/>
        </w:rPr>
        <w:t>jedno sto devadesát čtyři tisíc pět set sedmdesát čtyři</w:t>
      </w:r>
      <w:r w:rsidRPr="00B423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korun českých)</w:t>
      </w:r>
      <w:r w:rsidR="00352B9F" w:rsidRPr="00B42362">
        <w:rPr>
          <w:rFonts w:ascii="Arial Unicode MS" w:eastAsia="Arial Unicode MS" w:hAnsi="Arial Unicode MS" w:cs="Arial Unicode MS"/>
          <w:b/>
          <w:sz w:val="21"/>
          <w:szCs w:val="21"/>
        </w:rPr>
        <w:t xml:space="preserve"> měsíčně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 bez daně z přidané hodnoty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Cena za </w:t>
      </w:r>
      <w:r w:rsidR="00B42362">
        <w:rPr>
          <w:rFonts w:ascii="Arial Unicode MS" w:eastAsia="Arial Unicode MS" w:hAnsi="Arial Unicode MS" w:cs="Arial Unicode MS"/>
          <w:b/>
          <w:sz w:val="21"/>
          <w:szCs w:val="21"/>
        </w:rPr>
        <w:t>Zákaznické centrum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0AF3125F" w14:textId="77777777" w:rsidR="00B42362" w:rsidRDefault="00B42362" w:rsidP="00B42362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2B7EB2" w14:textId="436B3B7D" w:rsidR="00B42362" w:rsidRDefault="00B42362" w:rsidP="00B42362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lužeb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Asistentky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specifikovan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ých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v čl. II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odst. 3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této Smlouvy činí částku ve výši </w:t>
      </w:r>
      <w:r w:rsidRPr="00B42362">
        <w:rPr>
          <w:rFonts w:ascii="Arial Unicode MS" w:eastAsia="Arial Unicode MS" w:hAnsi="Arial Unicode MS" w:cs="Arial Unicode MS"/>
          <w:b/>
          <w:sz w:val="21"/>
          <w:szCs w:val="21"/>
        </w:rPr>
        <w:t>30 743,50 Kč (slovy: třicet tisíc sedm set čtyřicet tři korun českých padesát haléřů) měsíčně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 bez daně z přidané hodnoty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Asistentku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43FDC1F7" w14:textId="77777777" w:rsidR="00CA5EFC" w:rsidRPr="00CA5EFC" w:rsidRDefault="00CA5EFC" w:rsidP="00CA5EFC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66F1878" w14:textId="1A6DCFB7" w:rsidR="00D51121" w:rsidRPr="00CA5EFC" w:rsidRDefault="00CA5EFC" w:rsidP="00CA5EFC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cena za poskytování služeb BOZP specifikovaných v čl. II odst. 4 této Smlouvy činí částku ve výši </w:t>
      </w:r>
      <w:r w:rsidRPr="00CA5EFC">
        <w:rPr>
          <w:rFonts w:ascii="Arial Unicode MS" w:eastAsia="Arial Unicode MS" w:hAnsi="Arial Unicode MS" w:cs="Arial Unicode MS"/>
          <w:b/>
          <w:sz w:val="21"/>
          <w:szCs w:val="21"/>
        </w:rPr>
        <w:t xml:space="preserve">527 Kč (slovy: pět set dvacet sedm korun </w:t>
      </w:r>
      <w:r w:rsidR="00B42362" w:rsidRPr="00CA5EFC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českých) bez daně z přidané hodnoty za jednu (1) hodinu poskytování služby BOZP</w:t>
      </w:r>
      <w:r w:rsidR="00B42362" w:rsidRPr="00CA5EFC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B42362" w:rsidRPr="00CA5EFC">
        <w:rPr>
          <w:rFonts w:ascii="Arial Unicode MS" w:eastAsia="Arial Unicode MS" w:hAnsi="Arial Unicode MS" w:cs="Arial Unicode MS"/>
          <w:b/>
          <w:sz w:val="21"/>
          <w:szCs w:val="21"/>
        </w:rPr>
        <w:t>Cena za BOZP</w:t>
      </w:r>
      <w:r w:rsidR="00B42362" w:rsidRPr="00CA5EFC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F0A83B1" w14:textId="77777777" w:rsidR="00D51121" w:rsidRPr="00D51121" w:rsidRDefault="00D51121" w:rsidP="00D51121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6DCAEA3" w14:textId="77777777" w:rsidR="00BB3BE3" w:rsidRDefault="00CA5EFC" w:rsidP="00BB3BE3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Cena za Zákaznické centrum, Cena za Asistentku a Cena za BOZP dále společně jako </w:t>
      </w:r>
      <w:r w:rsidR="006B3285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Pr="006B3285">
        <w:rPr>
          <w:rFonts w:ascii="Arial Unicode MS" w:eastAsia="Arial Unicode MS" w:hAnsi="Arial Unicode MS" w:cs="Arial Unicode MS"/>
          <w:b/>
          <w:sz w:val="21"/>
          <w:szCs w:val="21"/>
        </w:rPr>
        <w:t>Cena za Služby</w:t>
      </w:r>
      <w:r w:rsidR="006B3285">
        <w:rPr>
          <w:rFonts w:ascii="Arial Unicode MS" w:eastAsia="Arial Unicode MS" w:hAnsi="Arial Unicode MS" w:cs="Arial Unicode MS"/>
          <w:sz w:val="21"/>
          <w:szCs w:val="21"/>
        </w:rPr>
        <w:t>“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B245D5B" w14:textId="77777777" w:rsidR="00BB3BE3" w:rsidRPr="00BB3BE3" w:rsidRDefault="00BB3BE3" w:rsidP="00BB3BE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44A1B34" w14:textId="17769318" w:rsidR="00BB3BE3" w:rsidRPr="00BB3BE3" w:rsidRDefault="00BB3BE3" w:rsidP="00BB3BE3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B3BE3">
        <w:rPr>
          <w:rFonts w:ascii="Arial Unicode MS" w:eastAsia="Arial Unicode MS" w:hAnsi="Arial Unicode MS" w:cs="Arial Unicode MS" w:hint="eastAsia"/>
          <w:sz w:val="21"/>
          <w:szCs w:val="21"/>
        </w:rPr>
        <w:t xml:space="preserve">Cena za Služby byla stanovena na základě Odborného stanoviska č. 2355-055/2023 ze dne </w:t>
      </w:r>
      <w:r w:rsidR="002213C1">
        <w:rPr>
          <w:rFonts w:ascii="Arial Unicode MS" w:eastAsia="Arial Unicode MS" w:hAnsi="Arial Unicode MS" w:cs="Arial Unicode MS"/>
          <w:sz w:val="21"/>
          <w:szCs w:val="21"/>
        </w:rPr>
        <w:t>19</w:t>
      </w:r>
      <w:r w:rsidRPr="00BB3BE3">
        <w:rPr>
          <w:rFonts w:ascii="Arial Unicode MS" w:eastAsia="Arial Unicode MS" w:hAnsi="Arial Unicode MS" w:cs="Arial Unicode MS" w:hint="eastAsia"/>
          <w:sz w:val="21"/>
          <w:szCs w:val="21"/>
        </w:rPr>
        <w:t>. 10. 2023, tabulka č. 44, které je přílohou této Smlouvy a tvoří její nedílnou součást (dále jen „</w:t>
      </w:r>
      <w:r w:rsidRPr="00BB3BE3">
        <w:rPr>
          <w:rFonts w:ascii="Arial Unicode MS" w:eastAsia="Arial Unicode MS" w:hAnsi="Arial Unicode MS" w:cs="Arial Unicode MS" w:hint="eastAsia"/>
          <w:b/>
          <w:sz w:val="21"/>
          <w:szCs w:val="21"/>
        </w:rPr>
        <w:t>Odborné stanovisko</w:t>
      </w:r>
      <w:r w:rsidRPr="00BB3BE3">
        <w:rPr>
          <w:rFonts w:ascii="Arial Unicode MS" w:eastAsia="Arial Unicode MS" w:hAnsi="Arial Unicode MS" w:cs="Arial Unicode MS" w:hint="eastAsia"/>
          <w:sz w:val="21"/>
          <w:szCs w:val="21"/>
        </w:rPr>
        <w:t>“).</w:t>
      </w:r>
    </w:p>
    <w:p w14:paraId="2A025755" w14:textId="77777777" w:rsidR="00BB3BE3" w:rsidRPr="00BB3BE3" w:rsidRDefault="00BB3BE3" w:rsidP="00BB3BE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B12DCF5" w14:textId="1C8DBAF5" w:rsidR="00352B9F" w:rsidRPr="00F60952" w:rsidRDefault="004F0F7D" w:rsidP="006F6C6F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> Ceně za Služby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bude připočtena daň z přidané hodnoty způsobem a ve výši stanovené příslušným právním předpisem</w:t>
      </w:r>
      <w:r w:rsidR="00352B9F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okamžiku vzniku nároku na plnění Služeb ze strany Poskytovatele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B37DAA" w14:textId="77777777" w:rsidR="00352B9F" w:rsidRPr="00F60952" w:rsidRDefault="00352B9F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8C77C40" w14:textId="52E74D3F" w:rsidR="00235E34" w:rsidRPr="00DC1FAE" w:rsidRDefault="00352B9F" w:rsidP="006F6C6F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</w:t>
      </w:r>
      <w:r w:rsidR="006B3285">
        <w:rPr>
          <w:rFonts w:ascii="Arial Unicode MS" w:eastAsia="Arial Unicode MS" w:hAnsi="Arial Unicode MS" w:cs="Arial Unicode MS"/>
          <w:sz w:val="21"/>
          <w:szCs w:val="21"/>
        </w:rPr>
        <w:t>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bude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Příjemcem Poskytovateli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hra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zena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na základě Poskytovatelem vystaveného daňového dokladu, který bude vystaven vždy do každého patnáctého (15.)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dne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následujícího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kalendářního měsíce,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ve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které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235E34" w:rsidRPr="00F60952">
        <w:rPr>
          <w:rFonts w:ascii="Arial Unicode MS" w:eastAsia="Arial Unicode MS" w:hAnsi="Arial Unicode MS" w:cs="Arial Unicode MS"/>
          <w:sz w:val="21"/>
          <w:szCs w:val="21"/>
        </w:rPr>
        <w:t>byly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Služby poskytovány,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to bezhotovostním převodem na bankovní </w:t>
      </w:r>
      <w:r w:rsidRPr="00DC1FAE">
        <w:rPr>
          <w:rFonts w:ascii="Arial Unicode MS" w:eastAsia="Arial Unicode MS" w:hAnsi="Arial Unicode MS" w:cs="Arial Unicode MS" w:hint="eastAsia"/>
          <w:sz w:val="21"/>
          <w:szCs w:val="21"/>
        </w:rPr>
        <w:t xml:space="preserve">účet </w:t>
      </w:r>
      <w:r w:rsidRPr="00DC1FAE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č.</w:t>
      </w:r>
      <w:r w:rsidRPr="00DC1FAE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183FF0" w:rsidRPr="00DC1FAE">
        <w:rPr>
          <w:rFonts w:ascii="Arial Unicode MS" w:eastAsia="Arial Unicode MS" w:hAnsi="Arial Unicode MS" w:cs="Arial Unicode MS"/>
          <w:b/>
          <w:sz w:val="21"/>
          <w:szCs w:val="21"/>
        </w:rPr>
        <w:t>43-3711080207/0100</w:t>
      </w:r>
      <w:r w:rsidRPr="00DC1FAE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DC1FAE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vedený u</w:t>
      </w:r>
      <w:r w:rsidRPr="00DC1FA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83FF0" w:rsidRPr="00DC1FAE">
        <w:rPr>
          <w:rFonts w:ascii="Arial Unicode MS" w:eastAsia="Arial Unicode MS" w:hAnsi="Arial Unicode MS" w:cs="Arial Unicode MS"/>
          <w:b/>
          <w:bCs/>
          <w:sz w:val="21"/>
          <w:szCs w:val="21"/>
        </w:rPr>
        <w:t>Komerční banky</w:t>
      </w:r>
      <w:r w:rsidRPr="00DC1FA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a.s.</w:t>
      </w:r>
      <w:r w:rsidR="00235E34" w:rsidRPr="00DC1FA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235E34" w:rsidRPr="00DC1FAE">
        <w:rPr>
          <w:rFonts w:ascii="Arial Unicode MS" w:eastAsia="Arial Unicode MS" w:hAnsi="Arial Unicode MS" w:cs="Arial Unicode MS"/>
          <w:sz w:val="21"/>
          <w:szCs w:val="21"/>
        </w:rPr>
        <w:t xml:space="preserve">a prokazatelně doručen Příjemci. </w:t>
      </w:r>
    </w:p>
    <w:p w14:paraId="57F66E54" w14:textId="77777777" w:rsidR="00235E34" w:rsidRPr="00F60952" w:rsidRDefault="00235E34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79A2D4" w14:textId="5E4859F4" w:rsidR="00235E34" w:rsidRPr="00F60952" w:rsidRDefault="00235E34" w:rsidP="006F6C6F">
      <w:pPr>
        <w:pStyle w:val="Odstavecseseznamem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Za den platby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Ceny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považován vždy den připsání příslušné platby na účet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Poskytovatele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8B94A36" w14:textId="77777777" w:rsidR="0061577C" w:rsidRPr="00F60952" w:rsidRDefault="0061577C" w:rsidP="006F6C6F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AFBB83" w14:textId="37A7F556" w:rsidR="0061577C" w:rsidRPr="00F60952" w:rsidRDefault="0061577C" w:rsidP="006F6C6F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Faktura musí obsahovat následující náležitosti: číslo faktury, přesné označení Poskytovatele a Příjemce, označení účtu, na který má být fakturovaná částka poukázána, datum vystavení a splatnosti výše uvedené, označení poskytnuté služby</w:t>
      </w:r>
      <w:r w:rsidRPr="00BB3BE3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B3285"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 přílohu představující písemný výčet počtu hodin poskytnuté služby BOZP,</w:t>
      </w:r>
      <w:r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 fakturovaná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částka, razítko Poskytovatele a podpis oprávněné osoby. Bez těchto náležitostí je Příjemce oprávněn fakturu vrátit a hledí se na ní, jako by jí nebylo.</w:t>
      </w:r>
    </w:p>
    <w:p w14:paraId="06B6526C" w14:textId="77777777" w:rsidR="00235E34" w:rsidRPr="00F60952" w:rsidRDefault="00235E34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686C90" w14:textId="05ADB318" w:rsidR="00235E34" w:rsidRPr="00F60952" w:rsidRDefault="00235E34" w:rsidP="006F6C6F">
      <w:pPr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je počínaje rokem následujícím po nabytí účinnosti této Smlouvy oprávněn zvýšit jednostranně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Cenu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 účinností vždy k 1. 1. příslušného kalendářního roku, a to o výši míry nárůstu indexu spotřebitelských cen vyhlášených za uplynulý rok Českým statistickým úřadem. V takovém případě je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písemně oznámit o jakou výši se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Cena za 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na daný kalendářní rok zvyšuje. Toto oznámení je P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oskytovatel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povinen učinit nejpozději do 30. 4. daného kalendářního roku, jinak výše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zůstává pro daný rok beze změny. Bude-li platné zvýšení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Ceny za Služby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řádně a včas ohlášeno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je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Příjemce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povinen uhradit rozdíl mezi již v daném kalendářním roce uhrazený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ch Cen za Služby a Cen za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lastRenderedPageBreak/>
        <w:t>Služby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 které bylo zvýšeno o míru inflace, v souladu s podmínkami uvedenými v tomto článku Smlouvy, a to nejpozději do 15. 5. daného kalendářního rok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48AA6E42" w14:textId="77777777" w:rsidR="00BB3BE3" w:rsidRDefault="00BB3BE3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81E0C98" w14:textId="77777777" w:rsidR="00BB3BE3" w:rsidRDefault="00BB3BE3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761DCBE" w14:textId="4D54C533" w:rsidR="004F0F7D" w:rsidRPr="00F60952" w:rsidRDefault="004F0F7D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405E3A11" w14:textId="0734ACCA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b/>
          <w:sz w:val="21"/>
          <w:szCs w:val="21"/>
        </w:rPr>
        <w:t xml:space="preserve">Práva a povinnosti </w:t>
      </w:r>
      <w:r w:rsidR="00F60952">
        <w:rPr>
          <w:rFonts w:ascii="Arial Unicode MS" w:eastAsia="Arial Unicode MS" w:hAnsi="Arial Unicode MS" w:cs="Arial Unicode MS"/>
          <w:b/>
          <w:sz w:val="21"/>
          <w:szCs w:val="21"/>
        </w:rPr>
        <w:t>smluvních stran</w:t>
      </w:r>
    </w:p>
    <w:p w14:paraId="79E67E3B" w14:textId="77777777" w:rsidR="004B5BC5" w:rsidRPr="00F60952" w:rsidRDefault="004B5BC5" w:rsidP="00EE427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43F10D1F" w14:textId="2815534D" w:rsidR="009C588B" w:rsidRDefault="003E5045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se zavazuje</w:t>
      </w:r>
      <w:r w:rsidR="009C588B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zejména </w:t>
      </w:r>
      <w:r w:rsidR="00953B52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poskytovat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Příjemci Služby specifikované v čl. II této Smlouvy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>řádně, včas</w:t>
      </w:r>
      <w:r w:rsidR="00515001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A109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B4A65" w:rsidRPr="00F60952">
        <w:rPr>
          <w:rFonts w:ascii="Arial Unicode MS" w:eastAsia="Arial Unicode MS" w:hAnsi="Arial Unicode MS" w:cs="Arial Unicode MS"/>
          <w:sz w:val="21"/>
          <w:szCs w:val="21"/>
        </w:rPr>
        <w:t>po dobu a za podmínek v této Smlouvě stanovených</w:t>
      </w:r>
      <w:r w:rsidR="00B951F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209A7A" w14:textId="77777777" w:rsidR="00F60952" w:rsidRPr="00232CE2" w:rsidRDefault="00F60952" w:rsidP="006F6C6F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E68F84D" w14:textId="724A4326" w:rsidR="001C08B0" w:rsidRDefault="00F60952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Poskytovatel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je povinen být po celou dobu smluvního vztahu pojištěn proti škodám způsobeným jeho činností včetně možných škod způsobených jeho pracovníky třetí osobě ve výši pojistného plnění minimálně </w:t>
      </w:r>
      <w:r w:rsidR="006F6C6F">
        <w:rPr>
          <w:rFonts w:ascii="Arial Unicode MS" w:eastAsia="Arial Unicode MS" w:hAnsi="Arial Unicode MS" w:cs="Arial Unicode MS"/>
          <w:sz w:val="21"/>
          <w:szCs w:val="21"/>
          <w:lang w:bidi="cs-CZ"/>
        </w:rPr>
        <w:t>5 000 000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 xml:space="preserve"> Kč</w:t>
      </w:r>
      <w:r w:rsidRPr="001C08B0">
        <w:rPr>
          <w:rFonts w:ascii="Arial Unicode MS" w:eastAsia="Arial Unicode MS" w:hAnsi="Arial Unicode MS" w:cs="Arial Unicode MS"/>
          <w:kern w:val="1"/>
          <w:sz w:val="21"/>
          <w:szCs w:val="21"/>
          <w:lang w:bidi="cs-CZ"/>
        </w:rPr>
        <w:t xml:space="preserve"> </w:t>
      </w:r>
      <w:r w:rsidRPr="001C08B0">
        <w:rPr>
          <w:rFonts w:ascii="Arial Unicode MS" w:eastAsia="Arial Unicode MS" w:hAnsi="Arial Unicode MS" w:cs="Arial Unicode MS"/>
          <w:sz w:val="21"/>
          <w:szCs w:val="21"/>
          <w:lang w:bidi="cs-CZ"/>
        </w:rPr>
        <w:t>Doklady o pojištění je Poskytovatel povinen na požádání odběrateli předložit. Při vzniku pojistné události zabezpečuje veškeré úkony vůči pojistiteli Poskytovatel. Příjemce je povinen poskytnout v souvislosti s pojistnou událostí Poskytovateli veškerou součinnost, která je v jeho možnostech. Náklady na pojištění nese Poskytovatel a jsou zahrnuty ve sjednané Ceně za Služby.</w:t>
      </w:r>
    </w:p>
    <w:p w14:paraId="0C0A7286" w14:textId="77777777" w:rsidR="001C08B0" w:rsidRPr="001C08B0" w:rsidRDefault="001C08B0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8ED1AB0" w14:textId="77777777" w:rsidR="001C08B0" w:rsidRDefault="00F60952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Poskytovatel nese odpovědnost za škody způsobené v rámci poskytování Služeb dle této Smlouvy jeho činností, činností jeho zaměstnanců a dalších třetích osob k provádění Služeb k tomu pověřených, vzniklé v souvislosti s plněním sjednaných činností</w:t>
      </w:r>
      <w:r w:rsidR="001C08B0" w:rsidRPr="001C08B0">
        <w:rPr>
          <w:rFonts w:ascii="Arial Unicode MS" w:eastAsia="Arial Unicode MS" w:hAnsi="Arial Unicode MS" w:cs="Arial Unicode MS"/>
          <w:sz w:val="21"/>
          <w:szCs w:val="21"/>
        </w:rPr>
        <w:t>, zejména dané nesprávnou informací.</w:t>
      </w:r>
    </w:p>
    <w:p w14:paraId="4B25A050" w14:textId="77777777" w:rsidR="001C08B0" w:rsidRPr="001C08B0" w:rsidRDefault="001C08B0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E2058EC" w14:textId="77777777" w:rsidR="001C08B0" w:rsidRDefault="003B6081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Příjemce je povinen poskytovat</w:t>
      </w:r>
      <w:r w:rsidR="00D92704" w:rsidRPr="001C08B0">
        <w:rPr>
          <w:rFonts w:ascii="Arial Unicode MS" w:eastAsia="Arial Unicode MS" w:hAnsi="Arial Unicode MS" w:cs="Arial Unicode MS"/>
          <w:sz w:val="21"/>
          <w:szCs w:val="21"/>
        </w:rPr>
        <w:t xml:space="preserve"> Poskytovateli potřebnou součinnost, zejména včas předávat veškeré písemné podklady pro řádné, včasné a bezvadné provádění a zajišťování Služeb dle této Smlouvy</w:t>
      </w:r>
      <w:r w:rsidR="00B951FF" w:rsidRPr="001C08B0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001AAC" w14:textId="77777777" w:rsidR="001C08B0" w:rsidRPr="001C08B0" w:rsidRDefault="001C08B0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F48868" w14:textId="77777777" w:rsidR="001C08B0" w:rsidRDefault="00837598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>Příjemce je povinen si při využívání poskytovaných Služeb Poskytovatelem počínat tak, aby v rámci své činnosti nezpůsobil Poskytovateli škodu nebo poškodil jeho jméno.</w:t>
      </w:r>
    </w:p>
    <w:p w14:paraId="2421BF45" w14:textId="77777777" w:rsidR="001C08B0" w:rsidRPr="001C08B0" w:rsidRDefault="001C08B0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FFD896D" w14:textId="117AF422" w:rsidR="003B6081" w:rsidRPr="001C08B0" w:rsidRDefault="004A1095" w:rsidP="006F6C6F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08B0">
        <w:rPr>
          <w:rFonts w:ascii="Arial Unicode MS" w:eastAsia="Arial Unicode MS" w:hAnsi="Arial Unicode MS" w:cs="Arial Unicode MS"/>
          <w:sz w:val="21"/>
          <w:szCs w:val="21"/>
        </w:rPr>
        <w:t xml:space="preserve">Příjemce je povinen </w:t>
      </w:r>
      <w:r w:rsidR="00515001" w:rsidRPr="001C08B0">
        <w:rPr>
          <w:rFonts w:ascii="Arial Unicode MS" w:eastAsia="Arial Unicode MS" w:hAnsi="Arial Unicode MS" w:cs="Arial Unicode MS"/>
          <w:sz w:val="21"/>
          <w:szCs w:val="21"/>
        </w:rPr>
        <w:t>za poskytnuté Služby zaplatit Poskytovateli řádně a včas sjednanou Cenu za Služby.</w:t>
      </w:r>
    </w:p>
    <w:p w14:paraId="0DBCB262" w14:textId="77777777" w:rsidR="009C588B" w:rsidRPr="00F60952" w:rsidRDefault="009C588B" w:rsidP="00EE4276">
      <w:pPr>
        <w:ind w:left="360"/>
        <w:jc w:val="both"/>
        <w:rPr>
          <w:rFonts w:ascii="Arial Unicode MS" w:eastAsia="Arial Unicode MS" w:hAnsi="Arial Unicode MS" w:cs="Arial Unicode MS"/>
          <w:szCs w:val="22"/>
        </w:rPr>
      </w:pPr>
    </w:p>
    <w:p w14:paraId="50E86A39" w14:textId="43D5FF9B" w:rsidR="004B5BC5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9E3290" w:rsidRPr="00D92704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D92704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6B4C64A" w14:textId="22584716" w:rsidR="001C08B0" w:rsidRDefault="001C08B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Předávání informací</w:t>
      </w:r>
      <w:r w:rsidR="00232CE2">
        <w:rPr>
          <w:rFonts w:ascii="Arial Unicode MS" w:eastAsia="Arial Unicode MS" w:hAnsi="Arial Unicode MS" w:cs="Arial Unicode MS"/>
          <w:b/>
          <w:sz w:val="21"/>
          <w:szCs w:val="21"/>
        </w:rPr>
        <w:t xml:space="preserve"> Zákaznického centra</w:t>
      </w:r>
    </w:p>
    <w:p w14:paraId="24985475" w14:textId="77777777" w:rsidR="00F315C0" w:rsidRPr="00232CE2" w:rsidRDefault="00F315C0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57F886" w14:textId="5338178A" w:rsidR="00232CE2" w:rsidRPr="00232CE2" w:rsidRDefault="00232CE2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32CE2">
        <w:rPr>
          <w:rFonts w:ascii="Arial Unicode MS" w:eastAsia="Arial Unicode MS" w:hAnsi="Arial Unicode MS" w:cs="Arial Unicode MS"/>
          <w:sz w:val="21"/>
          <w:szCs w:val="21"/>
        </w:rPr>
        <w:t xml:space="preserve">Poskytovatel je oprávněn pořizovat zvukové záznamy a ukládat emailové zprávy v souladu s platnou legislativou tak, aby šetřil práva zákazníků Příjemce. </w:t>
      </w:r>
    </w:p>
    <w:p w14:paraId="59E5FF79" w14:textId="77777777" w:rsidR="00232CE2" w:rsidRPr="00232CE2" w:rsidRDefault="00232CE2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2B219BC" w14:textId="7B7B9D8C" w:rsidR="001C08B0" w:rsidRDefault="001C08B0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Poskytovatel se zavaz</w:t>
      </w:r>
      <w:r w:rsidR="00F315C0">
        <w:rPr>
          <w:rFonts w:ascii="Arial Unicode MS" w:eastAsia="Arial Unicode MS" w:hAnsi="Arial Unicode MS" w:cs="Arial Unicode MS"/>
          <w:sz w:val="21"/>
          <w:szCs w:val="21"/>
        </w:rPr>
        <w:t>uj</w:t>
      </w:r>
      <w:r>
        <w:rPr>
          <w:rFonts w:ascii="Arial Unicode MS" w:eastAsia="Arial Unicode MS" w:hAnsi="Arial Unicode MS" w:cs="Arial Unicode MS"/>
          <w:sz w:val="21"/>
          <w:szCs w:val="21"/>
        </w:rPr>
        <w:t>e pravidel</w:t>
      </w:r>
      <w:r w:rsidR="00F315C0">
        <w:rPr>
          <w:rFonts w:ascii="Arial Unicode MS" w:eastAsia="Arial Unicode MS" w:hAnsi="Arial Unicode MS" w:cs="Arial Unicode MS"/>
          <w:sz w:val="21"/>
          <w:szCs w:val="21"/>
        </w:rPr>
        <w:t>n</w:t>
      </w:r>
      <w:r>
        <w:rPr>
          <w:rFonts w:ascii="Arial Unicode MS" w:eastAsia="Arial Unicode MS" w:hAnsi="Arial Unicode MS" w:cs="Arial Unicode MS"/>
          <w:sz w:val="21"/>
          <w:szCs w:val="21"/>
        </w:rPr>
        <w:t>ě školit své operáto</w:t>
      </w:r>
      <w:r w:rsidR="00F315C0">
        <w:rPr>
          <w:rFonts w:ascii="Arial Unicode MS" w:eastAsia="Arial Unicode MS" w:hAnsi="Arial Unicode MS" w:cs="Arial Unicode MS"/>
          <w:sz w:val="21"/>
          <w:szCs w:val="21"/>
        </w:rPr>
        <w:t>r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a další zaměstnance komunikující se zákazníky v efektivní komunikaci se zákazníky. </w:t>
      </w:r>
    </w:p>
    <w:p w14:paraId="521D3FDF" w14:textId="77777777" w:rsidR="00F315C0" w:rsidRPr="00F315C0" w:rsidRDefault="00F315C0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687CDC" w14:textId="71F66B20" w:rsidR="001C08B0" w:rsidRDefault="001C08B0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Informační systém a zákaznické centrum Poskytovatele musí umožňovat neprodlené předávání urgentních požadavků zákazníků</w:t>
      </w:r>
      <w:r w:rsidR="00F315C0">
        <w:rPr>
          <w:rFonts w:ascii="Arial Unicode MS" w:eastAsia="Arial Unicode MS" w:hAnsi="Arial Unicode MS" w:cs="Arial Unicode MS"/>
          <w:sz w:val="21"/>
          <w:szCs w:val="21"/>
        </w:rPr>
        <w:t xml:space="preserve">, zejména reklamací, a požadavků objednávek. U těchto předávaných informací jsou operátoři Poskytovatele povinni zajistit veškeré podstatné informace za účelem řádného vyřízení požadavku zákazníka. </w:t>
      </w:r>
    </w:p>
    <w:p w14:paraId="15789686" w14:textId="77777777" w:rsidR="00F315C0" w:rsidRPr="00F315C0" w:rsidRDefault="00F315C0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EBCB11" w14:textId="77777777" w:rsidR="00D75C32" w:rsidRDefault="00F315C0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Informační systém Poskytovatele, </w:t>
      </w:r>
      <w:r w:rsidR="00232CE2">
        <w:rPr>
          <w:rFonts w:ascii="Arial Unicode MS" w:eastAsia="Arial Unicode MS" w:hAnsi="Arial Unicode MS" w:cs="Arial Unicode MS"/>
          <w:sz w:val="21"/>
          <w:szCs w:val="21"/>
        </w:rPr>
        <w:t>Z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ákaznické centrum, jakož samotní operátoři musejí být schopni rozlišit jednotlivé skupiny zákazníků Příjemce a jejich konkrétní požadavky. </w:t>
      </w:r>
    </w:p>
    <w:p w14:paraId="20DA48FC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2816BE2" w14:textId="77777777" w:rsidR="00D75C32" w:rsidRDefault="00982173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Veškerá telefonní komunikace a emailová korespondence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Zákaznického centra </w:t>
      </w: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Příjemci dostupná po dobu šesti (6) kalendářních měsíců od jejich </w:t>
      </w:r>
      <w:r w:rsidR="00AC72EF" w:rsidRPr="00D75C32">
        <w:rPr>
          <w:rFonts w:ascii="Arial Unicode MS" w:eastAsia="Arial Unicode MS" w:hAnsi="Arial Unicode MS" w:cs="Arial Unicode MS"/>
          <w:sz w:val="21"/>
          <w:szCs w:val="21"/>
        </w:rPr>
        <w:t>us</w:t>
      </w:r>
      <w:r w:rsidRPr="00D75C32">
        <w:rPr>
          <w:rFonts w:ascii="Arial Unicode MS" w:eastAsia="Arial Unicode MS" w:hAnsi="Arial Unicode MS" w:cs="Arial Unicode MS"/>
          <w:sz w:val="21"/>
          <w:szCs w:val="21"/>
        </w:rPr>
        <w:t>kutečnění nebo po dobu vyřešení toho kterého požadavku zákazníka Příjemce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A147D64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4197E8F" w14:textId="77777777" w:rsidR="00D75C32" w:rsidRDefault="00982173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Datové záznamy </w:t>
      </w:r>
      <w:r w:rsidR="00AC72EF"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o telefonních hovorech budou archivovány Poskytovatelem minimálně po dobu nutnou pro skartaci těchto záznamů danou interními předpisy Příjemce. Tyto záznamy budou Příjemci vydávány Poskytovatelem na základě předchozí písemné žádosti Příjemce. </w:t>
      </w:r>
    </w:p>
    <w:p w14:paraId="01190939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86D42C" w14:textId="77777777" w:rsidR="00D75C32" w:rsidRDefault="00AC72EF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Poskytovatel se zavazuje pravidelně vyhodnocovat kvalitu poskytovaných Služeb a zavazuje se navrhovat postup pro případné zlepšení jejich poskytování. Za tímto účelem </w:t>
      </w:r>
      <w:r w:rsidR="00FC30FB"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Poskytovatel provádět měsíční monitoring poskytnutých Služeb a jejich vyhodnocení. </w:t>
      </w:r>
    </w:p>
    <w:p w14:paraId="7A865141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A98A497" w14:textId="5EE2678A" w:rsidR="00FC30FB" w:rsidRPr="00D75C32" w:rsidRDefault="00FC30FB" w:rsidP="006F6C6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Poskytovatel je povinen, aby po celou dobu trvání této Smlouvy byly poskytované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D75C32">
        <w:rPr>
          <w:rFonts w:ascii="Arial Unicode MS" w:eastAsia="Arial Unicode MS" w:hAnsi="Arial Unicode MS" w:cs="Arial Unicode MS"/>
          <w:sz w:val="21"/>
          <w:szCs w:val="21"/>
        </w:rPr>
        <w:t>lužby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 Předmětu této Smlouvy</w:t>
      </w: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 v souladu s pokyny Příjemce, který se zavazuje k poskytování potřebné součinnosti za účelem řádného provádění Služeb dle této Smlouvy. </w:t>
      </w:r>
    </w:p>
    <w:p w14:paraId="63C70170" w14:textId="2EAB07A7" w:rsidR="00F315C0" w:rsidRDefault="00F315C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251686F" w14:textId="77777777" w:rsidR="00D75C32" w:rsidRDefault="00D75C32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E8E8BCA" w14:textId="77777777" w:rsidR="00BB3BE3" w:rsidRDefault="00BB3BE3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D1522B6" w14:textId="77777777" w:rsidR="00BB3BE3" w:rsidRDefault="00BB3BE3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F02B022" w14:textId="77777777" w:rsidR="00183FF0" w:rsidRDefault="00183FF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EDC1DE" w14:textId="77777777" w:rsidR="00183FF0" w:rsidRDefault="00183FF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C172EC8" w14:textId="77777777" w:rsidR="00183FF0" w:rsidRDefault="00183FF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CD33D8F" w14:textId="77777777" w:rsidR="00183FF0" w:rsidRDefault="00183FF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6F31E21" w14:textId="0D958B7E" w:rsidR="00F315C0" w:rsidRDefault="00F315C0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VII.</w:t>
      </w:r>
    </w:p>
    <w:p w14:paraId="3A7E0FFD" w14:textId="5E296C2C" w:rsidR="00FC30FB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Důvěrné informace</w:t>
      </w:r>
    </w:p>
    <w:p w14:paraId="7627AAAC" w14:textId="06F32BA1" w:rsidR="00FC30FB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9F09B3B" w14:textId="00264B5A" w:rsidR="00FC30FB" w:rsidRPr="00D75C32" w:rsidRDefault="00FC30FB" w:rsidP="006F6C6F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 d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ůvěrné informace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se dle této Smlouvy rozumí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veškerá data a informace </w:t>
      </w:r>
      <w:r>
        <w:rPr>
          <w:rFonts w:ascii="Arial Unicode MS" w:eastAsia="Arial Unicode MS" w:hAnsi="Arial Unicode MS" w:cs="Arial Unicode MS"/>
          <w:sz w:val="21"/>
          <w:szCs w:val="21"/>
        </w:rPr>
        <w:t>Příjemce,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které nejsou výslovně označeny jako veřejné a které Poskytovatel získá v souvislosti s jednáním s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 Příjemcem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a/nebo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jeho zákazníky skrze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Služby dle této Smlouvy</w:t>
      </w:r>
      <w:r>
        <w:rPr>
          <w:rFonts w:ascii="Arial Unicode MS" w:eastAsia="Arial Unicode MS" w:hAnsi="Arial Unicode MS" w:cs="Arial Unicode MS"/>
          <w:sz w:val="21"/>
          <w:szCs w:val="21"/>
        </w:rPr>
        <w:t>, a to jakýmkoli způsobem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, a to bez ohledu na způsob jejich poskytnutí, zaznamenání nebo uchovávání. </w:t>
      </w:r>
    </w:p>
    <w:p w14:paraId="582574CA" w14:textId="77777777" w:rsidR="00D75C32" w:rsidRPr="00D75C32" w:rsidRDefault="00D75C32" w:rsidP="006F6C6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FFBFD57" w14:textId="0B6635B8" w:rsidR="00FC30FB" w:rsidRPr="00D75C32" w:rsidRDefault="00FC30FB" w:rsidP="006F6C6F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Za důvěrné informace se považují také osobní údaje podle zákona o ochraně osobních údajů a informace chráněné zvláštní zákonnou a smluvní povinností mlčenlivosti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278B10" w14:textId="77777777" w:rsidR="00D75C32" w:rsidRPr="00D75C32" w:rsidRDefault="00D75C32" w:rsidP="006F6C6F">
      <w:p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2A0F120" w14:textId="13B9559D" w:rsidR="00FC30FB" w:rsidRPr="00FC30FB" w:rsidRDefault="00FC30FB" w:rsidP="006F6C6F">
      <w:pPr>
        <w:pStyle w:val="Odstavecseseznamem"/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Pro účely této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mlouvy se důvěrné informace považují za obchodní tajemství. </w:t>
      </w:r>
    </w:p>
    <w:p w14:paraId="3B030DF2" w14:textId="74EFD4D2" w:rsidR="00FC30FB" w:rsidRDefault="00FC30FB" w:rsidP="00EE4276">
      <w:pPr>
        <w:ind w:left="36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FC465A4" w14:textId="77777777" w:rsidR="006B3285" w:rsidRDefault="006B3285" w:rsidP="00EE4276">
      <w:pPr>
        <w:ind w:left="36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5C6517A" w14:textId="01F11A1F" w:rsidR="00FC30FB" w:rsidRDefault="0003729A" w:rsidP="00EE4276">
      <w:pPr>
        <w:ind w:left="36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</w:t>
      </w:r>
      <w:r w:rsidR="00FC30FB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B8F9B98" w14:textId="714EA0B9" w:rsidR="00FC30FB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b/>
          <w:sz w:val="21"/>
          <w:szCs w:val="21"/>
        </w:rPr>
        <w:t>Nakládání s důvěrnými informacemi</w:t>
      </w:r>
    </w:p>
    <w:p w14:paraId="7078D549" w14:textId="77777777" w:rsidR="00FC30FB" w:rsidRPr="00FC30FB" w:rsidRDefault="00FC30FB" w:rsidP="00EE4276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E700567" w14:textId="1D44279E" w:rsidR="00FC30FB" w:rsidRPr="00D75C32" w:rsidRDefault="00FC30FB" w:rsidP="006F6C6F">
      <w:pPr>
        <w:pStyle w:val="Odstavecseseznamem"/>
        <w:numPr>
          <w:ilvl w:val="0"/>
          <w:numId w:val="2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Poskytovatel se zavazuje, že: </w:t>
      </w:r>
    </w:p>
    <w:p w14:paraId="5AB0916B" w14:textId="77777777" w:rsidR="00D75C32" w:rsidRPr="00FC30FB" w:rsidRDefault="00D75C3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30AAA5C" w14:textId="77777777" w:rsidR="00D75C32" w:rsidRPr="00D75C32" w:rsidRDefault="00FC30FB" w:rsidP="006F6C6F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bez předchozího písemného souhlasu neposkytne nebo neumožní získat důvěrné informace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Příjemce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>jakékoli jiné osobě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3B3E3D60" w14:textId="77777777" w:rsidR="00D75C32" w:rsidRPr="00D75C32" w:rsidRDefault="00FC30FB" w:rsidP="006F6C6F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nepoužije důvěrné informace </w:t>
      </w:r>
      <w:proofErr w:type="gramStart"/>
      <w:r w:rsidRPr="00FC30FB">
        <w:rPr>
          <w:rFonts w:ascii="Arial Unicode MS" w:eastAsia="Arial Unicode MS" w:hAnsi="Arial Unicode MS" w:cs="Arial Unicode MS"/>
          <w:sz w:val="21"/>
          <w:szCs w:val="21"/>
        </w:rPr>
        <w:t>jinak,</w:t>
      </w:r>
      <w:proofErr w:type="gramEnd"/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než pro účely plnění svých povinností vůči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Příjemci plynoucích z této Smlouvy, </w:t>
      </w:r>
    </w:p>
    <w:p w14:paraId="4C933C1D" w14:textId="77777777" w:rsidR="00D75C32" w:rsidRPr="00D75C32" w:rsidRDefault="00FC30FB" w:rsidP="006F6C6F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nepoužije důvěrné informace ke své vlastní podnikatelské, investiční nebo jiné činnosti, s výjimkou činností prováděných v souvislosti s realizací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 xml:space="preserve">této Smlouvy, </w:t>
      </w:r>
    </w:p>
    <w:p w14:paraId="53409725" w14:textId="77777777" w:rsidR="00D75C32" w:rsidRPr="00D75C32" w:rsidRDefault="00FC30FB" w:rsidP="006F6C6F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s důvěrnými informacemi nakládat jako s vlastním obchodním tajemstvím, </w:t>
      </w:r>
    </w:p>
    <w:p w14:paraId="517B7AD1" w14:textId="77777777" w:rsidR="00D75C32" w:rsidRPr="00D75C32" w:rsidRDefault="00FC30FB" w:rsidP="006F6C6F">
      <w:pPr>
        <w:pStyle w:val="Odstavecseseznamem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bude ohledně důvěrných informací zachovávat mlčenlivost. </w:t>
      </w:r>
    </w:p>
    <w:p w14:paraId="616E451B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D993FB" w14:textId="65803133" w:rsidR="00D75C32" w:rsidRPr="00D75C32" w:rsidRDefault="00FC30FB" w:rsidP="006F6C6F">
      <w:pPr>
        <w:pStyle w:val="Odstavecseseznamem"/>
        <w:numPr>
          <w:ilvl w:val="0"/>
          <w:numId w:val="2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V případě, že Poskytovatel zjistí, že došlo nebo může dojít k prozrazení či zneužití důvěrných informací, resp. k jejich získání neoprávněnou osobou, zavazuje se neprodleně (nejpozději však den následující po dni, kdy takovou skutečnost zjistí) písemně informovat 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Pr="00D75C32">
        <w:rPr>
          <w:rFonts w:ascii="Arial Unicode MS" w:eastAsia="Arial Unicode MS" w:hAnsi="Arial Unicode MS" w:cs="Arial Unicode MS"/>
          <w:sz w:val="21"/>
          <w:szCs w:val="21"/>
        </w:rPr>
        <w:t xml:space="preserve"> a podniknout veškeré kroky potřebné k zabránění vzniku škody, nebo k jejímu maximálnímu omezení</w:t>
      </w:r>
      <w:r w:rsidR="00D75C3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EC599C" w14:textId="77777777" w:rsidR="00D75C32" w:rsidRPr="00D75C32" w:rsidRDefault="00D75C32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CB6D0" w14:textId="77777777" w:rsidR="0003729A" w:rsidRPr="0003729A" w:rsidRDefault="00D75C32" w:rsidP="006F6C6F">
      <w:pPr>
        <w:pStyle w:val="Odstavecseseznamem"/>
        <w:numPr>
          <w:ilvl w:val="0"/>
          <w:numId w:val="2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a porušení této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mlouvy se nepovažuje, pokud Poskytovatel poskytne důvěrné informace v souladu se svou zákonnou povinností na žádost oprávněných orgánů 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veřejné správy. V takovém případě je Poskytovatel povinen vyrozumět </w:t>
      </w:r>
      <w:r>
        <w:rPr>
          <w:rFonts w:ascii="Arial Unicode MS" w:eastAsia="Arial Unicode MS" w:hAnsi="Arial Unicode MS" w:cs="Arial Unicode MS"/>
          <w:sz w:val="21"/>
          <w:szCs w:val="21"/>
        </w:rPr>
        <w:t>Příjemce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neprodleně (nejpozději do druhého dne) o obdržení takové žádosti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FC30FB"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31E37A2" w14:textId="77777777" w:rsidR="0003729A" w:rsidRPr="0003729A" w:rsidRDefault="0003729A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2D8D88A" w14:textId="27B46B31" w:rsidR="00D75C32" w:rsidRPr="0003729A" w:rsidRDefault="0003729A" w:rsidP="006F6C6F">
      <w:pPr>
        <w:pStyle w:val="Odstavecseseznamem"/>
        <w:numPr>
          <w:ilvl w:val="0"/>
          <w:numId w:val="2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kytovatel zajistí, aby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jeho 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>zaměstnanci</w:t>
      </w:r>
      <w:r>
        <w:rPr>
          <w:rFonts w:ascii="Arial Unicode MS" w:eastAsia="Arial Unicode MS" w:hAnsi="Arial Unicode MS" w:cs="Arial Unicode MS"/>
          <w:sz w:val="21"/>
          <w:szCs w:val="21"/>
        </w:rPr>
        <w:t>, kteří se budou podílet na plnění této Smlouvy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>kteří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přijdou do styku s důvěrnými informacemi, byli poučeni o povinnosti mlčenlivosti a možných následcích jejího porušení a s důvěrnými informacemi nakládali výlučně v souladu s touto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mlouvou, a to i po </w:t>
      </w:r>
      <w:r>
        <w:rPr>
          <w:rFonts w:ascii="Arial Unicode MS" w:eastAsia="Arial Unicode MS" w:hAnsi="Arial Unicode MS" w:cs="Arial Unicode MS"/>
          <w:sz w:val="21"/>
          <w:szCs w:val="21"/>
        </w:rPr>
        <w:t>skončení této Smlouvy</w:t>
      </w:r>
      <w:r w:rsidR="00FC30FB"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. O splnění této povinnosti je Poskytovatel povinen pořídit písemný záznam. </w:t>
      </w:r>
    </w:p>
    <w:p w14:paraId="16B0D9A8" w14:textId="506E4601" w:rsidR="00D75C32" w:rsidRPr="0003729A" w:rsidRDefault="00FC30FB" w:rsidP="006F6C6F">
      <w:pPr>
        <w:pStyle w:val="Odstavecseseznamem"/>
        <w:numPr>
          <w:ilvl w:val="0"/>
          <w:numId w:val="29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Poskytovatel zaručuje, že technicky a organizačně zabezpečí ochranu osobních údajů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zákazníků Příjemce 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zejména tak, aby nemohlo dojít k neoprávněnému nebo nahodilému přístupu k osobním údajům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zákazníkům Příjemce</w:t>
      </w:r>
      <w:r w:rsidRPr="00FC30FB">
        <w:rPr>
          <w:rFonts w:ascii="Arial Unicode MS" w:eastAsia="Arial Unicode MS" w:hAnsi="Arial Unicode MS" w:cs="Arial Unicode MS"/>
          <w:sz w:val="21"/>
          <w:szCs w:val="21"/>
        </w:rPr>
        <w:t xml:space="preserve">, k jejich změně, zničení či ztrátě, neoprávněným přenosům a k jinému jejich neoprávněnému zpracování nebo zneužití. </w:t>
      </w:r>
    </w:p>
    <w:p w14:paraId="0CF20911" w14:textId="77777777" w:rsidR="006F6C6F" w:rsidRPr="00D75C32" w:rsidRDefault="006F6C6F" w:rsidP="00EE427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B5FC3EF" w14:textId="77777777" w:rsidR="00FC30FB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E306F23" w14:textId="37723B91" w:rsidR="00FC30FB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IX.</w:t>
      </w:r>
    </w:p>
    <w:p w14:paraId="7F3FDA84" w14:textId="09EDE83D" w:rsidR="00837598" w:rsidRPr="00D92704" w:rsidRDefault="00FC30FB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837598" w:rsidRPr="00D92704">
        <w:rPr>
          <w:rFonts w:ascii="Arial Unicode MS" w:eastAsia="Arial Unicode MS" w:hAnsi="Arial Unicode MS" w:cs="Arial Unicode MS"/>
          <w:b/>
          <w:sz w:val="21"/>
          <w:szCs w:val="21"/>
        </w:rPr>
        <w:t>rohlášení smluvních stran o odpovědnosti</w:t>
      </w:r>
    </w:p>
    <w:p w14:paraId="4FAEFF53" w14:textId="77777777" w:rsidR="00837598" w:rsidRPr="00F60952" w:rsidRDefault="00837598" w:rsidP="00EE427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0785F949" w14:textId="38988988" w:rsidR="00837598" w:rsidRDefault="00837598" w:rsidP="006F6C6F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prohlašuje, ž</w:t>
      </w:r>
      <w:r w:rsidR="00C27CFA" w:rsidRPr="00F60952">
        <w:rPr>
          <w:rFonts w:ascii="Arial Unicode MS" w:eastAsia="Arial Unicode MS" w:hAnsi="Arial Unicode MS" w:cs="Arial Unicode MS"/>
          <w:sz w:val="21"/>
          <w:szCs w:val="21"/>
        </w:rPr>
        <w:t>e přebírá odpovědnost za správné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, řádné a včasné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 xml:space="preserve">provádění a zajišťování Služeb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specifikovan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ých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 čl. II této Smlouvy.</w:t>
      </w:r>
    </w:p>
    <w:p w14:paraId="4EE0E6B2" w14:textId="77777777" w:rsidR="00D92704" w:rsidRPr="00F60952" w:rsidRDefault="00D92704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B908BD" w14:textId="45D5373E" w:rsidR="00837598" w:rsidRPr="00F60952" w:rsidRDefault="00837598" w:rsidP="006F6C6F">
      <w:pPr>
        <w:pStyle w:val="Odstavecseseznamem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Smluvní strany sjednaly, že v případě zjištění vady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plnění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Služ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eb,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Příjemce oprávněn požadovat po Poskytovateli odstranění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jejich vad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ve lhůtě tak, aby byl dodržen </w:t>
      </w:r>
      <w:r w:rsidR="00D92704">
        <w:rPr>
          <w:rFonts w:ascii="Arial Unicode MS" w:eastAsia="Arial Unicode MS" w:hAnsi="Arial Unicode MS" w:cs="Arial Unicode MS"/>
          <w:sz w:val="21"/>
          <w:szCs w:val="21"/>
        </w:rPr>
        <w:t>předmět a účel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této Smlouvy.</w:t>
      </w:r>
    </w:p>
    <w:p w14:paraId="79FF11B4" w14:textId="1C7C070B" w:rsidR="00EE4276" w:rsidRDefault="00EE4276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26E8E4" w14:textId="77777777" w:rsidR="006B3285" w:rsidRDefault="006B328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E1B7EBE" w14:textId="53A848D6" w:rsidR="001312E5" w:rsidRPr="00962602" w:rsidRDefault="0003729A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1312E5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FD9EE9A" w14:textId="77777777" w:rsidR="001312E5" w:rsidRPr="00962602" w:rsidRDefault="001312E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b/>
          <w:sz w:val="21"/>
          <w:szCs w:val="21"/>
        </w:rPr>
        <w:t>Smluvní pokuty</w:t>
      </w:r>
    </w:p>
    <w:p w14:paraId="76A370E5" w14:textId="77777777" w:rsidR="001312E5" w:rsidRPr="00962602" w:rsidRDefault="001312E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BB2821" w14:textId="2A9442D0" w:rsidR="001312E5" w:rsidRDefault="001312E5" w:rsidP="006F6C6F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sz w:val="21"/>
          <w:szCs w:val="21"/>
        </w:rPr>
        <w:t>V případě, že bude Poskytovatel v prodlení s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 řádným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zajištěním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té které části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>Služeb dle této Smlouvy, náleží Příjemci smluvní pokuta ve výši 0,05 % (slovy: pět setin procenta) z Ceny za Služby za jeden (1) kalendářní měsíc navýšené o daň z přidané hodnoty za každý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 </w:t>
      </w:r>
    </w:p>
    <w:p w14:paraId="7F608AB2" w14:textId="77777777" w:rsidR="001312E5" w:rsidRDefault="001312E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09A97F" w14:textId="35B5C713" w:rsidR="001312E5" w:rsidRDefault="001312E5" w:rsidP="006F6C6F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bude Příjemce v prodlení se zaplacením vystavené faktury za provedené Služby dle této Smlouvy, náleží Poskytovateli smluvní pokuta 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ve výši 0,05 % (slovy: pět setin procenta) </w:t>
      </w:r>
      <w:r>
        <w:rPr>
          <w:rFonts w:ascii="Arial Unicode MS" w:eastAsia="Arial Unicode MS" w:hAnsi="Arial Unicode MS" w:cs="Arial Unicode MS"/>
          <w:sz w:val="21"/>
          <w:szCs w:val="21"/>
        </w:rPr>
        <w:t>z dlužné částky</w:t>
      </w:r>
      <w:r w:rsidRPr="001312E5">
        <w:rPr>
          <w:rFonts w:ascii="Arial Unicode MS" w:eastAsia="Arial Unicode MS" w:hAnsi="Arial Unicode MS" w:cs="Arial Unicode MS"/>
          <w:sz w:val="21"/>
          <w:szCs w:val="21"/>
        </w:rPr>
        <w:t xml:space="preserve"> navýšené o daň z přidané hodnoty za každý byť započatý den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prodlení.</w:t>
      </w:r>
    </w:p>
    <w:p w14:paraId="3535482D" w14:textId="77777777" w:rsidR="001312E5" w:rsidRDefault="001312E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68AA251" w14:textId="69EE2DBE" w:rsidR="0003729A" w:rsidRPr="00BB3BE3" w:rsidRDefault="001312E5" w:rsidP="006F6C6F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 případě, že Příjemce zjistí, že Poskytovatel provádí plnění předmětu této Smlouvy dle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     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čl. II této Smlouvy v rozporu se stanovenými povinnostmi dle této Smlouvy, je oprávněn žádat po Poskytovateli okamžité sjednání nápravy. V případě, že Poskytovatel nesjedná nápravu ani do tří (3.) pracovních dnů ode dne vyzvání k nápravě, náleží Příjemci smluvní pokuta ve </w:t>
      </w:r>
      <w:r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výši </w:t>
      </w:r>
      <w:r w:rsidR="006B3285" w:rsidRPr="00BB3BE3">
        <w:rPr>
          <w:rFonts w:ascii="Arial Unicode MS" w:eastAsia="Arial Unicode MS" w:hAnsi="Arial Unicode MS" w:cs="Arial Unicode MS"/>
          <w:b/>
          <w:sz w:val="21"/>
          <w:szCs w:val="21"/>
        </w:rPr>
        <w:t>2 000</w:t>
      </w:r>
      <w:r w:rsidRPr="00BB3BE3">
        <w:rPr>
          <w:rFonts w:ascii="Arial Unicode MS" w:eastAsia="Arial Unicode MS" w:hAnsi="Arial Unicode MS" w:cs="Arial Unicode MS"/>
          <w:b/>
          <w:sz w:val="21"/>
          <w:szCs w:val="21"/>
        </w:rPr>
        <w:t xml:space="preserve"> Kč</w:t>
      </w:r>
      <w:r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 za každé zjištěné pochybení provádění Služeb dle této Smlouvy, a to za každý byť započatý den prodlení se sjednáním nápravy.</w:t>
      </w:r>
    </w:p>
    <w:p w14:paraId="5F81C5F4" w14:textId="77777777" w:rsidR="0003729A" w:rsidRPr="00BB3BE3" w:rsidRDefault="0003729A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7CD9EB7" w14:textId="536DCA1F" w:rsidR="0003729A" w:rsidRPr="0003729A" w:rsidRDefault="0003729A" w:rsidP="006F6C6F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V případě, že Poskytovatel poruší jakoukoli svou povinnost uvedenou v čl. VIII této Smlouvy, náleží Příjemci smluvní pokuta ve výši </w:t>
      </w:r>
      <w:r w:rsidR="006B3285" w:rsidRPr="00BB3BE3">
        <w:rPr>
          <w:rFonts w:ascii="Arial Unicode MS" w:eastAsia="Arial Unicode MS" w:hAnsi="Arial Unicode MS" w:cs="Arial Unicode MS"/>
          <w:sz w:val="21"/>
          <w:szCs w:val="21"/>
        </w:rPr>
        <w:t xml:space="preserve">1 000 </w:t>
      </w:r>
      <w:r w:rsidRPr="00BB3BE3">
        <w:rPr>
          <w:rFonts w:ascii="Arial Unicode MS" w:eastAsia="Arial Unicode MS" w:hAnsi="Arial Unicode MS" w:cs="Arial Unicode MS"/>
          <w:sz w:val="21"/>
          <w:szCs w:val="21"/>
        </w:rPr>
        <w:t>Kč</w:t>
      </w:r>
      <w:r w:rsidRPr="0003729A">
        <w:rPr>
          <w:rFonts w:ascii="Arial Unicode MS" w:eastAsia="Arial Unicode MS" w:hAnsi="Arial Unicode MS" w:cs="Arial Unicode MS"/>
          <w:sz w:val="21"/>
          <w:szCs w:val="21"/>
        </w:rPr>
        <w:t xml:space="preserve"> za každý jednotlivý případ porušení. </w:t>
      </w:r>
    </w:p>
    <w:p w14:paraId="267A6DE1" w14:textId="77777777" w:rsidR="001312E5" w:rsidRDefault="001312E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D60E7B" w14:textId="77777777" w:rsidR="001312E5" w:rsidRPr="004A74C8" w:rsidRDefault="001312E5" w:rsidP="006F6C6F">
      <w:pPr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62602">
        <w:rPr>
          <w:rFonts w:ascii="Arial Unicode MS" w:eastAsia="Arial Unicode MS" w:hAnsi="Arial Unicode MS" w:cs="Arial Unicode MS"/>
          <w:sz w:val="21"/>
          <w:szCs w:val="21"/>
        </w:rPr>
        <w:t>Smluvní pokuty se sjednávají objektivně, bez ohledu na zavinění.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Uplatněním smluvní pokuty není dotčeno právo oprávněné strany domáhat se též náhrady škody vzniklé z porušení povinnosti, ke kterému se smluvní pokuta vztahuje.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Vedle smluvní pokuty je </w:t>
      </w:r>
      <w:r>
        <w:rPr>
          <w:rFonts w:ascii="Arial Unicode MS" w:eastAsia="Arial Unicode MS" w:hAnsi="Arial Unicode MS" w:cs="Arial Unicode MS"/>
          <w:sz w:val="21"/>
          <w:szCs w:val="21"/>
        </w:rPr>
        <w:t>povinná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povinn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straně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nahradit v plné výši i újmu, která porušením povinností </w:t>
      </w:r>
      <w:r>
        <w:rPr>
          <w:rFonts w:ascii="Arial Unicode MS" w:eastAsia="Arial Unicode MS" w:hAnsi="Arial Unicode MS" w:cs="Arial Unicode MS"/>
          <w:sz w:val="21"/>
          <w:szCs w:val="21"/>
        </w:rPr>
        <w:t>povinné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vznikla. Smluvní pokuta se do náhrady újmy nezapočítává. Jakýmkoliv ujednáním o smluvní pokutě tak není dotčen nárok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oprávněné strany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na náhradu újmy a škody v plné výši a </w:t>
      </w:r>
      <w:r>
        <w:rPr>
          <w:rFonts w:ascii="Arial Unicode MS" w:eastAsia="Arial Unicode MS" w:hAnsi="Arial Unicode MS" w:cs="Arial Unicode MS"/>
          <w:sz w:val="21"/>
          <w:szCs w:val="21"/>
        </w:rPr>
        <w:t>oprávněná strana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je oprávněn</w:t>
      </w:r>
      <w:r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požadovat též náhradu újmy a škod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4A74C8">
        <w:rPr>
          <w:rFonts w:ascii="Arial Unicode MS" w:eastAsia="Arial Unicode MS" w:hAnsi="Arial Unicode MS" w:cs="Arial Unicode MS"/>
          <w:sz w:val="21"/>
          <w:szCs w:val="21"/>
        </w:rPr>
        <w:t xml:space="preserve"> ve výši přesahující smluvní pokutu.</w:t>
      </w:r>
    </w:p>
    <w:p w14:paraId="772EADD0" w14:textId="581EC32F" w:rsidR="009E3290" w:rsidRDefault="009E3290" w:rsidP="00EE427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32BDF0" w14:textId="77777777" w:rsidR="001312E5" w:rsidRPr="001312E5" w:rsidRDefault="001312E5" w:rsidP="00EE427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CEF494" w14:textId="6F5B7B1F" w:rsidR="00837598" w:rsidRPr="001312E5" w:rsidRDefault="0003729A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1312E5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837598" w:rsidRPr="001312E5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2289C0E3" w14:textId="77777777" w:rsidR="004B5BC5" w:rsidRPr="001312E5" w:rsidRDefault="004B5BC5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312E5">
        <w:rPr>
          <w:rFonts w:ascii="Arial Unicode MS" w:eastAsia="Arial Unicode MS" w:hAnsi="Arial Unicode MS" w:cs="Arial Unicode MS"/>
          <w:b/>
          <w:sz w:val="21"/>
          <w:szCs w:val="21"/>
        </w:rPr>
        <w:t xml:space="preserve">Skončení </w:t>
      </w:r>
      <w:r w:rsidR="00837598" w:rsidRPr="001312E5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</w:p>
    <w:p w14:paraId="19B98641" w14:textId="77777777" w:rsidR="004B5BC5" w:rsidRPr="00F60952" w:rsidRDefault="004B5BC5" w:rsidP="00EE4276">
      <w:pPr>
        <w:tabs>
          <w:tab w:val="num" w:pos="709"/>
        </w:tabs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D603185" w14:textId="77777777" w:rsidR="004B5BC5" w:rsidRPr="00F60952" w:rsidRDefault="004B5BC5" w:rsidP="006F6C6F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Práva a povinnosti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é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touto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6776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skončí:</w:t>
      </w:r>
    </w:p>
    <w:p w14:paraId="6E58A736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13B209" w14:textId="77777777" w:rsidR="004B5BC5" w:rsidRPr="00F60952" w:rsidRDefault="004B5BC5" w:rsidP="006F6C6F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uplynutím doby, na kterou byl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sjednán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</w:p>
    <w:p w14:paraId="40A1E101" w14:textId="77777777" w:rsidR="004B5BC5" w:rsidRPr="00F60952" w:rsidRDefault="004B5BC5" w:rsidP="006F6C6F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písemnou dohodou smluvních stran</w:t>
      </w:r>
      <w:r w:rsidR="00837598"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k datu dohodou sjednanému nebo</w:t>
      </w:r>
    </w:p>
    <w:p w14:paraId="1D41C61F" w14:textId="77777777" w:rsidR="00310410" w:rsidRPr="00F60952" w:rsidRDefault="00837598" w:rsidP="006F6C6F">
      <w:pPr>
        <w:numPr>
          <w:ilvl w:val="1"/>
          <w:numId w:val="6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odstoupení do Smlouvy některou ze smluvních stran.</w:t>
      </w:r>
    </w:p>
    <w:p w14:paraId="7F5A562B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A8B7B1" w14:textId="77777777" w:rsidR="009E3290" w:rsidRPr="00F60952" w:rsidRDefault="00837598" w:rsidP="006F6C6F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Příjemce může odstoupit od této Smlouvy, jestliže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2E9BD5BF" w14:textId="77777777" w:rsidR="009E3290" w:rsidRPr="00F60952" w:rsidRDefault="009E3290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63CF10" w14:textId="77777777" w:rsidR="00D47117" w:rsidRPr="00F60952" w:rsidRDefault="00837598" w:rsidP="006F6C6F">
      <w:pPr>
        <w:pStyle w:val="Odstavecseseznamem"/>
        <w:numPr>
          <w:ilvl w:val="1"/>
          <w:numId w:val="6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přes opakované písemné upozornění porušuje tuto Smlouvu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nebo </w:t>
      </w:r>
    </w:p>
    <w:p w14:paraId="2F0B6803" w14:textId="77777777" w:rsidR="009E3290" w:rsidRPr="00F60952" w:rsidRDefault="009E3290" w:rsidP="006F6C6F">
      <w:pPr>
        <w:pStyle w:val="Odstavecseseznamem"/>
        <w:numPr>
          <w:ilvl w:val="1"/>
          <w:numId w:val="6"/>
        </w:numPr>
        <w:spacing w:after="0" w:line="240" w:lineRule="auto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přes opakované písemné vytknutí plnění Služby neposkytuje řádné a včasné Služby.</w:t>
      </w:r>
    </w:p>
    <w:p w14:paraId="63A214B4" w14:textId="77777777" w:rsidR="009E3290" w:rsidRPr="00F60952" w:rsidRDefault="009E3290" w:rsidP="006F6C6F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012085" w14:textId="77777777" w:rsidR="009E3290" w:rsidRPr="00F60952" w:rsidRDefault="009E3290" w:rsidP="006F6C6F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>Poskytovatel je oprávněn od této Smlouvy, jestliže Příjemce opakovaně porušuje své povinnosti stanovené touto Smlouvou.</w:t>
      </w:r>
    </w:p>
    <w:p w14:paraId="46F6A3A4" w14:textId="573EFC7E" w:rsidR="009E3290" w:rsidRPr="00F60952" w:rsidRDefault="009E3290" w:rsidP="006F6C6F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lastRenderedPageBreak/>
        <w:t>Za porušení této Smlouvy ze strany Poskytovatele se považuje zejména nedodržení dohodnutého předmětu Smlouvy a nedodržení doby plnění dle této Smlouvy</w:t>
      </w:r>
      <w:r w:rsidR="00BB7724">
        <w:rPr>
          <w:rFonts w:ascii="Arial Unicode MS" w:eastAsia="Arial Unicode MS" w:hAnsi="Arial Unicode MS" w:cs="Arial Unicode MS"/>
          <w:sz w:val="21"/>
          <w:szCs w:val="21"/>
        </w:rPr>
        <w:t>, resp. nedodržení včasnosti poskytování Služeb dle této 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F0A0E4" w14:textId="77777777" w:rsidR="009E3290" w:rsidRPr="00F60952" w:rsidRDefault="009E3290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059549E" w14:textId="77777777" w:rsidR="009E3290" w:rsidRPr="00F60952" w:rsidRDefault="00A05626" w:rsidP="006F6C6F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Odstoupení dle odstavce 3 tohoto článku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je účinné prvním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(1.)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dnem po doručení oznámení o odstoupení od této </w:t>
      </w:r>
      <w:r w:rsidR="00837598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ze strany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jedné ze smluvních stran.</w:t>
      </w:r>
    </w:p>
    <w:p w14:paraId="3E85301B" w14:textId="3ADC910A" w:rsidR="004B5BC5" w:rsidRDefault="004B5BC5" w:rsidP="006F6C6F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se dohodly na tom, že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musí mít písemnou formu, uveden její důvod a musí dojít druhé smluvní straně, a to vždy na adresu, která bude jako sídlo firmy uvedena v obchodním rejstříku či v jiné evidenci, a to doporučeným dopisem.</w:t>
      </w:r>
    </w:p>
    <w:p w14:paraId="4B0BA10E" w14:textId="77777777" w:rsidR="00BB7724" w:rsidRPr="00BB7724" w:rsidRDefault="00BB7724" w:rsidP="006F6C6F">
      <w:pPr>
        <w:pStyle w:val="Odstavecseseznamem"/>
        <w:spacing w:after="0" w:line="240" w:lineRule="auto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B4F444" w14:textId="7C0E58B1" w:rsidR="00BB7724" w:rsidRPr="00F60952" w:rsidRDefault="00BB7724" w:rsidP="006F6C6F">
      <w:pPr>
        <w:pStyle w:val="Odstavecseseznamem"/>
        <w:numPr>
          <w:ilvl w:val="0"/>
          <w:numId w:val="6"/>
        </w:numPr>
        <w:tabs>
          <w:tab w:val="clear" w:pos="720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skončení této Smlouvy je Poskytovatel povinen zcela dokončit Služby dle této Smlouvy za ten kalendářní měsíc, k jeho poslednímu dni bude tato Smlouva účinná tak, aby bylo zamezeno vzniku škody Příjemce v příčinné souvislosti s nedokončením či neprovedením té které Služby dle této Smlouvy a zároveň řádně předat veškeré podklady a listiny, jakož jiné další prostředky, kterými bude pro řádné plnění této Smlouvy, disponovat, a to Příjemci nebo novému poskytovateli Služeb. </w:t>
      </w:r>
    </w:p>
    <w:p w14:paraId="1693567A" w14:textId="1A9657F8" w:rsidR="004B5BC5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14B99498" w14:textId="77777777" w:rsidR="00BB7724" w:rsidRPr="00F60952" w:rsidRDefault="00BB7724" w:rsidP="00EE4276">
      <w:pPr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26EF8728" w14:textId="7B07B62E" w:rsidR="004B5BC5" w:rsidRPr="00BB7724" w:rsidRDefault="0003729A" w:rsidP="00EE42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</w:pPr>
      <w:r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XII</w:t>
      </w:r>
      <w:r w:rsidR="004B5BC5" w:rsidRPr="00BB7724">
        <w:rPr>
          <w:rFonts w:ascii="Arial Unicode MS" w:eastAsia="Arial Unicode MS" w:hAnsi="Arial Unicode MS" w:cs="Arial Unicode MS"/>
          <w:b/>
          <w:sz w:val="21"/>
          <w:szCs w:val="21"/>
          <w:lang w:eastAsia="en-US"/>
        </w:rPr>
        <w:t>.</w:t>
      </w:r>
    </w:p>
    <w:p w14:paraId="4E20DC2D" w14:textId="77777777" w:rsidR="004B5BC5" w:rsidRPr="00BB7724" w:rsidRDefault="004B5BC5" w:rsidP="00EE4276">
      <w:pPr>
        <w:pStyle w:val="Nadpis5"/>
        <w:rPr>
          <w:rFonts w:ascii="Arial Unicode MS" w:eastAsia="Arial Unicode MS" w:hAnsi="Arial Unicode MS" w:cs="Arial Unicode MS"/>
          <w:sz w:val="21"/>
          <w:szCs w:val="21"/>
        </w:rPr>
      </w:pPr>
      <w:r w:rsidRPr="00BB7724">
        <w:rPr>
          <w:rFonts w:ascii="Arial Unicode MS" w:eastAsia="Arial Unicode MS" w:hAnsi="Arial Unicode MS" w:cs="Arial Unicode MS" w:hint="eastAsia"/>
          <w:sz w:val="21"/>
          <w:szCs w:val="21"/>
        </w:rPr>
        <w:t>Ustanovení společná a závěrečná</w:t>
      </w:r>
    </w:p>
    <w:p w14:paraId="5DAB9199" w14:textId="77777777" w:rsidR="004B5BC5" w:rsidRPr="00F60952" w:rsidRDefault="004B5BC5" w:rsidP="00EE4276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FD7FF6" w14:textId="6AD63F28" w:rsidR="004B5BC5" w:rsidRPr="00F60952" w:rsidRDefault="00EE4F80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Tato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nabývá platnosti</w:t>
      </w:r>
      <w:r w:rsidR="004B5BC5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5BC5" w:rsidRPr="00F60952">
        <w:rPr>
          <w:rFonts w:ascii="Arial Unicode MS" w:eastAsia="Arial Unicode MS" w:hAnsi="Arial Unicode MS" w:cs="Arial Unicode MS" w:hint="eastAsia"/>
          <w:sz w:val="21"/>
          <w:szCs w:val="21"/>
        </w:rPr>
        <w:t>podpisem poslední ze smluvních stran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1. </w:t>
      </w:r>
      <w:r w:rsidR="002213C1">
        <w:rPr>
          <w:rFonts w:ascii="Arial Unicode MS" w:eastAsia="Arial Unicode MS" w:hAnsi="Arial Unicode MS" w:cs="Arial Unicode MS"/>
          <w:sz w:val="21"/>
          <w:szCs w:val="21"/>
        </w:rPr>
        <w:t>11</w:t>
      </w:r>
      <w:r w:rsidR="0003729A">
        <w:rPr>
          <w:rFonts w:ascii="Arial Unicode MS" w:eastAsia="Arial Unicode MS" w:hAnsi="Arial Unicode MS" w:cs="Arial Unicode MS"/>
          <w:sz w:val="21"/>
          <w:szCs w:val="21"/>
        </w:rPr>
        <w:t>. 2023.</w:t>
      </w:r>
    </w:p>
    <w:p w14:paraId="2D22D0FE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2BB864D6" w14:textId="77777777" w:rsidR="004B5BC5" w:rsidRPr="00F60952" w:rsidRDefault="004B5BC5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Smlouva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se řídí českým právním řádem, zejména pak občanským zákoníkem.</w:t>
      </w:r>
    </w:p>
    <w:p w14:paraId="5C0120EF" w14:textId="77777777" w:rsidR="004B5BC5" w:rsidRPr="00F60952" w:rsidRDefault="004B5BC5" w:rsidP="006F6C6F">
      <w:pPr>
        <w:pStyle w:val="Zkladntext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2595DB2" w14:textId="77777777" w:rsidR="004B5BC5" w:rsidRPr="00F60952" w:rsidRDefault="004B5BC5" w:rsidP="006F6C6F">
      <w:pPr>
        <w:pStyle w:val="Zkladntext"/>
        <w:numPr>
          <w:ilvl w:val="0"/>
          <w:numId w:val="7"/>
        </w:numPr>
        <w:tabs>
          <w:tab w:val="clear" w:pos="720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prohlašují, že se žádná z nich necítí být při uzavření této 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slabší smluvní stranou.</w:t>
      </w:r>
    </w:p>
    <w:p w14:paraId="296C4C95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AC2BE94" w14:textId="77777777" w:rsidR="004B5BC5" w:rsidRPr="00F60952" w:rsidRDefault="004B5BC5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Tuto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lze měnit a doplňovat pouze písemnými a v řadě číslovanými dodatky, podepsanými oběma smluvními stranami, jinak se ke změně nepřihlíží.</w:t>
      </w:r>
    </w:p>
    <w:p w14:paraId="5C16146C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61A5936" w14:textId="77777777" w:rsidR="004B5BC5" w:rsidRPr="00F60952" w:rsidRDefault="004B5BC5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Smluvní strany se dohodly na tom, že v případě pochybností při doručování veškerých písemností dle této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Smlouvy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se má za to, že byla písemnost doručena druhé smluvní straně třetí (3.) 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pracovní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den po jejím předání k poštovní přepravě.</w:t>
      </w:r>
    </w:p>
    <w:p w14:paraId="4BDD4E9F" w14:textId="77777777" w:rsidR="004B5BC5" w:rsidRPr="00F60952" w:rsidRDefault="004B5BC5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1E1A15" w14:textId="6EE173F6" w:rsidR="004B5BC5" w:rsidRDefault="004B5BC5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 vyhotovena ve dvou (2) stejnopisech, kdy každá ze smluvních stran obdrží po jednom (1) stejnopisu.</w:t>
      </w:r>
    </w:p>
    <w:p w14:paraId="5A2A8805" w14:textId="59D75D46" w:rsidR="00BB3BE3" w:rsidRDefault="00BB3BE3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Přílohou této Smlouvy je:</w:t>
      </w:r>
    </w:p>
    <w:p w14:paraId="59E01ED6" w14:textId="77777777" w:rsidR="00BB3BE3" w:rsidRPr="00BB3BE3" w:rsidRDefault="00BB3BE3" w:rsidP="00BB3BE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622388C" w14:textId="6F4606CF" w:rsidR="00BB3BE3" w:rsidRDefault="00BB3BE3" w:rsidP="00BB3BE3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Příloha č. 1 – Odborné stanovisko č. 2355-055/2023 ze dne </w:t>
      </w:r>
      <w:r w:rsidR="002213C1">
        <w:rPr>
          <w:rFonts w:ascii="Arial Unicode MS" w:eastAsia="Arial Unicode MS" w:hAnsi="Arial Unicode MS" w:cs="Arial Unicode MS"/>
          <w:sz w:val="21"/>
          <w:szCs w:val="21"/>
        </w:rPr>
        <w:t>19</w:t>
      </w:r>
      <w:r>
        <w:rPr>
          <w:rFonts w:ascii="Arial Unicode MS" w:eastAsia="Arial Unicode MS" w:hAnsi="Arial Unicode MS" w:cs="Arial Unicode MS"/>
          <w:sz w:val="21"/>
          <w:szCs w:val="21"/>
        </w:rPr>
        <w:t>. 10. 2023</w:t>
      </w:r>
    </w:p>
    <w:p w14:paraId="39A96D64" w14:textId="77777777" w:rsidR="00145FB7" w:rsidRPr="00F60952" w:rsidRDefault="00145FB7" w:rsidP="006F6C6F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7829FD" w14:textId="77777777" w:rsidR="004B5BC5" w:rsidRPr="00F60952" w:rsidRDefault="004B5BC5" w:rsidP="006F6C6F">
      <w:pPr>
        <w:numPr>
          <w:ilvl w:val="0"/>
          <w:numId w:val="7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Smluvní strany této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shodně prohlašují a konstatují, že tato 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A05626" w:rsidRPr="00F60952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byla sepsána a jimi podepsána na základě jejich pravé a svobodné vůle, že si její text před podpisem řádně přečetly, rozumí mu a bez výh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r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ad s ním souhlasí.</w:t>
      </w:r>
    </w:p>
    <w:p w14:paraId="41E53064" w14:textId="77777777" w:rsidR="00A5396F" w:rsidRPr="00F60952" w:rsidRDefault="00A5396F" w:rsidP="00EE4276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  <w:lang w:eastAsia="en-US"/>
        </w:rPr>
      </w:pPr>
    </w:p>
    <w:p w14:paraId="0C6CE949" w14:textId="77777777" w:rsidR="006F6C6F" w:rsidRDefault="006F6C6F" w:rsidP="00EE4276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5049821" w14:textId="2CF7E260" w:rsidR="004B5BC5" w:rsidRPr="00F60952" w:rsidRDefault="004B5BC5" w:rsidP="00EE4276">
      <w:pPr>
        <w:tabs>
          <w:tab w:val="left" w:pos="360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Pr="00F60952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 …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  <w:t xml:space="preserve">  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="00EE4F80" w:rsidRPr="00F60952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V</w:t>
      </w:r>
      <w:r w:rsidR="009E3290" w:rsidRPr="00F60952">
        <w:rPr>
          <w:rFonts w:ascii="Arial Unicode MS" w:eastAsia="Arial Unicode MS" w:hAnsi="Arial Unicode MS" w:cs="Arial Unicode MS"/>
          <w:sz w:val="21"/>
          <w:szCs w:val="21"/>
        </w:rPr>
        <w:t xml:space="preserve"> Plzni </w:t>
      </w:r>
      <w:r w:rsidRPr="00F60952">
        <w:rPr>
          <w:rFonts w:ascii="Arial Unicode MS" w:eastAsia="Arial Unicode MS" w:hAnsi="Arial Unicode MS" w:cs="Arial Unicode MS" w:hint="eastAsia"/>
          <w:sz w:val="21"/>
          <w:szCs w:val="21"/>
        </w:rPr>
        <w:t>dne …</w:t>
      </w:r>
    </w:p>
    <w:p w14:paraId="1C4CCA96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4904907E" w14:textId="77777777" w:rsidR="004B5BC5" w:rsidRPr="00F60952" w:rsidRDefault="004B5BC5" w:rsidP="00EE4276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F60952"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A05626" w:rsidRPr="00F60952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E3290" w:rsidRPr="00F60952">
        <w:rPr>
          <w:rFonts w:ascii="Arial Unicode MS" w:eastAsia="Arial Unicode MS" w:hAnsi="Arial Unicode MS" w:cs="Arial Unicode MS"/>
          <w:i/>
          <w:sz w:val="21"/>
          <w:szCs w:val="21"/>
        </w:rPr>
        <w:tab/>
        <w:t>Příjemce:</w:t>
      </w:r>
    </w:p>
    <w:p w14:paraId="4F280DDC" w14:textId="4D6D8B9D" w:rsidR="004B5BC5" w:rsidRDefault="004B5BC5" w:rsidP="00EE427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2E2B4D" w14:textId="77777777" w:rsidR="009456B0" w:rsidRPr="00F75D21" w:rsidRDefault="009456B0" w:rsidP="009456B0">
      <w:pPr>
        <w:rPr>
          <w:rFonts w:ascii="Arial Unicode MS" w:eastAsia="Arial Unicode MS" w:hAnsi="Arial Unicode MS" w:cs="Arial Unicode MS"/>
          <w:i/>
          <w:sz w:val="21"/>
          <w:szCs w:val="21"/>
        </w:rPr>
      </w:pPr>
    </w:p>
    <w:p w14:paraId="0F3FEA3D" w14:textId="77777777" w:rsidR="009456B0" w:rsidRPr="00983383" w:rsidRDefault="009456B0" w:rsidP="009456B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>____________________________</w:t>
      </w:r>
    </w:p>
    <w:p w14:paraId="2209E1A8" w14:textId="4FDD7C2A" w:rsidR="009456B0" w:rsidRDefault="009456B0" w:rsidP="009456B0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 Čistá Plzeň 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AA114D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022A60C" w14:textId="77777777" w:rsidR="009456B0" w:rsidRPr="00983383" w:rsidRDefault="009456B0" w:rsidP="009456B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Otakar Horák,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Jiří Vlasák,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7C490727" w14:textId="77777777" w:rsidR="009456B0" w:rsidRDefault="009456B0" w:rsidP="009456B0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8A4597C" w14:textId="77777777" w:rsidR="009456B0" w:rsidRDefault="009456B0" w:rsidP="009456B0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099654" w14:textId="77777777" w:rsidR="009456B0" w:rsidRPr="00983383" w:rsidRDefault="009456B0" w:rsidP="009456B0">
      <w:pPr>
        <w:ind w:left="4956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>____________________________</w:t>
      </w:r>
    </w:p>
    <w:p w14:paraId="2ED8FBC5" w14:textId="77777777" w:rsidR="009456B0" w:rsidRDefault="009456B0" w:rsidP="009456B0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 xml:space="preserve">Čistá Plzeň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servis 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>s.r.o.</w:t>
      </w:r>
      <w:r w:rsidRPr="00983383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553F73BB" w14:textId="77777777" w:rsidR="009456B0" w:rsidRPr="00983383" w:rsidRDefault="009456B0" w:rsidP="009456B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221AB4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983383">
        <w:rPr>
          <w:rFonts w:ascii="Arial Unicode MS" w:eastAsia="Arial Unicode MS" w:hAnsi="Arial Unicode MS" w:cs="Arial Unicode MS"/>
          <w:sz w:val="21"/>
          <w:szCs w:val="21"/>
        </w:rPr>
        <w:t xml:space="preserve">              </w:t>
      </w:r>
    </w:p>
    <w:p w14:paraId="7C6083BF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277B36B2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14FB918F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6A9BF606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6235F715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0F56BEAE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1089930B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4DF69285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04DCB9E0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26B9E913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42743AA5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4FF5A176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3F1320CD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769334DA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53B41D52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03A58A28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08680191" w14:textId="77777777" w:rsidR="00AA114D" w:rsidRDefault="00AA114D" w:rsidP="00EE4276">
      <w:pPr>
        <w:rPr>
          <w:rFonts w:ascii="Arial Unicode MS" w:eastAsia="Arial Unicode MS" w:hAnsi="Arial Unicode MS" w:cs="Arial Unicode MS"/>
        </w:rPr>
      </w:pPr>
    </w:p>
    <w:p w14:paraId="3F281908" w14:textId="77777777" w:rsidR="00183FF0" w:rsidRDefault="00183FF0" w:rsidP="00EE4276">
      <w:pPr>
        <w:rPr>
          <w:rFonts w:ascii="Arial Unicode MS" w:eastAsia="Arial Unicode MS" w:hAnsi="Arial Unicode MS" w:cs="Arial Unicode MS"/>
        </w:rPr>
      </w:pPr>
    </w:p>
    <w:p w14:paraId="772C1C7D" w14:textId="77777777" w:rsidR="00183FF0" w:rsidRDefault="00183FF0" w:rsidP="00183FF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č. 1 – Odborné stanovisko č. 2355-055/2023 ze dne 19. 10. 2023</w:t>
      </w:r>
    </w:p>
    <w:p w14:paraId="028E057C" w14:textId="77777777" w:rsidR="00DC1FAE" w:rsidRDefault="00DC1FAE" w:rsidP="00DC1FA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Zpracovatel AP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Appraisal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, s.r.o., Na Vyhlídce 1891/1, 251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01  Říčany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, IČO: 25094076</w:t>
      </w:r>
    </w:p>
    <w:p w14:paraId="1D751002" w14:textId="77777777" w:rsidR="00DC1FAE" w:rsidRDefault="00DC1FAE" w:rsidP="00DC1FAE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C3279E" w14:textId="1910BAAC" w:rsidR="00183FF0" w:rsidRPr="00F60952" w:rsidRDefault="00183FF0" w:rsidP="00EE4276">
      <w:pPr>
        <w:rPr>
          <w:rFonts w:ascii="Arial Unicode MS" w:eastAsia="Arial Unicode MS" w:hAnsi="Arial Unicode MS" w:cs="Arial Unicode MS"/>
        </w:rPr>
      </w:pPr>
    </w:p>
    <w:sectPr w:rsidR="00183FF0" w:rsidRPr="00F60952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231F" w14:textId="77777777" w:rsidR="009C6118" w:rsidRDefault="009C6118">
      <w:r>
        <w:separator/>
      </w:r>
    </w:p>
  </w:endnote>
  <w:endnote w:type="continuationSeparator" w:id="0">
    <w:p w14:paraId="0CFC754E" w14:textId="77777777" w:rsidR="009C6118" w:rsidRDefault="009C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905F" w14:textId="411F5B2E" w:rsidR="00183FF0" w:rsidRPr="00666256" w:rsidRDefault="00EE4F8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666256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PAGE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6F6C6F">
      <w:rPr>
        <w:rFonts w:ascii="Arial Unicode MS" w:eastAsia="Arial Unicode MS" w:hAnsi="Arial Unicode MS" w:cs="Arial Unicode MS"/>
        <w:b/>
        <w:noProof/>
        <w:sz w:val="18"/>
        <w:szCs w:val="18"/>
      </w:rPr>
      <w:t>11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  <w:r w:rsidRPr="00666256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begin"/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instrText>NUMPAGES</w:instrTex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separate"/>
    </w:r>
    <w:r w:rsidR="006F6C6F">
      <w:rPr>
        <w:rFonts w:ascii="Arial Unicode MS" w:eastAsia="Arial Unicode MS" w:hAnsi="Arial Unicode MS" w:cs="Arial Unicode MS"/>
        <w:b/>
        <w:noProof/>
        <w:sz w:val="18"/>
        <w:szCs w:val="18"/>
      </w:rPr>
      <w:t>11</w:t>
    </w:r>
    <w:r w:rsidRPr="00666256">
      <w:rPr>
        <w:rFonts w:ascii="Arial Unicode MS" w:eastAsia="Arial Unicode MS" w:hAnsi="Arial Unicode MS" w:cs="Arial Unicode MS"/>
        <w:b/>
        <w:sz w:val="18"/>
        <w:szCs w:val="18"/>
      </w:rPr>
      <w:fldChar w:fldCharType="end"/>
    </w:r>
  </w:p>
  <w:p w14:paraId="630833FF" w14:textId="77777777" w:rsidR="00183FF0" w:rsidRPr="0029737C" w:rsidRDefault="00183FF0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F85" w14:textId="77777777" w:rsidR="009C6118" w:rsidRDefault="009C6118">
      <w:r>
        <w:separator/>
      </w:r>
    </w:p>
  </w:footnote>
  <w:footnote w:type="continuationSeparator" w:id="0">
    <w:p w14:paraId="07A3ADFD" w14:textId="77777777" w:rsidR="009C6118" w:rsidRDefault="009C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4EE"/>
    <w:multiLevelType w:val="hybridMultilevel"/>
    <w:tmpl w:val="E0D4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8EF"/>
    <w:multiLevelType w:val="multilevel"/>
    <w:tmpl w:val="2DB60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B5D1A"/>
    <w:multiLevelType w:val="hybridMultilevel"/>
    <w:tmpl w:val="A260B958"/>
    <w:lvl w:ilvl="0" w:tplc="35B006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269CC"/>
    <w:multiLevelType w:val="hybridMultilevel"/>
    <w:tmpl w:val="507C1D06"/>
    <w:lvl w:ilvl="0" w:tplc="B7025A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9F44C7"/>
    <w:multiLevelType w:val="hybridMultilevel"/>
    <w:tmpl w:val="0E60EA80"/>
    <w:lvl w:ilvl="0" w:tplc="22F6B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950"/>
    <w:multiLevelType w:val="hybridMultilevel"/>
    <w:tmpl w:val="5B58CB1E"/>
    <w:lvl w:ilvl="0" w:tplc="81AAE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175D3"/>
    <w:multiLevelType w:val="multilevel"/>
    <w:tmpl w:val="DB3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12E6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FB5"/>
    <w:multiLevelType w:val="hybridMultilevel"/>
    <w:tmpl w:val="30AE1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459"/>
    <w:multiLevelType w:val="hybridMultilevel"/>
    <w:tmpl w:val="E40C1F20"/>
    <w:lvl w:ilvl="0" w:tplc="96245C52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650"/>
    <w:multiLevelType w:val="hybridMultilevel"/>
    <w:tmpl w:val="6D5488E0"/>
    <w:lvl w:ilvl="0" w:tplc="EEF2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634"/>
    <w:multiLevelType w:val="hybridMultilevel"/>
    <w:tmpl w:val="7D500032"/>
    <w:lvl w:ilvl="0" w:tplc="AB5EB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323CE"/>
    <w:multiLevelType w:val="hybridMultilevel"/>
    <w:tmpl w:val="C8C259D4"/>
    <w:lvl w:ilvl="0" w:tplc="A984C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76AE"/>
    <w:multiLevelType w:val="hybridMultilevel"/>
    <w:tmpl w:val="83084DB0"/>
    <w:lvl w:ilvl="0" w:tplc="4504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B7215"/>
    <w:multiLevelType w:val="hybridMultilevel"/>
    <w:tmpl w:val="83CA587C"/>
    <w:lvl w:ilvl="0" w:tplc="986A8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9539E"/>
    <w:multiLevelType w:val="hybridMultilevel"/>
    <w:tmpl w:val="0D0C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51759"/>
    <w:multiLevelType w:val="hybridMultilevel"/>
    <w:tmpl w:val="100E68C6"/>
    <w:lvl w:ilvl="0" w:tplc="3EC2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B74798"/>
    <w:multiLevelType w:val="hybridMultilevel"/>
    <w:tmpl w:val="68E45D56"/>
    <w:lvl w:ilvl="0" w:tplc="21EEED5A">
      <w:start w:val="1"/>
      <w:numFmt w:val="lowerLetter"/>
      <w:lvlText w:val="%1)"/>
      <w:lvlJc w:val="left"/>
      <w:pPr>
        <w:ind w:left="1069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BB00A9"/>
    <w:multiLevelType w:val="hybridMultilevel"/>
    <w:tmpl w:val="BCEACC58"/>
    <w:lvl w:ilvl="0" w:tplc="3A7875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90661F"/>
    <w:multiLevelType w:val="hybridMultilevel"/>
    <w:tmpl w:val="BD0CE604"/>
    <w:lvl w:ilvl="0" w:tplc="8A0C610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3AD5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0B36"/>
    <w:multiLevelType w:val="hybridMultilevel"/>
    <w:tmpl w:val="44FE5684"/>
    <w:lvl w:ilvl="0" w:tplc="1CF4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3DF"/>
    <w:multiLevelType w:val="hybridMultilevel"/>
    <w:tmpl w:val="83C0F9CA"/>
    <w:lvl w:ilvl="0" w:tplc="67BE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85D36"/>
    <w:multiLevelType w:val="hybridMultilevel"/>
    <w:tmpl w:val="0A6AFD80"/>
    <w:lvl w:ilvl="0" w:tplc="94B43F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1C3F71"/>
    <w:multiLevelType w:val="hybridMultilevel"/>
    <w:tmpl w:val="AB58D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7696"/>
    <w:multiLevelType w:val="hybridMultilevel"/>
    <w:tmpl w:val="2FB22C54"/>
    <w:lvl w:ilvl="0" w:tplc="C8B8EB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5283B"/>
    <w:multiLevelType w:val="hybridMultilevel"/>
    <w:tmpl w:val="3D66C2B6"/>
    <w:lvl w:ilvl="0" w:tplc="4CCC8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DA6B94"/>
    <w:multiLevelType w:val="hybridMultilevel"/>
    <w:tmpl w:val="54E4186A"/>
    <w:lvl w:ilvl="0" w:tplc="360E4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F3A2B"/>
    <w:multiLevelType w:val="hybridMultilevel"/>
    <w:tmpl w:val="AB380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42D48"/>
    <w:multiLevelType w:val="hybridMultilevel"/>
    <w:tmpl w:val="86A6E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A0F7A"/>
    <w:multiLevelType w:val="hybridMultilevel"/>
    <w:tmpl w:val="EBE42F5E"/>
    <w:lvl w:ilvl="0" w:tplc="43245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078069">
    <w:abstractNumId w:val="32"/>
  </w:num>
  <w:num w:numId="2" w16cid:durableId="132331329">
    <w:abstractNumId w:val="16"/>
  </w:num>
  <w:num w:numId="3" w16cid:durableId="1262642664">
    <w:abstractNumId w:val="8"/>
  </w:num>
  <w:num w:numId="4" w16cid:durableId="758719504">
    <w:abstractNumId w:val="13"/>
  </w:num>
  <w:num w:numId="5" w16cid:durableId="75825687">
    <w:abstractNumId w:val="7"/>
  </w:num>
  <w:num w:numId="6" w16cid:durableId="484590154">
    <w:abstractNumId w:val="6"/>
  </w:num>
  <w:num w:numId="7" w16cid:durableId="20312953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64025">
    <w:abstractNumId w:val="0"/>
  </w:num>
  <w:num w:numId="9" w16cid:durableId="692389274">
    <w:abstractNumId w:val="22"/>
  </w:num>
  <w:num w:numId="10" w16cid:durableId="1420756013">
    <w:abstractNumId w:val="18"/>
  </w:num>
  <w:num w:numId="11" w16cid:durableId="2011326084">
    <w:abstractNumId w:val="27"/>
  </w:num>
  <w:num w:numId="12" w16cid:durableId="1554344715">
    <w:abstractNumId w:val="28"/>
  </w:num>
  <w:num w:numId="13" w16cid:durableId="544219901">
    <w:abstractNumId w:val="24"/>
  </w:num>
  <w:num w:numId="14" w16cid:durableId="1778208618">
    <w:abstractNumId w:val="29"/>
  </w:num>
  <w:num w:numId="15" w16cid:durableId="14718231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624072">
    <w:abstractNumId w:val="10"/>
  </w:num>
  <w:num w:numId="17" w16cid:durableId="1143960837">
    <w:abstractNumId w:val="33"/>
  </w:num>
  <w:num w:numId="18" w16cid:durableId="206993207">
    <w:abstractNumId w:val="1"/>
  </w:num>
  <w:num w:numId="19" w16cid:durableId="1740442712">
    <w:abstractNumId w:val="26"/>
  </w:num>
  <w:num w:numId="20" w16cid:durableId="1172644467">
    <w:abstractNumId w:val="19"/>
  </w:num>
  <w:num w:numId="21" w16cid:durableId="1990553571">
    <w:abstractNumId w:val="21"/>
  </w:num>
  <w:num w:numId="22" w16cid:durableId="777260968">
    <w:abstractNumId w:val="14"/>
  </w:num>
  <w:num w:numId="23" w16cid:durableId="951863398">
    <w:abstractNumId w:val="5"/>
  </w:num>
  <w:num w:numId="24" w16cid:durableId="968708141">
    <w:abstractNumId w:val="3"/>
  </w:num>
  <w:num w:numId="25" w16cid:durableId="545408009">
    <w:abstractNumId w:val="9"/>
  </w:num>
  <w:num w:numId="26" w16cid:durableId="944658535">
    <w:abstractNumId w:val="12"/>
  </w:num>
  <w:num w:numId="27" w16cid:durableId="1423916770">
    <w:abstractNumId w:val="11"/>
  </w:num>
  <w:num w:numId="28" w16cid:durableId="1254509722">
    <w:abstractNumId w:val="4"/>
  </w:num>
  <w:num w:numId="29" w16cid:durableId="191192349">
    <w:abstractNumId w:val="30"/>
  </w:num>
  <w:num w:numId="30" w16cid:durableId="660079712">
    <w:abstractNumId w:val="20"/>
  </w:num>
  <w:num w:numId="31" w16cid:durableId="1901018118">
    <w:abstractNumId w:val="34"/>
  </w:num>
  <w:num w:numId="32" w16cid:durableId="2115006096">
    <w:abstractNumId w:val="15"/>
  </w:num>
  <w:num w:numId="33" w16cid:durableId="993602551">
    <w:abstractNumId w:val="2"/>
  </w:num>
  <w:num w:numId="34" w16cid:durableId="87503371">
    <w:abstractNumId w:val="25"/>
  </w:num>
  <w:num w:numId="35" w16cid:durableId="20157179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C5"/>
    <w:rsid w:val="0003729A"/>
    <w:rsid w:val="00093A31"/>
    <w:rsid w:val="000C618B"/>
    <w:rsid w:val="0012518F"/>
    <w:rsid w:val="001312E5"/>
    <w:rsid w:val="00145FB7"/>
    <w:rsid w:val="00183FF0"/>
    <w:rsid w:val="001C08B0"/>
    <w:rsid w:val="002213C1"/>
    <w:rsid w:val="00232CE2"/>
    <w:rsid w:val="00235E34"/>
    <w:rsid w:val="00310410"/>
    <w:rsid w:val="00352B9F"/>
    <w:rsid w:val="003858E0"/>
    <w:rsid w:val="003B6081"/>
    <w:rsid w:val="003E5045"/>
    <w:rsid w:val="00404D3E"/>
    <w:rsid w:val="00491CB2"/>
    <w:rsid w:val="00496A25"/>
    <w:rsid w:val="004A1095"/>
    <w:rsid w:val="004B5BC5"/>
    <w:rsid w:val="004E191C"/>
    <w:rsid w:val="004F0F7D"/>
    <w:rsid w:val="004F387B"/>
    <w:rsid w:val="005065BC"/>
    <w:rsid w:val="00515001"/>
    <w:rsid w:val="00557660"/>
    <w:rsid w:val="005A7CB5"/>
    <w:rsid w:val="005B4C0C"/>
    <w:rsid w:val="005D5CE0"/>
    <w:rsid w:val="00601E6E"/>
    <w:rsid w:val="0061577C"/>
    <w:rsid w:val="00617572"/>
    <w:rsid w:val="006323A7"/>
    <w:rsid w:val="00636AF0"/>
    <w:rsid w:val="006412CD"/>
    <w:rsid w:val="0065601C"/>
    <w:rsid w:val="006748D5"/>
    <w:rsid w:val="006B3285"/>
    <w:rsid w:val="006D65DE"/>
    <w:rsid w:val="006F6C6F"/>
    <w:rsid w:val="00776C8F"/>
    <w:rsid w:val="007B4A65"/>
    <w:rsid w:val="00837598"/>
    <w:rsid w:val="00904156"/>
    <w:rsid w:val="00940A73"/>
    <w:rsid w:val="009456B0"/>
    <w:rsid w:val="00953B52"/>
    <w:rsid w:val="0095681F"/>
    <w:rsid w:val="009705DF"/>
    <w:rsid w:val="00982173"/>
    <w:rsid w:val="009C3EE1"/>
    <w:rsid w:val="009C4412"/>
    <w:rsid w:val="009C588B"/>
    <w:rsid w:val="009C6118"/>
    <w:rsid w:val="009E3290"/>
    <w:rsid w:val="009E45BC"/>
    <w:rsid w:val="00A05626"/>
    <w:rsid w:val="00A5396F"/>
    <w:rsid w:val="00A87635"/>
    <w:rsid w:val="00AA114D"/>
    <w:rsid w:val="00AC1098"/>
    <w:rsid w:val="00AC72EF"/>
    <w:rsid w:val="00AF1CBE"/>
    <w:rsid w:val="00B36BB6"/>
    <w:rsid w:val="00B42362"/>
    <w:rsid w:val="00B6057B"/>
    <w:rsid w:val="00B83BE4"/>
    <w:rsid w:val="00B951FF"/>
    <w:rsid w:val="00BB3BE3"/>
    <w:rsid w:val="00BB7724"/>
    <w:rsid w:val="00BE0E14"/>
    <w:rsid w:val="00C27CFA"/>
    <w:rsid w:val="00C33453"/>
    <w:rsid w:val="00C33DB2"/>
    <w:rsid w:val="00C505E2"/>
    <w:rsid w:val="00CA5EFC"/>
    <w:rsid w:val="00CE4402"/>
    <w:rsid w:val="00CE4F78"/>
    <w:rsid w:val="00CF1904"/>
    <w:rsid w:val="00D47117"/>
    <w:rsid w:val="00D51121"/>
    <w:rsid w:val="00D75C32"/>
    <w:rsid w:val="00D92704"/>
    <w:rsid w:val="00DC1FAE"/>
    <w:rsid w:val="00E10BFC"/>
    <w:rsid w:val="00EA4E36"/>
    <w:rsid w:val="00EC1CAB"/>
    <w:rsid w:val="00EE4276"/>
    <w:rsid w:val="00EE4F80"/>
    <w:rsid w:val="00F05147"/>
    <w:rsid w:val="00F226CA"/>
    <w:rsid w:val="00F315C0"/>
    <w:rsid w:val="00F32960"/>
    <w:rsid w:val="00F60952"/>
    <w:rsid w:val="00F67768"/>
    <w:rsid w:val="00FC30FB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7BA4"/>
  <w15:chartTrackingRefBased/>
  <w15:docId w15:val="{F18813CE-0CA0-42EE-A892-0B6CDBD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F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B5B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B5BC5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B5B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B5BC5"/>
    <w:rPr>
      <w:rFonts w:ascii="Times New Roman" w:eastAsia="Times New Roman" w:hAnsi="Times New Roman" w:cs="Times New Roman"/>
      <w:b/>
      <w:bCs/>
      <w:iCs/>
      <w:snapToGrid w:val="0"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B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4B5BC5"/>
    <w:pPr>
      <w:jc w:val="both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4B5BC5"/>
    <w:rPr>
      <w:rFonts w:ascii="Times New Roman" w:eastAsia="Times New Roman" w:hAnsi="Times New Roman" w:cs="Times New Roman"/>
      <w:snapToGrid w:val="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5BC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4B5BC5"/>
    <w:pPr>
      <w:jc w:val="center"/>
    </w:pPr>
    <w:rPr>
      <w:rFonts w:ascii="Georgia" w:hAnsi="Georgia" w:cs="Georgia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4B5BC5"/>
    <w:rPr>
      <w:rFonts w:ascii="Georgia" w:eastAsia="Times New Roman" w:hAnsi="Georgia" w:cs="Georgia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4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A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A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A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A65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9C588B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2684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2023-10-27T13:43:00Z</cp:lastPrinted>
  <dcterms:created xsi:type="dcterms:W3CDTF">2023-10-27T07:31:00Z</dcterms:created>
  <dcterms:modified xsi:type="dcterms:W3CDTF">2023-10-27T13:43:00Z</dcterms:modified>
</cp:coreProperties>
</file>