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BA2E" w14:textId="77777777" w:rsidR="00680F3C" w:rsidRPr="00C9512F" w:rsidRDefault="00680F3C" w:rsidP="00680F3C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C9512F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Smlouva </w:t>
      </w:r>
      <w:r w:rsidR="00A161DF" w:rsidRPr="00C9512F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o </w:t>
      </w:r>
      <w:r w:rsidRPr="00C9512F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nájmu </w:t>
      </w:r>
      <w:r w:rsidR="00650EBB">
        <w:rPr>
          <w:rFonts w:ascii="Arial Unicode MS" w:eastAsia="Arial Unicode MS" w:hAnsi="Arial Unicode MS" w:cs="Arial Unicode MS"/>
          <w:b/>
          <w:bCs/>
          <w:sz w:val="32"/>
          <w:szCs w:val="32"/>
        </w:rPr>
        <w:t>movitých věcí</w:t>
      </w:r>
    </w:p>
    <w:p w14:paraId="46C17D35" w14:textId="77777777" w:rsidR="00680F3C" w:rsidRPr="00DE7F86" w:rsidRDefault="00680F3C" w:rsidP="00680F3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07ED35E5" w14:textId="77777777" w:rsidR="00680F3C" w:rsidRPr="00DE7F86" w:rsidRDefault="00680F3C" w:rsidP="00DE7F86">
      <w:pPr>
        <w:pStyle w:val="Zkladntextodsazen"/>
        <w:ind w:left="0" w:firstLine="0"/>
        <w:jc w:val="center"/>
        <w:rPr>
          <w:rFonts w:ascii="Arial Unicode MS" w:eastAsia="Arial Unicode MS" w:hAnsi="Arial Unicode MS" w:cs="Arial Unicode MS"/>
          <w:b w:val="0"/>
          <w:i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 w:val="0"/>
          <w:i/>
          <w:iCs/>
          <w:sz w:val="21"/>
          <w:szCs w:val="21"/>
        </w:rPr>
        <w:t>kterou níže uvedeného dne, měsíce a roku uzavřely ve smyslu ustanovení</w:t>
      </w:r>
      <w:r w:rsidR="00DE7F86">
        <w:rPr>
          <w:rFonts w:ascii="Arial Unicode MS" w:eastAsia="Arial Unicode MS" w:hAnsi="Arial Unicode MS" w:cs="Arial Unicode MS"/>
          <w:b w:val="0"/>
          <w:i/>
          <w:iCs/>
          <w:sz w:val="21"/>
          <w:szCs w:val="21"/>
        </w:rPr>
        <w:t xml:space="preserve"> </w:t>
      </w:r>
      <w:r w:rsidR="00DE7F86">
        <w:rPr>
          <w:rFonts w:ascii="Arial Unicode MS" w:eastAsia="Arial Unicode MS" w:hAnsi="Arial Unicode MS" w:cs="Arial Unicode MS"/>
          <w:b w:val="0"/>
          <w:i/>
          <w:sz w:val="21"/>
          <w:szCs w:val="21"/>
        </w:rPr>
        <w:t xml:space="preserve">§ </w:t>
      </w:r>
      <w:smartTag w:uri="urn:schemas-microsoft-com:office:smarttags" w:element="metricconverter">
        <w:smartTagPr>
          <w:attr w:name="ProductID" w:val="2201 a"/>
        </w:smartTagPr>
        <w:r w:rsidR="00DE7F86">
          <w:rPr>
            <w:rFonts w:ascii="Arial Unicode MS" w:eastAsia="Arial Unicode MS" w:hAnsi="Arial Unicode MS" w:cs="Arial Unicode MS"/>
            <w:b w:val="0"/>
            <w:i/>
            <w:sz w:val="21"/>
            <w:szCs w:val="21"/>
          </w:rPr>
          <w:t>2201 a</w:t>
        </w:r>
      </w:smartTag>
      <w:r w:rsidR="00DE7F86">
        <w:rPr>
          <w:rFonts w:ascii="Arial Unicode MS" w:eastAsia="Arial Unicode MS" w:hAnsi="Arial Unicode MS" w:cs="Arial Unicode MS"/>
          <w:b w:val="0"/>
          <w:i/>
          <w:sz w:val="21"/>
          <w:szCs w:val="21"/>
        </w:rPr>
        <w:t xml:space="preserve"> násl.</w:t>
      </w:r>
      <w:r w:rsidR="00650EBB">
        <w:rPr>
          <w:rFonts w:ascii="Arial Unicode MS" w:eastAsia="Arial Unicode MS" w:hAnsi="Arial Unicode MS" w:cs="Arial Unicode MS"/>
          <w:b w:val="0"/>
          <w:i/>
          <w:sz w:val="21"/>
          <w:szCs w:val="21"/>
        </w:rPr>
        <w:t xml:space="preserve"> </w:t>
      </w:r>
      <w:r w:rsidR="00DE7F86">
        <w:rPr>
          <w:rFonts w:ascii="Arial Unicode MS" w:eastAsia="Arial Unicode MS" w:hAnsi="Arial Unicode MS" w:cs="Arial Unicode MS"/>
          <w:b w:val="0"/>
          <w:i/>
          <w:sz w:val="21"/>
          <w:szCs w:val="21"/>
        </w:rPr>
        <w:t>zákona č. 89/2012 Sb., občanský zákoník, v platném znění, tyto smluvní strany:</w:t>
      </w:r>
    </w:p>
    <w:p w14:paraId="32394B4A" w14:textId="77777777" w:rsidR="00680F3C" w:rsidRPr="00DE7F86" w:rsidRDefault="00680F3C" w:rsidP="00680F3C">
      <w:pPr>
        <w:pStyle w:val="BodyText21"/>
        <w:widowControl/>
        <w:rPr>
          <w:rFonts w:ascii="Arial Unicode MS" w:eastAsia="Arial Unicode MS" w:hAnsi="Arial Unicode MS" w:cs="Arial Unicode MS"/>
          <w:snapToGrid/>
          <w:sz w:val="21"/>
          <w:szCs w:val="21"/>
        </w:rPr>
      </w:pPr>
    </w:p>
    <w:p w14:paraId="5B0A1918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b/>
          <w:sz w:val="21"/>
          <w:szCs w:val="21"/>
        </w:rPr>
        <w:t>Čistá Plzeň, s.r.o.</w:t>
      </w:r>
    </w:p>
    <w:p w14:paraId="2D7184F0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sz w:val="21"/>
          <w:szCs w:val="21"/>
        </w:rPr>
        <w:t>IČO: 280 46 153</w:t>
      </w:r>
    </w:p>
    <w:p w14:paraId="7705AF25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se sídlem Plzeň, </w:t>
      </w:r>
      <w:proofErr w:type="spellStart"/>
      <w:r w:rsidRPr="00F60952">
        <w:rPr>
          <w:rFonts w:ascii="Arial Unicode MS" w:eastAsia="Arial Unicode MS" w:hAnsi="Arial Unicode MS" w:cs="Arial Unicode MS"/>
          <w:sz w:val="21"/>
          <w:szCs w:val="21"/>
        </w:rPr>
        <w:t>Doudlevce</w:t>
      </w:r>
      <w:proofErr w:type="spellEnd"/>
      <w:r w:rsidRPr="00F60952">
        <w:rPr>
          <w:rFonts w:ascii="Arial Unicode MS" w:eastAsia="Arial Unicode MS" w:hAnsi="Arial Unicode MS" w:cs="Arial Unicode MS"/>
          <w:sz w:val="21"/>
          <w:szCs w:val="21"/>
        </w:rPr>
        <w:t>, Edvarda Beneše 430/23, PSČ 301 00</w:t>
      </w:r>
    </w:p>
    <w:p w14:paraId="301D14FB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sz w:val="21"/>
          <w:szCs w:val="21"/>
        </w:rPr>
        <w:t>zapsaná v obchodním rejstříku vedeném Krajským soudem v Plzni, oddíl C, vložka 22669</w:t>
      </w:r>
    </w:p>
    <w:p w14:paraId="66BAA272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sz w:val="21"/>
          <w:szCs w:val="21"/>
        </w:rPr>
        <w:t>zastoupena jednatelem Otakarem Horákem</w:t>
      </w:r>
    </w:p>
    <w:p w14:paraId="20F6D146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7C72673" w14:textId="77777777" w:rsidR="00650EBB" w:rsidRPr="00DE7F86" w:rsidRDefault="00650EBB" w:rsidP="00650EBB">
      <w:pPr>
        <w:pStyle w:val="Zkladntext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na straně jedné jako pronajímatel (dále jen „</w:t>
      </w:r>
      <w:r w:rsidR="00424C16" w:rsidRPr="00424C16">
        <w:rPr>
          <w:rFonts w:ascii="Arial Unicode MS" w:eastAsia="Arial Unicode MS" w:hAnsi="Arial Unicode MS" w:cs="Arial Unicode MS"/>
          <w:b/>
          <w:bCs w:val="0"/>
          <w:sz w:val="21"/>
          <w:szCs w:val="21"/>
        </w:rPr>
        <w:t>P</w:t>
      </w:r>
      <w:r w:rsidRPr="00424C16">
        <w:rPr>
          <w:rFonts w:ascii="Arial Unicode MS" w:eastAsia="Arial Unicode MS" w:hAnsi="Arial Unicode MS" w:cs="Arial Unicode MS"/>
          <w:b/>
          <w:bCs w:val="0"/>
          <w:sz w:val="21"/>
          <w:szCs w:val="21"/>
        </w:rPr>
        <w:t>ronajímatel</w:t>
      </w:r>
      <w:r w:rsidRPr="00DE7F86">
        <w:rPr>
          <w:rFonts w:ascii="Arial Unicode MS" w:eastAsia="Arial Unicode MS" w:hAnsi="Arial Unicode MS" w:cs="Arial Unicode MS"/>
          <w:bCs w:val="0"/>
          <w:sz w:val="21"/>
          <w:szCs w:val="21"/>
        </w:rPr>
        <w:t>“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)</w:t>
      </w:r>
    </w:p>
    <w:p w14:paraId="6E1AD035" w14:textId="77777777" w:rsidR="00680F3C" w:rsidRPr="00DE7F86" w:rsidRDefault="00680F3C" w:rsidP="00680F3C">
      <w:pPr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15B27792" w14:textId="77777777" w:rsidR="00680F3C" w:rsidRPr="00DE7F86" w:rsidRDefault="00680F3C" w:rsidP="00680F3C">
      <w:pPr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/>
          <w:bCs/>
          <w:sz w:val="21"/>
          <w:szCs w:val="21"/>
        </w:rPr>
        <w:t>a</w:t>
      </w:r>
    </w:p>
    <w:p w14:paraId="7AA1C852" w14:textId="77777777" w:rsidR="00680F3C" w:rsidRPr="00DE7F86" w:rsidRDefault="00680F3C" w:rsidP="00680F3C">
      <w:pPr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2B8ED90B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b/>
          <w:sz w:val="21"/>
          <w:szCs w:val="21"/>
        </w:rPr>
        <w:t>Čistá Plzeň servis s.r.o.</w:t>
      </w:r>
    </w:p>
    <w:p w14:paraId="22293A2A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IČO: 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>172 99 870</w:t>
      </w:r>
    </w:p>
    <w:p w14:paraId="22A91575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se sídlem Plzeň, </w:t>
      </w:r>
      <w:proofErr w:type="spellStart"/>
      <w:r w:rsidRPr="00F60952">
        <w:rPr>
          <w:rFonts w:ascii="Arial Unicode MS" w:eastAsia="Arial Unicode MS" w:hAnsi="Arial Unicode MS" w:cs="Arial Unicode MS"/>
          <w:sz w:val="21"/>
          <w:szCs w:val="21"/>
        </w:rPr>
        <w:t>Doudlevce</w:t>
      </w:r>
      <w:proofErr w:type="spellEnd"/>
      <w:r w:rsidRPr="00F60952">
        <w:rPr>
          <w:rFonts w:ascii="Arial Unicode MS" w:eastAsia="Arial Unicode MS" w:hAnsi="Arial Unicode MS" w:cs="Arial Unicode MS"/>
          <w:sz w:val="21"/>
          <w:szCs w:val="21"/>
        </w:rPr>
        <w:t>, Edvarda Beneše 430/23, PSČ 301 00</w:t>
      </w:r>
    </w:p>
    <w:p w14:paraId="4BA8E5D2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sz w:val="21"/>
          <w:szCs w:val="21"/>
        </w:rPr>
        <w:t>zapsaná v obchodním rejstříku vedeném Krajským soudem v Plzni, oddíl C, vložka 42466</w:t>
      </w:r>
    </w:p>
    <w:p w14:paraId="29858B99" w14:textId="77777777" w:rsidR="00260D74" w:rsidRPr="00F60952" w:rsidRDefault="00260D74" w:rsidP="00260D74">
      <w:pPr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sz w:val="21"/>
          <w:szCs w:val="21"/>
        </w:rPr>
        <w:t>zastoupena jednate</w:t>
      </w:r>
      <w:r w:rsidR="00BE3440">
        <w:rPr>
          <w:rFonts w:ascii="Arial Unicode MS" w:eastAsia="Arial Unicode MS" w:hAnsi="Arial Unicode MS" w:cs="Arial Unicode MS"/>
          <w:sz w:val="21"/>
          <w:szCs w:val="21"/>
        </w:rPr>
        <w:t>li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Jiřím Vlasákem</w:t>
      </w:r>
      <w:r w:rsidR="00BE3440">
        <w:rPr>
          <w:rFonts w:ascii="Arial Unicode MS" w:eastAsia="Arial Unicode MS" w:hAnsi="Arial Unicode MS" w:cs="Arial Unicode MS"/>
          <w:sz w:val="21"/>
          <w:szCs w:val="21"/>
        </w:rPr>
        <w:t xml:space="preserve"> a Mgr. Pavlem </w:t>
      </w:r>
      <w:proofErr w:type="spellStart"/>
      <w:r w:rsidR="00BE3440">
        <w:rPr>
          <w:rFonts w:ascii="Arial Unicode MS" w:eastAsia="Arial Unicode MS" w:hAnsi="Arial Unicode MS" w:cs="Arial Unicode MS"/>
          <w:sz w:val="21"/>
          <w:szCs w:val="21"/>
        </w:rPr>
        <w:t>Thurnwaldem</w:t>
      </w:r>
      <w:proofErr w:type="spellEnd"/>
    </w:p>
    <w:p w14:paraId="03492C0D" w14:textId="77777777" w:rsidR="00680F3C" w:rsidRPr="00DE7F86" w:rsidRDefault="00680F3C" w:rsidP="00680F3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292B9C6E" w14:textId="77777777" w:rsidR="00680F3C" w:rsidRPr="00DE7F86" w:rsidRDefault="00680F3C" w:rsidP="00680F3C">
      <w:pPr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na straně druhé jako nájemce (dále jen</w:t>
      </w:r>
      <w:r w:rsidR="003B311F">
        <w:rPr>
          <w:rFonts w:ascii="Arial Unicode MS" w:eastAsia="Arial Unicode MS" w:hAnsi="Arial Unicode MS" w:cs="Arial Unicode MS"/>
          <w:sz w:val="21"/>
          <w:szCs w:val="21"/>
        </w:rPr>
        <w:t xml:space="preserve"> „</w:t>
      </w:r>
      <w:r w:rsidR="00424C16" w:rsidRPr="00424C16">
        <w:rPr>
          <w:rFonts w:ascii="Arial Unicode MS" w:eastAsia="Arial Unicode MS" w:hAnsi="Arial Unicode MS" w:cs="Arial Unicode MS"/>
          <w:b/>
          <w:sz w:val="21"/>
          <w:szCs w:val="21"/>
        </w:rPr>
        <w:t>N</w:t>
      </w:r>
      <w:r w:rsidRPr="00424C16">
        <w:rPr>
          <w:rFonts w:ascii="Arial Unicode MS" w:eastAsia="Arial Unicode MS" w:hAnsi="Arial Unicode MS" w:cs="Arial Unicode MS"/>
          <w:b/>
          <w:sz w:val="21"/>
          <w:szCs w:val="21"/>
        </w:rPr>
        <w:t>ájemce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“)</w:t>
      </w:r>
    </w:p>
    <w:p w14:paraId="091CFA2A" w14:textId="77777777" w:rsidR="009D3441" w:rsidRPr="00DE7F86" w:rsidRDefault="009D3441" w:rsidP="00680F3C">
      <w:pPr>
        <w:jc w:val="center"/>
        <w:rPr>
          <w:rFonts w:ascii="Arial Unicode MS" w:eastAsia="Arial Unicode MS" w:hAnsi="Arial Unicode MS" w:cs="Arial Unicode MS"/>
          <w:b/>
          <w:i/>
          <w:sz w:val="21"/>
          <w:szCs w:val="21"/>
        </w:rPr>
      </w:pPr>
    </w:p>
    <w:p w14:paraId="37B5CB57" w14:textId="77777777" w:rsidR="00680F3C" w:rsidRPr="00DE7F86" w:rsidRDefault="00680F3C" w:rsidP="00680F3C">
      <w:pPr>
        <w:jc w:val="center"/>
        <w:rPr>
          <w:rFonts w:ascii="Arial Unicode MS" w:eastAsia="Arial Unicode MS" w:hAnsi="Arial Unicode MS" w:cs="Arial Unicode MS"/>
          <w:b/>
          <w:i/>
          <w:sz w:val="21"/>
          <w:szCs w:val="21"/>
        </w:rPr>
      </w:pPr>
    </w:p>
    <w:p w14:paraId="54469747" w14:textId="77777777" w:rsidR="00680F3C" w:rsidRPr="00DE7F86" w:rsidRDefault="00680F3C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/>
          <w:sz w:val="21"/>
          <w:szCs w:val="21"/>
        </w:rPr>
        <w:t>I.</w:t>
      </w:r>
    </w:p>
    <w:p w14:paraId="3326745B" w14:textId="77777777" w:rsidR="00680F3C" w:rsidRPr="00DE7F86" w:rsidRDefault="00680F3C" w:rsidP="00680F3C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>Preambule</w:t>
      </w:r>
      <w:r w:rsidR="00D57C6C">
        <w:rPr>
          <w:rFonts w:ascii="Arial Unicode MS" w:eastAsia="Arial Unicode MS" w:hAnsi="Arial Unicode MS" w:cs="Arial Unicode MS"/>
          <w:sz w:val="21"/>
          <w:szCs w:val="21"/>
          <w:u w:val="none"/>
        </w:rPr>
        <w:t xml:space="preserve"> a </w:t>
      </w:r>
      <w:r w:rsidR="00107F64">
        <w:rPr>
          <w:rFonts w:ascii="Arial Unicode MS" w:eastAsia="Arial Unicode MS" w:hAnsi="Arial Unicode MS" w:cs="Arial Unicode MS"/>
          <w:sz w:val="21"/>
          <w:szCs w:val="21"/>
          <w:u w:val="none"/>
        </w:rPr>
        <w:t>Předmět</w:t>
      </w:r>
      <w:r w:rsidR="00F130D5">
        <w:rPr>
          <w:rFonts w:ascii="Arial Unicode MS" w:eastAsia="Arial Unicode MS" w:hAnsi="Arial Unicode MS" w:cs="Arial Unicode MS"/>
          <w:sz w:val="21"/>
          <w:szCs w:val="21"/>
          <w:u w:val="none"/>
        </w:rPr>
        <w:t xml:space="preserve"> </w:t>
      </w:r>
      <w:r w:rsidR="00D57C6C">
        <w:rPr>
          <w:rFonts w:ascii="Arial Unicode MS" w:eastAsia="Arial Unicode MS" w:hAnsi="Arial Unicode MS" w:cs="Arial Unicode MS"/>
          <w:sz w:val="21"/>
          <w:szCs w:val="21"/>
          <w:u w:val="none"/>
        </w:rPr>
        <w:t>nájmu</w:t>
      </w:r>
    </w:p>
    <w:p w14:paraId="654AA0AC" w14:textId="77777777" w:rsidR="00680F3C" w:rsidRPr="00DE7F86" w:rsidRDefault="00680F3C" w:rsidP="00680F3C">
      <w:pPr>
        <w:pStyle w:val="Nadpis5"/>
        <w:rPr>
          <w:rFonts w:ascii="Arial Unicode MS" w:eastAsia="Arial Unicode MS" w:hAnsi="Arial Unicode MS" w:cs="Arial Unicode MS"/>
          <w:b w:val="0"/>
          <w:sz w:val="21"/>
          <w:szCs w:val="21"/>
          <w:u w:val="none"/>
        </w:rPr>
      </w:pPr>
    </w:p>
    <w:p w14:paraId="7B02C99C" w14:textId="77777777" w:rsidR="002F2DCE" w:rsidRPr="002F2DCE" w:rsidRDefault="00B15A1D" w:rsidP="004019AF">
      <w:pPr>
        <w:numPr>
          <w:ilvl w:val="0"/>
          <w:numId w:val="12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Pronajímatel je</w:t>
      </w:r>
      <w:r w:rsidR="00E60D0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 xml:space="preserve">výlučným vlastníkem movitých věcí, jejichž přesná specifikace a identifikace je obsažena v příloze č. 1 této Smlouvy, která je její nedílnou součástí </w:t>
      </w:r>
      <w:r w:rsidR="00D910E5">
        <w:rPr>
          <w:rFonts w:ascii="Arial Unicode MS" w:eastAsia="Arial Unicode MS" w:hAnsi="Arial Unicode MS" w:cs="Arial Unicode MS"/>
          <w:sz w:val="21"/>
          <w:szCs w:val="21"/>
        </w:rPr>
        <w:t>(dále jen „</w:t>
      </w:r>
      <w:r w:rsidR="00424C16" w:rsidRPr="004019AF">
        <w:rPr>
          <w:rFonts w:ascii="Arial Unicode MS" w:eastAsia="Arial Unicode MS" w:hAnsi="Arial Unicode MS" w:cs="Arial Unicode MS"/>
          <w:b/>
          <w:sz w:val="21"/>
          <w:szCs w:val="21"/>
        </w:rPr>
        <w:t>Movité věci</w:t>
      </w:r>
      <w:r w:rsidR="00D910E5">
        <w:rPr>
          <w:rFonts w:ascii="Arial Unicode MS" w:eastAsia="Arial Unicode MS" w:hAnsi="Arial Unicode MS" w:cs="Arial Unicode MS"/>
          <w:sz w:val="21"/>
          <w:szCs w:val="21"/>
        </w:rPr>
        <w:t>“)</w:t>
      </w:r>
      <w:r w:rsidR="00DD6656">
        <w:rPr>
          <w:rFonts w:ascii="Arial Unicode MS" w:eastAsia="Arial Unicode MS" w:hAnsi="Arial Unicode MS" w:cs="Arial Unicode MS"/>
          <w:sz w:val="21"/>
          <w:szCs w:val="21"/>
        </w:rPr>
        <w:t>.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C34EA0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34FD71CA" w14:textId="77777777" w:rsidR="002F2DCE" w:rsidRPr="002F2DCE" w:rsidRDefault="002F2DCE" w:rsidP="004019AF">
      <w:pPr>
        <w:ind w:left="851" w:hanging="567"/>
        <w:jc w:val="both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7A031FA1" w14:textId="77777777" w:rsidR="00680F3C" w:rsidRPr="00D57C6C" w:rsidRDefault="00680F3C" w:rsidP="004019AF">
      <w:pPr>
        <w:numPr>
          <w:ilvl w:val="0"/>
          <w:numId w:val="12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  <w:r w:rsidRPr="00D57C6C">
        <w:rPr>
          <w:rFonts w:ascii="Arial Unicode MS" w:eastAsia="Arial Unicode MS" w:hAnsi="Arial Unicode MS" w:cs="Arial Unicode MS"/>
          <w:sz w:val="21"/>
          <w:szCs w:val="21"/>
        </w:rPr>
        <w:t xml:space="preserve">Pronajímatel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 xml:space="preserve">touto Smlouvou </w:t>
      </w:r>
      <w:r w:rsidRPr="00D57C6C">
        <w:rPr>
          <w:rFonts w:ascii="Arial Unicode MS" w:eastAsia="Arial Unicode MS" w:hAnsi="Arial Unicode MS" w:cs="Arial Unicode MS"/>
          <w:sz w:val="21"/>
          <w:szCs w:val="21"/>
        </w:rPr>
        <w:t>přenechává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 xml:space="preserve"> Nájemci Movité věci dle odstavce 1 tohoto článku Smlouvy </w:t>
      </w:r>
      <w:r w:rsidR="00DE7F86" w:rsidRPr="00D57C6C">
        <w:rPr>
          <w:rFonts w:ascii="Arial Unicode MS" w:eastAsia="Arial Unicode MS" w:hAnsi="Arial Unicode MS" w:cs="Arial Unicode MS"/>
          <w:sz w:val="21"/>
          <w:szCs w:val="21"/>
        </w:rPr>
        <w:t>do</w:t>
      </w:r>
      <w:r w:rsidRPr="00D57C6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D57C6C">
        <w:rPr>
          <w:rFonts w:ascii="Arial Unicode MS" w:eastAsia="Arial Unicode MS" w:hAnsi="Arial Unicode MS" w:cs="Arial Unicode MS"/>
          <w:sz w:val="21"/>
          <w:szCs w:val="21"/>
        </w:rPr>
        <w:t xml:space="preserve">dočasného </w:t>
      </w:r>
      <w:r w:rsidRPr="00D57C6C">
        <w:rPr>
          <w:rFonts w:ascii="Arial Unicode MS" w:eastAsia="Arial Unicode MS" w:hAnsi="Arial Unicode MS" w:cs="Arial Unicode MS"/>
          <w:sz w:val="21"/>
          <w:szCs w:val="21"/>
        </w:rPr>
        <w:t xml:space="preserve">užívání a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57C6C">
        <w:rPr>
          <w:rFonts w:ascii="Arial Unicode MS" w:eastAsia="Arial Unicode MS" w:hAnsi="Arial Unicode MS" w:cs="Arial Unicode MS"/>
          <w:sz w:val="21"/>
          <w:szCs w:val="21"/>
        </w:rPr>
        <w:t>ájemce jej do nájmu a užívání přijímá</w:t>
      </w:r>
      <w:r w:rsidR="00DE7F86" w:rsidRPr="00D57C6C">
        <w:rPr>
          <w:rFonts w:ascii="Arial Unicode MS" w:eastAsia="Arial Unicode MS" w:hAnsi="Arial Unicode MS" w:cs="Arial Unicode MS"/>
          <w:sz w:val="21"/>
          <w:szCs w:val="21"/>
        </w:rPr>
        <w:t xml:space="preserve">, zavazuje se </w:t>
      </w:r>
      <w:proofErr w:type="spellStart"/>
      <w:r w:rsidR="00DE7F86" w:rsidRPr="00D57C6C">
        <w:rPr>
          <w:rFonts w:ascii="Arial Unicode MS" w:eastAsia="Arial Unicode MS" w:hAnsi="Arial Unicode MS" w:cs="Arial Unicode MS"/>
          <w:sz w:val="21"/>
          <w:szCs w:val="21"/>
        </w:rPr>
        <w:t>zaň</w:t>
      </w:r>
      <w:proofErr w:type="spellEnd"/>
      <w:r w:rsidR="00DE7F86" w:rsidRPr="00D57C6C">
        <w:rPr>
          <w:rFonts w:ascii="Arial Unicode MS" w:eastAsia="Arial Unicode MS" w:hAnsi="Arial Unicode MS" w:cs="Arial Unicode MS"/>
          <w:sz w:val="21"/>
          <w:szCs w:val="21"/>
        </w:rPr>
        <w:t xml:space="preserve"> platit níže sjednané nájemné a plnit další dále uvedené povinnosti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 xml:space="preserve"> (dále jen „</w:t>
      </w:r>
      <w:r w:rsidR="00107F64">
        <w:rPr>
          <w:rFonts w:ascii="Arial Unicode MS" w:eastAsia="Arial Unicode MS" w:hAnsi="Arial Unicode MS" w:cs="Arial Unicode MS"/>
          <w:b/>
          <w:sz w:val="21"/>
          <w:szCs w:val="21"/>
        </w:rPr>
        <w:t>Předmět</w:t>
      </w:r>
      <w:r w:rsidR="00F130D5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424C16" w:rsidRPr="00424C16">
        <w:rPr>
          <w:rFonts w:ascii="Arial Unicode MS" w:eastAsia="Arial Unicode MS" w:hAnsi="Arial Unicode MS" w:cs="Arial Unicode MS"/>
          <w:b/>
          <w:sz w:val="21"/>
          <w:szCs w:val="21"/>
        </w:rPr>
        <w:t>nájmu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>“).</w:t>
      </w:r>
      <w:r w:rsidRPr="00D57C6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64E16E1B" w14:textId="77777777" w:rsidR="009D3441" w:rsidRDefault="009D3441" w:rsidP="004019AF">
      <w:pPr>
        <w:ind w:left="851" w:hanging="567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3749DD26" w14:textId="77777777" w:rsidR="009D3441" w:rsidRDefault="009D3441" w:rsidP="004019AF">
      <w:pPr>
        <w:ind w:left="851" w:hanging="567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27B5BE64" w14:textId="77777777" w:rsidR="00680F3C" w:rsidRPr="00DE7F86" w:rsidRDefault="00680F3C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/>
          <w:sz w:val="21"/>
          <w:szCs w:val="21"/>
        </w:rPr>
        <w:t>II.</w:t>
      </w:r>
    </w:p>
    <w:p w14:paraId="0255D607" w14:textId="77777777" w:rsidR="00680F3C" w:rsidRPr="00DE7F86" w:rsidRDefault="00680F3C" w:rsidP="00680F3C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lastRenderedPageBreak/>
        <w:t xml:space="preserve">Stav </w:t>
      </w:r>
      <w:r w:rsidR="004019AF">
        <w:rPr>
          <w:rFonts w:ascii="Arial Unicode MS" w:eastAsia="Arial Unicode MS" w:hAnsi="Arial Unicode MS" w:cs="Arial Unicode MS"/>
          <w:sz w:val="21"/>
          <w:szCs w:val="21"/>
          <w:u w:val="none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>ředmětu nájmu</w:t>
      </w:r>
      <w:r w:rsidR="00424C16">
        <w:rPr>
          <w:rFonts w:ascii="Arial Unicode MS" w:eastAsia="Arial Unicode MS" w:hAnsi="Arial Unicode MS" w:cs="Arial Unicode MS"/>
          <w:sz w:val="21"/>
          <w:szCs w:val="21"/>
          <w:u w:val="none"/>
        </w:rPr>
        <w:t xml:space="preserve"> a jeho účel</w:t>
      </w:r>
    </w:p>
    <w:p w14:paraId="320079E6" w14:textId="77777777" w:rsidR="00680F3C" w:rsidRPr="00DE7F86" w:rsidRDefault="00680F3C" w:rsidP="00680F3C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57513E9A" w14:textId="77777777" w:rsidR="00680F3C" w:rsidRDefault="00DE7F86" w:rsidP="004019AF">
      <w:pPr>
        <w:pStyle w:val="BodyText21"/>
        <w:numPr>
          <w:ilvl w:val="0"/>
          <w:numId w:val="36"/>
        </w:numPr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Smluvní strany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shodně prohlašují, že se seznámil</w:t>
      </w:r>
      <w:r>
        <w:rPr>
          <w:rFonts w:ascii="Arial Unicode MS" w:eastAsia="Arial Unicode MS" w:hAnsi="Arial Unicode MS" w:cs="Arial Unicode MS"/>
          <w:sz w:val="21"/>
          <w:szCs w:val="21"/>
        </w:rPr>
        <w:t>y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se stavem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8D61DA">
        <w:rPr>
          <w:rFonts w:ascii="Arial Unicode MS" w:eastAsia="Arial Unicode MS" w:hAnsi="Arial Unicode MS" w:cs="Arial Unicode MS"/>
          <w:sz w:val="21"/>
          <w:szCs w:val="21"/>
        </w:rPr>
        <w:t>ředmětu nájmu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, je jim dostatečně znám a </w:t>
      </w:r>
      <w:r w:rsidR="008D61DA">
        <w:rPr>
          <w:rFonts w:ascii="Arial Unicode MS" w:eastAsia="Arial Unicode MS" w:hAnsi="Arial Unicode MS" w:cs="Arial Unicode MS"/>
          <w:sz w:val="21"/>
          <w:szCs w:val="21"/>
        </w:rPr>
        <w:t>je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způsobil</w:t>
      </w:r>
      <w:r w:rsidR="008D61DA">
        <w:rPr>
          <w:rFonts w:ascii="Arial Unicode MS" w:eastAsia="Arial Unicode MS" w:hAnsi="Arial Unicode MS" w:cs="Arial Unicode MS"/>
          <w:sz w:val="21"/>
          <w:szCs w:val="21"/>
        </w:rPr>
        <w:t>ý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ke smluvenému účelu nájmu.</w:t>
      </w:r>
    </w:p>
    <w:p w14:paraId="62DB86D0" w14:textId="77777777" w:rsidR="00424C16" w:rsidRDefault="00424C16" w:rsidP="004019AF">
      <w:pPr>
        <w:pStyle w:val="BodyText21"/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</w:p>
    <w:p w14:paraId="1ACFD6D8" w14:textId="77777777" w:rsidR="00424C16" w:rsidRDefault="00424C16" w:rsidP="004019AF">
      <w:pPr>
        <w:pStyle w:val="BodyText21"/>
        <w:numPr>
          <w:ilvl w:val="0"/>
          <w:numId w:val="36"/>
        </w:numPr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Pronajímatel přenechává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F130D5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>nájmu dle této Smlouvy Nájemci do nájmu za účelem výkonu jeho podnikatelské činnosti dle předmětu podnikání.</w:t>
      </w:r>
    </w:p>
    <w:p w14:paraId="3271EAEB" w14:textId="77777777" w:rsidR="00424C16" w:rsidRDefault="00424C16" w:rsidP="004019AF">
      <w:pPr>
        <w:pStyle w:val="Odstavecseseznamem"/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</w:p>
    <w:p w14:paraId="574E1A07" w14:textId="77777777" w:rsidR="00DE7F86" w:rsidRPr="00424C16" w:rsidRDefault="00DD6656" w:rsidP="004019AF">
      <w:pPr>
        <w:pStyle w:val="BodyText21"/>
        <w:numPr>
          <w:ilvl w:val="0"/>
          <w:numId w:val="36"/>
        </w:numPr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  <w:r w:rsidRPr="00424C16">
        <w:rPr>
          <w:rFonts w:ascii="Arial Unicode MS" w:eastAsia="Arial Unicode MS" w:hAnsi="Arial Unicode MS" w:cs="Arial Unicode MS"/>
          <w:sz w:val="21"/>
          <w:szCs w:val="21"/>
        </w:rPr>
        <w:t xml:space="preserve">Pronajímatel prohlašuje, že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F130D5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4019AF">
        <w:rPr>
          <w:rFonts w:ascii="Arial Unicode MS" w:eastAsia="Arial Unicode MS" w:hAnsi="Arial Unicode MS" w:cs="Arial Unicode MS"/>
          <w:sz w:val="21"/>
          <w:szCs w:val="21"/>
        </w:rPr>
        <w:t xml:space="preserve">nájmu splňuje </w:t>
      </w:r>
      <w:r w:rsidRPr="00424C16">
        <w:rPr>
          <w:rFonts w:ascii="Arial Unicode MS" w:eastAsia="Arial Unicode MS" w:hAnsi="Arial Unicode MS" w:cs="Arial Unicode MS"/>
          <w:sz w:val="21"/>
          <w:szCs w:val="21"/>
        </w:rPr>
        <w:t xml:space="preserve">požadavky pro </w:t>
      </w:r>
      <w:r w:rsidR="004019AF">
        <w:rPr>
          <w:rFonts w:ascii="Arial Unicode MS" w:eastAsia="Arial Unicode MS" w:hAnsi="Arial Unicode MS" w:cs="Arial Unicode MS"/>
          <w:sz w:val="21"/>
          <w:szCs w:val="21"/>
        </w:rPr>
        <w:t>jejich užívání v</w:t>
      </w:r>
      <w:r w:rsidR="00BD7DE0" w:rsidRPr="00424C16">
        <w:rPr>
          <w:rFonts w:ascii="Arial Unicode MS" w:eastAsia="Arial Unicode MS" w:hAnsi="Arial Unicode MS" w:cs="Arial Unicode MS"/>
          <w:sz w:val="21"/>
          <w:szCs w:val="21"/>
        </w:rPr>
        <w:t xml:space="preserve"> souladu</w:t>
      </w:r>
      <w:r w:rsidRPr="00424C1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BD7DE0" w:rsidRPr="00424C16">
        <w:rPr>
          <w:rFonts w:ascii="Arial Unicode MS" w:eastAsia="Arial Unicode MS" w:hAnsi="Arial Unicode MS" w:cs="Arial Unicode MS"/>
          <w:sz w:val="21"/>
          <w:szCs w:val="21"/>
        </w:rPr>
        <w:t xml:space="preserve">s </w:t>
      </w:r>
      <w:r w:rsidRPr="00424C16">
        <w:rPr>
          <w:rFonts w:ascii="Arial Unicode MS" w:eastAsia="Arial Unicode MS" w:hAnsi="Arial Unicode MS" w:cs="Arial Unicode MS"/>
          <w:sz w:val="21"/>
          <w:szCs w:val="21"/>
        </w:rPr>
        <w:t>účel</w:t>
      </w:r>
      <w:r w:rsidR="00BD7DE0" w:rsidRPr="00424C16">
        <w:rPr>
          <w:rFonts w:ascii="Arial Unicode MS" w:eastAsia="Arial Unicode MS" w:hAnsi="Arial Unicode MS" w:cs="Arial Unicode MS"/>
          <w:sz w:val="21"/>
          <w:szCs w:val="21"/>
        </w:rPr>
        <w:t>em</w:t>
      </w:r>
      <w:r w:rsidRPr="00424C16">
        <w:rPr>
          <w:rFonts w:ascii="Arial Unicode MS" w:eastAsia="Arial Unicode MS" w:hAnsi="Arial Unicode MS" w:cs="Arial Unicode MS"/>
          <w:sz w:val="21"/>
          <w:szCs w:val="21"/>
        </w:rPr>
        <w:t xml:space="preserve"> nájmu podle této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 xml:space="preserve"> Smlouvy.</w:t>
      </w:r>
    </w:p>
    <w:p w14:paraId="6A496485" w14:textId="77777777" w:rsidR="00DE7F86" w:rsidRDefault="00DE7F86" w:rsidP="00DE7F86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1CA22453" w14:textId="77777777" w:rsidR="00DE7F86" w:rsidRPr="00DE7F86" w:rsidRDefault="00DE7F86" w:rsidP="00680F3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3584E1C" w14:textId="77777777" w:rsidR="00680F3C" w:rsidRPr="00DE7F86" w:rsidRDefault="00F3427A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="004019AF">
        <w:rPr>
          <w:rFonts w:ascii="Arial Unicode MS" w:eastAsia="Arial Unicode MS" w:hAnsi="Arial Unicode MS" w:cs="Arial Unicode MS"/>
          <w:b/>
          <w:sz w:val="21"/>
          <w:szCs w:val="21"/>
        </w:rPr>
        <w:t>II</w:t>
      </w:r>
      <w:r w:rsidR="00680F3C" w:rsidRPr="00DE7F8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3DB9465D" w14:textId="77777777" w:rsidR="00680F3C" w:rsidRPr="00DE7F86" w:rsidRDefault="00680F3C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/>
          <w:sz w:val="21"/>
          <w:szCs w:val="21"/>
        </w:rPr>
        <w:t>Doba nájmu</w:t>
      </w:r>
    </w:p>
    <w:p w14:paraId="07CD2E7D" w14:textId="77777777" w:rsidR="00C66F6A" w:rsidRPr="00DE7F86" w:rsidRDefault="00C66F6A" w:rsidP="00680F3C">
      <w:pPr>
        <w:jc w:val="center"/>
        <w:rPr>
          <w:rFonts w:ascii="Arial Unicode MS" w:eastAsia="Arial Unicode MS" w:hAnsi="Arial Unicode MS" w:cs="Arial Unicode MS"/>
          <w:sz w:val="21"/>
          <w:szCs w:val="21"/>
        </w:rPr>
      </w:pPr>
    </w:p>
    <w:p w14:paraId="657D1693" w14:textId="77777777" w:rsidR="00334621" w:rsidRPr="00424C16" w:rsidRDefault="00680F3C" w:rsidP="004019AF">
      <w:pPr>
        <w:numPr>
          <w:ilvl w:val="0"/>
          <w:numId w:val="1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Nájem sjednaný touto smlouvou se uzavírá na dobu určitou</w:t>
      </w:r>
      <w:r w:rsidR="00516D4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B37E54">
        <w:rPr>
          <w:rFonts w:ascii="Arial Unicode MS" w:eastAsia="Arial Unicode MS" w:hAnsi="Arial Unicode MS" w:cs="Arial Unicode MS"/>
          <w:sz w:val="21"/>
          <w:szCs w:val="21"/>
        </w:rPr>
        <w:t xml:space="preserve">ode dne 1. 9. 2023 </w:t>
      </w:r>
      <w:r w:rsidR="00A23A9C">
        <w:rPr>
          <w:rFonts w:ascii="Arial Unicode MS" w:eastAsia="Arial Unicode MS" w:hAnsi="Arial Unicode MS" w:cs="Arial Unicode MS"/>
          <w:sz w:val="21"/>
          <w:szCs w:val="21"/>
        </w:rPr>
        <w:t>do dne 31. 3. 2024</w:t>
      </w:r>
      <w:r w:rsidR="00DD16F1">
        <w:rPr>
          <w:rFonts w:ascii="Arial Unicode MS" w:eastAsia="Arial Unicode MS" w:hAnsi="Arial Unicode MS" w:cs="Arial Unicode MS"/>
          <w:sz w:val="21"/>
          <w:szCs w:val="21"/>
        </w:rPr>
        <w:t>, nesjednají-li smluvní strany do dne 28. 2. 2024 písemně jinak</w:t>
      </w:r>
      <w:r w:rsidR="00A23A9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DD16F1">
        <w:rPr>
          <w:rFonts w:ascii="Arial Unicode MS" w:eastAsia="Arial Unicode MS" w:hAnsi="Arial Unicode MS" w:cs="Arial Unicode MS"/>
          <w:sz w:val="21"/>
          <w:szCs w:val="21"/>
        </w:rPr>
        <w:t xml:space="preserve">                                    </w:t>
      </w:r>
      <w:proofErr w:type="gramStart"/>
      <w:r w:rsidR="00DD16F1">
        <w:rPr>
          <w:rFonts w:ascii="Arial Unicode MS" w:eastAsia="Arial Unicode MS" w:hAnsi="Arial Unicode MS" w:cs="Arial Unicode MS"/>
          <w:sz w:val="21"/>
          <w:szCs w:val="21"/>
        </w:rPr>
        <w:t xml:space="preserve">   </w:t>
      </w:r>
      <w:r w:rsidR="00424C16" w:rsidRPr="00424C16">
        <w:rPr>
          <w:rFonts w:ascii="Arial Unicode MS" w:eastAsia="Arial Unicode MS" w:hAnsi="Arial Unicode MS" w:cs="Arial Unicode MS"/>
          <w:sz w:val="21"/>
          <w:szCs w:val="21"/>
        </w:rPr>
        <w:t>(</w:t>
      </w:r>
      <w:proofErr w:type="gramEnd"/>
      <w:r w:rsidR="00424C16" w:rsidRPr="00424C16">
        <w:rPr>
          <w:rFonts w:ascii="Arial Unicode MS" w:eastAsia="Arial Unicode MS" w:hAnsi="Arial Unicode MS" w:cs="Arial Unicode MS"/>
          <w:sz w:val="21"/>
          <w:szCs w:val="21"/>
        </w:rPr>
        <w:t>dále jen „</w:t>
      </w:r>
      <w:r w:rsidR="00424C16" w:rsidRPr="00424C16">
        <w:rPr>
          <w:rFonts w:ascii="Arial Unicode MS" w:eastAsia="Arial Unicode MS" w:hAnsi="Arial Unicode MS" w:cs="Arial Unicode MS"/>
          <w:b/>
          <w:sz w:val="21"/>
          <w:szCs w:val="21"/>
        </w:rPr>
        <w:t>Doba nájmu</w:t>
      </w:r>
      <w:r w:rsidR="00424C16" w:rsidRPr="00424C16">
        <w:rPr>
          <w:rFonts w:ascii="Arial Unicode MS" w:eastAsia="Arial Unicode MS" w:hAnsi="Arial Unicode MS" w:cs="Arial Unicode MS"/>
          <w:sz w:val="21"/>
          <w:szCs w:val="21"/>
        </w:rPr>
        <w:t>“).</w:t>
      </w:r>
    </w:p>
    <w:p w14:paraId="0AD7E2D7" w14:textId="77777777" w:rsidR="00DE7F86" w:rsidRPr="00DE7F86" w:rsidRDefault="00DE7F86" w:rsidP="00DD16F1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72618FE" w14:textId="77777777" w:rsidR="00680F3C" w:rsidRPr="00DE7F86" w:rsidRDefault="00680F3C" w:rsidP="004019AF">
      <w:pPr>
        <w:numPr>
          <w:ilvl w:val="0"/>
          <w:numId w:val="1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Předání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>Předmětu nájmu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ájemci bude provedeno nejpozději </w:t>
      </w:r>
      <w:r w:rsidR="00DE7F86">
        <w:rPr>
          <w:rFonts w:ascii="Arial Unicode MS" w:eastAsia="Arial Unicode MS" w:hAnsi="Arial Unicode MS" w:cs="Arial Unicode MS"/>
          <w:sz w:val="21"/>
          <w:szCs w:val="21"/>
        </w:rPr>
        <w:t xml:space="preserve">nabytím účinnosti této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DE7F86">
        <w:rPr>
          <w:rFonts w:ascii="Arial Unicode MS" w:eastAsia="Arial Unicode MS" w:hAnsi="Arial Unicode MS" w:cs="Arial Unicode MS"/>
          <w:sz w:val="21"/>
          <w:szCs w:val="21"/>
        </w:rPr>
        <w:t>mlouvy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. Při předání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ředmětu nájmu se zavazují</w:t>
      </w:r>
      <w:r w:rsid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smluvní strany sepsat písemný protokol o jeho předání a převzetí</w:t>
      </w:r>
      <w:r w:rsidR="00AC7B4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a uvést v něm </w:t>
      </w:r>
      <w:r w:rsidR="00466A2C">
        <w:rPr>
          <w:rFonts w:ascii="Arial Unicode MS" w:eastAsia="Arial Unicode MS" w:hAnsi="Arial Unicode MS" w:cs="Arial Unicode MS"/>
          <w:sz w:val="21"/>
          <w:szCs w:val="21"/>
        </w:rPr>
        <w:t xml:space="preserve">jeho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stav. </w:t>
      </w:r>
      <w:r w:rsidR="005102D4">
        <w:rPr>
          <w:rFonts w:ascii="Arial Unicode MS" w:eastAsia="Arial Unicode MS" w:hAnsi="Arial Unicode MS" w:cs="Arial Unicode MS"/>
          <w:sz w:val="21"/>
          <w:szCs w:val="21"/>
        </w:rPr>
        <w:t>V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ady, </w:t>
      </w:r>
      <w:r w:rsidR="005102D4">
        <w:rPr>
          <w:rFonts w:ascii="Arial Unicode MS" w:eastAsia="Arial Unicode MS" w:hAnsi="Arial Unicode MS" w:cs="Arial Unicode MS"/>
          <w:sz w:val="21"/>
          <w:szCs w:val="21"/>
        </w:rPr>
        <w:t xml:space="preserve">o kterých smluvní strany ví a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které neovlivňují </w:t>
      </w:r>
      <w:r w:rsidR="00DE7F86">
        <w:rPr>
          <w:rFonts w:ascii="Arial Unicode MS" w:eastAsia="Arial Unicode MS" w:hAnsi="Arial Unicode MS" w:cs="Arial Unicode MS"/>
          <w:sz w:val="21"/>
          <w:szCs w:val="21"/>
        </w:rPr>
        <w:t xml:space="preserve">jejich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užívání</w:t>
      </w:r>
      <w:r w:rsid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k zamýšlenému účelu, nebrání jeho předání. Není-li z jakéhokoli důvodu vyhotoven písemný předávací protokol, j</w:t>
      </w:r>
      <w:r w:rsidR="00466A2C">
        <w:rPr>
          <w:rFonts w:ascii="Arial Unicode MS" w:eastAsia="Arial Unicode MS" w:hAnsi="Arial Unicode MS" w:cs="Arial Unicode MS"/>
          <w:sz w:val="21"/>
          <w:szCs w:val="21"/>
        </w:rPr>
        <w:t>e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F130D5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466A2C">
        <w:rPr>
          <w:rFonts w:ascii="Arial Unicode MS" w:eastAsia="Arial Unicode MS" w:hAnsi="Arial Unicode MS" w:cs="Arial Unicode MS"/>
          <w:sz w:val="21"/>
          <w:szCs w:val="21"/>
        </w:rPr>
        <w:t>nájmu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považován za </w:t>
      </w:r>
      <w:r w:rsidR="00424C16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ájemcem převzat od okamžiku, kdy byl</w:t>
      </w:r>
      <w:r w:rsidR="00DE2F19"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ájemci umožněn</w:t>
      </w:r>
      <w:r w:rsidR="005102D4"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466A2C">
        <w:rPr>
          <w:rFonts w:ascii="Arial Unicode MS" w:eastAsia="Arial Unicode MS" w:hAnsi="Arial Unicode MS" w:cs="Arial Unicode MS"/>
          <w:sz w:val="21"/>
          <w:szCs w:val="21"/>
        </w:rPr>
        <w:t xml:space="preserve">jeho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faktick</w:t>
      </w:r>
      <w:r w:rsidR="005102D4">
        <w:rPr>
          <w:rFonts w:ascii="Arial Unicode MS" w:eastAsia="Arial Unicode MS" w:hAnsi="Arial Unicode MS" w:cs="Arial Unicode MS"/>
          <w:sz w:val="21"/>
          <w:szCs w:val="21"/>
        </w:rPr>
        <w:t>é užívání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2B99754F" w14:textId="77777777" w:rsidR="00680F3C" w:rsidRDefault="00680F3C" w:rsidP="00680F3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936118B" w14:textId="77777777" w:rsidR="00DE7F86" w:rsidRPr="00DE7F86" w:rsidRDefault="00DE7F86" w:rsidP="00680F3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A4BE406" w14:textId="77777777" w:rsidR="00680F3C" w:rsidRPr="00DE7F86" w:rsidRDefault="004019AF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="00F3427A">
        <w:rPr>
          <w:rFonts w:ascii="Arial Unicode MS" w:eastAsia="Arial Unicode MS" w:hAnsi="Arial Unicode MS" w:cs="Arial Unicode MS"/>
          <w:b/>
          <w:sz w:val="21"/>
          <w:szCs w:val="21"/>
        </w:rPr>
        <w:t>V</w:t>
      </w:r>
      <w:r w:rsidR="00680F3C" w:rsidRPr="00DE7F8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7C77B4E9" w14:textId="77777777" w:rsidR="00680F3C" w:rsidRPr="00DE7F86" w:rsidRDefault="00BD7DE0" w:rsidP="00C66F6A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>
        <w:rPr>
          <w:rFonts w:ascii="Arial Unicode MS" w:eastAsia="Arial Unicode MS" w:hAnsi="Arial Unicode MS" w:cs="Arial Unicode MS"/>
          <w:sz w:val="21"/>
          <w:szCs w:val="21"/>
          <w:u w:val="none"/>
        </w:rPr>
        <w:t>Nájemné a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 xml:space="preserve"> jeho splatnost</w:t>
      </w:r>
    </w:p>
    <w:p w14:paraId="17643CB8" w14:textId="77777777" w:rsidR="00C66F6A" w:rsidRPr="00DE7F86" w:rsidRDefault="00C66F6A" w:rsidP="00C66F6A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7B7A0BDF" w14:textId="77777777" w:rsidR="00BE2D47" w:rsidRDefault="00680F3C" w:rsidP="00BE2D47">
      <w:pPr>
        <w:numPr>
          <w:ilvl w:val="0"/>
          <w:numId w:val="35"/>
        </w:num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A23A9C">
        <w:rPr>
          <w:rFonts w:ascii="Arial Unicode MS" w:eastAsia="Arial Unicode MS" w:hAnsi="Arial Unicode MS" w:cs="Arial Unicode MS"/>
          <w:sz w:val="21"/>
          <w:szCs w:val="21"/>
        </w:rPr>
        <w:t xml:space="preserve">Smluvní strany se dohodly na nájemném za </w:t>
      </w:r>
      <w:r w:rsidR="002A42F3" w:rsidRPr="00A23A9C">
        <w:rPr>
          <w:rFonts w:ascii="Arial Unicode MS" w:eastAsia="Arial Unicode MS" w:hAnsi="Arial Unicode MS" w:cs="Arial Unicode MS"/>
          <w:sz w:val="21"/>
          <w:szCs w:val="21"/>
        </w:rPr>
        <w:t xml:space="preserve">užívání </w:t>
      </w:r>
      <w:r w:rsidR="00107F64" w:rsidRPr="00A23A9C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466A2C" w:rsidRPr="00A23A9C">
        <w:rPr>
          <w:rFonts w:ascii="Arial Unicode MS" w:eastAsia="Arial Unicode MS" w:hAnsi="Arial Unicode MS" w:cs="Arial Unicode MS"/>
          <w:sz w:val="21"/>
          <w:szCs w:val="21"/>
        </w:rPr>
        <w:t>ředmětu nájmu</w:t>
      </w:r>
      <w:r w:rsidRPr="00A23A9C">
        <w:rPr>
          <w:rFonts w:ascii="Arial Unicode MS" w:eastAsia="Arial Unicode MS" w:hAnsi="Arial Unicode MS" w:cs="Arial Unicode MS"/>
          <w:sz w:val="21"/>
          <w:szCs w:val="21"/>
        </w:rPr>
        <w:t xml:space="preserve"> ve výš</w:t>
      </w:r>
      <w:r w:rsidR="0038102C" w:rsidRPr="00A23A9C">
        <w:rPr>
          <w:rFonts w:ascii="Arial Unicode MS" w:eastAsia="Arial Unicode MS" w:hAnsi="Arial Unicode MS" w:cs="Arial Unicode MS"/>
          <w:sz w:val="21"/>
          <w:szCs w:val="21"/>
        </w:rPr>
        <w:t>i</w:t>
      </w:r>
      <w:r w:rsidR="00D910E5" w:rsidRPr="00A23A9C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23A9C" w:rsidRPr="00A23A9C">
        <w:rPr>
          <w:rFonts w:ascii="Arial Unicode MS" w:eastAsia="Arial Unicode MS" w:hAnsi="Arial Unicode MS" w:cs="Arial Unicode MS"/>
          <w:b/>
          <w:sz w:val="21"/>
          <w:szCs w:val="21"/>
        </w:rPr>
        <w:t xml:space="preserve">5 146 </w:t>
      </w:r>
      <w:r w:rsidR="0038102C" w:rsidRPr="00A23A9C">
        <w:rPr>
          <w:rFonts w:ascii="Arial Unicode MS" w:eastAsia="Arial Unicode MS" w:hAnsi="Arial Unicode MS" w:cs="Arial Unicode MS"/>
          <w:b/>
          <w:sz w:val="21"/>
          <w:szCs w:val="21"/>
        </w:rPr>
        <w:t>Kč</w:t>
      </w:r>
      <w:r w:rsidR="002A42F3" w:rsidRPr="00A23A9C">
        <w:rPr>
          <w:rFonts w:ascii="Arial Unicode MS" w:eastAsia="Arial Unicode MS" w:hAnsi="Arial Unicode MS" w:cs="Arial Unicode MS"/>
          <w:b/>
          <w:sz w:val="21"/>
          <w:szCs w:val="21"/>
        </w:rPr>
        <w:t xml:space="preserve"> (slovy</w:t>
      </w:r>
      <w:r w:rsidR="0038102C" w:rsidRPr="00A23A9C">
        <w:rPr>
          <w:rFonts w:ascii="Arial Unicode MS" w:eastAsia="Arial Unicode MS" w:hAnsi="Arial Unicode MS" w:cs="Arial Unicode MS"/>
          <w:b/>
          <w:sz w:val="21"/>
          <w:szCs w:val="21"/>
        </w:rPr>
        <w:t>:</w:t>
      </w:r>
      <w:r w:rsidR="00466A2C" w:rsidRPr="00A23A9C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A23A9C" w:rsidRPr="00A23A9C">
        <w:rPr>
          <w:rFonts w:ascii="Arial Unicode MS" w:eastAsia="Arial Unicode MS" w:hAnsi="Arial Unicode MS" w:cs="Arial Unicode MS"/>
          <w:b/>
          <w:sz w:val="21"/>
          <w:szCs w:val="21"/>
        </w:rPr>
        <w:t>pět tisíc jedno sto čtyřicet šest</w:t>
      </w:r>
      <w:r w:rsidR="0038102C" w:rsidRPr="00A23A9C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2A42F3" w:rsidRPr="00A23A9C">
        <w:rPr>
          <w:rFonts w:ascii="Arial Unicode MS" w:eastAsia="Arial Unicode MS" w:hAnsi="Arial Unicode MS" w:cs="Arial Unicode MS"/>
          <w:b/>
          <w:sz w:val="21"/>
          <w:szCs w:val="21"/>
        </w:rPr>
        <w:t>korun českých) měsíčně</w:t>
      </w:r>
      <w:r w:rsidR="006657CF" w:rsidRPr="00A23A9C">
        <w:rPr>
          <w:rFonts w:ascii="Arial Unicode MS" w:eastAsia="Arial Unicode MS" w:hAnsi="Arial Unicode MS" w:cs="Arial Unicode MS"/>
          <w:b/>
          <w:sz w:val="21"/>
          <w:szCs w:val="21"/>
        </w:rPr>
        <w:t xml:space="preserve"> bez daně z přidané hodnoty</w:t>
      </w:r>
      <w:r w:rsidR="00107F64" w:rsidRPr="00A23A9C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107F64" w:rsidRPr="00A23A9C">
        <w:rPr>
          <w:rFonts w:ascii="Arial Unicode MS" w:eastAsia="Arial Unicode MS" w:hAnsi="Arial Unicode MS" w:cs="Arial Unicode MS"/>
          <w:sz w:val="21"/>
          <w:szCs w:val="21"/>
        </w:rPr>
        <w:t>(dále jen „</w:t>
      </w:r>
      <w:r w:rsidR="00107F64" w:rsidRPr="00A23A9C">
        <w:rPr>
          <w:rFonts w:ascii="Arial Unicode MS" w:eastAsia="Arial Unicode MS" w:hAnsi="Arial Unicode MS" w:cs="Arial Unicode MS"/>
          <w:b/>
          <w:sz w:val="21"/>
          <w:szCs w:val="21"/>
        </w:rPr>
        <w:t>Nájemné</w:t>
      </w:r>
      <w:r w:rsidR="00107F64" w:rsidRPr="00A23A9C">
        <w:rPr>
          <w:rFonts w:ascii="Arial Unicode MS" w:eastAsia="Arial Unicode MS" w:hAnsi="Arial Unicode MS" w:cs="Arial Unicode MS"/>
          <w:sz w:val="21"/>
          <w:szCs w:val="21"/>
        </w:rPr>
        <w:t>“)</w:t>
      </w:r>
      <w:r w:rsidR="00BE2D47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14267096" w14:textId="77777777" w:rsidR="00DD16F1" w:rsidRDefault="00DD16F1" w:rsidP="00DD16F1">
      <w:pPr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1B9E6A9" w14:textId="77777777" w:rsidR="00BE2D47" w:rsidRPr="00BE2D47" w:rsidRDefault="00BE2D47" w:rsidP="00BE2D47">
      <w:pPr>
        <w:numPr>
          <w:ilvl w:val="0"/>
          <w:numId w:val="35"/>
        </w:num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Nájemné</w:t>
      </w:r>
      <w:r w:rsidRPr="00BE2D47">
        <w:rPr>
          <w:rFonts w:ascii="Arial Unicode MS" w:eastAsia="Arial Unicode MS" w:hAnsi="Arial Unicode MS" w:cs="Arial Unicode MS" w:hint="eastAsia"/>
          <w:sz w:val="21"/>
          <w:szCs w:val="21"/>
        </w:rPr>
        <w:t xml:space="preserve"> byl</w:t>
      </w:r>
      <w:r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BE2D47">
        <w:rPr>
          <w:rFonts w:ascii="Arial Unicode MS" w:eastAsia="Arial Unicode MS" w:hAnsi="Arial Unicode MS" w:cs="Arial Unicode MS" w:hint="eastAsia"/>
          <w:sz w:val="21"/>
          <w:szCs w:val="21"/>
        </w:rPr>
        <w:t xml:space="preserve"> stanoven</w:t>
      </w:r>
      <w:r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BE2D47">
        <w:rPr>
          <w:rFonts w:ascii="Arial Unicode MS" w:eastAsia="Arial Unicode MS" w:hAnsi="Arial Unicode MS" w:cs="Arial Unicode MS" w:hint="eastAsia"/>
          <w:sz w:val="21"/>
          <w:szCs w:val="21"/>
        </w:rPr>
        <w:t xml:space="preserve"> na základě Odborného stanoviska č. 2355-055/2023 ze dne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                     </w:t>
      </w:r>
      <w:r w:rsidR="00DD16F1">
        <w:rPr>
          <w:rFonts w:ascii="Arial Unicode MS" w:eastAsia="Arial Unicode MS" w:hAnsi="Arial Unicode MS" w:cs="Arial Unicode MS"/>
          <w:sz w:val="21"/>
          <w:szCs w:val="21"/>
        </w:rPr>
        <w:t>19</w:t>
      </w:r>
      <w:r w:rsidRPr="00BE2D47">
        <w:rPr>
          <w:rFonts w:ascii="Arial Unicode MS" w:eastAsia="Arial Unicode MS" w:hAnsi="Arial Unicode MS" w:cs="Arial Unicode MS" w:hint="eastAsia"/>
          <w:sz w:val="21"/>
          <w:szCs w:val="21"/>
        </w:rPr>
        <w:t>. 10. 2023, tabulka č. 44, které je přílohou této Smlouvy a tvoří její nedílnou součást (dále jen „</w:t>
      </w:r>
      <w:r w:rsidRPr="00BE2D47">
        <w:rPr>
          <w:rFonts w:ascii="Arial Unicode MS" w:eastAsia="Arial Unicode MS" w:hAnsi="Arial Unicode MS" w:cs="Arial Unicode MS" w:hint="eastAsia"/>
          <w:b/>
          <w:sz w:val="21"/>
          <w:szCs w:val="21"/>
        </w:rPr>
        <w:t>Odborné stanovisko</w:t>
      </w:r>
      <w:r w:rsidRPr="00BE2D47">
        <w:rPr>
          <w:rFonts w:ascii="Arial Unicode MS" w:eastAsia="Arial Unicode MS" w:hAnsi="Arial Unicode MS" w:cs="Arial Unicode MS" w:hint="eastAsia"/>
          <w:sz w:val="21"/>
          <w:szCs w:val="21"/>
        </w:rPr>
        <w:t>“).</w:t>
      </w:r>
    </w:p>
    <w:p w14:paraId="73D2B5C3" w14:textId="77777777" w:rsidR="00BE2D47" w:rsidRPr="00BE2D47" w:rsidRDefault="00BE2D47" w:rsidP="00BE2D47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7593E7E8" w14:textId="77777777" w:rsidR="00107F64" w:rsidRDefault="00107F64" w:rsidP="004019AF">
      <w:pPr>
        <w:pStyle w:val="Odstavecseseznamem"/>
        <w:numPr>
          <w:ilvl w:val="0"/>
          <w:numId w:val="35"/>
        </w:numPr>
        <w:ind w:left="851" w:hanging="567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107F64">
        <w:rPr>
          <w:rFonts w:ascii="Arial Unicode MS" w:eastAsia="Arial Unicode MS" w:hAnsi="Arial Unicode MS" w:cs="Arial Unicode MS"/>
          <w:sz w:val="21"/>
          <w:szCs w:val="21"/>
        </w:rPr>
        <w:lastRenderedPageBreak/>
        <w:t>K </w:t>
      </w:r>
      <w:r w:rsidR="00BE2D47">
        <w:rPr>
          <w:rFonts w:ascii="Arial Unicode MS" w:eastAsia="Arial Unicode MS" w:hAnsi="Arial Unicode MS" w:cs="Arial Unicode MS"/>
          <w:sz w:val="21"/>
          <w:szCs w:val="21"/>
        </w:rPr>
        <w:t>Nájemnému</w:t>
      </w:r>
      <w:r w:rsidRPr="00107F64">
        <w:rPr>
          <w:rFonts w:ascii="Arial Unicode MS" w:eastAsia="Arial Unicode MS" w:hAnsi="Arial Unicode MS" w:cs="Arial Unicode MS"/>
          <w:sz w:val="21"/>
          <w:szCs w:val="21"/>
        </w:rPr>
        <w:t xml:space="preserve"> bude připočtena daň z přidané hodnoty způsobem a ve výši stanovené příslušným právním předpisem v okamžiku vzniku nároku</w:t>
      </w:r>
      <w:r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4634A90A" w14:textId="77777777" w:rsidR="00107F64" w:rsidRPr="00107F64" w:rsidRDefault="00107F64" w:rsidP="004019AF">
      <w:pPr>
        <w:pStyle w:val="Odstavecseseznamem"/>
        <w:ind w:left="851" w:hanging="567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D45C4EA" w14:textId="297A1EE6" w:rsidR="00107F64" w:rsidRPr="00F60952" w:rsidRDefault="00107F64" w:rsidP="004019AF">
      <w:pPr>
        <w:pStyle w:val="Odstavecseseznamem"/>
        <w:numPr>
          <w:ilvl w:val="0"/>
          <w:numId w:val="35"/>
        </w:numPr>
        <w:ind w:left="851" w:hanging="567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Nájemné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bude </w:t>
      </w:r>
      <w:r>
        <w:rPr>
          <w:rFonts w:ascii="Arial Unicode MS" w:eastAsia="Arial Unicode MS" w:hAnsi="Arial Unicode MS" w:cs="Arial Unicode MS"/>
          <w:sz w:val="21"/>
          <w:szCs w:val="21"/>
        </w:rPr>
        <w:t>Nájemcem Pronajímateli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hra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>zen</w:t>
      </w:r>
      <w:r>
        <w:rPr>
          <w:rFonts w:ascii="Arial Unicode MS" w:eastAsia="Arial Unicode MS" w:hAnsi="Arial Unicode MS" w:cs="Arial Unicode MS"/>
          <w:sz w:val="21"/>
          <w:szCs w:val="21"/>
        </w:rPr>
        <w:t>o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na základě </w:t>
      </w:r>
      <w:r>
        <w:rPr>
          <w:rFonts w:ascii="Arial Unicode MS" w:eastAsia="Arial Unicode MS" w:hAnsi="Arial Unicode MS" w:cs="Arial Unicode MS"/>
          <w:sz w:val="21"/>
          <w:szCs w:val="21"/>
        </w:rPr>
        <w:t>Pronajímatelem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vystaveného daňového dokladu, který bude vystaven vždy do každého patnáctého (15.) 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dne kalendářního měsíce, </w:t>
      </w:r>
      <w:r>
        <w:rPr>
          <w:rFonts w:ascii="Arial Unicode MS" w:eastAsia="Arial Unicode MS" w:hAnsi="Arial Unicode MS" w:cs="Arial Unicode MS"/>
          <w:sz w:val="21"/>
          <w:szCs w:val="21"/>
        </w:rPr>
        <w:t>za které je Nájemné placeno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>,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a to bezhotovostním převodem na bankovní účet </w:t>
      </w:r>
      <w:r w:rsidRPr="003A361C">
        <w:rPr>
          <w:rFonts w:ascii="Arial Unicode MS" w:eastAsia="Arial Unicode MS" w:hAnsi="Arial Unicode MS" w:cs="Arial Unicode MS" w:hint="eastAsia"/>
          <w:b/>
          <w:bCs/>
          <w:sz w:val="21"/>
          <w:szCs w:val="21"/>
        </w:rPr>
        <w:t>č.</w:t>
      </w:r>
      <w:r w:rsidRPr="003A361C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="009F7028" w:rsidRPr="003A361C">
        <w:rPr>
          <w:rFonts w:ascii="Arial Unicode MS" w:eastAsia="Arial Unicode MS" w:hAnsi="Arial Unicode MS" w:cs="Arial Unicode MS"/>
          <w:b/>
          <w:sz w:val="21"/>
          <w:szCs w:val="21"/>
        </w:rPr>
        <w:t>43-3711080207/0100</w:t>
      </w:r>
      <w:r w:rsidRPr="003A361C">
        <w:rPr>
          <w:rFonts w:ascii="Arial Unicode MS" w:eastAsia="Arial Unicode MS" w:hAnsi="Arial Unicode MS" w:cs="Arial Unicode MS"/>
          <w:b/>
          <w:bCs/>
          <w:sz w:val="21"/>
          <w:szCs w:val="21"/>
        </w:rPr>
        <w:t>,</w:t>
      </w:r>
      <w:r w:rsidRPr="003A361C">
        <w:rPr>
          <w:rFonts w:ascii="Arial Unicode MS" w:eastAsia="Arial Unicode MS" w:hAnsi="Arial Unicode MS" w:cs="Arial Unicode MS" w:hint="eastAsia"/>
          <w:b/>
          <w:bCs/>
          <w:sz w:val="21"/>
          <w:szCs w:val="21"/>
        </w:rPr>
        <w:t xml:space="preserve"> vedený u</w:t>
      </w:r>
      <w:r w:rsidRPr="003A361C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</w:t>
      </w:r>
      <w:r w:rsidR="009F7028" w:rsidRPr="003A361C">
        <w:rPr>
          <w:rFonts w:ascii="Arial Unicode MS" w:eastAsia="Arial Unicode MS" w:hAnsi="Arial Unicode MS" w:cs="Arial Unicode MS"/>
          <w:b/>
          <w:bCs/>
          <w:sz w:val="21"/>
          <w:szCs w:val="21"/>
        </w:rPr>
        <w:t>Komerční banky,</w:t>
      </w:r>
      <w:r w:rsidRPr="003A361C">
        <w:rPr>
          <w:rFonts w:ascii="Arial Unicode MS" w:eastAsia="Arial Unicode MS" w:hAnsi="Arial Unicode MS" w:cs="Arial Unicode MS"/>
          <w:b/>
          <w:bCs/>
          <w:sz w:val="21"/>
          <w:szCs w:val="21"/>
        </w:rPr>
        <w:t xml:space="preserve"> a.s. 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a prokazatelně doručen </w:t>
      </w:r>
      <w:r>
        <w:rPr>
          <w:rFonts w:ascii="Arial Unicode MS" w:eastAsia="Arial Unicode MS" w:hAnsi="Arial Unicode MS" w:cs="Arial Unicode MS"/>
          <w:sz w:val="21"/>
          <w:szCs w:val="21"/>
        </w:rPr>
        <w:t>Nájemci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. </w:t>
      </w:r>
    </w:p>
    <w:p w14:paraId="28A02E82" w14:textId="77777777" w:rsidR="00107F64" w:rsidRPr="00F60952" w:rsidRDefault="00107F64" w:rsidP="004019AF">
      <w:pPr>
        <w:pStyle w:val="Odstavecseseznamem"/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</w:p>
    <w:p w14:paraId="2425017A" w14:textId="77777777" w:rsidR="00107F64" w:rsidRPr="00F60952" w:rsidRDefault="00107F64" w:rsidP="004019AF">
      <w:pPr>
        <w:pStyle w:val="Odstavecseseznamem"/>
        <w:numPr>
          <w:ilvl w:val="0"/>
          <w:numId w:val="35"/>
        </w:numPr>
        <w:ind w:left="851" w:hanging="567"/>
        <w:contextualSpacing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>Za den platby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>Nájemného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je považován vždy den připsání příslušné platby na účet </w:t>
      </w:r>
      <w:r>
        <w:rPr>
          <w:rFonts w:ascii="Arial Unicode MS" w:eastAsia="Arial Unicode MS" w:hAnsi="Arial Unicode MS" w:cs="Arial Unicode MS"/>
          <w:sz w:val="21"/>
          <w:szCs w:val="21"/>
        </w:rPr>
        <w:t>Pronajímatele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>.</w:t>
      </w:r>
    </w:p>
    <w:p w14:paraId="3AB66D67" w14:textId="77777777" w:rsidR="00107F64" w:rsidRPr="00F60952" w:rsidRDefault="00107F64" w:rsidP="004019AF">
      <w:pPr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</w:p>
    <w:p w14:paraId="038FD838" w14:textId="77777777" w:rsidR="00107F64" w:rsidRPr="00F60952" w:rsidRDefault="00107F64" w:rsidP="004019AF">
      <w:pPr>
        <w:numPr>
          <w:ilvl w:val="0"/>
          <w:numId w:val="35"/>
        </w:num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Faktura musí obsahovat následující náležitosti: číslo faktury, přesné označení </w:t>
      </w:r>
      <w:r>
        <w:rPr>
          <w:rFonts w:ascii="Arial Unicode MS" w:eastAsia="Arial Unicode MS" w:hAnsi="Arial Unicode MS" w:cs="Arial Unicode MS"/>
          <w:sz w:val="21"/>
          <w:szCs w:val="21"/>
        </w:rPr>
        <w:t>Pronajímatele a Nájemce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>, označení účtu, na který má být fakturovaná částka poukázána, datum vystavení a splatnosti výše uvedené, označení poskytnuté služby, fakturovaná částka, razítko P</w:t>
      </w:r>
      <w:r>
        <w:rPr>
          <w:rFonts w:ascii="Arial Unicode MS" w:eastAsia="Arial Unicode MS" w:hAnsi="Arial Unicode MS" w:cs="Arial Unicode MS"/>
          <w:sz w:val="21"/>
          <w:szCs w:val="21"/>
        </w:rPr>
        <w:t>ronajímatel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e a podpis oprávněné osoby a ukládá-li to tato Smlouva, pak i přílohy k faktuře. Bez těchto náležitostí je </w:t>
      </w:r>
      <w:r>
        <w:rPr>
          <w:rFonts w:ascii="Arial Unicode MS" w:eastAsia="Arial Unicode MS" w:hAnsi="Arial Unicode MS" w:cs="Arial Unicode MS"/>
          <w:sz w:val="21"/>
          <w:szCs w:val="21"/>
        </w:rPr>
        <w:t>Nájemce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oprávněn fakturu vrátit a hledí se na ní, jako by jí nebylo.</w:t>
      </w:r>
    </w:p>
    <w:p w14:paraId="4066A0FA" w14:textId="77777777" w:rsidR="00107F64" w:rsidRPr="00F60952" w:rsidRDefault="00107F64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C3A7F59" w14:textId="77777777" w:rsidR="00107F64" w:rsidRPr="00F60952" w:rsidRDefault="00107F64" w:rsidP="004019AF">
      <w:pPr>
        <w:numPr>
          <w:ilvl w:val="0"/>
          <w:numId w:val="35"/>
        </w:num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Pronajímatel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je počínaje rokem následujícím po nabytí účinnosti této Smlouvy oprávněn zvýšit jednostranně </w:t>
      </w:r>
      <w:r>
        <w:rPr>
          <w:rFonts w:ascii="Arial Unicode MS" w:eastAsia="Arial Unicode MS" w:hAnsi="Arial Unicode MS" w:cs="Arial Unicode MS"/>
          <w:sz w:val="21"/>
          <w:szCs w:val="21"/>
        </w:rPr>
        <w:t>Nájemné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s účinností vždy k 1. 1. příslušného kalendářního roku, a to o výši míry nárůstu indexu spotřebitelských cen vyhlášených za uplynulý rok Českým statistickým úřadem. V takovém případě je </w:t>
      </w:r>
      <w:r>
        <w:rPr>
          <w:rFonts w:ascii="Arial Unicode MS" w:eastAsia="Arial Unicode MS" w:hAnsi="Arial Unicode MS" w:cs="Arial Unicode MS"/>
          <w:sz w:val="21"/>
          <w:szCs w:val="21"/>
        </w:rPr>
        <w:t>Pronajímatel povinen Nájemci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písemně oznámit o jakou výši se </w:t>
      </w:r>
      <w:r>
        <w:rPr>
          <w:rFonts w:ascii="Arial Unicode MS" w:eastAsia="Arial Unicode MS" w:hAnsi="Arial Unicode MS" w:cs="Arial Unicode MS"/>
          <w:sz w:val="21"/>
          <w:szCs w:val="21"/>
        </w:rPr>
        <w:t>Nájemné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 na daný kalendářní rok zvyšuje. Toto oznámení je </w:t>
      </w:r>
      <w:r>
        <w:rPr>
          <w:rFonts w:ascii="Arial Unicode MS" w:eastAsia="Arial Unicode MS" w:hAnsi="Arial Unicode MS" w:cs="Arial Unicode MS"/>
          <w:sz w:val="21"/>
          <w:szCs w:val="21"/>
        </w:rPr>
        <w:t>Pronajímatel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povinen učinit nejpozději do 30. 4. daného kalendářního roku, jinak výše </w:t>
      </w:r>
      <w:r>
        <w:rPr>
          <w:rFonts w:ascii="Arial Unicode MS" w:eastAsia="Arial Unicode MS" w:hAnsi="Arial Unicode MS" w:cs="Arial Unicode MS"/>
          <w:sz w:val="21"/>
          <w:szCs w:val="21"/>
        </w:rPr>
        <w:t>Nájemné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zůstává pro daný rok beze změny. Bude-li platné zvýšení </w:t>
      </w:r>
      <w:r>
        <w:rPr>
          <w:rFonts w:ascii="Arial Unicode MS" w:eastAsia="Arial Unicode MS" w:hAnsi="Arial Unicode MS" w:cs="Arial Unicode MS"/>
          <w:sz w:val="21"/>
          <w:szCs w:val="21"/>
        </w:rPr>
        <w:t>Nájemného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řádně a včas ohlášeno </w:t>
      </w:r>
      <w:r>
        <w:rPr>
          <w:rFonts w:ascii="Arial Unicode MS" w:eastAsia="Arial Unicode MS" w:hAnsi="Arial Unicode MS" w:cs="Arial Unicode MS"/>
          <w:sz w:val="21"/>
          <w:szCs w:val="21"/>
        </w:rPr>
        <w:t>Nájemci, je Nájemce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>povinen uhradit rozdíl mezi již v daném kalendářním roce uhrazený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 xml:space="preserve">ch </w:t>
      </w:r>
      <w:r>
        <w:rPr>
          <w:rFonts w:ascii="Arial Unicode MS" w:eastAsia="Arial Unicode MS" w:hAnsi="Arial Unicode MS" w:cs="Arial Unicode MS"/>
          <w:sz w:val="21"/>
          <w:szCs w:val="21"/>
        </w:rPr>
        <w:t>Nájemných a Nájemného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>, které bylo zvýšeno o míru inflace, v souladu s podmínkami uvedenými v tomto článku Smlouvy, a to nejpozději do 15. 5. daného kalendářního rok</w:t>
      </w:r>
      <w:r w:rsidRPr="00F60952">
        <w:rPr>
          <w:rFonts w:ascii="Arial Unicode MS" w:eastAsia="Arial Unicode MS" w:hAnsi="Arial Unicode MS" w:cs="Arial Unicode MS"/>
          <w:sz w:val="21"/>
          <w:szCs w:val="21"/>
        </w:rPr>
        <w:t>u</w:t>
      </w:r>
      <w:r w:rsidRPr="00F60952">
        <w:rPr>
          <w:rFonts w:ascii="Arial Unicode MS" w:eastAsia="Arial Unicode MS" w:hAnsi="Arial Unicode MS" w:cs="Arial Unicode MS" w:hint="eastAsia"/>
          <w:sz w:val="21"/>
          <w:szCs w:val="21"/>
        </w:rPr>
        <w:t xml:space="preserve">. </w:t>
      </w:r>
    </w:p>
    <w:p w14:paraId="2B343BB8" w14:textId="77777777" w:rsidR="00CF50B7" w:rsidRPr="00CF50B7" w:rsidRDefault="00CF50B7" w:rsidP="00CF50B7">
      <w:pPr>
        <w:pStyle w:val="Odstavecseseznamem"/>
        <w:rPr>
          <w:rFonts w:ascii="Arial Unicode MS" w:eastAsia="Arial Unicode MS" w:hAnsi="Arial Unicode MS" w:cs="Arial Unicode MS"/>
          <w:sz w:val="21"/>
          <w:szCs w:val="21"/>
        </w:rPr>
      </w:pPr>
    </w:p>
    <w:p w14:paraId="0DE3D923" w14:textId="77777777" w:rsidR="00BE2D47" w:rsidRPr="002A42F3" w:rsidRDefault="00BE2D47" w:rsidP="002A42F3">
      <w:pPr>
        <w:ind w:left="720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790DDEA4" w14:textId="77777777" w:rsidR="00680F3C" w:rsidRPr="00DE7F86" w:rsidRDefault="004019AF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V</w:t>
      </w:r>
      <w:r w:rsidR="00680F3C" w:rsidRPr="00DE7F8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24232BFF" w14:textId="77777777" w:rsidR="00680F3C" w:rsidRPr="00DE7F86" w:rsidRDefault="00680F3C" w:rsidP="00680F3C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 xml:space="preserve">Podnájem </w:t>
      </w:r>
      <w:r w:rsidR="00107F64">
        <w:rPr>
          <w:rFonts w:ascii="Arial Unicode MS" w:eastAsia="Arial Unicode MS" w:hAnsi="Arial Unicode MS" w:cs="Arial Unicode MS"/>
          <w:sz w:val="21"/>
          <w:szCs w:val="21"/>
          <w:u w:val="none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>ředmětu nájmu</w:t>
      </w:r>
    </w:p>
    <w:p w14:paraId="745B9732" w14:textId="77777777" w:rsidR="00680F3C" w:rsidRPr="00DE7F86" w:rsidRDefault="00680F3C" w:rsidP="00680F3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8C456E4" w14:textId="77777777" w:rsidR="00680F3C" w:rsidRDefault="00680F3C" w:rsidP="004019AF">
      <w:pPr>
        <w:pStyle w:val="BodyText21"/>
        <w:ind w:left="284" w:firstLine="567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Cs/>
          <w:sz w:val="21"/>
          <w:szCs w:val="21"/>
        </w:rPr>
        <w:t xml:space="preserve">Smluvní strany se dohodly na tom, že </w:t>
      </w:r>
      <w:r w:rsidR="00107F64">
        <w:rPr>
          <w:rFonts w:ascii="Arial Unicode MS" w:eastAsia="Arial Unicode MS" w:hAnsi="Arial Unicode MS" w:cs="Arial Unicode MS"/>
          <w:bCs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bCs/>
          <w:sz w:val="21"/>
          <w:szCs w:val="21"/>
        </w:rPr>
        <w:t xml:space="preserve">ájemce je oprávněn dát </w:t>
      </w:r>
      <w:r w:rsidR="00107F64">
        <w:rPr>
          <w:rFonts w:ascii="Arial Unicode MS" w:eastAsia="Arial Unicode MS" w:hAnsi="Arial Unicode MS" w:cs="Arial Unicode MS"/>
          <w:bCs/>
          <w:sz w:val="21"/>
          <w:szCs w:val="21"/>
        </w:rPr>
        <w:t>Předmět</w:t>
      </w:r>
      <w:r w:rsidR="00F130D5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bCs/>
          <w:sz w:val="21"/>
          <w:szCs w:val="21"/>
        </w:rPr>
        <w:t xml:space="preserve">nájmu </w:t>
      </w:r>
      <w:r w:rsidR="00955BB7">
        <w:rPr>
          <w:rFonts w:ascii="Arial Unicode MS" w:eastAsia="Arial Unicode MS" w:hAnsi="Arial Unicode MS" w:cs="Arial Unicode MS"/>
          <w:bCs/>
          <w:sz w:val="21"/>
          <w:szCs w:val="21"/>
        </w:rPr>
        <w:t xml:space="preserve">nebo jeho část </w:t>
      </w:r>
      <w:r w:rsidRPr="00DE7F86">
        <w:rPr>
          <w:rFonts w:ascii="Arial Unicode MS" w:eastAsia="Arial Unicode MS" w:hAnsi="Arial Unicode MS" w:cs="Arial Unicode MS"/>
          <w:bCs/>
          <w:sz w:val="21"/>
          <w:szCs w:val="21"/>
        </w:rPr>
        <w:t>do podnájmu</w:t>
      </w:r>
      <w:r w:rsidR="00955BB7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třetí</w:t>
      </w:r>
      <w:r w:rsidR="00C760A2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osob</w:t>
      </w:r>
      <w:r w:rsidR="00955BB7">
        <w:rPr>
          <w:rFonts w:ascii="Arial Unicode MS" w:eastAsia="Arial Unicode MS" w:hAnsi="Arial Unicode MS" w:cs="Arial Unicode MS"/>
          <w:bCs/>
          <w:sz w:val="21"/>
          <w:szCs w:val="21"/>
        </w:rPr>
        <w:t>ě</w:t>
      </w:r>
      <w:r w:rsidR="00107F64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pouze na základě předchozího písemného souhlasu Pronajímatele.</w:t>
      </w:r>
    </w:p>
    <w:p w14:paraId="1F46613D" w14:textId="77777777" w:rsidR="00680F3C" w:rsidRPr="00DE7F86" w:rsidRDefault="004019AF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VI</w:t>
      </w:r>
      <w:r w:rsidR="00680F3C" w:rsidRPr="00DE7F8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6A0D371A" w14:textId="77777777" w:rsidR="00680F3C" w:rsidRPr="00DE7F86" w:rsidRDefault="00680F3C" w:rsidP="00680F3C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lastRenderedPageBreak/>
        <w:t xml:space="preserve">Užívání, údržba a opravy </w:t>
      </w:r>
      <w:r w:rsidR="00107F64">
        <w:rPr>
          <w:rFonts w:ascii="Arial Unicode MS" w:eastAsia="Arial Unicode MS" w:hAnsi="Arial Unicode MS" w:cs="Arial Unicode MS"/>
          <w:sz w:val="21"/>
          <w:szCs w:val="21"/>
          <w:u w:val="none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>ředmětu nájmu</w:t>
      </w:r>
    </w:p>
    <w:p w14:paraId="1807C766" w14:textId="77777777" w:rsidR="00680F3C" w:rsidRPr="00DE7F86" w:rsidRDefault="00680F3C" w:rsidP="00680F3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D795D8E" w14:textId="77777777" w:rsidR="00680F3C" w:rsidRPr="00DE7F86" w:rsidRDefault="00680F3C" w:rsidP="004019AF">
      <w:pPr>
        <w:pStyle w:val="BodyText21"/>
        <w:numPr>
          <w:ilvl w:val="0"/>
          <w:numId w:val="22"/>
        </w:numPr>
        <w:tabs>
          <w:tab w:val="clear" w:pos="720"/>
        </w:tabs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Cs/>
          <w:sz w:val="21"/>
          <w:szCs w:val="21"/>
        </w:rPr>
        <w:t xml:space="preserve">Nájemce je oprávněn užívat </w:t>
      </w:r>
      <w:r w:rsidR="00107F64">
        <w:rPr>
          <w:rFonts w:ascii="Arial Unicode MS" w:eastAsia="Arial Unicode MS" w:hAnsi="Arial Unicode MS" w:cs="Arial Unicode MS"/>
          <w:bCs/>
          <w:sz w:val="21"/>
          <w:szCs w:val="21"/>
        </w:rPr>
        <w:t xml:space="preserve">Předmět </w:t>
      </w:r>
      <w:r w:rsidRPr="00DE7F86">
        <w:rPr>
          <w:rFonts w:ascii="Arial Unicode MS" w:eastAsia="Arial Unicode MS" w:hAnsi="Arial Unicode MS" w:cs="Arial Unicode MS"/>
          <w:bCs/>
          <w:sz w:val="21"/>
          <w:szCs w:val="21"/>
        </w:rPr>
        <w:t xml:space="preserve">nájmu výhradně pro účely specifikované v čl. </w:t>
      </w:r>
      <w:r w:rsidR="00941E38">
        <w:rPr>
          <w:rFonts w:ascii="Arial Unicode MS" w:eastAsia="Arial Unicode MS" w:hAnsi="Arial Unicode MS" w:cs="Arial Unicode MS"/>
          <w:bCs/>
          <w:sz w:val="21"/>
          <w:szCs w:val="21"/>
        </w:rPr>
        <w:t>II</w:t>
      </w:r>
      <w:r w:rsidRPr="00DE7F86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této </w:t>
      </w:r>
      <w:r w:rsidR="00107F64">
        <w:rPr>
          <w:rFonts w:ascii="Arial Unicode MS" w:eastAsia="Arial Unicode MS" w:hAnsi="Arial Unicode MS" w:cs="Arial Unicode MS"/>
          <w:bCs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bCs/>
          <w:sz w:val="21"/>
          <w:szCs w:val="21"/>
        </w:rPr>
        <w:t>mlouvy.</w:t>
      </w:r>
    </w:p>
    <w:p w14:paraId="3407180F" w14:textId="77777777" w:rsidR="00AA596C" w:rsidRPr="00AA596C" w:rsidRDefault="00AA596C" w:rsidP="004019AF">
      <w:pPr>
        <w:pStyle w:val="BodyText21"/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</w:p>
    <w:p w14:paraId="0F32BA83" w14:textId="77777777" w:rsidR="002B631E" w:rsidRPr="00AA596C" w:rsidRDefault="00955BB7" w:rsidP="004019AF">
      <w:pPr>
        <w:pStyle w:val="BodyText21"/>
        <w:numPr>
          <w:ilvl w:val="0"/>
          <w:numId w:val="22"/>
        </w:numPr>
        <w:tabs>
          <w:tab w:val="clear" w:pos="720"/>
        </w:tabs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Nájemce se zavazuje, že bude o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 xml:space="preserve">Předmět </w:t>
      </w:r>
      <w:r w:rsidR="00D910E5">
        <w:rPr>
          <w:rFonts w:ascii="Arial Unicode MS" w:eastAsia="Arial Unicode MS" w:hAnsi="Arial Unicode MS" w:cs="Arial Unicode MS"/>
          <w:sz w:val="21"/>
          <w:szCs w:val="21"/>
        </w:rPr>
        <w:t>nájmu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řádně pečovat a provede na vlastní náklady drobné opravy, které budou na </w:t>
      </w:r>
      <w:r w:rsidR="00D910E5">
        <w:rPr>
          <w:rFonts w:ascii="Arial Unicode MS" w:eastAsia="Arial Unicode MS" w:hAnsi="Arial Unicode MS" w:cs="Arial Unicode MS"/>
          <w:sz w:val="21"/>
          <w:szCs w:val="21"/>
        </w:rPr>
        <w:t>něm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potřebné. 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 xml:space="preserve">Považují se za ně opravy do výše </w:t>
      </w:r>
      <w:r w:rsidR="00BD7DE0" w:rsidRPr="00A23A9C">
        <w:rPr>
          <w:rFonts w:ascii="Arial Unicode MS" w:eastAsia="Arial Unicode MS" w:hAnsi="Arial Unicode MS" w:cs="Arial Unicode MS"/>
          <w:b/>
          <w:sz w:val="21"/>
          <w:szCs w:val="21"/>
        </w:rPr>
        <w:t>2 000 Kč bez daně z přidané hodnoty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 xml:space="preserve"> za jednotlivý případ. Jiné opravy je povinen na svůj náklad provést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>ronajímatel</w:t>
      </w:r>
      <w:r w:rsidR="00BD7DE0" w:rsidRPr="00DE7F86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2829FCDF" w14:textId="77777777" w:rsidR="0010673A" w:rsidRDefault="0010673A" w:rsidP="004019AF">
      <w:pPr>
        <w:pStyle w:val="Odstavecseseznamem"/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</w:p>
    <w:p w14:paraId="6DD6C336" w14:textId="77777777" w:rsidR="002B631E" w:rsidRPr="00AA596C" w:rsidRDefault="00680F3C" w:rsidP="004019AF">
      <w:pPr>
        <w:pStyle w:val="BodyText21"/>
        <w:numPr>
          <w:ilvl w:val="0"/>
          <w:numId w:val="22"/>
        </w:numPr>
        <w:tabs>
          <w:tab w:val="clear" w:pos="720"/>
        </w:tabs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Nájemce je odpovědný vůči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ronajímateli za každé poškození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C760A2">
        <w:rPr>
          <w:rFonts w:ascii="Arial Unicode MS" w:eastAsia="Arial Unicode MS" w:hAnsi="Arial Unicode MS" w:cs="Arial Unicode MS"/>
          <w:sz w:val="21"/>
          <w:szCs w:val="21"/>
        </w:rPr>
        <w:t>ředmětu nájmu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 xml:space="preserve"> nebo jeho části </w:t>
      </w:r>
      <w:r w:rsidR="00C760A2">
        <w:rPr>
          <w:rFonts w:ascii="Arial Unicode MS" w:eastAsia="Arial Unicode MS" w:hAnsi="Arial Unicode MS" w:cs="Arial Unicode MS"/>
          <w:sz w:val="21"/>
          <w:szCs w:val="21"/>
        </w:rPr>
        <w:t xml:space="preserve">a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příslušenství Předmětu nájmu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a je povinen škodu odstranit, pokud poškození způsobil on, jeho příslušníci, zaměstnanci, zákazníci, návštěvníci, dodavatelé nebo neodborná či jinak smlouvě odporující péče o </w:t>
      </w:r>
      <w:r w:rsidR="00AA596C">
        <w:rPr>
          <w:rFonts w:ascii="Arial Unicode MS" w:eastAsia="Arial Unicode MS" w:hAnsi="Arial Unicode MS" w:cs="Arial Unicode MS"/>
          <w:sz w:val="21"/>
          <w:szCs w:val="21"/>
        </w:rPr>
        <w:t>ně</w:t>
      </w:r>
      <w:r w:rsidR="00C760A2">
        <w:rPr>
          <w:rFonts w:ascii="Arial Unicode MS" w:eastAsia="Arial Unicode MS" w:hAnsi="Arial Unicode MS" w:cs="Arial Unicode MS"/>
          <w:sz w:val="21"/>
          <w:szCs w:val="21"/>
        </w:rPr>
        <w:t>j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, či pokud poškození vzniklo na základě zanedbání údržby, kterou je povinen dle této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mlouvy</w:t>
      </w:r>
      <w:r w:rsidR="00955BB7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provádět.</w:t>
      </w:r>
    </w:p>
    <w:p w14:paraId="630BE467" w14:textId="77777777" w:rsidR="00AA596C" w:rsidRPr="00DE7F86" w:rsidRDefault="00AA596C" w:rsidP="004019AF">
      <w:pPr>
        <w:pStyle w:val="BodyText21"/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</w:p>
    <w:p w14:paraId="5A4631F0" w14:textId="77777777" w:rsidR="00680F3C" w:rsidRPr="00DE7F86" w:rsidRDefault="00680F3C" w:rsidP="004019AF">
      <w:pPr>
        <w:pStyle w:val="BodyText21"/>
        <w:numPr>
          <w:ilvl w:val="0"/>
          <w:numId w:val="22"/>
        </w:numPr>
        <w:tabs>
          <w:tab w:val="clear" w:pos="720"/>
        </w:tabs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Pokud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ájemce neodstraní jím způsobené vady, a to ani v přiměřené lhůtě poskytnuté a písemně oznámené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ájemci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ronajímatelem, je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ronajímatel oprávněn nechat tyto vady odstranit </w:t>
      </w:r>
      <w:r w:rsidR="00AA596C">
        <w:rPr>
          <w:rFonts w:ascii="Arial Unicode MS" w:eastAsia="Arial Unicode MS" w:hAnsi="Arial Unicode MS" w:cs="Arial Unicode MS"/>
          <w:sz w:val="21"/>
          <w:szCs w:val="21"/>
        </w:rPr>
        <w:t xml:space="preserve">a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na </w:t>
      </w:r>
      <w:r w:rsidR="00AA596C">
        <w:rPr>
          <w:rFonts w:ascii="Arial Unicode MS" w:eastAsia="Arial Unicode MS" w:hAnsi="Arial Unicode MS" w:cs="Arial Unicode MS"/>
          <w:sz w:val="21"/>
          <w:szCs w:val="21"/>
        </w:rPr>
        <w:t xml:space="preserve">uhrazení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náklad</w:t>
      </w:r>
      <w:r w:rsidR="00AA596C">
        <w:rPr>
          <w:rFonts w:ascii="Arial Unicode MS" w:eastAsia="Arial Unicode MS" w:hAnsi="Arial Unicode MS" w:cs="Arial Unicode MS"/>
          <w:sz w:val="21"/>
          <w:szCs w:val="21"/>
        </w:rPr>
        <w:t>ů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A596C">
        <w:rPr>
          <w:rFonts w:ascii="Arial Unicode MS" w:eastAsia="Arial Unicode MS" w:hAnsi="Arial Unicode MS" w:cs="Arial Unicode MS"/>
          <w:sz w:val="21"/>
          <w:szCs w:val="21"/>
        </w:rPr>
        <w:t xml:space="preserve">posléze požadovat po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ájemc</w:t>
      </w:r>
      <w:r w:rsidR="00AA596C">
        <w:rPr>
          <w:rFonts w:ascii="Arial Unicode MS" w:eastAsia="Arial Unicode MS" w:hAnsi="Arial Unicode MS" w:cs="Arial Unicode MS"/>
          <w:sz w:val="21"/>
          <w:szCs w:val="21"/>
        </w:rPr>
        <w:t>i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51F69AF4" w14:textId="77777777" w:rsidR="00AA596C" w:rsidRPr="00AA596C" w:rsidRDefault="00AA596C" w:rsidP="004019AF">
      <w:pPr>
        <w:pStyle w:val="BodyText21"/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</w:p>
    <w:p w14:paraId="7CA36984" w14:textId="77777777" w:rsidR="002B631E" w:rsidRPr="00DE7F86" w:rsidRDefault="00680F3C" w:rsidP="004019AF">
      <w:pPr>
        <w:pStyle w:val="BodyText21"/>
        <w:numPr>
          <w:ilvl w:val="0"/>
          <w:numId w:val="22"/>
        </w:numPr>
        <w:tabs>
          <w:tab w:val="clear" w:pos="720"/>
        </w:tabs>
        <w:ind w:left="851" w:hanging="567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Pokud by došlo k vážnému poškození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C760A2">
        <w:rPr>
          <w:rFonts w:ascii="Arial Unicode MS" w:eastAsia="Arial Unicode MS" w:hAnsi="Arial Unicode MS" w:cs="Arial Unicode MS"/>
          <w:sz w:val="21"/>
          <w:szCs w:val="21"/>
        </w:rPr>
        <w:t>ředmětu nájmu,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je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ájemce povinen oznámit toto poškození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ronajímateli bez zbytečného odkladu. Ná</w:t>
      </w:r>
      <w:r w:rsidR="00AA596C">
        <w:rPr>
          <w:rFonts w:ascii="Arial Unicode MS" w:eastAsia="Arial Unicode MS" w:hAnsi="Arial Unicode MS" w:cs="Arial Unicode MS"/>
          <w:sz w:val="21"/>
          <w:szCs w:val="21"/>
        </w:rPr>
        <w:t>jemce je povinen nahradit škody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způsobené opožděným oznámením takového poškození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ronajímateli.</w:t>
      </w:r>
    </w:p>
    <w:p w14:paraId="2413D5DB" w14:textId="77777777" w:rsidR="00AA596C" w:rsidRPr="00AA596C" w:rsidRDefault="00680F3C" w:rsidP="00AA596C">
      <w:pPr>
        <w:pStyle w:val="BodyText21"/>
        <w:tabs>
          <w:tab w:val="left" w:pos="360"/>
        </w:tabs>
        <w:ind w:left="720"/>
        <w:rPr>
          <w:rFonts w:ascii="Arial Unicode MS" w:eastAsia="Arial Unicode MS" w:hAnsi="Arial Unicode MS" w:cs="Arial Unicode MS"/>
          <w:bCs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27FFF16D" w14:textId="77777777" w:rsidR="00F3427A" w:rsidRDefault="00F3427A" w:rsidP="00680F3C">
      <w:pPr>
        <w:tabs>
          <w:tab w:val="left" w:pos="1842"/>
        </w:tabs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0DDA549" w14:textId="77777777" w:rsidR="00680F3C" w:rsidRPr="00DE7F86" w:rsidRDefault="004019AF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V</w:t>
      </w:r>
      <w:r w:rsidR="00D910E5">
        <w:rPr>
          <w:rFonts w:ascii="Arial Unicode MS" w:eastAsia="Arial Unicode MS" w:hAnsi="Arial Unicode MS" w:cs="Arial Unicode MS"/>
          <w:b/>
          <w:sz w:val="21"/>
          <w:szCs w:val="21"/>
        </w:rPr>
        <w:t>II</w:t>
      </w:r>
      <w:r w:rsidR="00680F3C" w:rsidRPr="00DE7F8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721AAE51" w14:textId="77777777" w:rsidR="00680F3C" w:rsidRPr="00DE7F86" w:rsidRDefault="00680F3C" w:rsidP="00680F3C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 xml:space="preserve">Práva a povinnosti </w:t>
      </w:r>
      <w:r w:rsidR="00A40C6B">
        <w:rPr>
          <w:rFonts w:ascii="Arial Unicode MS" w:eastAsia="Arial Unicode MS" w:hAnsi="Arial Unicode MS" w:cs="Arial Unicode MS"/>
          <w:sz w:val="21"/>
          <w:szCs w:val="21"/>
          <w:u w:val="none"/>
        </w:rPr>
        <w:t>P</w:t>
      </w:r>
      <w:r w:rsidR="002B631E"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>ronajímatele</w:t>
      </w:r>
    </w:p>
    <w:p w14:paraId="049E609A" w14:textId="77777777" w:rsidR="00680F3C" w:rsidRPr="00DE7F86" w:rsidRDefault="00680F3C" w:rsidP="00680F3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AEC9B22" w14:textId="77777777" w:rsidR="00B54E4D" w:rsidRPr="00DE7F86" w:rsidRDefault="00B54E4D" w:rsidP="004019AF">
      <w:pPr>
        <w:numPr>
          <w:ilvl w:val="0"/>
          <w:numId w:val="23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Pronajímatel je povinen:</w:t>
      </w:r>
    </w:p>
    <w:p w14:paraId="7208411D" w14:textId="77777777" w:rsidR="00680F3C" w:rsidRPr="00DE7F86" w:rsidRDefault="00680F3C" w:rsidP="004019AF">
      <w:pPr>
        <w:numPr>
          <w:ilvl w:val="1"/>
          <w:numId w:val="23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umožnit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ájemci nerušeně užívat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C760A2">
        <w:rPr>
          <w:rFonts w:ascii="Arial Unicode MS" w:eastAsia="Arial Unicode MS" w:hAnsi="Arial Unicode MS" w:cs="Arial Unicode MS"/>
          <w:sz w:val="21"/>
          <w:szCs w:val="21"/>
        </w:rPr>
        <w:t>nájmu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v souladu s touto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mlouvou;</w:t>
      </w:r>
    </w:p>
    <w:p w14:paraId="41B6E69A" w14:textId="77777777" w:rsidR="00680F3C" w:rsidRDefault="00680F3C" w:rsidP="004019AF">
      <w:pPr>
        <w:numPr>
          <w:ilvl w:val="1"/>
          <w:numId w:val="23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udržovat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C760A2">
        <w:rPr>
          <w:rFonts w:ascii="Arial Unicode MS" w:eastAsia="Arial Unicode MS" w:hAnsi="Arial Unicode MS" w:cs="Arial Unicode MS"/>
          <w:sz w:val="21"/>
          <w:szCs w:val="21"/>
        </w:rPr>
        <w:t>nájmu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20060">
        <w:rPr>
          <w:rFonts w:ascii="Arial Unicode MS" w:eastAsia="Arial Unicode MS" w:hAnsi="Arial Unicode MS" w:cs="Arial Unicode MS"/>
          <w:sz w:val="21"/>
          <w:szCs w:val="21"/>
        </w:rPr>
        <w:t>tak, aby je</w:t>
      </w:r>
      <w:r w:rsidR="00955BB7">
        <w:rPr>
          <w:rFonts w:ascii="Arial Unicode MS" w:eastAsia="Arial Unicode MS" w:hAnsi="Arial Unicode MS" w:cs="Arial Unicode MS"/>
          <w:sz w:val="21"/>
          <w:szCs w:val="21"/>
        </w:rPr>
        <w:t>j</w:t>
      </w:r>
      <w:r w:rsidR="00920060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="00920060">
        <w:rPr>
          <w:rFonts w:ascii="Arial Unicode MS" w:eastAsia="Arial Unicode MS" w:hAnsi="Arial Unicode MS" w:cs="Arial Unicode MS"/>
          <w:sz w:val="21"/>
          <w:szCs w:val="21"/>
        </w:rPr>
        <w:t>ájemce mohl užívat ke sjednanému účelu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20B97F88" w14:textId="77777777" w:rsidR="00955BB7" w:rsidRPr="00DE7F86" w:rsidRDefault="00955BB7" w:rsidP="004019AF">
      <w:pPr>
        <w:numPr>
          <w:ilvl w:val="1"/>
          <w:numId w:val="23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udržovat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nájmu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tak, aby splň</w:t>
      </w:r>
      <w:r w:rsidR="005D774F">
        <w:rPr>
          <w:rFonts w:ascii="Arial Unicode MS" w:eastAsia="Arial Unicode MS" w:hAnsi="Arial Unicode MS" w:cs="Arial Unicode MS"/>
          <w:sz w:val="21"/>
          <w:szCs w:val="21"/>
        </w:rPr>
        <w:t>oval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specifikované požadavky pro splnění účelu nájmu podle </w:t>
      </w:r>
      <w:r w:rsidR="005D774F">
        <w:rPr>
          <w:rFonts w:ascii="Arial Unicode MS" w:eastAsia="Arial Unicode MS" w:hAnsi="Arial Unicode MS" w:cs="Arial Unicode MS"/>
          <w:sz w:val="21"/>
          <w:szCs w:val="21"/>
        </w:rPr>
        <w:t xml:space="preserve">čl. II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této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>
        <w:rPr>
          <w:rFonts w:ascii="Arial Unicode MS" w:eastAsia="Arial Unicode MS" w:hAnsi="Arial Unicode MS" w:cs="Arial Unicode MS"/>
          <w:sz w:val="21"/>
          <w:szCs w:val="21"/>
        </w:rPr>
        <w:t>mlouvy</w:t>
      </w:r>
      <w:r w:rsidR="005D774F">
        <w:rPr>
          <w:rFonts w:ascii="Arial Unicode MS" w:eastAsia="Arial Unicode MS" w:hAnsi="Arial Unicode MS" w:cs="Arial Unicode MS"/>
          <w:sz w:val="21"/>
          <w:szCs w:val="21"/>
        </w:rPr>
        <w:t>;</w:t>
      </w:r>
    </w:p>
    <w:p w14:paraId="075E593B" w14:textId="77777777" w:rsidR="00920060" w:rsidRPr="00A40C6B" w:rsidRDefault="00680F3C" w:rsidP="004019AF">
      <w:pPr>
        <w:numPr>
          <w:ilvl w:val="1"/>
          <w:numId w:val="23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bezodkladně provádět nutné opravy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u </w:t>
      </w:r>
      <w:r w:rsidR="00C760A2">
        <w:rPr>
          <w:rFonts w:ascii="Arial Unicode MS" w:eastAsia="Arial Unicode MS" w:hAnsi="Arial Unicode MS" w:cs="Arial Unicode MS"/>
          <w:sz w:val="21"/>
          <w:szCs w:val="21"/>
        </w:rPr>
        <w:t>nájmu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, které 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 xml:space="preserve">podle této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 xml:space="preserve">mlouvy nemá provést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>ájemce,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>nebo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za které není odpovědný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ájemce, nebo osoby s ním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nájmu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užívající,</w:t>
      </w:r>
    </w:p>
    <w:p w14:paraId="4991D139" w14:textId="77777777" w:rsidR="004019AF" w:rsidRDefault="004019AF" w:rsidP="004019AF">
      <w:pPr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A1458A9" w14:textId="77777777" w:rsidR="00680F3C" w:rsidRPr="00DE7F86" w:rsidRDefault="00B54E4D" w:rsidP="004019AF">
      <w:pPr>
        <w:numPr>
          <w:ilvl w:val="0"/>
          <w:numId w:val="23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Pro</w:t>
      </w:r>
      <w:r w:rsidR="00C66F6A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najímatel, ani jeho zaměstnanci či zástupci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nenesou </w:t>
      </w:r>
      <w:r w:rsidR="00C66F6A" w:rsidRPr="00DE7F86">
        <w:rPr>
          <w:rFonts w:ascii="Arial Unicode MS" w:eastAsia="Arial Unicode MS" w:hAnsi="Arial Unicode MS" w:cs="Arial Unicode MS"/>
          <w:sz w:val="21"/>
          <w:szCs w:val="21"/>
        </w:rPr>
        <w:t>odpovědn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ost</w:t>
      </w:r>
      <w:r w:rsidR="00C66F6A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za jakékoliv škody, ztrátu či poškození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Předmětu nájmu po dobu trvání Smlouvy.</w:t>
      </w:r>
    </w:p>
    <w:p w14:paraId="799A4D3E" w14:textId="77777777" w:rsidR="00F55165" w:rsidRDefault="00F55165" w:rsidP="00F5516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F923B7C" w14:textId="77777777" w:rsidR="00920060" w:rsidRDefault="00920060" w:rsidP="00F5516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800D68C" w14:textId="77777777" w:rsidR="00B54E4D" w:rsidRPr="00DE7F86" w:rsidRDefault="004019AF" w:rsidP="00B54E4D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VIII</w:t>
      </w:r>
      <w:r w:rsidR="00B54E4D" w:rsidRPr="00DE7F8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73336BCF" w14:textId="77777777" w:rsidR="00B54E4D" w:rsidRPr="00DE7F86" w:rsidRDefault="00B54E4D" w:rsidP="00B54E4D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 xml:space="preserve">Práva a povinnosti </w:t>
      </w:r>
      <w:r w:rsidR="00A40C6B">
        <w:rPr>
          <w:rFonts w:ascii="Arial Unicode MS" w:eastAsia="Arial Unicode MS" w:hAnsi="Arial Unicode MS" w:cs="Arial Unicode MS"/>
          <w:sz w:val="21"/>
          <w:szCs w:val="21"/>
          <w:u w:val="none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>ájemce</w:t>
      </w:r>
    </w:p>
    <w:p w14:paraId="16BBD1D2" w14:textId="77777777" w:rsidR="00B54E4D" w:rsidRPr="00DE7F86" w:rsidRDefault="00B54E4D" w:rsidP="00B54E4D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E6D353D" w14:textId="77777777" w:rsidR="00B54E4D" w:rsidRPr="00DE7F86" w:rsidRDefault="00B54E4D" w:rsidP="004019AF">
      <w:pPr>
        <w:numPr>
          <w:ilvl w:val="0"/>
          <w:numId w:val="24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Nájemce je povinen:</w:t>
      </w:r>
    </w:p>
    <w:p w14:paraId="7EA037BA" w14:textId="77777777" w:rsidR="00920060" w:rsidRDefault="00920060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386E137" w14:textId="77777777" w:rsidR="00680F3C" w:rsidRPr="00DE7F86" w:rsidRDefault="00680F3C" w:rsidP="004019AF">
      <w:pPr>
        <w:numPr>
          <w:ilvl w:val="1"/>
          <w:numId w:val="28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platit </w:t>
      </w:r>
      <w:r w:rsidR="00920060">
        <w:rPr>
          <w:rFonts w:ascii="Arial Unicode MS" w:eastAsia="Arial Unicode MS" w:hAnsi="Arial Unicode MS" w:cs="Arial Unicode MS"/>
          <w:sz w:val="21"/>
          <w:szCs w:val="21"/>
        </w:rPr>
        <w:t xml:space="preserve">řádně a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včas 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jednané nájemné;</w:t>
      </w:r>
    </w:p>
    <w:p w14:paraId="487AE48E" w14:textId="77777777" w:rsidR="00680F3C" w:rsidRDefault="00920060" w:rsidP="004019AF">
      <w:pPr>
        <w:numPr>
          <w:ilvl w:val="1"/>
          <w:numId w:val="28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užívat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>nájmu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>s péčí řádného hospodáře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a v případě jeho poškození, zničení nebo opotřebení nad míru běžného užívání uhradit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ronajímateli vzniklé škody nebo uvést tento majetek do původního stavu, 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 xml:space="preserve">který 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>odpovíd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>á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běžnému opotřebení za dobu užívání;</w:t>
      </w:r>
    </w:p>
    <w:p w14:paraId="2D9EF2CE" w14:textId="77777777" w:rsidR="005102D4" w:rsidRPr="00DE7F86" w:rsidRDefault="005102D4" w:rsidP="004019AF">
      <w:pPr>
        <w:numPr>
          <w:ilvl w:val="1"/>
          <w:numId w:val="28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strpět nezbyt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>n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ou opravu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u 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>nájmu</w:t>
      </w:r>
      <w:r>
        <w:rPr>
          <w:rFonts w:ascii="Arial Unicode MS" w:eastAsia="Arial Unicode MS" w:hAnsi="Arial Unicode MS" w:cs="Arial Unicode MS"/>
          <w:sz w:val="21"/>
          <w:szCs w:val="21"/>
        </w:rPr>
        <w:t>, nelze-li ji odložit na dobu po skončení nájmu;</w:t>
      </w:r>
    </w:p>
    <w:p w14:paraId="45D58CCC" w14:textId="77777777" w:rsidR="00680F3C" w:rsidRPr="00DE7F86" w:rsidRDefault="00680F3C" w:rsidP="004019AF">
      <w:pPr>
        <w:numPr>
          <w:ilvl w:val="1"/>
          <w:numId w:val="28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ke dni skončení nájmu předat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ronajímateli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>nájmu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ve stavu</w:t>
      </w:r>
      <w:r w:rsidR="00F55165" w:rsidRPr="00DE7F86">
        <w:rPr>
          <w:rFonts w:ascii="Arial Unicode MS" w:eastAsia="Arial Unicode MS" w:hAnsi="Arial Unicode MS" w:cs="Arial Unicode MS"/>
          <w:sz w:val="21"/>
          <w:szCs w:val="21"/>
        </w:rPr>
        <w:t>,</w:t>
      </w:r>
      <w:r w:rsidR="00920060">
        <w:rPr>
          <w:rFonts w:ascii="Arial Unicode MS" w:eastAsia="Arial Unicode MS" w:hAnsi="Arial Unicode MS" w:cs="Arial Unicode MS"/>
          <w:sz w:val="21"/>
          <w:szCs w:val="21"/>
        </w:rPr>
        <w:t xml:space="preserve"> v jakém je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do nájmu převzal s přihlédnutím k běžnému opotřebení za dobu nájmu;</w:t>
      </w:r>
    </w:p>
    <w:p w14:paraId="2C873E49" w14:textId="77777777" w:rsidR="00680F3C" w:rsidRPr="00DE7F86" w:rsidRDefault="00680F3C" w:rsidP="004019AF">
      <w:pPr>
        <w:numPr>
          <w:ilvl w:val="1"/>
          <w:numId w:val="28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provádět na své náklady </w:t>
      </w:r>
      <w:r w:rsidR="00DA58BE">
        <w:rPr>
          <w:rFonts w:ascii="Arial Unicode MS" w:eastAsia="Arial Unicode MS" w:hAnsi="Arial Unicode MS" w:cs="Arial Unicode MS"/>
          <w:sz w:val="21"/>
          <w:szCs w:val="21"/>
        </w:rPr>
        <w:t xml:space="preserve">drobné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opravy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>ředmětu nájmu</w:t>
      </w:r>
      <w:r w:rsidR="00920060">
        <w:rPr>
          <w:rFonts w:ascii="Arial Unicode MS" w:eastAsia="Arial Unicode MS" w:hAnsi="Arial Unicode MS" w:cs="Arial Unicode MS"/>
          <w:sz w:val="21"/>
          <w:szCs w:val="21"/>
        </w:rPr>
        <w:t>. O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statní závady, které 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 xml:space="preserve">není podle této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39023D">
        <w:rPr>
          <w:rFonts w:ascii="Arial Unicode MS" w:eastAsia="Arial Unicode MS" w:hAnsi="Arial Unicode MS" w:cs="Arial Unicode MS"/>
          <w:sz w:val="21"/>
          <w:szCs w:val="21"/>
        </w:rPr>
        <w:t>mlouvy povinen odstranit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, je povinen bezodkladně hlásit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ronajímateli a umožnit provedení jejich oprav;</w:t>
      </w:r>
    </w:p>
    <w:p w14:paraId="5B6D37A2" w14:textId="77777777" w:rsidR="00A40C6B" w:rsidRDefault="00680F3C" w:rsidP="004019AF">
      <w:pPr>
        <w:numPr>
          <w:ilvl w:val="1"/>
          <w:numId w:val="28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provádět pravidelnou kontrolu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>ředmětu nájmu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</w:p>
    <w:p w14:paraId="07FC15C6" w14:textId="77777777" w:rsidR="008C1E05" w:rsidRDefault="0065550C" w:rsidP="004019AF">
      <w:pPr>
        <w:numPr>
          <w:ilvl w:val="1"/>
          <w:numId w:val="28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informovat případné podnájemce o ustanoveních této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mlouvy, které mohou mít bezprostřední vliv na jejich práva a povinnosti. </w:t>
      </w:r>
      <w:r w:rsidR="0010673A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6CDC1130" w14:textId="77777777" w:rsidR="00680F3C" w:rsidRPr="00DE7F86" w:rsidRDefault="00680F3C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18C4A7C" w14:textId="77777777" w:rsidR="00680F3C" w:rsidRPr="00BD7DE0" w:rsidRDefault="00B54E4D" w:rsidP="004019AF">
      <w:pPr>
        <w:numPr>
          <w:ilvl w:val="0"/>
          <w:numId w:val="24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Nájemce má právo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="00680F3C" w:rsidRPr="00BD7DE0">
        <w:rPr>
          <w:rFonts w:ascii="Arial Unicode MS" w:eastAsia="Arial Unicode MS" w:hAnsi="Arial Unicode MS" w:cs="Arial Unicode MS"/>
          <w:sz w:val="21"/>
          <w:szCs w:val="21"/>
        </w:rPr>
        <w:t>pokud se s 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680F3C" w:rsidRPr="00BD7DE0">
        <w:rPr>
          <w:rFonts w:ascii="Arial Unicode MS" w:eastAsia="Arial Unicode MS" w:hAnsi="Arial Unicode MS" w:cs="Arial Unicode MS"/>
          <w:sz w:val="21"/>
          <w:szCs w:val="21"/>
        </w:rPr>
        <w:t xml:space="preserve">ronajímatelem písemně nedohodne jinak, užívat spolu se svými zaměstnanci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80F3C" w:rsidRPr="00BD7DE0">
        <w:rPr>
          <w:rFonts w:ascii="Arial Unicode MS" w:eastAsia="Arial Unicode MS" w:hAnsi="Arial Unicode MS" w:cs="Arial Unicode MS"/>
          <w:sz w:val="21"/>
          <w:szCs w:val="21"/>
        </w:rPr>
        <w:t xml:space="preserve">nájmu v souladu s touto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680F3C" w:rsidRPr="00BD7DE0">
        <w:rPr>
          <w:rFonts w:ascii="Arial Unicode MS" w:eastAsia="Arial Unicode MS" w:hAnsi="Arial Unicode MS" w:cs="Arial Unicode MS"/>
          <w:sz w:val="21"/>
          <w:szCs w:val="21"/>
        </w:rPr>
        <w:t>mlouvou pouze k účelu, ke kterému byl pronajat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0E124E31" w14:textId="77777777" w:rsidR="00680F3C" w:rsidRPr="00DE7F86" w:rsidRDefault="00680F3C" w:rsidP="00680F3C">
      <w:pPr>
        <w:tabs>
          <w:tab w:val="left" w:pos="360"/>
        </w:tabs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F4E6ACA" w14:textId="77777777" w:rsidR="004E034A" w:rsidRPr="00DE7F86" w:rsidRDefault="004E034A" w:rsidP="00680F3C">
      <w:pPr>
        <w:tabs>
          <w:tab w:val="left" w:pos="360"/>
        </w:tabs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E63C20B" w14:textId="77777777" w:rsidR="00680F3C" w:rsidRPr="00DE7F86" w:rsidRDefault="004019AF" w:rsidP="00B54E4D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="00705811">
        <w:rPr>
          <w:rFonts w:ascii="Arial Unicode MS" w:eastAsia="Arial Unicode MS" w:hAnsi="Arial Unicode MS" w:cs="Arial Unicode MS"/>
          <w:b/>
          <w:sz w:val="21"/>
          <w:szCs w:val="21"/>
        </w:rPr>
        <w:t>X</w:t>
      </w:r>
      <w:r w:rsidR="00680F3C" w:rsidRPr="00DE7F8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4417E0CF" w14:textId="77777777" w:rsidR="00680F3C" w:rsidRPr="00DE7F86" w:rsidRDefault="00990D6A" w:rsidP="00680F3C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>
        <w:rPr>
          <w:rFonts w:ascii="Arial Unicode MS" w:eastAsia="Arial Unicode MS" w:hAnsi="Arial Unicode MS" w:cs="Arial Unicode MS"/>
          <w:sz w:val="21"/>
          <w:szCs w:val="21"/>
          <w:u w:val="none"/>
        </w:rPr>
        <w:t>S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>končení náj</w:t>
      </w:r>
      <w:r w:rsidR="005102D4">
        <w:rPr>
          <w:rFonts w:ascii="Arial Unicode MS" w:eastAsia="Arial Unicode MS" w:hAnsi="Arial Unicode MS" w:cs="Arial Unicode MS"/>
          <w:sz w:val="21"/>
          <w:szCs w:val="21"/>
          <w:u w:val="none"/>
        </w:rPr>
        <w:t>mu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 xml:space="preserve"> </w:t>
      </w:r>
    </w:p>
    <w:p w14:paraId="6318439B" w14:textId="77777777" w:rsidR="00B54E4D" w:rsidRPr="00DE7F86" w:rsidRDefault="00B54E4D" w:rsidP="00680F3C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4E68C6B" w14:textId="77777777" w:rsidR="00B54E4D" w:rsidRDefault="00680F3C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Nájem sjednaný touto smlouvou skončí</w:t>
      </w:r>
      <w:r w:rsidR="00B54E4D" w:rsidRPr="00DE7F86">
        <w:rPr>
          <w:rFonts w:ascii="Arial Unicode MS" w:eastAsia="Arial Unicode MS" w:hAnsi="Arial Unicode MS" w:cs="Arial Unicode MS"/>
          <w:sz w:val="21"/>
          <w:szCs w:val="21"/>
        </w:rPr>
        <w:t>:</w:t>
      </w:r>
    </w:p>
    <w:p w14:paraId="0BA5A90F" w14:textId="77777777" w:rsidR="00990D6A" w:rsidRPr="00DE7F86" w:rsidRDefault="00990D6A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D536329" w14:textId="77777777" w:rsidR="00680F3C" w:rsidRPr="00DE7F86" w:rsidRDefault="00680F3C" w:rsidP="004019AF">
      <w:pPr>
        <w:numPr>
          <w:ilvl w:val="1"/>
          <w:numId w:val="25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uplynu</w:t>
      </w:r>
      <w:r w:rsidR="00B54E4D" w:rsidRPr="00DE7F86">
        <w:rPr>
          <w:rFonts w:ascii="Arial Unicode MS" w:eastAsia="Arial Unicode MS" w:hAnsi="Arial Unicode MS" w:cs="Arial Unicode MS"/>
          <w:sz w:val="21"/>
          <w:szCs w:val="21"/>
        </w:rPr>
        <w:t>tím doby, na kterou byl sjednán,</w:t>
      </w:r>
    </w:p>
    <w:p w14:paraId="33101D5F" w14:textId="77777777" w:rsidR="00B54E4D" w:rsidRPr="00DE7F86" w:rsidRDefault="00B54E4D" w:rsidP="004019AF">
      <w:pPr>
        <w:numPr>
          <w:ilvl w:val="1"/>
          <w:numId w:val="25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písemnou dohodou smluvních stran k datu dohodou sjednanému, nebo</w:t>
      </w:r>
    </w:p>
    <w:p w14:paraId="0C439A8F" w14:textId="77777777" w:rsidR="00680F3C" w:rsidRDefault="00B54E4D" w:rsidP="004019AF">
      <w:pPr>
        <w:numPr>
          <w:ilvl w:val="1"/>
          <w:numId w:val="25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písemnou výpovědí některé ze smluvních stran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 xml:space="preserve"> před uplynutím </w:t>
      </w:r>
      <w:r w:rsidR="004019AF">
        <w:rPr>
          <w:rFonts w:ascii="Arial Unicode MS" w:eastAsia="Arial Unicode MS" w:hAnsi="Arial Unicode MS" w:cs="Arial Unicode MS"/>
          <w:sz w:val="21"/>
          <w:szCs w:val="21"/>
        </w:rPr>
        <w:t>nájmu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188D19A6" w14:textId="77777777" w:rsidR="004019AF" w:rsidRPr="004019AF" w:rsidRDefault="004019AF" w:rsidP="004019AF">
      <w:pPr>
        <w:ind w:left="851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781DA388" w14:textId="77777777" w:rsidR="005465BD" w:rsidRPr="005465BD" w:rsidRDefault="005465BD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Pronajímatel má právo podat </w:t>
      </w:r>
      <w:r w:rsidR="00DA58BE">
        <w:rPr>
          <w:rFonts w:ascii="Arial Unicode MS" w:eastAsia="Arial Unicode MS" w:hAnsi="Arial Unicode MS" w:cs="Arial Unicode MS"/>
          <w:sz w:val="21"/>
          <w:szCs w:val="21"/>
        </w:rPr>
        <w:t xml:space="preserve">po předchozím písemném upozornění </w:t>
      </w:r>
      <w:r>
        <w:rPr>
          <w:rFonts w:ascii="Arial Unicode MS" w:eastAsia="Arial Unicode MS" w:hAnsi="Arial Unicode MS" w:cs="Arial Unicode MS"/>
          <w:sz w:val="21"/>
          <w:szCs w:val="21"/>
        </w:rPr>
        <w:t>výpověď</w:t>
      </w:r>
      <w:r w:rsidR="00705811">
        <w:rPr>
          <w:rFonts w:ascii="Arial Unicode MS" w:eastAsia="Arial Unicode MS" w:hAnsi="Arial Unicode MS" w:cs="Arial Unicode MS"/>
          <w:sz w:val="21"/>
          <w:szCs w:val="21"/>
        </w:rPr>
        <w:t xml:space="preserve"> pouze</w:t>
      </w:r>
      <w:r>
        <w:rPr>
          <w:rFonts w:ascii="Arial Unicode MS" w:eastAsia="Arial Unicode MS" w:hAnsi="Arial Unicode MS" w:cs="Arial Unicode MS"/>
          <w:sz w:val="21"/>
          <w:szCs w:val="21"/>
        </w:rPr>
        <w:t>:</w:t>
      </w:r>
    </w:p>
    <w:p w14:paraId="24179B62" w14:textId="77777777" w:rsidR="005465BD" w:rsidRPr="005465BD" w:rsidRDefault="005465BD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8B0C58F" w14:textId="77777777" w:rsidR="005465BD" w:rsidRDefault="005465BD" w:rsidP="004019AF">
      <w:pPr>
        <w:numPr>
          <w:ilvl w:val="1"/>
          <w:numId w:val="25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 xml:space="preserve">porušuje-li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ájemce hrubě své povinnosti vyplývající ze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>
        <w:rPr>
          <w:rFonts w:ascii="Arial Unicode MS" w:eastAsia="Arial Unicode MS" w:hAnsi="Arial Unicode MS" w:cs="Arial Unicode MS"/>
          <w:sz w:val="21"/>
          <w:szCs w:val="21"/>
        </w:rPr>
        <w:t>mlouvy;</w:t>
      </w:r>
    </w:p>
    <w:p w14:paraId="7097D94F" w14:textId="77777777" w:rsidR="005465BD" w:rsidRPr="005465BD" w:rsidRDefault="005465BD" w:rsidP="004019AF">
      <w:pPr>
        <w:numPr>
          <w:ilvl w:val="1"/>
          <w:numId w:val="25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je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>-li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="00D20A54">
        <w:rPr>
          <w:rFonts w:ascii="Arial Unicode MS" w:eastAsia="Arial Unicode MS" w:hAnsi="Arial Unicode MS" w:cs="Arial Unicode MS"/>
          <w:sz w:val="21"/>
          <w:szCs w:val="21"/>
        </w:rPr>
        <w:t xml:space="preserve">ájemce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po dobu delší než jeden (1)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kalendářní </w:t>
      </w:r>
      <w:r>
        <w:rPr>
          <w:rFonts w:ascii="Arial Unicode MS" w:eastAsia="Arial Unicode MS" w:hAnsi="Arial Unicode MS" w:cs="Arial Unicode MS"/>
          <w:sz w:val="21"/>
          <w:szCs w:val="21"/>
        </w:rPr>
        <w:t>měsíc v pr</w:t>
      </w:r>
      <w:r w:rsidR="00D20A54">
        <w:rPr>
          <w:rFonts w:ascii="Arial Unicode MS" w:eastAsia="Arial Unicode MS" w:hAnsi="Arial Unicode MS" w:cs="Arial Unicode MS"/>
          <w:sz w:val="21"/>
          <w:szCs w:val="21"/>
        </w:rPr>
        <w:t xml:space="preserve">odlení s placením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="00D20A54">
        <w:rPr>
          <w:rFonts w:ascii="Arial Unicode MS" w:eastAsia="Arial Unicode MS" w:hAnsi="Arial Unicode MS" w:cs="Arial Unicode MS"/>
          <w:sz w:val="21"/>
          <w:szCs w:val="21"/>
        </w:rPr>
        <w:t>ájemného</w:t>
      </w:r>
      <w:r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0C78AE27" w14:textId="77777777" w:rsidR="005465BD" w:rsidRPr="005465BD" w:rsidRDefault="005465BD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CBDCACA" w14:textId="77777777" w:rsidR="005465BD" w:rsidRDefault="005465BD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5465BD">
        <w:rPr>
          <w:rFonts w:ascii="Arial Unicode MS" w:eastAsia="Arial Unicode MS" w:hAnsi="Arial Unicode MS" w:cs="Arial Unicode MS"/>
          <w:sz w:val="21"/>
          <w:szCs w:val="21"/>
        </w:rPr>
        <w:t>Nájemce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má právo podat výpověď:</w:t>
      </w:r>
    </w:p>
    <w:p w14:paraId="681958D5" w14:textId="77777777" w:rsidR="005465BD" w:rsidRDefault="005465BD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F71DF16" w14:textId="77777777" w:rsidR="005465BD" w:rsidRDefault="005465BD" w:rsidP="004019AF">
      <w:pPr>
        <w:numPr>
          <w:ilvl w:val="1"/>
          <w:numId w:val="25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přestane-li být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>nájmu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z objektivních důvodů způsobilý k 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účelu</w:t>
      </w:r>
      <w:r>
        <w:rPr>
          <w:rFonts w:ascii="Arial Unicode MS" w:eastAsia="Arial Unicode MS" w:hAnsi="Arial Unicode MS" w:cs="Arial Unicode MS"/>
          <w:sz w:val="21"/>
          <w:szCs w:val="21"/>
        </w:rPr>
        <w:t>, k němuž byl určen;</w:t>
      </w:r>
    </w:p>
    <w:p w14:paraId="3E882490" w14:textId="77777777" w:rsidR="005465BD" w:rsidRPr="005465BD" w:rsidRDefault="00DA58BE" w:rsidP="004019AF">
      <w:pPr>
        <w:numPr>
          <w:ilvl w:val="1"/>
          <w:numId w:val="25"/>
        </w:numPr>
        <w:tabs>
          <w:tab w:val="clear" w:pos="1440"/>
        </w:tabs>
        <w:ind w:left="1276" w:hanging="425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po písemném upozornění, 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 xml:space="preserve">porušuje-li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 xml:space="preserve">ronajímatel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hrubě, 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 xml:space="preserve">opakovaně nebo dlouhodobě své povinnosti vyplývající ze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>mlouvy.</w:t>
      </w:r>
    </w:p>
    <w:p w14:paraId="07EF6C6D" w14:textId="77777777" w:rsidR="005465BD" w:rsidRPr="005465BD" w:rsidRDefault="005465BD" w:rsidP="004019AF">
      <w:pPr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071F4959" w14:textId="77777777" w:rsidR="00F3427A" w:rsidRPr="00F3427A" w:rsidRDefault="00680F3C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Pro výpovědi nájmu dan</w:t>
      </w:r>
      <w:r w:rsidR="00F3427A">
        <w:rPr>
          <w:rFonts w:ascii="Arial Unicode MS" w:eastAsia="Arial Unicode MS" w:hAnsi="Arial Unicode MS" w:cs="Arial Unicode MS"/>
          <w:sz w:val="21"/>
          <w:szCs w:val="21"/>
        </w:rPr>
        <w:t>ou v souladu s ustanovením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0E6CF7" w:rsidRPr="00DE7F86">
        <w:rPr>
          <w:rFonts w:ascii="Arial Unicode MS" w:eastAsia="Arial Unicode MS" w:hAnsi="Arial Unicode MS" w:cs="Arial Unicode MS"/>
          <w:sz w:val="21"/>
          <w:szCs w:val="21"/>
        </w:rPr>
        <w:t>odstav</w:t>
      </w:r>
      <w:r w:rsidR="00FB7EFF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ce </w:t>
      </w:r>
      <w:r w:rsidR="00DA58BE">
        <w:rPr>
          <w:rFonts w:ascii="Arial Unicode MS" w:eastAsia="Arial Unicode MS" w:hAnsi="Arial Unicode MS" w:cs="Arial Unicode MS"/>
          <w:sz w:val="21"/>
          <w:szCs w:val="21"/>
        </w:rPr>
        <w:t>3</w:t>
      </w:r>
      <w:r w:rsidR="00FB7EFF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písm. </w:t>
      </w:r>
      <w:r w:rsidR="00DA58BE">
        <w:rPr>
          <w:rFonts w:ascii="Arial Unicode MS" w:eastAsia="Arial Unicode MS" w:hAnsi="Arial Unicode MS" w:cs="Arial Unicode MS"/>
          <w:sz w:val="21"/>
          <w:szCs w:val="21"/>
        </w:rPr>
        <w:t>a</w:t>
      </w:r>
      <w:r w:rsidR="00F3427A">
        <w:rPr>
          <w:rFonts w:ascii="Arial Unicode MS" w:eastAsia="Arial Unicode MS" w:hAnsi="Arial Unicode MS" w:cs="Arial Unicode MS"/>
          <w:sz w:val="21"/>
          <w:szCs w:val="21"/>
        </w:rPr>
        <w:t xml:space="preserve">) </w:t>
      </w:r>
      <w:r w:rsidR="000E6CF7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tohoto článku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0E6CF7" w:rsidRPr="00DE7F86">
        <w:rPr>
          <w:rFonts w:ascii="Arial Unicode MS" w:eastAsia="Arial Unicode MS" w:hAnsi="Arial Unicode MS" w:cs="Arial Unicode MS"/>
          <w:sz w:val="21"/>
          <w:szCs w:val="21"/>
        </w:rPr>
        <w:t>mlouvy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se sjednává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DA58BE">
        <w:rPr>
          <w:rFonts w:ascii="Arial Unicode MS" w:eastAsia="Arial Unicode MS" w:hAnsi="Arial Unicode MS" w:cs="Arial Unicode MS"/>
          <w:sz w:val="21"/>
          <w:szCs w:val="21"/>
        </w:rPr>
        <w:t>výpovědní dob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 xml:space="preserve">a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tří (3)</w:t>
      </w:r>
      <w:r w:rsidR="00DA58BE">
        <w:rPr>
          <w:rFonts w:ascii="Arial Unicode MS" w:eastAsia="Arial Unicode MS" w:hAnsi="Arial Unicode MS" w:cs="Arial Unicode MS"/>
          <w:sz w:val="21"/>
          <w:szCs w:val="21"/>
        </w:rPr>
        <w:t xml:space="preserve"> měsíců</w:t>
      </w:r>
      <w:r w:rsidR="00F3427A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564D9434" w14:textId="77777777" w:rsidR="00F3427A" w:rsidRPr="00F3427A" w:rsidRDefault="00F3427A" w:rsidP="004019AF">
      <w:pPr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793B638E" w14:textId="77777777" w:rsidR="00DA58BE" w:rsidRPr="00DA58BE" w:rsidRDefault="00F3427A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V případech neupravených v odstavci 4</w:t>
      </w:r>
      <w:r w:rsidR="00DA58BE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tohoto článku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S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mlouvy se sjednává výpovědní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doba jednoho (1)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 xml:space="preserve"> měsíc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e</w:t>
      </w:r>
      <w:r w:rsidR="00DA58BE">
        <w:rPr>
          <w:rFonts w:ascii="Arial Unicode MS" w:eastAsia="Arial Unicode MS" w:hAnsi="Arial Unicode MS" w:cs="Arial Unicode MS"/>
          <w:sz w:val="21"/>
          <w:szCs w:val="21"/>
        </w:rPr>
        <w:t>.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76674887" w14:textId="77777777" w:rsidR="00DA58BE" w:rsidRDefault="00DA58BE" w:rsidP="004019AF">
      <w:pPr>
        <w:pStyle w:val="Odstavecseseznamem"/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</w:p>
    <w:p w14:paraId="73564C50" w14:textId="77777777" w:rsidR="000E6CF7" w:rsidRPr="00DE7F86" w:rsidRDefault="00DA58BE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Výpovědní doba 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 xml:space="preserve">podle odstavců 4 a 5 tohoto článku smlouvy </w:t>
      </w:r>
      <w:r w:rsidR="00A869CF">
        <w:rPr>
          <w:rFonts w:ascii="Arial Unicode MS" w:eastAsia="Arial Unicode MS" w:hAnsi="Arial Unicode MS" w:cs="Arial Unicode MS"/>
          <w:sz w:val="21"/>
          <w:szCs w:val="21"/>
        </w:rPr>
        <w:t xml:space="preserve">počíná běžet 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od prvého 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 xml:space="preserve">(1.) 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dne měsíce následujícího po 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>dojití</w:t>
      </w:r>
      <w:r w:rsidR="00680F3C"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písemné výpovědi druhé smluvní straně.</w:t>
      </w:r>
    </w:p>
    <w:p w14:paraId="50BAA135" w14:textId="77777777" w:rsidR="005465BD" w:rsidRPr="005465BD" w:rsidRDefault="005465BD" w:rsidP="004019AF">
      <w:pPr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22C749BE" w14:textId="77777777" w:rsidR="000E6CF7" w:rsidRPr="00DE7F86" w:rsidRDefault="00680F3C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Smluvní strany se dohodly na tom, že výpověď z nájmu musí mít písemnou formu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>, uveden její důvod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a musí </w:t>
      </w:r>
      <w:r w:rsidR="005465BD">
        <w:rPr>
          <w:rFonts w:ascii="Arial Unicode MS" w:eastAsia="Arial Unicode MS" w:hAnsi="Arial Unicode MS" w:cs="Arial Unicode MS"/>
          <w:sz w:val="21"/>
          <w:szCs w:val="21"/>
        </w:rPr>
        <w:t>dojít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druhé smluvní straně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5264CF8B" w14:textId="77777777" w:rsidR="005465BD" w:rsidRPr="005465BD" w:rsidRDefault="005465BD" w:rsidP="004019AF">
      <w:pPr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007AF951" w14:textId="77777777" w:rsidR="00680F3C" w:rsidRPr="005465BD" w:rsidRDefault="00680F3C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Ke dni skončení nájmu je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ájemce povinen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 xml:space="preserve">nájmu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předat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ronajímateli ve stavu</w:t>
      </w:r>
      <w:r w:rsidR="001F603D" w:rsidRPr="00DE7F86">
        <w:rPr>
          <w:rFonts w:ascii="Arial Unicode MS" w:eastAsia="Arial Unicode MS" w:hAnsi="Arial Unicode MS" w:cs="Arial Unicode MS"/>
          <w:sz w:val="21"/>
          <w:szCs w:val="21"/>
        </w:rPr>
        <w:t>,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ve kterém jej od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ronajímatele do nájmu převzal s přihlédnutím k je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>ho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přiměřenému opotřebení za dobu trvání nájmu. </w:t>
      </w:r>
    </w:p>
    <w:p w14:paraId="08BB4889" w14:textId="77777777" w:rsidR="005465BD" w:rsidRPr="00DE7F86" w:rsidRDefault="005465BD" w:rsidP="004019AF">
      <w:pPr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13DA546A" w14:textId="77777777" w:rsidR="00405A4B" w:rsidRDefault="00405A4B" w:rsidP="004019AF">
      <w:pPr>
        <w:numPr>
          <w:ilvl w:val="0"/>
          <w:numId w:val="25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05A4B">
        <w:rPr>
          <w:rFonts w:ascii="Arial Unicode MS" w:eastAsia="Arial Unicode MS" w:hAnsi="Arial Unicode MS" w:cs="Arial Unicode MS"/>
          <w:sz w:val="21"/>
          <w:szCs w:val="21"/>
        </w:rPr>
        <w:t xml:space="preserve">O skončení nájmu a stavu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6258E1">
        <w:rPr>
          <w:rFonts w:ascii="Arial Unicode MS" w:eastAsia="Arial Unicode MS" w:hAnsi="Arial Unicode MS" w:cs="Arial Unicode MS"/>
          <w:sz w:val="21"/>
          <w:szCs w:val="21"/>
        </w:rPr>
        <w:t>ředmětu nájmu</w:t>
      </w:r>
      <w:r w:rsidRPr="00405A4B">
        <w:rPr>
          <w:rFonts w:ascii="Arial Unicode MS" w:eastAsia="Arial Unicode MS" w:hAnsi="Arial Unicode MS" w:cs="Arial Unicode MS"/>
          <w:sz w:val="21"/>
          <w:szCs w:val="21"/>
        </w:rPr>
        <w:t xml:space="preserve"> se sepíše písemný protokol.</w:t>
      </w:r>
    </w:p>
    <w:p w14:paraId="39E51EAB" w14:textId="77777777" w:rsidR="002B0DE5" w:rsidRDefault="002B0DE5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5D65223" w14:textId="77777777" w:rsidR="004019AF" w:rsidRDefault="004019AF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A19D9F0" w14:textId="77777777" w:rsidR="00E90E56" w:rsidRDefault="00E90E56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CCAA221" w14:textId="77777777" w:rsidR="00E90E56" w:rsidRDefault="00E90E56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9EA2B6E" w14:textId="77777777" w:rsidR="009F7028" w:rsidRDefault="009F7028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B043C93" w14:textId="77777777" w:rsidR="009F7028" w:rsidRDefault="009F7028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C34B2D0" w14:textId="77777777" w:rsidR="009F7028" w:rsidRDefault="009F7028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B434F60" w14:textId="77777777" w:rsidR="009F7028" w:rsidRDefault="009F7028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4BAB2F1" w14:textId="77777777" w:rsidR="00E90E56" w:rsidRDefault="00E90E56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96F910E" w14:textId="77777777" w:rsidR="00E90E56" w:rsidRDefault="00E90E56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81CA731" w14:textId="77777777" w:rsidR="00E90E56" w:rsidRPr="00405A4B" w:rsidRDefault="00E90E56" w:rsidP="002B0DE5">
      <w:pPr>
        <w:ind w:left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E46EC39" w14:textId="77777777" w:rsidR="00680F3C" w:rsidRPr="00DE7F86" w:rsidRDefault="00680F3C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/>
          <w:sz w:val="21"/>
          <w:szCs w:val="21"/>
        </w:rPr>
        <w:lastRenderedPageBreak/>
        <w:t>X.</w:t>
      </w:r>
    </w:p>
    <w:p w14:paraId="61E13659" w14:textId="77777777" w:rsidR="00680F3C" w:rsidRPr="00DE7F86" w:rsidRDefault="00A40C6B" w:rsidP="00680F3C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>
        <w:rPr>
          <w:rFonts w:ascii="Arial Unicode MS" w:eastAsia="Arial Unicode MS" w:hAnsi="Arial Unicode MS" w:cs="Arial Unicode MS"/>
          <w:sz w:val="21"/>
          <w:szCs w:val="21"/>
          <w:u w:val="none"/>
        </w:rPr>
        <w:t>Smluvní pokuta</w:t>
      </w:r>
    </w:p>
    <w:p w14:paraId="17EEE6E6" w14:textId="77777777" w:rsidR="00680F3C" w:rsidRPr="00DE7F86" w:rsidRDefault="00680F3C" w:rsidP="00680F3C">
      <w:pPr>
        <w:ind w:left="1133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31CD4FB" w14:textId="77777777" w:rsidR="0099775B" w:rsidRDefault="0099775B" w:rsidP="004019AF">
      <w:pPr>
        <w:numPr>
          <w:ilvl w:val="0"/>
          <w:numId w:val="26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Smluvní strany se dohodly, že v případě prodl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 xml:space="preserve">ení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 xml:space="preserve">ájemce s platbou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="00BD7DE0">
        <w:rPr>
          <w:rFonts w:ascii="Arial Unicode MS" w:eastAsia="Arial Unicode MS" w:hAnsi="Arial Unicode MS" w:cs="Arial Unicode MS"/>
          <w:sz w:val="21"/>
          <w:szCs w:val="21"/>
        </w:rPr>
        <w:t>ájemného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náleží P</w:t>
      </w:r>
      <w:r>
        <w:rPr>
          <w:rFonts w:ascii="Arial Unicode MS" w:eastAsia="Arial Unicode MS" w:hAnsi="Arial Unicode MS" w:cs="Arial Unicode MS"/>
          <w:sz w:val="21"/>
          <w:szCs w:val="21"/>
        </w:rPr>
        <w:t>ronajímatel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i smluvní pokuta ve výši 0,05 % (slovy: pět setin procenta) z dlužné částky</w:t>
      </w:r>
      <w:r w:rsidR="00F130D5">
        <w:rPr>
          <w:rFonts w:ascii="Arial Unicode MS" w:eastAsia="Arial Unicode MS" w:hAnsi="Arial Unicode MS" w:cs="Arial Unicode MS"/>
          <w:sz w:val="21"/>
          <w:szCs w:val="21"/>
        </w:rPr>
        <w:t>,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byť za každý jeden započatý den trvání prodlení.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44236957" w14:textId="77777777" w:rsidR="004019AF" w:rsidRDefault="004019AF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D8D0560" w14:textId="77777777" w:rsidR="00BA40FE" w:rsidRDefault="00BA40FE" w:rsidP="004019AF">
      <w:pPr>
        <w:numPr>
          <w:ilvl w:val="0"/>
          <w:numId w:val="26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Smluvní strany se dohodly, že v případě, kdy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ájemce nepředá </w:t>
      </w:r>
      <w:r w:rsidR="00107F64">
        <w:rPr>
          <w:rFonts w:ascii="Arial Unicode MS" w:eastAsia="Arial Unicode MS" w:hAnsi="Arial Unicode MS" w:cs="Arial Unicode MS"/>
          <w:sz w:val="21"/>
          <w:szCs w:val="21"/>
        </w:rPr>
        <w:t>Předmět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nájmu ke dni skončení nájmu</w:t>
      </w:r>
      <w:r w:rsidR="004019AF">
        <w:rPr>
          <w:rFonts w:ascii="Arial Unicode MS" w:eastAsia="Arial Unicode MS" w:hAnsi="Arial Unicode MS" w:cs="Arial Unicode MS"/>
          <w:sz w:val="21"/>
          <w:szCs w:val="21"/>
        </w:rPr>
        <w:t>,</w:t>
      </w:r>
      <w:r w:rsidR="00705811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náleží P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ronajímatel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>i smluvní pokuta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ve výši </w:t>
      </w:r>
      <w:r w:rsidR="00705811">
        <w:rPr>
          <w:rFonts w:ascii="Arial Unicode MS" w:eastAsia="Arial Unicode MS" w:hAnsi="Arial Unicode MS" w:cs="Arial Unicode MS"/>
          <w:sz w:val="21"/>
          <w:szCs w:val="21"/>
        </w:rPr>
        <w:t>2</w:t>
      </w:r>
      <w:r w:rsidR="009D632E">
        <w:rPr>
          <w:rFonts w:ascii="Arial Unicode MS" w:eastAsia="Arial Unicode MS" w:hAnsi="Arial Unicode MS" w:cs="Arial Unicode MS"/>
          <w:sz w:val="21"/>
          <w:szCs w:val="21"/>
        </w:rPr>
        <w:t>00 Kč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za každý</w:t>
      </w:r>
      <w:r w:rsidR="00F130D5">
        <w:rPr>
          <w:rFonts w:ascii="Arial Unicode MS" w:eastAsia="Arial Unicode MS" w:hAnsi="Arial Unicode MS" w:cs="Arial Unicode MS"/>
          <w:sz w:val="21"/>
          <w:szCs w:val="21"/>
        </w:rPr>
        <w:t>,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byť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jeden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započatý den prodlení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s předáním Předmětu nájmu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4613F463" w14:textId="77777777" w:rsidR="009F41A7" w:rsidRPr="00DE7F86" w:rsidRDefault="009F41A7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69362DE" w14:textId="77777777" w:rsidR="00CF50B7" w:rsidRPr="004019AF" w:rsidRDefault="00A869CF" w:rsidP="004019AF">
      <w:pPr>
        <w:numPr>
          <w:ilvl w:val="0"/>
          <w:numId w:val="26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Smluvní strany se dohodly, že při potřebě opravy </w:t>
      </w:r>
      <w:r w:rsidR="00A40C6B" w:rsidRPr="004019AF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ředmětu nájmu nebo jeho některé části, která tvoří překážku obvyklému užívání </w:t>
      </w:r>
      <w:r w:rsidR="00A40C6B" w:rsidRPr="004019AF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ředmětu nájmu a kterou nemá podle této </w:t>
      </w:r>
      <w:r w:rsidR="00A40C6B" w:rsidRPr="004019AF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mlouvy opravit </w:t>
      </w:r>
      <w:r w:rsidR="00A40C6B" w:rsidRPr="004019AF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ájemce, není </w:t>
      </w:r>
      <w:r w:rsidR="004019AF" w:rsidRPr="004019AF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ájemce povinen hradit po dobu trvání této překážky </w:t>
      </w:r>
      <w:r w:rsidR="00A40C6B" w:rsidRPr="004019AF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ájemné, nepočne-li </w:t>
      </w:r>
      <w:r w:rsidR="00A40C6B" w:rsidRPr="004019AF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ronajímatel s opravou </w:t>
      </w:r>
      <w:r w:rsidR="00A40C6B" w:rsidRPr="004019AF">
        <w:rPr>
          <w:rFonts w:ascii="Arial Unicode MS" w:eastAsia="Arial Unicode MS" w:hAnsi="Arial Unicode MS" w:cs="Arial Unicode MS"/>
          <w:sz w:val="21"/>
          <w:szCs w:val="21"/>
        </w:rPr>
        <w:t>P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ředmětu nájmu nebo jeho části do tří (3) dnů od jejího oznámení </w:t>
      </w:r>
      <w:r w:rsidR="00A40C6B" w:rsidRPr="004019AF">
        <w:rPr>
          <w:rFonts w:ascii="Arial Unicode MS" w:eastAsia="Arial Unicode MS" w:hAnsi="Arial Unicode MS" w:cs="Arial Unicode MS"/>
          <w:sz w:val="21"/>
          <w:szCs w:val="21"/>
        </w:rPr>
        <w:t>N</w:t>
      </w:r>
      <w:r w:rsidRPr="004019AF">
        <w:rPr>
          <w:rFonts w:ascii="Arial Unicode MS" w:eastAsia="Arial Unicode MS" w:hAnsi="Arial Unicode MS" w:cs="Arial Unicode MS"/>
          <w:sz w:val="21"/>
          <w:szCs w:val="21"/>
        </w:rPr>
        <w:t xml:space="preserve">ájemcem. </w:t>
      </w:r>
    </w:p>
    <w:p w14:paraId="5F449D83" w14:textId="77777777" w:rsidR="009F41A7" w:rsidRDefault="009F41A7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665B93A3" w14:textId="77777777" w:rsidR="004019AF" w:rsidRDefault="004019AF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623BC761" w14:textId="77777777" w:rsidR="00680F3C" w:rsidRPr="00DE7F86" w:rsidRDefault="00680F3C" w:rsidP="00680F3C">
      <w:pPr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/>
          <w:sz w:val="21"/>
          <w:szCs w:val="21"/>
        </w:rPr>
        <w:t>X</w:t>
      </w:r>
      <w:r w:rsidR="00A869CF">
        <w:rPr>
          <w:rFonts w:ascii="Arial Unicode MS" w:eastAsia="Arial Unicode MS" w:hAnsi="Arial Unicode MS" w:cs="Arial Unicode MS"/>
          <w:b/>
          <w:sz w:val="21"/>
          <w:szCs w:val="21"/>
        </w:rPr>
        <w:t>I</w:t>
      </w:r>
      <w:r w:rsidRPr="00DE7F86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</w:p>
    <w:p w14:paraId="2A5CB50C" w14:textId="77777777" w:rsidR="00680F3C" w:rsidRPr="00DE7F86" w:rsidRDefault="00680F3C" w:rsidP="00680F3C">
      <w:pPr>
        <w:pStyle w:val="Nadpis5"/>
        <w:rPr>
          <w:rFonts w:ascii="Arial Unicode MS" w:eastAsia="Arial Unicode MS" w:hAnsi="Arial Unicode MS" w:cs="Arial Unicode MS"/>
          <w:sz w:val="21"/>
          <w:szCs w:val="21"/>
          <w:u w:val="none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  <w:u w:val="none"/>
        </w:rPr>
        <w:t>Ustanovení společná a závěrečná</w:t>
      </w:r>
    </w:p>
    <w:p w14:paraId="419A5AE9" w14:textId="77777777" w:rsidR="00680F3C" w:rsidRPr="00DE7F86" w:rsidRDefault="00680F3C" w:rsidP="00680F3C">
      <w:pPr>
        <w:tabs>
          <w:tab w:val="left" w:pos="360"/>
        </w:tabs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599E7668" w14:textId="77777777" w:rsidR="004E034A" w:rsidRPr="00DE7F86" w:rsidRDefault="00946AD8" w:rsidP="004019AF">
      <w:pPr>
        <w:numPr>
          <w:ilvl w:val="0"/>
          <w:numId w:val="27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Tato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mlouva nabývá platnosti podpisem poslední ze smluvních stran a účinnosti dne </w:t>
      </w:r>
      <w:r w:rsidR="00A40C6B">
        <w:rPr>
          <w:rFonts w:ascii="Arial Unicode MS" w:eastAsia="Arial Unicode MS" w:hAnsi="Arial Unicode MS" w:cs="Arial Unicode MS"/>
          <w:sz w:val="21"/>
          <w:szCs w:val="21"/>
        </w:rPr>
        <w:t xml:space="preserve">               </w:t>
      </w:r>
      <w:r w:rsidR="00516D4B">
        <w:rPr>
          <w:rFonts w:ascii="Arial Unicode MS" w:eastAsia="Arial Unicode MS" w:hAnsi="Arial Unicode MS" w:cs="Arial Unicode MS"/>
          <w:sz w:val="21"/>
          <w:szCs w:val="21"/>
        </w:rPr>
        <w:t xml:space="preserve">1. </w:t>
      </w:r>
      <w:r w:rsidR="00E90E56">
        <w:rPr>
          <w:rFonts w:ascii="Arial Unicode MS" w:eastAsia="Arial Unicode MS" w:hAnsi="Arial Unicode MS" w:cs="Arial Unicode MS"/>
          <w:sz w:val="21"/>
          <w:szCs w:val="21"/>
        </w:rPr>
        <w:t>11</w:t>
      </w:r>
      <w:r w:rsidR="00516D4B">
        <w:rPr>
          <w:rFonts w:ascii="Arial Unicode MS" w:eastAsia="Arial Unicode MS" w:hAnsi="Arial Unicode MS" w:cs="Arial Unicode MS"/>
          <w:sz w:val="21"/>
          <w:szCs w:val="21"/>
        </w:rPr>
        <w:t>. 2023</w:t>
      </w:r>
      <w:r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14:paraId="2F3164D9" w14:textId="77777777" w:rsidR="009F41A7" w:rsidRDefault="009F41A7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4F6B658" w14:textId="77777777" w:rsidR="00680F3C" w:rsidRDefault="009F41A7" w:rsidP="004019AF">
      <w:pPr>
        <w:numPr>
          <w:ilvl w:val="0"/>
          <w:numId w:val="27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Tato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>
        <w:rPr>
          <w:rFonts w:ascii="Arial Unicode MS" w:eastAsia="Arial Unicode MS" w:hAnsi="Arial Unicode MS" w:cs="Arial Unicode MS"/>
          <w:sz w:val="21"/>
          <w:szCs w:val="21"/>
        </w:rPr>
        <w:t>mlouva se řídí českým právním řádem, zejména pak občanským zákoníkem.</w:t>
      </w:r>
    </w:p>
    <w:p w14:paraId="57BE1BD1" w14:textId="77777777" w:rsidR="009F41A7" w:rsidRPr="00946AD8" w:rsidRDefault="009F41A7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33E1690" w14:textId="77777777" w:rsidR="00946AD8" w:rsidRPr="004678B3" w:rsidRDefault="00946AD8" w:rsidP="004019AF">
      <w:pPr>
        <w:pStyle w:val="Zkladntext"/>
        <w:numPr>
          <w:ilvl w:val="0"/>
          <w:numId w:val="27"/>
        </w:numPr>
        <w:tabs>
          <w:tab w:val="clear" w:pos="720"/>
        </w:tabs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  <w:r w:rsidRPr="00946AD8">
        <w:rPr>
          <w:rFonts w:ascii="Arial Unicode MS" w:eastAsia="Arial Unicode MS" w:hAnsi="Arial Unicode MS" w:cs="Arial Unicode MS"/>
          <w:sz w:val="21"/>
          <w:szCs w:val="21"/>
        </w:rPr>
        <w:t xml:space="preserve">Pokud se jakýkoliv závazek vyplývající z této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946AD8">
        <w:rPr>
          <w:rFonts w:ascii="Arial Unicode MS" w:eastAsia="Arial Unicode MS" w:hAnsi="Arial Unicode MS" w:cs="Arial Unicode MS"/>
          <w:sz w:val="21"/>
          <w:szCs w:val="21"/>
        </w:rPr>
        <w:t xml:space="preserve">mlouvy stane nebo bude shledán neplatným nebo nevymahatelným jako celek nebo v části, platí, že je plně oddělitelný od ostatních ustanovení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Smlouvy</w:t>
      </w:r>
      <w:r w:rsidRPr="00946AD8">
        <w:rPr>
          <w:rFonts w:ascii="Arial Unicode MS" w:eastAsia="Arial Unicode MS" w:hAnsi="Arial Unicode MS" w:cs="Arial Unicode MS"/>
          <w:sz w:val="21"/>
          <w:szCs w:val="21"/>
        </w:rPr>
        <w:t xml:space="preserve"> a taková neplatnost nebo nevymahatelnost nebude mít žádný vliv na platnost a vymahatelnost jakýchkoliv ostatních závazků ze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946AD8">
        <w:rPr>
          <w:rFonts w:ascii="Arial Unicode MS" w:eastAsia="Arial Unicode MS" w:hAnsi="Arial Unicode MS" w:cs="Arial Unicode MS"/>
          <w:sz w:val="21"/>
          <w:szCs w:val="21"/>
        </w:rPr>
        <w:t xml:space="preserve">mlouvy. </w:t>
      </w:r>
      <w:r w:rsidRPr="004678B3">
        <w:rPr>
          <w:rFonts w:ascii="Arial Unicode MS" w:eastAsia="Arial Unicode MS" w:hAnsi="Arial Unicode MS" w:cs="Arial Unicode MS"/>
          <w:sz w:val="21"/>
          <w:szCs w:val="21"/>
        </w:rPr>
        <w:t>Smluvní strany</w:t>
      </w:r>
      <w:r w:rsidR="004678B3" w:rsidRPr="004678B3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4678B3">
        <w:rPr>
          <w:rFonts w:ascii="Arial Unicode MS" w:eastAsia="Arial Unicode MS" w:hAnsi="Arial Unicode MS" w:cs="Arial Unicode MS"/>
          <w:sz w:val="21"/>
          <w:szCs w:val="21"/>
        </w:rPr>
        <w:t xml:space="preserve">se zavazují neprodleně nahradit formou dodatku či jiného ujednání takovýto závazek novým, platným a vymahatelným závazkem, jehož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p</w:t>
      </w:r>
      <w:r w:rsidR="00107F64" w:rsidRPr="004678B3">
        <w:rPr>
          <w:rFonts w:ascii="Arial Unicode MS" w:eastAsia="Arial Unicode MS" w:hAnsi="Arial Unicode MS" w:cs="Arial Unicode MS"/>
          <w:sz w:val="21"/>
          <w:szCs w:val="21"/>
        </w:rPr>
        <w:t>ředmět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4678B3">
        <w:rPr>
          <w:rFonts w:ascii="Arial Unicode MS" w:eastAsia="Arial Unicode MS" w:hAnsi="Arial Unicode MS" w:cs="Arial Unicode MS"/>
          <w:sz w:val="21"/>
          <w:szCs w:val="21"/>
        </w:rPr>
        <w:t>a účel bude v nejvyšší možné míře odpovídat předmětu a účelu původního závazku.</w:t>
      </w:r>
    </w:p>
    <w:p w14:paraId="6FF472E4" w14:textId="77777777" w:rsidR="00946AD8" w:rsidRDefault="00946AD8" w:rsidP="004019AF">
      <w:pPr>
        <w:pStyle w:val="Odstavecseseznamem"/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</w:p>
    <w:p w14:paraId="0FE89A34" w14:textId="77777777" w:rsidR="00946AD8" w:rsidRDefault="00946AD8" w:rsidP="004019AF">
      <w:pPr>
        <w:pStyle w:val="Zkladntext"/>
        <w:numPr>
          <w:ilvl w:val="0"/>
          <w:numId w:val="27"/>
        </w:numPr>
        <w:tabs>
          <w:tab w:val="clear" w:pos="720"/>
        </w:tabs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  <w:r w:rsidRPr="00946AD8">
        <w:rPr>
          <w:rFonts w:ascii="Arial Unicode MS" w:eastAsia="Arial Unicode MS" w:hAnsi="Arial Unicode MS" w:cs="Arial Unicode MS"/>
          <w:sz w:val="21"/>
          <w:szCs w:val="21"/>
        </w:rPr>
        <w:t xml:space="preserve">Smluvní strany prohlašují, že se žádná z nich necítí být při uzavření této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946AD8">
        <w:rPr>
          <w:rFonts w:ascii="Arial Unicode MS" w:eastAsia="Arial Unicode MS" w:hAnsi="Arial Unicode MS" w:cs="Arial Unicode MS"/>
          <w:sz w:val="21"/>
          <w:szCs w:val="21"/>
        </w:rPr>
        <w:t>mlouvy slabší smluvní stranou.</w:t>
      </w:r>
    </w:p>
    <w:p w14:paraId="69707CA7" w14:textId="77777777" w:rsidR="00946AD8" w:rsidRDefault="00946AD8" w:rsidP="004019AF">
      <w:pPr>
        <w:pStyle w:val="Odstavecseseznamem"/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</w:p>
    <w:p w14:paraId="1B6B029D" w14:textId="77777777" w:rsidR="00680F3C" w:rsidRPr="00DE7F86" w:rsidRDefault="00680F3C" w:rsidP="004019AF">
      <w:pPr>
        <w:numPr>
          <w:ilvl w:val="0"/>
          <w:numId w:val="27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Tuto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mlouvu lze měnit a doplňovat pouze písemnými a v řadě číslovanými dodatky, podepsanými oběma smluvními stranami této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mlouvy.</w:t>
      </w:r>
    </w:p>
    <w:p w14:paraId="735002BF" w14:textId="77777777" w:rsidR="009F41A7" w:rsidRDefault="009F41A7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F863EB0" w14:textId="77777777" w:rsidR="00680F3C" w:rsidRPr="00DE7F86" w:rsidRDefault="00680F3C" w:rsidP="004019AF">
      <w:pPr>
        <w:numPr>
          <w:ilvl w:val="0"/>
          <w:numId w:val="27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Práva a povinnosti smluvních stran plynoucí z této smlouvy přecházejí na jejich právní nástupce. </w:t>
      </w:r>
      <w:r w:rsidR="009F41A7">
        <w:rPr>
          <w:rFonts w:ascii="Arial Unicode MS" w:eastAsia="Arial Unicode MS" w:hAnsi="Arial Unicode MS" w:cs="Arial Unicode MS"/>
          <w:sz w:val="21"/>
          <w:szCs w:val="21"/>
        </w:rPr>
        <w:t xml:space="preserve">Pronajímatel i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N</w:t>
      </w:r>
      <w:r w:rsidR="009F41A7">
        <w:rPr>
          <w:rFonts w:ascii="Arial Unicode MS" w:eastAsia="Arial Unicode MS" w:hAnsi="Arial Unicode MS" w:cs="Arial Unicode MS"/>
          <w:sz w:val="21"/>
          <w:szCs w:val="21"/>
        </w:rPr>
        <w:t xml:space="preserve">ájemce má povinnost informovat při takovém přechodu či převodu práv a povinností o ujednáních v této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="009F41A7">
        <w:rPr>
          <w:rFonts w:ascii="Arial Unicode MS" w:eastAsia="Arial Unicode MS" w:hAnsi="Arial Unicode MS" w:cs="Arial Unicode MS"/>
          <w:sz w:val="21"/>
          <w:szCs w:val="21"/>
        </w:rPr>
        <w:t>mlouvě dohodnutých nového nabyvatele.</w:t>
      </w:r>
    </w:p>
    <w:p w14:paraId="3C1FD5F5" w14:textId="77777777" w:rsidR="004019AF" w:rsidRDefault="004019AF" w:rsidP="004019AF">
      <w:pPr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C5FE0B0" w14:textId="77777777" w:rsidR="00680F3C" w:rsidRPr="00DE7F86" w:rsidRDefault="00680F3C" w:rsidP="004019AF">
      <w:pPr>
        <w:numPr>
          <w:ilvl w:val="0"/>
          <w:numId w:val="27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Smluvní strany se dohodly na tom, že v případě pochybností při doručování veškerých písemností dle této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mlouvy se má za to, že písemnost </w:t>
      </w:r>
      <w:r w:rsidR="0065550C">
        <w:rPr>
          <w:rFonts w:ascii="Arial Unicode MS" w:eastAsia="Arial Unicode MS" w:hAnsi="Arial Unicode MS" w:cs="Arial Unicode MS"/>
          <w:sz w:val="21"/>
          <w:szCs w:val="21"/>
        </w:rPr>
        <w:t xml:space="preserve">byla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doručena druhé smluvní straně třetí </w:t>
      </w:r>
      <w:r w:rsidR="0065550C">
        <w:rPr>
          <w:rFonts w:ascii="Arial Unicode MS" w:eastAsia="Arial Unicode MS" w:hAnsi="Arial Unicode MS" w:cs="Arial Unicode MS"/>
          <w:sz w:val="21"/>
          <w:szCs w:val="21"/>
        </w:rPr>
        <w:t xml:space="preserve">(3.)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den po jejím předání k poštovní přepravě.</w:t>
      </w:r>
    </w:p>
    <w:p w14:paraId="753B7AC1" w14:textId="77777777" w:rsidR="009F41A7" w:rsidRDefault="009F41A7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5E12E82" w14:textId="77777777" w:rsidR="004678B3" w:rsidRDefault="00680F3C" w:rsidP="004019AF">
      <w:pPr>
        <w:numPr>
          <w:ilvl w:val="0"/>
          <w:numId w:val="27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Tato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mlouva </w:t>
      </w:r>
      <w:r w:rsidR="0094448E" w:rsidRPr="00DE7F86">
        <w:rPr>
          <w:rFonts w:ascii="Arial Unicode MS" w:eastAsia="Arial Unicode MS" w:hAnsi="Arial Unicode MS" w:cs="Arial Unicode MS"/>
          <w:sz w:val="21"/>
          <w:szCs w:val="21"/>
        </w:rPr>
        <w:t>je vyhotovena v</w:t>
      </w:r>
      <w:r w:rsidR="00946AD8">
        <w:rPr>
          <w:rFonts w:ascii="Arial Unicode MS" w:eastAsia="Arial Unicode MS" w:hAnsi="Arial Unicode MS" w:cs="Arial Unicode MS"/>
          <w:sz w:val="21"/>
          <w:szCs w:val="21"/>
        </w:rPr>
        <w:t>e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46AD8">
        <w:rPr>
          <w:rFonts w:ascii="Arial Unicode MS" w:eastAsia="Arial Unicode MS" w:hAnsi="Arial Unicode MS" w:cs="Arial Unicode MS"/>
          <w:sz w:val="21"/>
          <w:szCs w:val="21"/>
        </w:rPr>
        <w:t>dvou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F41A7">
        <w:rPr>
          <w:rFonts w:ascii="Arial Unicode MS" w:eastAsia="Arial Unicode MS" w:hAnsi="Arial Unicode MS" w:cs="Arial Unicode MS"/>
          <w:sz w:val="21"/>
          <w:szCs w:val="21"/>
        </w:rPr>
        <w:t>(</w:t>
      </w:r>
      <w:r w:rsidR="00946AD8">
        <w:rPr>
          <w:rFonts w:ascii="Arial Unicode MS" w:eastAsia="Arial Unicode MS" w:hAnsi="Arial Unicode MS" w:cs="Arial Unicode MS"/>
          <w:sz w:val="21"/>
          <w:szCs w:val="21"/>
        </w:rPr>
        <w:t>2</w:t>
      </w:r>
      <w:r w:rsidR="009F41A7" w:rsidRPr="00946AD8">
        <w:rPr>
          <w:rFonts w:ascii="Arial Unicode MS" w:eastAsia="Arial Unicode MS" w:hAnsi="Arial Unicode MS" w:cs="Arial Unicode MS"/>
          <w:sz w:val="21"/>
          <w:szCs w:val="21"/>
        </w:rPr>
        <w:t xml:space="preserve">) stejnopisech, kdy </w:t>
      </w:r>
      <w:r w:rsidR="00946AD8">
        <w:rPr>
          <w:rFonts w:ascii="Arial Unicode MS" w:eastAsia="Arial Unicode MS" w:hAnsi="Arial Unicode MS" w:cs="Arial Unicode MS"/>
          <w:sz w:val="21"/>
          <w:szCs w:val="21"/>
        </w:rPr>
        <w:t>každá ze smluvních stran obdrží po jednom (1) stejnopisu.</w:t>
      </w:r>
    </w:p>
    <w:p w14:paraId="2AC1F663" w14:textId="77777777" w:rsidR="004678B3" w:rsidRDefault="004678B3" w:rsidP="004019AF">
      <w:pPr>
        <w:pStyle w:val="Odstavecseseznamem"/>
        <w:ind w:left="851" w:hanging="567"/>
        <w:rPr>
          <w:rFonts w:ascii="Arial Unicode MS" w:eastAsia="Arial Unicode MS" w:hAnsi="Arial Unicode MS" w:cs="Arial Unicode MS"/>
          <w:sz w:val="21"/>
          <w:szCs w:val="21"/>
        </w:rPr>
      </w:pPr>
    </w:p>
    <w:p w14:paraId="6E16008A" w14:textId="77777777" w:rsidR="004678B3" w:rsidRPr="004678B3" w:rsidRDefault="004678B3" w:rsidP="004019AF">
      <w:pPr>
        <w:numPr>
          <w:ilvl w:val="0"/>
          <w:numId w:val="27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4678B3">
        <w:rPr>
          <w:rFonts w:ascii="Arial Unicode MS" w:eastAsia="Arial Unicode MS" w:hAnsi="Arial Unicode MS" w:cs="Arial Unicode MS"/>
          <w:sz w:val="21"/>
          <w:szCs w:val="21"/>
        </w:rPr>
        <w:t>Nedílnou součást této Smlouvy tvoří příloha:</w:t>
      </w:r>
    </w:p>
    <w:p w14:paraId="5D1FA066" w14:textId="77777777" w:rsidR="004678B3" w:rsidRPr="00983383" w:rsidRDefault="004678B3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159430C" w14:textId="77777777" w:rsidR="004678B3" w:rsidRDefault="004019AF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ab/>
      </w:r>
      <w:r w:rsidR="004678B3" w:rsidRPr="00983383">
        <w:rPr>
          <w:rFonts w:ascii="Arial Unicode MS" w:eastAsia="Arial Unicode MS" w:hAnsi="Arial Unicode MS" w:cs="Arial Unicode MS"/>
          <w:sz w:val="21"/>
          <w:szCs w:val="21"/>
        </w:rPr>
        <w:t xml:space="preserve">Příloha č. 1 –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Specifikace Předmětu nájmu</w:t>
      </w:r>
    </w:p>
    <w:p w14:paraId="786DDC9A" w14:textId="77777777" w:rsidR="004678B3" w:rsidRDefault="004019AF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ab/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 xml:space="preserve">Příloha č. 2 </w:t>
      </w:r>
      <w:proofErr w:type="gramStart"/>
      <w:r w:rsidR="004678B3">
        <w:rPr>
          <w:rFonts w:ascii="Arial Unicode MS" w:eastAsia="Arial Unicode MS" w:hAnsi="Arial Unicode MS" w:cs="Arial Unicode MS"/>
          <w:sz w:val="21"/>
          <w:szCs w:val="21"/>
        </w:rPr>
        <w:t xml:space="preserve">-  </w:t>
      </w:r>
      <w:r w:rsidR="004678B3" w:rsidRPr="00983383">
        <w:rPr>
          <w:rFonts w:ascii="Arial Unicode MS" w:eastAsia="Arial Unicode MS" w:hAnsi="Arial Unicode MS" w:cs="Arial Unicode MS"/>
          <w:sz w:val="21"/>
          <w:szCs w:val="21"/>
        </w:rPr>
        <w:t>Předávací</w:t>
      </w:r>
      <w:proofErr w:type="gramEnd"/>
      <w:r w:rsidR="004678B3" w:rsidRPr="00983383">
        <w:rPr>
          <w:rFonts w:ascii="Arial Unicode MS" w:eastAsia="Arial Unicode MS" w:hAnsi="Arial Unicode MS" w:cs="Arial Unicode MS"/>
          <w:sz w:val="21"/>
          <w:szCs w:val="21"/>
        </w:rPr>
        <w:t xml:space="preserve"> protokol</w:t>
      </w:r>
    </w:p>
    <w:p w14:paraId="29B4F775" w14:textId="77777777" w:rsidR="00BE2D47" w:rsidRPr="00946AD8" w:rsidRDefault="00BE2D47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ab/>
        <w:t xml:space="preserve">Příloha č. 3 – Odborné stanovisko č. 2355-055/2023 ze dne </w:t>
      </w:r>
      <w:r w:rsidR="00E90E56">
        <w:rPr>
          <w:rFonts w:ascii="Arial Unicode MS" w:eastAsia="Arial Unicode MS" w:hAnsi="Arial Unicode MS" w:cs="Arial Unicode MS"/>
          <w:sz w:val="21"/>
          <w:szCs w:val="21"/>
        </w:rPr>
        <w:t>19</w:t>
      </w:r>
      <w:r>
        <w:rPr>
          <w:rFonts w:ascii="Arial Unicode MS" w:eastAsia="Arial Unicode MS" w:hAnsi="Arial Unicode MS" w:cs="Arial Unicode MS"/>
          <w:sz w:val="21"/>
          <w:szCs w:val="21"/>
        </w:rPr>
        <w:t>. 10. 2023</w:t>
      </w:r>
    </w:p>
    <w:p w14:paraId="1E86128E" w14:textId="77777777" w:rsidR="009F41A7" w:rsidRPr="00DE7F86" w:rsidRDefault="009F41A7" w:rsidP="004019AF">
      <w:pPr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8829D44" w14:textId="77777777" w:rsidR="00680F3C" w:rsidRPr="00DE7F86" w:rsidRDefault="00680F3C" w:rsidP="004019AF">
      <w:pPr>
        <w:numPr>
          <w:ilvl w:val="0"/>
          <w:numId w:val="27"/>
        </w:numPr>
        <w:tabs>
          <w:tab w:val="clear" w:pos="720"/>
        </w:tabs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sz w:val="21"/>
          <w:szCs w:val="21"/>
        </w:rPr>
        <w:t>Smluvní strany</w:t>
      </w:r>
      <w:r w:rsidR="0035232D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shodně prohlašují a konstatují, že tato </w:t>
      </w:r>
      <w:r w:rsidR="004678B3">
        <w:rPr>
          <w:rFonts w:ascii="Arial Unicode MS" w:eastAsia="Arial Unicode MS" w:hAnsi="Arial Unicode MS" w:cs="Arial Unicode MS"/>
          <w:sz w:val="21"/>
          <w:szCs w:val="21"/>
        </w:rPr>
        <w:t>S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>mlouva byla sepsána a jimi podepsána na základě jejich pravé a svobodné vůle</w:t>
      </w:r>
      <w:r w:rsidR="009F41A7">
        <w:rPr>
          <w:rFonts w:ascii="Arial Unicode MS" w:eastAsia="Arial Unicode MS" w:hAnsi="Arial Unicode MS" w:cs="Arial Unicode MS"/>
          <w:sz w:val="21"/>
          <w:szCs w:val="21"/>
        </w:rPr>
        <w:t>,</w:t>
      </w:r>
      <w:r w:rsidRPr="00DE7F86">
        <w:rPr>
          <w:rFonts w:ascii="Arial Unicode MS" w:eastAsia="Arial Unicode MS" w:hAnsi="Arial Unicode MS" w:cs="Arial Unicode MS"/>
          <w:sz w:val="21"/>
          <w:szCs w:val="21"/>
        </w:rPr>
        <w:t xml:space="preserve"> že si její text před podpisem řádně přečetly, rozumí mu a bez výhrad s ním souhlasí.</w:t>
      </w:r>
    </w:p>
    <w:p w14:paraId="65D7FEB6" w14:textId="77777777" w:rsidR="00680F3C" w:rsidRPr="00DE7F86" w:rsidRDefault="00680F3C" w:rsidP="00680F3C">
      <w:pPr>
        <w:pStyle w:val="Nadpis6"/>
        <w:rPr>
          <w:rFonts w:ascii="Arial Unicode MS" w:eastAsia="Arial Unicode MS" w:hAnsi="Arial Unicode MS" w:cs="Arial Unicode MS"/>
          <w:sz w:val="21"/>
          <w:szCs w:val="21"/>
        </w:rPr>
      </w:pPr>
    </w:p>
    <w:p w14:paraId="2A53711F" w14:textId="77777777" w:rsidR="00680F3C" w:rsidRPr="00DE7F86" w:rsidRDefault="00680F3C" w:rsidP="00680F3C">
      <w:pPr>
        <w:pStyle w:val="Nadpis6"/>
        <w:rPr>
          <w:rFonts w:ascii="Arial Unicode MS" w:eastAsia="Arial Unicode MS" w:hAnsi="Arial Unicode MS" w:cs="Arial Unicode MS"/>
          <w:b w:val="0"/>
          <w:sz w:val="21"/>
          <w:szCs w:val="21"/>
        </w:rPr>
      </w:pPr>
      <w:r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>V </w:t>
      </w:r>
      <w:r w:rsidR="00E4785D">
        <w:rPr>
          <w:rFonts w:ascii="Arial Unicode MS" w:eastAsia="Arial Unicode MS" w:hAnsi="Arial Unicode MS" w:cs="Arial Unicode MS"/>
          <w:b w:val="0"/>
          <w:sz w:val="21"/>
          <w:szCs w:val="21"/>
        </w:rPr>
        <w:t>Plzni</w:t>
      </w:r>
      <w:r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 xml:space="preserve"> dne </w:t>
      </w:r>
      <w:r w:rsidR="0094448E"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>…</w:t>
      </w:r>
      <w:r w:rsidR="0094448E"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ab/>
      </w:r>
      <w:r w:rsidR="0094448E"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ab/>
      </w:r>
      <w:r w:rsidR="0094448E"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ab/>
      </w:r>
      <w:r w:rsidR="0094448E"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ab/>
      </w:r>
      <w:r w:rsidR="0094448E"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ab/>
      </w:r>
      <w:r w:rsidR="0094448E"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ab/>
        <w:t>V </w:t>
      </w:r>
      <w:r w:rsidR="00E4785D">
        <w:rPr>
          <w:rFonts w:ascii="Arial Unicode MS" w:eastAsia="Arial Unicode MS" w:hAnsi="Arial Unicode MS" w:cs="Arial Unicode MS"/>
          <w:b w:val="0"/>
          <w:sz w:val="21"/>
          <w:szCs w:val="21"/>
        </w:rPr>
        <w:t>Plzni</w:t>
      </w:r>
      <w:r w:rsidR="0094448E" w:rsidRPr="00DE7F86">
        <w:rPr>
          <w:rFonts w:ascii="Arial Unicode MS" w:eastAsia="Arial Unicode MS" w:hAnsi="Arial Unicode MS" w:cs="Arial Unicode MS"/>
          <w:b w:val="0"/>
          <w:sz w:val="21"/>
          <w:szCs w:val="21"/>
        </w:rPr>
        <w:t xml:space="preserve"> dne …</w:t>
      </w:r>
    </w:p>
    <w:p w14:paraId="5E278668" w14:textId="77777777" w:rsidR="00680F3C" w:rsidRPr="00F75D21" w:rsidRDefault="00680F3C" w:rsidP="00680F3C">
      <w:pPr>
        <w:rPr>
          <w:rFonts w:ascii="Arial Unicode MS" w:eastAsia="Arial Unicode MS" w:hAnsi="Arial Unicode MS" w:cs="Arial Unicode MS"/>
          <w:i/>
          <w:sz w:val="21"/>
          <w:szCs w:val="21"/>
        </w:rPr>
      </w:pPr>
    </w:p>
    <w:p w14:paraId="2D5C1CF3" w14:textId="77777777" w:rsidR="0094448E" w:rsidRPr="00F75D21" w:rsidRDefault="0094448E" w:rsidP="00680F3C">
      <w:pPr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F75D21">
        <w:rPr>
          <w:rFonts w:ascii="Arial Unicode MS" w:eastAsia="Arial Unicode MS" w:hAnsi="Arial Unicode MS" w:cs="Arial Unicode MS"/>
          <w:i/>
          <w:sz w:val="21"/>
          <w:szCs w:val="21"/>
        </w:rPr>
        <w:tab/>
        <w:t>Pronajímatel:</w:t>
      </w:r>
      <w:r w:rsidRPr="00F75D21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Pr="00F75D21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Pr="00F75D21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Pr="00F75D21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Pr="00F75D21">
        <w:rPr>
          <w:rFonts w:ascii="Arial Unicode MS" w:eastAsia="Arial Unicode MS" w:hAnsi="Arial Unicode MS" w:cs="Arial Unicode MS"/>
          <w:i/>
          <w:sz w:val="21"/>
          <w:szCs w:val="21"/>
        </w:rPr>
        <w:tab/>
      </w:r>
      <w:r w:rsidRPr="00F75D21">
        <w:rPr>
          <w:rFonts w:ascii="Arial Unicode MS" w:eastAsia="Arial Unicode MS" w:hAnsi="Arial Unicode MS" w:cs="Arial Unicode MS"/>
          <w:i/>
          <w:sz w:val="21"/>
          <w:szCs w:val="21"/>
        </w:rPr>
        <w:tab/>
        <w:t>Nájemce:</w:t>
      </w:r>
    </w:p>
    <w:p w14:paraId="41CF4F99" w14:textId="77777777" w:rsidR="0094448E" w:rsidRDefault="0094448E" w:rsidP="00680F3C">
      <w:pPr>
        <w:rPr>
          <w:rFonts w:ascii="Arial Unicode MS" w:eastAsia="Arial Unicode MS" w:hAnsi="Arial Unicode MS" w:cs="Arial Unicode MS"/>
          <w:i/>
          <w:sz w:val="21"/>
          <w:szCs w:val="21"/>
        </w:rPr>
      </w:pPr>
    </w:p>
    <w:p w14:paraId="492D78B3" w14:textId="77777777" w:rsidR="00516D4B" w:rsidRPr="00F75D21" w:rsidRDefault="00516D4B" w:rsidP="00680F3C">
      <w:pPr>
        <w:rPr>
          <w:rFonts w:ascii="Arial Unicode MS" w:eastAsia="Arial Unicode MS" w:hAnsi="Arial Unicode MS" w:cs="Arial Unicode MS"/>
          <w:i/>
          <w:sz w:val="21"/>
          <w:szCs w:val="21"/>
        </w:rPr>
      </w:pPr>
    </w:p>
    <w:p w14:paraId="707C35E1" w14:textId="77777777" w:rsidR="004678B3" w:rsidRPr="00983383" w:rsidRDefault="004678B3" w:rsidP="004678B3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983383">
        <w:rPr>
          <w:rFonts w:ascii="Arial Unicode MS" w:eastAsia="Arial Unicode MS" w:hAnsi="Arial Unicode MS" w:cs="Arial Unicode MS"/>
          <w:sz w:val="21"/>
          <w:szCs w:val="21"/>
        </w:rPr>
        <w:t>___________________________</w:t>
      </w:r>
      <w:r w:rsidRPr="0098338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sz w:val="21"/>
          <w:szCs w:val="21"/>
        </w:rPr>
        <w:tab/>
        <w:t>____________________________</w:t>
      </w:r>
    </w:p>
    <w:p w14:paraId="682BE42F" w14:textId="0E547990" w:rsidR="004678B3" w:rsidRDefault="004678B3" w:rsidP="004678B3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 xml:space="preserve">    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  </w:t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 xml:space="preserve"> Čistá Plzeň s.r.o.</w:t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944830"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 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 xml:space="preserve">Čistá Plzeň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servis </w:t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>s.r.o.</w:t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</w:p>
    <w:p w14:paraId="76DDCB31" w14:textId="77777777" w:rsidR="004678B3" w:rsidRPr="00983383" w:rsidRDefault="004678B3" w:rsidP="004678B3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    Otakar Horák, jednatel</w:t>
      </w:r>
      <w:r w:rsidRPr="0098338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sz w:val="21"/>
          <w:szCs w:val="21"/>
        </w:rPr>
        <w:tab/>
        <w:t xml:space="preserve">                          </w:t>
      </w:r>
      <w:r>
        <w:rPr>
          <w:rFonts w:ascii="Arial Unicode MS" w:eastAsia="Arial Unicode MS" w:hAnsi="Arial Unicode MS" w:cs="Arial Unicode MS"/>
          <w:sz w:val="21"/>
          <w:szCs w:val="21"/>
        </w:rPr>
        <w:tab/>
        <w:t xml:space="preserve">        </w:t>
      </w:r>
      <w:r w:rsidRPr="00221AB4">
        <w:rPr>
          <w:rFonts w:ascii="Arial Unicode MS" w:eastAsia="Arial Unicode MS" w:hAnsi="Arial Unicode MS" w:cs="Arial Unicode MS"/>
          <w:b/>
          <w:sz w:val="21"/>
          <w:szCs w:val="21"/>
        </w:rPr>
        <w:t>Jiří Vlasák, jednatel</w:t>
      </w:r>
      <w:r w:rsidRPr="00983383">
        <w:rPr>
          <w:rFonts w:ascii="Arial Unicode MS" w:eastAsia="Arial Unicode MS" w:hAnsi="Arial Unicode MS" w:cs="Arial Unicode MS"/>
          <w:sz w:val="21"/>
          <w:szCs w:val="21"/>
        </w:rPr>
        <w:t xml:space="preserve">              </w:t>
      </w:r>
    </w:p>
    <w:p w14:paraId="35C91B20" w14:textId="77777777" w:rsidR="006258E1" w:rsidRDefault="006258E1" w:rsidP="004678B3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7F226C12" w14:textId="77777777" w:rsidR="00BE3440" w:rsidRDefault="00BE3440" w:rsidP="00BE3440">
      <w:pPr>
        <w:ind w:left="4956" w:firstLine="708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698D963" w14:textId="77777777" w:rsidR="00BE3440" w:rsidRPr="00983383" w:rsidRDefault="00BE3440" w:rsidP="00BE3440">
      <w:pPr>
        <w:ind w:left="4956" w:firstLine="708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983383">
        <w:rPr>
          <w:rFonts w:ascii="Arial Unicode MS" w:eastAsia="Arial Unicode MS" w:hAnsi="Arial Unicode MS" w:cs="Arial Unicode MS"/>
          <w:sz w:val="21"/>
          <w:szCs w:val="21"/>
        </w:rPr>
        <w:t>____________________________</w:t>
      </w:r>
    </w:p>
    <w:p w14:paraId="10D885B5" w14:textId="77777777" w:rsidR="00BE3440" w:rsidRDefault="00BE3440" w:rsidP="00BE3440">
      <w:pPr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   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    </w:t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 xml:space="preserve">Čistá Plzeň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servis </w:t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>s.r.o.</w:t>
      </w:r>
      <w:r w:rsidRPr="00983383">
        <w:rPr>
          <w:rFonts w:ascii="Arial Unicode MS" w:eastAsia="Arial Unicode MS" w:hAnsi="Arial Unicode MS" w:cs="Arial Unicode MS"/>
          <w:b/>
          <w:sz w:val="21"/>
          <w:szCs w:val="21"/>
        </w:rPr>
        <w:tab/>
      </w:r>
    </w:p>
    <w:p w14:paraId="6CE405FA" w14:textId="77777777" w:rsidR="009F7028" w:rsidRDefault="00BE344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983383">
        <w:rPr>
          <w:rFonts w:ascii="Arial Unicode MS" w:eastAsia="Arial Unicode MS" w:hAnsi="Arial Unicode MS" w:cs="Arial Unicode MS"/>
          <w:sz w:val="21"/>
          <w:szCs w:val="21"/>
        </w:rPr>
        <w:t xml:space="preserve">                          </w:t>
      </w:r>
      <w:r>
        <w:rPr>
          <w:rFonts w:ascii="Arial Unicode MS" w:eastAsia="Arial Unicode MS" w:hAnsi="Arial Unicode MS" w:cs="Arial Unicode MS"/>
          <w:sz w:val="21"/>
          <w:szCs w:val="21"/>
        </w:rPr>
        <w:tab/>
        <w:t xml:space="preserve">        </w:t>
      </w:r>
      <w:r>
        <w:rPr>
          <w:rFonts w:ascii="Arial Unicode MS" w:eastAsia="Arial Unicode MS" w:hAnsi="Arial Unicode MS" w:cs="Arial Unicode MS"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Mgr. Pavel Thurnwald</w:t>
      </w:r>
      <w:r w:rsidRPr="00221AB4">
        <w:rPr>
          <w:rFonts w:ascii="Arial Unicode MS" w:eastAsia="Arial Unicode MS" w:hAnsi="Arial Unicode MS" w:cs="Arial Unicode MS"/>
          <w:b/>
          <w:sz w:val="21"/>
          <w:szCs w:val="21"/>
        </w:rPr>
        <w:t>, jednatel</w:t>
      </w:r>
      <w:r w:rsidRPr="00983383">
        <w:rPr>
          <w:rFonts w:ascii="Arial Unicode MS" w:eastAsia="Arial Unicode MS" w:hAnsi="Arial Unicode MS" w:cs="Arial Unicode MS"/>
          <w:sz w:val="21"/>
          <w:szCs w:val="21"/>
        </w:rPr>
        <w:t xml:space="preserve">        </w:t>
      </w:r>
    </w:p>
    <w:p w14:paraId="081FAA09" w14:textId="77777777" w:rsidR="009F7028" w:rsidRDefault="009F7028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DEE6C98" w14:textId="77777777" w:rsidR="009F7028" w:rsidRDefault="009F7028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329D388" w14:textId="77777777" w:rsidR="00944830" w:rsidRDefault="0094483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9FAE3F3" w14:textId="294AF807" w:rsidR="009F7028" w:rsidRDefault="009F7028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>Příloha č 1 – Specifikace předmětu nájmu</w:t>
      </w:r>
    </w:p>
    <w:p w14:paraId="49B72480" w14:textId="77777777" w:rsidR="009F7028" w:rsidRDefault="009F7028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00"/>
        <w:gridCol w:w="5340"/>
        <w:gridCol w:w="2500"/>
      </w:tblGrid>
      <w:tr w:rsidR="00EF70A3" w:rsidRPr="00EF70A3" w14:paraId="6E9B22E8" w14:textId="77777777" w:rsidTr="00EF70A3">
        <w:trPr>
          <w:trHeight w:val="30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CFCC6" w14:textId="77777777" w:rsidR="00EF70A3" w:rsidRPr="00EF70A3" w:rsidRDefault="00EF70A3" w:rsidP="00EF70A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inventární číslo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1E81" w14:textId="77777777" w:rsidR="00EF70A3" w:rsidRPr="00EF70A3" w:rsidRDefault="00EF70A3" w:rsidP="00EF70A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popis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2E5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EF70A3" w:rsidRPr="00EF70A3" w14:paraId="5DA345A1" w14:textId="77777777" w:rsidTr="00EF70A3">
        <w:trPr>
          <w:trHeight w:val="375"/>
        </w:trPr>
        <w:tc>
          <w:tcPr>
            <w:tcW w:w="9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09708A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D34D25A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00000012</w:t>
            </w:r>
          </w:p>
        </w:tc>
        <w:tc>
          <w:tcPr>
            <w:tcW w:w="53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E76AA0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ABSORPČNÍ LEDNIČKA MINIBAR VECTOR KMB45 HNĚDÝ</w:t>
            </w:r>
          </w:p>
        </w:tc>
        <w:tc>
          <w:tcPr>
            <w:tcW w:w="25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966890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0FE86B87" w14:textId="77777777" w:rsidTr="00EF70A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BB30FE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F75BF4C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00000065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338B12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LAMPIČKA METRIX STOLNÍ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0F130C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7469F5FF" w14:textId="77777777" w:rsidTr="00EF70A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271E6D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6B1CD47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E1CEA5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KLIM. KANC. 2.04 AB BORY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6570BB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3F619F4E" w14:textId="77777777" w:rsidTr="00EF70A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00F3B8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36ADE72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00000414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5E4645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Disk pro zálohy WD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Ultrastar</w:t>
            </w:r>
            <w:proofErr w:type="spell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DC HC520 12 TB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5E9A4B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624363F3" w14:textId="77777777" w:rsidTr="00EF70A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F29597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059F3D0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00000415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5EB344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Disk pro zálohy WD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Ultrastar</w:t>
            </w:r>
            <w:proofErr w:type="spell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DC HC520 12 TB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B4146B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1B99B99E" w14:textId="77777777" w:rsidTr="00EF70A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E5E505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33C3AF9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00000416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8AF2C7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Disk pro zálohy HDD SSD Kingston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SA400S37 - 240GB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34A7C9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18000CDE" w14:textId="77777777" w:rsidTr="00EF70A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372AE4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19599E4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00000417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33D721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Disk pro zálohy HDD SSD Kingston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SA400S37 - 240GB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74F4B1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7894E608" w14:textId="77777777" w:rsidTr="00EF70A3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4FA68E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5965D7A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00000019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48CCDB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KONFERENČNÍ ŽIDLE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8BCA86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773F707C" w14:textId="77777777" w:rsidTr="00EF70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349BBB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EB32A3B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A67EF9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KONFERENČNÍ ŽIDLE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05FD37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06A83945" w14:textId="77777777" w:rsidTr="00EF70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7CB4E7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D8E1867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00000021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F4AF3D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KONFERENČNÍ ŽIDLE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97989C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6784BC95" w14:textId="77777777" w:rsidTr="00EF70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EA9BD9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0DB4C88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813CED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KONFERENČNÍ ŽIDLE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AF36C0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094276B5" w14:textId="77777777" w:rsidTr="00EF70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A43913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D2608AD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00000023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727A2B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KONFERENČNÍ ŽIDLE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6997C4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0E1A43F7" w14:textId="77777777" w:rsidTr="00EF70A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5D0C45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508F521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00000035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3B0BD5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ROHOVÝ REGÁL nízká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E5BAD7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62F993B6" w14:textId="77777777" w:rsidTr="00EF70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0AE01C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E86AE65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00000063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FDD2BA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SEDACÍ SOUPRAVA QUEENLINE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2DFE8F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408F53E3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BA4A59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671F8CA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00000088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D6209D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SKŘÍŇKA střední dveře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51F65C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706DF4AE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591FCD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C9D819F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00000089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1828F7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SKŘÍŇKA střední dveře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8C6DF3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6BB24A51" w14:textId="77777777" w:rsidTr="00EF70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5509DC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0C21B7C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1A53A5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SKŘÍŇKA střední dveře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ABCE53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7E3571F3" w14:textId="77777777" w:rsidTr="00EF70A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1D9EF6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0C109B9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89EBB7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SKŘÍŇKA střední dveře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C8BE74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629B8EE4" w14:textId="77777777" w:rsidTr="00EF70A3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361769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D0EFCFC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30C14A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SKŘÍŇ vysoká s policemi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180507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1F3F03D4" w14:textId="77777777" w:rsidTr="00EF70A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4C59A5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BBFE450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BA6949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SKŘÍŇ s dveřmi nízká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09E982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7F9A3044" w14:textId="77777777" w:rsidTr="00EF70A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F82ADB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34E1253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521EEB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SKŘÍŇ ŠATNÍ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1D0BAC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534A68FE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93AA7F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A49E9DF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09DECA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KONTEJNER S TUŽKOVNÍKEM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58B7D1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12558051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8AAB45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7D61053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A3D375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STŮL ergo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981C45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040E3B42" w14:textId="77777777" w:rsidTr="00EF70A3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52866E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A01D1EA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2DED7D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KONFERENČNÍ STŮL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A0B718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2853E4B6" w14:textId="77777777" w:rsidTr="00EF70A3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103FAD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0BAD5DD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00000098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AAB24E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VĚŠÁKOVÁ DESKA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cal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2B36C7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6EFF76D2" w14:textId="77777777" w:rsidTr="00EF70A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579D80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E620FDA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00000323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306E4E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KANCELÁŘSKÁ ŽIDLE LACERTA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A8943E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02AB0202</w:t>
            </w:r>
          </w:p>
        </w:tc>
      </w:tr>
      <w:tr w:rsidR="00EF70A3" w:rsidRPr="00EF70A3" w14:paraId="643C5E07" w14:textId="77777777" w:rsidTr="00EF70A3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97E381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A39E606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00000075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A3A6C1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SKŘÍŇKA střední s dveřmi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E5093A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7886A9C6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AF02AE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AA9C8A3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00000076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E82F96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 vysoká s policemi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1A66BE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3484B317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12C12D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2DC3432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00000077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4CB5DC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 vysoká s policemi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8DA29D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52678D1E" w14:textId="77777777" w:rsidTr="00EF70A3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1D74ED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BF8BE57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00000078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0AACB7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 ŠATNÍ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34CBFD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48815097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99D89B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BB93F2B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00000079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CB940F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SKŘÍŇKA střední s nikou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9FE369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3FFD8213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3FD95D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26AED11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00000080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B157E5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KONTEJNER S TUŽKOVNÍKEM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29CAF4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7E056D38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B73E4B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81A7489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00000081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9F571D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STŮL ergo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81CA57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2B121B14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13C023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62CED96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00000082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4A380E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VĚŠÁKOVÁ DESKA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F9465C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425F2FD4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0A58B5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9DF1725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00000392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E87A33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Kancelářská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židle - Merkur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48D0E0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02AB0211</w:t>
            </w:r>
          </w:p>
        </w:tc>
      </w:tr>
      <w:tr w:rsidR="00EF70A3" w:rsidRPr="00EF70A3" w14:paraId="27A71526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8BAAE5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CBED650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00000239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0306FF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Váha klíčů černá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D44135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112FAA45" w14:textId="77777777" w:rsidTr="00EF70A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FE3282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8880F5F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00000001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6C299F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KONTEJNER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MOBILNÍ  s</w:t>
            </w:r>
            <w:proofErr w:type="gram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tužkovníkem</w:t>
            </w:r>
            <w:proofErr w:type="spell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buk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29A36A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3D26969C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CA3C75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lastRenderedPageBreak/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2246B17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00000003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A2D3AA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ERGO PRAC.STŮL buk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42F143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41964CAB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C6CAD5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042FE88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00000332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52B810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ERGO PRAC.STŮL buk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1017FF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68B531F4" w14:textId="77777777" w:rsidTr="00EF70A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E08093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556A606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82C179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PRAC.STŮL buk rovný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E9296E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3603DADD" w14:textId="77777777" w:rsidTr="00EF70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A4A436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E0846CB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E90B00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 VYSOKÁ ŠATNÍ buk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FBF393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34BFB63B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CF013D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13725B5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00000341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BAE667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SKŘÍŇKA STŘEDNÍ S NIKOU buk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C9E020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45C5AD1B" w14:textId="77777777" w:rsidTr="00EF70A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9BED56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90E377F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00000350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173E3D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SKŘÍŇKA NÍZKÁ UZAVŘENÁ buk hluboká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5F9A89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1A4498D7" w14:textId="77777777" w:rsidTr="00EF70A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B8EAF2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BE1B2BF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00000356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C932BD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STOLOVÁ NÁSTAVBA buk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505CAD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78EBA551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4A8430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621267C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00000366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0CE37F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PŘÍDAVNÝ STŮL buk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244EAA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1C25BCCF" w14:textId="77777777" w:rsidTr="00EF70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33216A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39BD2D2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00000374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BF3871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REGÁL NÍZKÝ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OTEVŘENÝbuk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891CB0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2F8E3508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EC903B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09FD434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00000375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E9C913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KONTEJNER MOBILNÍ buk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77B483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426809C8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D953F9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1B52280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00000389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CF96D9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Kancelářská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židle - Techno</w:t>
            </w:r>
            <w:proofErr w:type="gram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profi plus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7EDA1E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256D6A03" w14:textId="77777777" w:rsidTr="00EF70A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C4C1DB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F1CCA12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00000390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E81178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Kancelářská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židle - Techno</w:t>
            </w:r>
            <w:proofErr w:type="gram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profi plus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96FE9E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03AB0309</w:t>
            </w:r>
          </w:p>
        </w:tc>
      </w:tr>
      <w:tr w:rsidR="00EF70A3" w:rsidRPr="00EF70A3" w14:paraId="06318127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188AAD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30DD078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00000054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4035C7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CANON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LIDE</w:t>
            </w:r>
            <w:proofErr w:type="gram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SCANER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FFE348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704C891B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434568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6E7B2E9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00000291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1C76DE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FLASH DOWNLOADKEY PRO stahování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ACF5DC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1BE71A32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334C26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A12AAFB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00000103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936368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SKŘÍŇKA s nikou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FD7911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72F66A6F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BE4B20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F8E836B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00000104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95487A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 vysoká POLICOVÁ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AE4B4B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5EB00154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25E11D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DE06112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00000105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3F8A6E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SKŘÍŇ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vyská</w:t>
            </w:r>
            <w:proofErr w:type="spell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POLICOVÁ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5281B6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0CD2E8BD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12FD53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313C027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00000106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7BF66D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 ŠATNÍ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4D93BA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13B65FE7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237576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021D659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00000107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D2907C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SKŘÍŇKA s dveřmi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A1CF381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03D11D43" w14:textId="77777777" w:rsidTr="00EF70A3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689D1B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03E7D06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00000108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84EFD1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STŮL ergo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951024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70676EE9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85C410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6383B8E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00000109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6519A6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VĚŠÁKOVÁ STĚNA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39CC61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7823D052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B16E0B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7B6F6D6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128585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KONTEJNER S TUŽKOVNÍKEM sv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3D1F15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5ECF93AE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0FBCB7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6B9101C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00000360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4ABDC6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PRACOVNÍ ŽIDLE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032901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03AB0311</w:t>
            </w:r>
          </w:p>
        </w:tc>
      </w:tr>
      <w:tr w:rsidR="00EF70A3" w:rsidRPr="00EF70A3" w14:paraId="65FE3601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C6170D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13216BC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99EFA1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MONITOR 27"HP ELITEDISPLAY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2ED55B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5D14DBB3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46AAD1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B801FD4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00000044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D51F03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MONITOR LG 65UH600V + DRŽÁK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B7A477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1DB0BAC3" w14:textId="77777777" w:rsidTr="00EF70A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43D4DB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EDAA68B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00000228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533E62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PC HP ELITEONE 800 G4 VČ. OFFICE 2019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311673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58F27939" w14:textId="77777777" w:rsidTr="00EF70A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FF99D4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612E5B0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00000276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E025C5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PC HP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EliteOne</w:t>
            </w:r>
            <w:proofErr w:type="spell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800 + MS Office 2019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PC- CP9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B9C5EE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7AC4FA91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921525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E612DF2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00000327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12C824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LCD MONITOR HP P24h G4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38F47D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010B6A91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1CD949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6CA783D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00000348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073A11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LCD MONITOR 27 MSI PRO MP271QP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EF7BC9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2B55D112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E03F1A7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85A5741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00000349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CD237C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Notebook Lenovo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ThinkBook</w:t>
            </w:r>
            <w:proofErr w:type="spell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+ office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7B3E49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672B4913" w14:textId="77777777" w:rsidTr="00EF70A3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642735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E4E7A64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00000350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3B9F5E3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dokovací stanice Lenovo ThinkPad + myš a klávesnice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01B021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50DD39BC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29F444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30A5019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00000400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DAFAAC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Monitor 27" LED Philips 276B9 QHD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7382B2D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7EE42F42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1FCB9B6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76D61D7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00000401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A4F766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PC integrované WIN </w:t>
            </w:r>
            <w:proofErr w:type="gramStart"/>
            <w:r w:rsidRPr="00EF70A3">
              <w:rPr>
                <w:rFonts w:ascii="Calibri" w:hAnsi="Calibri" w:cs="Calibri"/>
                <w:color w:val="000000"/>
                <w:szCs w:val="22"/>
              </w:rPr>
              <w:t>PRO -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TiO</w:t>
            </w:r>
            <w:proofErr w:type="spellEnd"/>
            <w:proofErr w:type="gram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24"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57F476F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4F5FAE52" w14:textId="77777777" w:rsidTr="00EF70A3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2F5F13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0327BCF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00000322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BC45E9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PC HP </w:t>
            </w:r>
            <w:proofErr w:type="spellStart"/>
            <w:r w:rsidRPr="00EF70A3">
              <w:rPr>
                <w:rFonts w:ascii="Calibri" w:hAnsi="Calibri" w:cs="Calibri"/>
                <w:color w:val="000000"/>
                <w:szCs w:val="22"/>
              </w:rPr>
              <w:t>EliteOne</w:t>
            </w:r>
            <w:proofErr w:type="spellEnd"/>
            <w:r w:rsidRPr="00EF70A3">
              <w:rPr>
                <w:rFonts w:ascii="Calibri" w:hAnsi="Calibri" w:cs="Calibri"/>
                <w:color w:val="000000"/>
                <w:szCs w:val="22"/>
              </w:rPr>
              <w:t xml:space="preserve"> 800 + MS Office 2019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76E592C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6AD763CF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4AF689E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784D2D4B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00000127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43CF836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TELEFON GRANDSTREAM GXP1630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AF16C6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22B87FBB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41CDA3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1ED0823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3D5E067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TELEFON GRANDSTREAM GXP1630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B2B2F0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13A867FC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1B08EE6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40AE5AC7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BDD6612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TELEFON SIEMENS GIGASET C530IP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77A1C250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7143D569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3EA9D7D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4C9E371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00000137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027307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TELEFON SIEMENS GIGASET C530HX-RUČKA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1A7ABA2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2FDB415C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525F1148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2426E5FA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00000138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0351741A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TELEFON SIEMENS GIGASET C530HX-RUČKA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14:paraId="66DFB979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  <w:tr w:rsidR="00EF70A3" w:rsidRPr="00EF70A3" w14:paraId="0CEFFA79" w14:textId="77777777" w:rsidTr="00EF70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09672E35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DEL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56645B2E" w14:textId="77777777" w:rsidR="00EF70A3" w:rsidRPr="00EF70A3" w:rsidRDefault="00EF70A3" w:rsidP="00EF70A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00000156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630AC8D4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TELEFON OPENSTAGE  40 G SIP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0E0E0"/>
            <w:hideMark/>
          </w:tcPr>
          <w:p w14:paraId="2FC7540B" w14:textId="77777777" w:rsidR="00EF70A3" w:rsidRPr="00EF70A3" w:rsidRDefault="00EF70A3" w:rsidP="00EF70A3">
            <w:pPr>
              <w:rPr>
                <w:rFonts w:ascii="Calibri" w:hAnsi="Calibri" w:cs="Calibri"/>
                <w:color w:val="000000"/>
                <w:szCs w:val="22"/>
              </w:rPr>
            </w:pPr>
            <w:r w:rsidRPr="00EF70A3">
              <w:rPr>
                <w:rFonts w:ascii="Calibri" w:hAnsi="Calibri" w:cs="Calibri"/>
                <w:color w:val="000000"/>
                <w:szCs w:val="22"/>
              </w:rPr>
              <w:t>ArČP0.IT</w:t>
            </w:r>
          </w:p>
        </w:tc>
      </w:tr>
    </w:tbl>
    <w:p w14:paraId="4D640A8A" w14:textId="77777777" w:rsidR="009E115B" w:rsidRDefault="009E115B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AD2F5B1" w14:textId="77777777" w:rsidR="009F7028" w:rsidRDefault="009F7028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6915CDF" w14:textId="4BB39F75" w:rsidR="009F7028" w:rsidRDefault="009F7028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lastRenderedPageBreak/>
        <w:t>Příloha č 2 – Vzor předávacího protokolu</w:t>
      </w:r>
    </w:p>
    <w:p w14:paraId="06BC7719" w14:textId="77777777" w:rsidR="009E115B" w:rsidRDefault="009E115B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74884B6" w14:textId="77777777" w:rsidR="009E115B" w:rsidRDefault="009E115B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00"/>
        <w:gridCol w:w="3680"/>
        <w:gridCol w:w="2500"/>
      </w:tblGrid>
      <w:tr w:rsidR="008C7E00" w:rsidRPr="008C7E00" w14:paraId="07F62644" w14:textId="77777777" w:rsidTr="008C7E00">
        <w:trPr>
          <w:trHeight w:val="300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23208" w14:textId="77777777" w:rsidR="008C7E00" w:rsidRPr="008C7E00" w:rsidRDefault="008C7E00" w:rsidP="008C7E00">
            <w:pPr>
              <w:rPr>
                <w:rFonts w:ascii="Calibri" w:hAnsi="Calibri" w:cs="Calibri"/>
                <w:color w:val="000000"/>
                <w:szCs w:val="22"/>
              </w:rPr>
            </w:pPr>
            <w:r w:rsidRPr="008C7E00">
              <w:rPr>
                <w:rFonts w:ascii="Calibri" w:hAnsi="Calibri" w:cs="Calibri"/>
                <w:color w:val="000000"/>
                <w:szCs w:val="22"/>
              </w:rPr>
              <w:t>Předávací protokol předání movitých věcí do užívání:</w:t>
            </w:r>
          </w:p>
        </w:tc>
      </w:tr>
      <w:tr w:rsidR="008C7E00" w:rsidRPr="008C7E00" w14:paraId="2B8E8BE5" w14:textId="77777777" w:rsidTr="008C7E00">
        <w:trPr>
          <w:trHeight w:val="300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6AB84" w14:textId="77777777" w:rsidR="008C7E00" w:rsidRPr="008C7E00" w:rsidRDefault="008C7E00" w:rsidP="008C7E0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C7E0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8C7E00" w:rsidRPr="008C7E00" w14:paraId="1D84C474" w14:textId="77777777" w:rsidTr="008C7E00">
        <w:trPr>
          <w:trHeight w:val="300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998BA" w14:textId="77777777" w:rsidR="008C7E00" w:rsidRPr="008C7E00" w:rsidRDefault="008C7E00" w:rsidP="008C7E00">
            <w:pPr>
              <w:rPr>
                <w:rFonts w:ascii="Calibri" w:hAnsi="Calibri" w:cs="Calibri"/>
                <w:color w:val="000000"/>
                <w:szCs w:val="22"/>
              </w:rPr>
            </w:pPr>
            <w:r w:rsidRPr="008C7E00">
              <w:rPr>
                <w:rFonts w:ascii="Calibri" w:hAnsi="Calibri" w:cs="Calibri"/>
                <w:color w:val="000000"/>
                <w:szCs w:val="22"/>
              </w:rPr>
              <w:t xml:space="preserve">Předávající: čistá Plzeň s.r.o., Edvarda Beneše 430/23, 301 </w:t>
            </w:r>
            <w:proofErr w:type="gramStart"/>
            <w:r w:rsidRPr="008C7E00">
              <w:rPr>
                <w:rFonts w:ascii="Calibri" w:hAnsi="Calibri" w:cs="Calibri"/>
                <w:color w:val="000000"/>
                <w:szCs w:val="22"/>
              </w:rPr>
              <w:t xml:space="preserve">00  </w:t>
            </w:r>
            <w:proofErr w:type="spellStart"/>
            <w:r w:rsidRPr="008C7E00">
              <w:rPr>
                <w:rFonts w:ascii="Calibri" w:hAnsi="Calibri" w:cs="Calibri"/>
                <w:color w:val="000000"/>
                <w:szCs w:val="22"/>
              </w:rPr>
              <w:t>Plzeń</w:t>
            </w:r>
            <w:proofErr w:type="spellEnd"/>
            <w:proofErr w:type="gramEnd"/>
          </w:p>
        </w:tc>
      </w:tr>
      <w:tr w:rsidR="008C7E00" w:rsidRPr="008C7E00" w14:paraId="5EBF6EEA" w14:textId="77777777" w:rsidTr="008C7E00">
        <w:trPr>
          <w:trHeight w:val="300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1686A" w14:textId="77777777" w:rsidR="008C7E00" w:rsidRPr="008C7E00" w:rsidRDefault="008C7E00" w:rsidP="008C7E0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C7E0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8C7E00" w:rsidRPr="008C7E00" w14:paraId="67A5DF05" w14:textId="77777777" w:rsidTr="008C7E00">
        <w:trPr>
          <w:trHeight w:val="300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F00FD" w14:textId="77777777" w:rsidR="008C7E00" w:rsidRPr="008C7E00" w:rsidRDefault="008C7E00" w:rsidP="008C7E00">
            <w:pPr>
              <w:rPr>
                <w:rFonts w:ascii="Calibri" w:hAnsi="Calibri" w:cs="Calibri"/>
                <w:color w:val="000000"/>
                <w:szCs w:val="22"/>
              </w:rPr>
            </w:pPr>
            <w:r w:rsidRPr="008C7E00">
              <w:rPr>
                <w:rFonts w:ascii="Calibri" w:hAnsi="Calibri" w:cs="Calibri"/>
                <w:color w:val="000000"/>
                <w:szCs w:val="22"/>
              </w:rPr>
              <w:t xml:space="preserve">Přebírající: Čistá Plzeň servis s.r.o., Edvarda Beneše 430/23, 301 </w:t>
            </w:r>
            <w:proofErr w:type="gramStart"/>
            <w:r w:rsidRPr="008C7E00">
              <w:rPr>
                <w:rFonts w:ascii="Calibri" w:hAnsi="Calibri" w:cs="Calibri"/>
                <w:color w:val="000000"/>
                <w:szCs w:val="22"/>
              </w:rPr>
              <w:t>00  Plzeň</w:t>
            </w:r>
            <w:proofErr w:type="gramEnd"/>
          </w:p>
        </w:tc>
      </w:tr>
      <w:tr w:rsidR="008C7E00" w:rsidRPr="008C7E00" w14:paraId="3869E8F7" w14:textId="77777777" w:rsidTr="008C7E00">
        <w:trPr>
          <w:trHeight w:val="30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9BF6C" w14:textId="77777777" w:rsidR="008C7E00" w:rsidRPr="008C7E00" w:rsidRDefault="008C7E00" w:rsidP="008C7E0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C7E00">
              <w:rPr>
                <w:rFonts w:ascii="Calibri" w:hAnsi="Calibri" w:cs="Calibri"/>
                <w:color w:val="000000"/>
                <w:szCs w:val="22"/>
              </w:rPr>
              <w:t>inventární číslo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6EB2" w14:textId="77777777" w:rsidR="008C7E00" w:rsidRPr="008C7E00" w:rsidRDefault="008C7E00" w:rsidP="008C7E0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C7E00">
              <w:rPr>
                <w:rFonts w:ascii="Calibri" w:hAnsi="Calibri" w:cs="Calibri"/>
                <w:color w:val="000000"/>
                <w:szCs w:val="22"/>
              </w:rPr>
              <w:t>popis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820C" w14:textId="77777777" w:rsidR="008C7E00" w:rsidRPr="008C7E00" w:rsidRDefault="008C7E00" w:rsidP="008C7E00">
            <w:pPr>
              <w:rPr>
                <w:rFonts w:ascii="Calibri" w:hAnsi="Calibri" w:cs="Calibri"/>
                <w:color w:val="000000"/>
                <w:szCs w:val="22"/>
              </w:rPr>
            </w:pPr>
            <w:r w:rsidRPr="008C7E00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8C7E00" w:rsidRPr="008C7E00" w14:paraId="446F6C25" w14:textId="77777777" w:rsidTr="008C7E0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B2711" w14:textId="42368B5E" w:rsidR="008C7E00" w:rsidRPr="008C7E00" w:rsidRDefault="008C7E00" w:rsidP="008C7E0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6A11F" w14:textId="30798D82" w:rsidR="008C7E00" w:rsidRPr="008C7E00" w:rsidRDefault="008C7E00" w:rsidP="008C7E0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01C52" w14:textId="396345CD" w:rsidR="008C7E00" w:rsidRPr="008C7E00" w:rsidRDefault="008C7E00" w:rsidP="008C7E0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B4B95" w14:textId="494D6688" w:rsidR="008C7E00" w:rsidRPr="008C7E00" w:rsidRDefault="008C7E00" w:rsidP="008C7E0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203490F4" w14:textId="77777777" w:rsidR="009E115B" w:rsidRDefault="009E115B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5F36E9C" w14:textId="64C11399" w:rsidR="009E115B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V Plzni dne 1.9.2023</w:t>
      </w:r>
    </w:p>
    <w:p w14:paraId="1AACB241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6B14B03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F03279E" w14:textId="031EAD02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proofErr w:type="gramStart"/>
      <w:r>
        <w:rPr>
          <w:rFonts w:ascii="Arial Unicode MS" w:eastAsia="Arial Unicode MS" w:hAnsi="Arial Unicode MS" w:cs="Arial Unicode MS"/>
          <w:sz w:val="21"/>
          <w:szCs w:val="21"/>
        </w:rPr>
        <w:t xml:space="preserve">Předal:   </w:t>
      </w:r>
      <w:proofErr w:type="gramEnd"/>
      <w:r>
        <w:rPr>
          <w:rFonts w:ascii="Arial Unicode MS" w:eastAsia="Arial Unicode MS" w:hAnsi="Arial Unicode MS" w:cs="Arial Unicode MS"/>
          <w:sz w:val="21"/>
          <w:szCs w:val="21"/>
        </w:rPr>
        <w:t xml:space="preserve">                                                                                    Převzal:</w:t>
      </w:r>
    </w:p>
    <w:p w14:paraId="22CA4D49" w14:textId="77777777" w:rsidR="009F7028" w:rsidRDefault="009F7028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9B904C4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E0E95FC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B824835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84C903A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F0B8CE4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4E2FC62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68D9AB0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96577AC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8696524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8C0B9C9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7D7F74A0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1EFF320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3F2AF86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9B1BBF8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3261874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EC241B2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BA75B23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998273B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323BCB7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8C0D8A0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E11D123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0183964A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AAA2485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8C94F47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5F98463" w14:textId="77777777" w:rsidR="008C7E00" w:rsidRDefault="008C7E0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4FF394B" w14:textId="77777777" w:rsidR="00D81FE0" w:rsidRDefault="009F7028" w:rsidP="00D81FE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>Příloha č. 3 – Odborné stanovisko č. 2355-055/2023 ze dne 19. 10. 202</w:t>
      </w:r>
    </w:p>
    <w:p w14:paraId="547FC607" w14:textId="2E45DF1E" w:rsidR="00D81FE0" w:rsidRDefault="00D81FE0" w:rsidP="00D81FE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Zpracovatel AP </w:t>
      </w:r>
      <w:proofErr w:type="spellStart"/>
      <w:r>
        <w:rPr>
          <w:rFonts w:ascii="Arial Unicode MS" w:eastAsia="Arial Unicode MS" w:hAnsi="Arial Unicode MS" w:cs="Arial Unicode MS"/>
          <w:sz w:val="21"/>
          <w:szCs w:val="21"/>
        </w:rPr>
        <w:t>Appraisal</w:t>
      </w:r>
      <w:proofErr w:type="spellEnd"/>
      <w:r>
        <w:rPr>
          <w:rFonts w:ascii="Arial Unicode MS" w:eastAsia="Arial Unicode MS" w:hAnsi="Arial Unicode MS" w:cs="Arial Unicode MS"/>
          <w:sz w:val="21"/>
          <w:szCs w:val="21"/>
        </w:rPr>
        <w:t xml:space="preserve">, s.r.o., Na Vyhlídce 1891/1, 251 </w:t>
      </w:r>
      <w:proofErr w:type="gramStart"/>
      <w:r>
        <w:rPr>
          <w:rFonts w:ascii="Arial Unicode MS" w:eastAsia="Arial Unicode MS" w:hAnsi="Arial Unicode MS" w:cs="Arial Unicode MS"/>
          <w:sz w:val="21"/>
          <w:szCs w:val="21"/>
        </w:rPr>
        <w:t>01  Říčany</w:t>
      </w:r>
      <w:proofErr w:type="gramEnd"/>
      <w:r>
        <w:rPr>
          <w:rFonts w:ascii="Arial Unicode MS" w:eastAsia="Arial Unicode MS" w:hAnsi="Arial Unicode MS" w:cs="Arial Unicode MS"/>
          <w:sz w:val="21"/>
          <w:szCs w:val="21"/>
        </w:rPr>
        <w:t>, IČO: 25094076</w:t>
      </w:r>
    </w:p>
    <w:p w14:paraId="44DCF07B" w14:textId="77777777" w:rsidR="00D81FE0" w:rsidRDefault="00D81FE0" w:rsidP="00D81FE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B0274C6" w14:textId="77777777" w:rsidR="00D81FE0" w:rsidRDefault="00D81FE0" w:rsidP="00D81FE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5D8E22F4" w14:textId="06E2C24E" w:rsidR="00BE3440" w:rsidRPr="00983383" w:rsidRDefault="00BE3440" w:rsidP="00BE3440">
      <w:pPr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sectPr w:rsidR="00BE3440" w:rsidRPr="00983383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6238" w14:textId="77777777" w:rsidR="0012204E" w:rsidRDefault="0012204E">
      <w:r>
        <w:separator/>
      </w:r>
    </w:p>
  </w:endnote>
  <w:endnote w:type="continuationSeparator" w:id="0">
    <w:p w14:paraId="783FBF6C" w14:textId="77777777" w:rsidR="0012204E" w:rsidRDefault="0012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C9AE" w14:textId="77777777" w:rsidR="00D910E5" w:rsidRPr="00DE7F86" w:rsidRDefault="00D910E5">
    <w:pPr>
      <w:pStyle w:val="Zpat"/>
      <w:jc w:val="center"/>
      <w:rPr>
        <w:rFonts w:ascii="Arial Unicode MS" w:eastAsia="Arial Unicode MS" w:hAnsi="Arial Unicode MS" w:cs="Arial Unicode MS"/>
        <w:sz w:val="20"/>
      </w:rPr>
    </w:pPr>
    <w:r w:rsidRPr="00DE7F86">
      <w:rPr>
        <w:rFonts w:ascii="Arial Unicode MS" w:eastAsia="Arial Unicode MS" w:hAnsi="Arial Unicode MS" w:cs="Arial Unicode MS"/>
        <w:snapToGrid w:val="0"/>
        <w:sz w:val="20"/>
      </w:rPr>
      <w:t xml:space="preserve">Strana </w:t>
    </w:r>
    <w:r w:rsidRPr="00DE7F86">
      <w:rPr>
        <w:rFonts w:ascii="Arial Unicode MS" w:eastAsia="Arial Unicode MS" w:hAnsi="Arial Unicode MS" w:cs="Arial Unicode MS"/>
        <w:snapToGrid w:val="0"/>
        <w:sz w:val="20"/>
      </w:rPr>
      <w:fldChar w:fldCharType="begin"/>
    </w:r>
    <w:r w:rsidRPr="00DE7F86">
      <w:rPr>
        <w:rFonts w:ascii="Arial Unicode MS" w:eastAsia="Arial Unicode MS" w:hAnsi="Arial Unicode MS" w:cs="Arial Unicode MS"/>
        <w:snapToGrid w:val="0"/>
        <w:sz w:val="20"/>
      </w:rPr>
      <w:instrText xml:space="preserve"> PAGE </w:instrText>
    </w:r>
    <w:r w:rsidRPr="00DE7F86">
      <w:rPr>
        <w:rFonts w:ascii="Arial Unicode MS" w:eastAsia="Arial Unicode MS" w:hAnsi="Arial Unicode MS" w:cs="Arial Unicode MS"/>
        <w:snapToGrid w:val="0"/>
        <w:sz w:val="20"/>
      </w:rPr>
      <w:fldChar w:fldCharType="separate"/>
    </w:r>
    <w:r w:rsidR="0035232D">
      <w:rPr>
        <w:rFonts w:ascii="Arial Unicode MS" w:eastAsia="Arial Unicode MS" w:hAnsi="Arial Unicode MS" w:cs="Arial Unicode MS"/>
        <w:noProof/>
        <w:snapToGrid w:val="0"/>
        <w:sz w:val="20"/>
      </w:rPr>
      <w:t>8</w:t>
    </w:r>
    <w:r w:rsidRPr="00DE7F86">
      <w:rPr>
        <w:rFonts w:ascii="Arial Unicode MS" w:eastAsia="Arial Unicode MS" w:hAnsi="Arial Unicode MS" w:cs="Arial Unicode MS"/>
        <w:snapToGrid w:val="0"/>
        <w:sz w:val="20"/>
      </w:rPr>
      <w:fldChar w:fldCharType="end"/>
    </w:r>
    <w:r w:rsidRPr="00DE7F86">
      <w:rPr>
        <w:rFonts w:ascii="Arial Unicode MS" w:eastAsia="Arial Unicode MS" w:hAnsi="Arial Unicode MS" w:cs="Arial Unicode MS"/>
        <w:snapToGrid w:val="0"/>
        <w:sz w:val="20"/>
      </w:rPr>
      <w:t xml:space="preserve"> (celkem </w:t>
    </w:r>
    <w:r w:rsidRPr="00DE7F86">
      <w:rPr>
        <w:rFonts w:ascii="Arial Unicode MS" w:eastAsia="Arial Unicode MS" w:hAnsi="Arial Unicode MS" w:cs="Arial Unicode MS"/>
        <w:snapToGrid w:val="0"/>
        <w:sz w:val="20"/>
      </w:rPr>
      <w:fldChar w:fldCharType="begin"/>
    </w:r>
    <w:r w:rsidRPr="00DE7F86">
      <w:rPr>
        <w:rFonts w:ascii="Arial Unicode MS" w:eastAsia="Arial Unicode MS" w:hAnsi="Arial Unicode MS" w:cs="Arial Unicode MS"/>
        <w:snapToGrid w:val="0"/>
        <w:sz w:val="20"/>
      </w:rPr>
      <w:instrText xml:space="preserve"> NUMPAGES </w:instrText>
    </w:r>
    <w:r w:rsidRPr="00DE7F86">
      <w:rPr>
        <w:rFonts w:ascii="Arial Unicode MS" w:eastAsia="Arial Unicode MS" w:hAnsi="Arial Unicode MS" w:cs="Arial Unicode MS"/>
        <w:snapToGrid w:val="0"/>
        <w:sz w:val="20"/>
      </w:rPr>
      <w:fldChar w:fldCharType="separate"/>
    </w:r>
    <w:r w:rsidR="0035232D">
      <w:rPr>
        <w:rFonts w:ascii="Arial Unicode MS" w:eastAsia="Arial Unicode MS" w:hAnsi="Arial Unicode MS" w:cs="Arial Unicode MS"/>
        <w:noProof/>
        <w:snapToGrid w:val="0"/>
        <w:sz w:val="20"/>
      </w:rPr>
      <w:t>8</w:t>
    </w:r>
    <w:r w:rsidRPr="00DE7F86">
      <w:rPr>
        <w:rFonts w:ascii="Arial Unicode MS" w:eastAsia="Arial Unicode MS" w:hAnsi="Arial Unicode MS" w:cs="Arial Unicode MS"/>
        <w:snapToGrid w:val="0"/>
        <w:sz w:val="20"/>
      </w:rPr>
      <w:fldChar w:fldCharType="end"/>
    </w:r>
    <w:r w:rsidRPr="00DE7F86">
      <w:rPr>
        <w:rFonts w:ascii="Arial Unicode MS" w:eastAsia="Arial Unicode MS" w:hAnsi="Arial Unicode MS" w:cs="Arial Unicode MS"/>
        <w:snapToGrid w:val="0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DF4E" w14:textId="77777777" w:rsidR="0012204E" w:rsidRDefault="0012204E">
      <w:r>
        <w:separator/>
      </w:r>
    </w:p>
  </w:footnote>
  <w:footnote w:type="continuationSeparator" w:id="0">
    <w:p w14:paraId="1ED1B54F" w14:textId="77777777" w:rsidR="0012204E" w:rsidRDefault="0012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F2696D"/>
    <w:multiLevelType w:val="hybridMultilevel"/>
    <w:tmpl w:val="390CF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175D3"/>
    <w:multiLevelType w:val="multilevel"/>
    <w:tmpl w:val="ACEE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27CF"/>
    <w:multiLevelType w:val="multilevel"/>
    <w:tmpl w:val="2966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06009"/>
    <w:multiLevelType w:val="hybridMultilevel"/>
    <w:tmpl w:val="247AD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D7308"/>
    <w:multiLevelType w:val="hybridMultilevel"/>
    <w:tmpl w:val="A560F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548B5"/>
    <w:multiLevelType w:val="hybridMultilevel"/>
    <w:tmpl w:val="329ABF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8217FA"/>
    <w:multiLevelType w:val="singleLevel"/>
    <w:tmpl w:val="24CABFB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8" w15:restartNumberingAfterBreak="0">
    <w:nsid w:val="260253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1D475E"/>
    <w:multiLevelType w:val="hybridMultilevel"/>
    <w:tmpl w:val="DEC016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67E1B"/>
    <w:multiLevelType w:val="hybridMultilevel"/>
    <w:tmpl w:val="E092C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703AF"/>
    <w:multiLevelType w:val="hybridMultilevel"/>
    <w:tmpl w:val="C2F834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4434A"/>
    <w:multiLevelType w:val="hybridMultilevel"/>
    <w:tmpl w:val="E9C0F7A6"/>
    <w:lvl w:ilvl="0" w:tplc="E170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80A8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E6F29"/>
    <w:multiLevelType w:val="hybridMultilevel"/>
    <w:tmpl w:val="9338367E"/>
    <w:lvl w:ilvl="0" w:tplc="BD8069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0269E3"/>
    <w:multiLevelType w:val="multilevel"/>
    <w:tmpl w:val="D06A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C64F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0205082"/>
    <w:multiLevelType w:val="hybridMultilevel"/>
    <w:tmpl w:val="61DA4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623B6"/>
    <w:multiLevelType w:val="hybridMultilevel"/>
    <w:tmpl w:val="6B484BDA"/>
    <w:lvl w:ilvl="0" w:tplc="023631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4470AE9"/>
    <w:multiLevelType w:val="hybridMultilevel"/>
    <w:tmpl w:val="970AF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B4DF8"/>
    <w:multiLevelType w:val="singleLevel"/>
    <w:tmpl w:val="A1605CDA"/>
    <w:lvl w:ilvl="0">
      <w:start w:val="1"/>
      <w:numFmt w:val="lowerLetter"/>
      <w:lvlText w:val="%1)"/>
      <w:lvlJc w:val="left"/>
      <w:pPr>
        <w:tabs>
          <w:tab w:val="num" w:pos="1133"/>
        </w:tabs>
        <w:ind w:left="1133" w:hanging="567"/>
      </w:pPr>
      <w:rPr>
        <w:b/>
        <w:i w:val="0"/>
        <w:sz w:val="22"/>
      </w:rPr>
    </w:lvl>
  </w:abstractNum>
  <w:abstractNum w:abstractNumId="20" w15:restartNumberingAfterBreak="0">
    <w:nsid w:val="49C96A45"/>
    <w:multiLevelType w:val="hybridMultilevel"/>
    <w:tmpl w:val="EB6C1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266F1"/>
    <w:multiLevelType w:val="singleLevel"/>
    <w:tmpl w:val="F8B28C78"/>
    <w:lvl w:ilvl="0">
      <w:start w:val="1"/>
      <w:numFmt w:val="lowerLetter"/>
      <w:lvlText w:val="%1)"/>
      <w:legacy w:legacy="1" w:legacySpace="0" w:legacyIndent="567"/>
      <w:lvlJc w:val="left"/>
      <w:pPr>
        <w:ind w:left="1842" w:hanging="567"/>
      </w:pPr>
      <w:rPr>
        <w:b/>
        <w:i w:val="0"/>
        <w:sz w:val="22"/>
      </w:rPr>
    </w:lvl>
  </w:abstractNum>
  <w:abstractNum w:abstractNumId="22" w15:restartNumberingAfterBreak="0">
    <w:nsid w:val="4F925E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646CC0"/>
    <w:multiLevelType w:val="hybridMultilevel"/>
    <w:tmpl w:val="8E50FCC4"/>
    <w:lvl w:ilvl="0" w:tplc="849CD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5046D"/>
    <w:multiLevelType w:val="multilevel"/>
    <w:tmpl w:val="4EF4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D73E6A"/>
    <w:multiLevelType w:val="singleLevel"/>
    <w:tmpl w:val="5E4859E4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6" w15:restartNumberingAfterBreak="0">
    <w:nsid w:val="5DE01D4B"/>
    <w:multiLevelType w:val="multilevel"/>
    <w:tmpl w:val="0898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AF5B51"/>
    <w:multiLevelType w:val="hybridMultilevel"/>
    <w:tmpl w:val="B086A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646B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826CE1"/>
    <w:multiLevelType w:val="multilevel"/>
    <w:tmpl w:val="F33C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456F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157696"/>
    <w:multiLevelType w:val="hybridMultilevel"/>
    <w:tmpl w:val="2FB22C54"/>
    <w:lvl w:ilvl="0" w:tplc="C8B8EB9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D41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CC5BAD"/>
    <w:multiLevelType w:val="hybridMultilevel"/>
    <w:tmpl w:val="9580BC3E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C0B2854"/>
    <w:multiLevelType w:val="hybridMultilevel"/>
    <w:tmpl w:val="A78E9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C22A5C"/>
    <w:multiLevelType w:val="hybridMultilevel"/>
    <w:tmpl w:val="5C58362C"/>
    <w:lvl w:ilvl="0" w:tplc="C73C0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9335FD"/>
    <w:multiLevelType w:val="hybridMultilevel"/>
    <w:tmpl w:val="DB62E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7E75F4"/>
    <w:multiLevelType w:val="hybridMultilevel"/>
    <w:tmpl w:val="A7D2A78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7">
      <w:start w:val="1"/>
      <w:numFmt w:val="lowerLetter"/>
      <w:lvlText w:val="%2)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7913D3A"/>
    <w:multiLevelType w:val="singleLevel"/>
    <w:tmpl w:val="A1605CDA"/>
    <w:lvl w:ilvl="0">
      <w:start w:val="1"/>
      <w:numFmt w:val="lowerLetter"/>
      <w:lvlText w:val="%1)"/>
      <w:lvlJc w:val="left"/>
      <w:pPr>
        <w:tabs>
          <w:tab w:val="num" w:pos="1133"/>
        </w:tabs>
        <w:ind w:left="1133" w:hanging="567"/>
      </w:pPr>
      <w:rPr>
        <w:b/>
        <w:i w:val="0"/>
        <w:sz w:val="22"/>
      </w:rPr>
    </w:lvl>
  </w:abstractNum>
  <w:num w:numId="1" w16cid:durableId="1631084061">
    <w:abstractNumId w:val="21"/>
  </w:num>
  <w:num w:numId="2" w16cid:durableId="207112920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492" w:hanging="360"/>
        </w:pPr>
        <w:rPr>
          <w:rFonts w:ascii="Symbol" w:hAnsi="Symbol" w:hint="default"/>
          <w:b/>
          <w:i w:val="0"/>
          <w:sz w:val="22"/>
        </w:rPr>
      </w:lvl>
    </w:lvlOverride>
  </w:num>
  <w:num w:numId="3" w16cid:durableId="1166551970">
    <w:abstractNumId w:val="19"/>
  </w:num>
  <w:num w:numId="4" w16cid:durableId="2052343049">
    <w:abstractNumId w:val="38"/>
  </w:num>
  <w:num w:numId="5" w16cid:durableId="667832902">
    <w:abstractNumId w:val="7"/>
  </w:num>
  <w:num w:numId="6" w16cid:durableId="1549028675">
    <w:abstractNumId w:val="25"/>
  </w:num>
  <w:num w:numId="7" w16cid:durableId="473448917">
    <w:abstractNumId w:val="30"/>
  </w:num>
  <w:num w:numId="8" w16cid:durableId="1723476732">
    <w:abstractNumId w:val="22"/>
  </w:num>
  <w:num w:numId="9" w16cid:durableId="1920674875">
    <w:abstractNumId w:val="15"/>
  </w:num>
  <w:num w:numId="10" w16cid:durableId="1987395185">
    <w:abstractNumId w:val="8"/>
  </w:num>
  <w:num w:numId="11" w16cid:durableId="1159346783">
    <w:abstractNumId w:val="28"/>
  </w:num>
  <w:num w:numId="12" w16cid:durableId="1523782946">
    <w:abstractNumId w:val="9"/>
  </w:num>
  <w:num w:numId="13" w16cid:durableId="917835620">
    <w:abstractNumId w:val="11"/>
  </w:num>
  <w:num w:numId="14" w16cid:durableId="1366298019">
    <w:abstractNumId w:val="5"/>
  </w:num>
  <w:num w:numId="15" w16cid:durableId="59643028">
    <w:abstractNumId w:val="36"/>
  </w:num>
  <w:num w:numId="16" w16cid:durableId="1849179313">
    <w:abstractNumId w:val="6"/>
  </w:num>
  <w:num w:numId="17" w16cid:durableId="1403143455">
    <w:abstractNumId w:val="12"/>
  </w:num>
  <w:num w:numId="18" w16cid:durableId="1146242444">
    <w:abstractNumId w:val="3"/>
  </w:num>
  <w:num w:numId="19" w16cid:durableId="1994329979">
    <w:abstractNumId w:val="24"/>
  </w:num>
  <w:num w:numId="20" w16cid:durableId="1050960350">
    <w:abstractNumId w:val="29"/>
  </w:num>
  <w:num w:numId="21" w16cid:durableId="1136990470">
    <w:abstractNumId w:val="14"/>
  </w:num>
  <w:num w:numId="22" w16cid:durableId="88933373">
    <w:abstractNumId w:val="35"/>
  </w:num>
  <w:num w:numId="23" w16cid:durableId="1068189166">
    <w:abstractNumId w:val="4"/>
  </w:num>
  <w:num w:numId="24" w16cid:durableId="1371413633">
    <w:abstractNumId w:val="1"/>
  </w:num>
  <w:num w:numId="25" w16cid:durableId="1262299149">
    <w:abstractNumId w:val="2"/>
  </w:num>
  <w:num w:numId="26" w16cid:durableId="1230579354">
    <w:abstractNumId w:val="26"/>
  </w:num>
  <w:num w:numId="27" w16cid:durableId="1715156278">
    <w:abstractNumId w:val="34"/>
  </w:num>
  <w:num w:numId="28" w16cid:durableId="759713752">
    <w:abstractNumId w:val="18"/>
  </w:num>
  <w:num w:numId="29" w16cid:durableId="1024986782">
    <w:abstractNumId w:val="32"/>
  </w:num>
  <w:num w:numId="30" w16cid:durableId="558901213">
    <w:abstractNumId w:val="16"/>
  </w:num>
  <w:num w:numId="31" w16cid:durableId="427043094">
    <w:abstractNumId w:val="13"/>
  </w:num>
  <w:num w:numId="32" w16cid:durableId="273293805">
    <w:abstractNumId w:val="17"/>
  </w:num>
  <w:num w:numId="33" w16cid:durableId="1756246385">
    <w:abstractNumId w:val="33"/>
  </w:num>
  <w:num w:numId="34" w16cid:durableId="2015761242">
    <w:abstractNumId w:val="37"/>
  </w:num>
  <w:num w:numId="35" w16cid:durableId="160194033">
    <w:abstractNumId w:val="23"/>
  </w:num>
  <w:num w:numId="36" w16cid:durableId="839467854">
    <w:abstractNumId w:val="27"/>
  </w:num>
  <w:num w:numId="37" w16cid:durableId="1908370494">
    <w:abstractNumId w:val="31"/>
  </w:num>
  <w:num w:numId="38" w16cid:durableId="805784565">
    <w:abstractNumId w:val="10"/>
  </w:num>
  <w:num w:numId="39" w16cid:durableId="6789685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3C"/>
    <w:rsid w:val="00010044"/>
    <w:rsid w:val="00054C81"/>
    <w:rsid w:val="0006414F"/>
    <w:rsid w:val="0007566A"/>
    <w:rsid w:val="000E6CF7"/>
    <w:rsid w:val="000F4097"/>
    <w:rsid w:val="0010673A"/>
    <w:rsid w:val="00107F64"/>
    <w:rsid w:val="00111F71"/>
    <w:rsid w:val="0012159A"/>
    <w:rsid w:val="0012204E"/>
    <w:rsid w:val="0014554A"/>
    <w:rsid w:val="00145EFC"/>
    <w:rsid w:val="001B75FC"/>
    <w:rsid w:val="001C0615"/>
    <w:rsid w:val="001C774E"/>
    <w:rsid w:val="001D6D92"/>
    <w:rsid w:val="001F603D"/>
    <w:rsid w:val="00211592"/>
    <w:rsid w:val="00226180"/>
    <w:rsid w:val="00230AFE"/>
    <w:rsid w:val="0023609C"/>
    <w:rsid w:val="00251367"/>
    <w:rsid w:val="00260D74"/>
    <w:rsid w:val="0026658E"/>
    <w:rsid w:val="00294061"/>
    <w:rsid w:val="00296B5A"/>
    <w:rsid w:val="002A42F3"/>
    <w:rsid w:val="002B0DE5"/>
    <w:rsid w:val="002B2EF2"/>
    <w:rsid w:val="002B631E"/>
    <w:rsid w:val="002F2DCE"/>
    <w:rsid w:val="00324F88"/>
    <w:rsid w:val="00334621"/>
    <w:rsid w:val="00334B3E"/>
    <w:rsid w:val="00350EA4"/>
    <w:rsid w:val="0035232D"/>
    <w:rsid w:val="00354A24"/>
    <w:rsid w:val="003651D0"/>
    <w:rsid w:val="0038102C"/>
    <w:rsid w:val="0038421B"/>
    <w:rsid w:val="0039023D"/>
    <w:rsid w:val="00393D0D"/>
    <w:rsid w:val="003A361C"/>
    <w:rsid w:val="003B311F"/>
    <w:rsid w:val="003B4602"/>
    <w:rsid w:val="003B6A38"/>
    <w:rsid w:val="003C6F1C"/>
    <w:rsid w:val="004019AF"/>
    <w:rsid w:val="00402AF7"/>
    <w:rsid w:val="00405A4B"/>
    <w:rsid w:val="00424C16"/>
    <w:rsid w:val="00441763"/>
    <w:rsid w:val="00455A35"/>
    <w:rsid w:val="00457E1A"/>
    <w:rsid w:val="004622E5"/>
    <w:rsid w:val="004648F1"/>
    <w:rsid w:val="00466A2C"/>
    <w:rsid w:val="004678B3"/>
    <w:rsid w:val="004978B3"/>
    <w:rsid w:val="00497B64"/>
    <w:rsid w:val="004C1EEB"/>
    <w:rsid w:val="004E034A"/>
    <w:rsid w:val="004F1E82"/>
    <w:rsid w:val="004F5F41"/>
    <w:rsid w:val="005102D4"/>
    <w:rsid w:val="00516D4B"/>
    <w:rsid w:val="005206B1"/>
    <w:rsid w:val="005465BD"/>
    <w:rsid w:val="0054791B"/>
    <w:rsid w:val="00572D46"/>
    <w:rsid w:val="00585240"/>
    <w:rsid w:val="00586923"/>
    <w:rsid w:val="00597A86"/>
    <w:rsid w:val="005A11A3"/>
    <w:rsid w:val="005D2589"/>
    <w:rsid w:val="005D774F"/>
    <w:rsid w:val="006258E1"/>
    <w:rsid w:val="00633301"/>
    <w:rsid w:val="00650EBB"/>
    <w:rsid w:val="0065550C"/>
    <w:rsid w:val="00656CB5"/>
    <w:rsid w:val="006657CF"/>
    <w:rsid w:val="00680F3C"/>
    <w:rsid w:val="006A27EC"/>
    <w:rsid w:val="006C0495"/>
    <w:rsid w:val="006E669D"/>
    <w:rsid w:val="00705811"/>
    <w:rsid w:val="007905F4"/>
    <w:rsid w:val="007C1A24"/>
    <w:rsid w:val="00811279"/>
    <w:rsid w:val="0081288A"/>
    <w:rsid w:val="00836451"/>
    <w:rsid w:val="008A6F27"/>
    <w:rsid w:val="008B5AA1"/>
    <w:rsid w:val="008C1E05"/>
    <w:rsid w:val="008C7E00"/>
    <w:rsid w:val="008D61DA"/>
    <w:rsid w:val="00920060"/>
    <w:rsid w:val="00923327"/>
    <w:rsid w:val="00941E38"/>
    <w:rsid w:val="0094448E"/>
    <w:rsid w:val="00944830"/>
    <w:rsid w:val="00946AD8"/>
    <w:rsid w:val="00955BB7"/>
    <w:rsid w:val="00990D6A"/>
    <w:rsid w:val="009971CD"/>
    <w:rsid w:val="0099775B"/>
    <w:rsid w:val="009A2EEF"/>
    <w:rsid w:val="009A35EF"/>
    <w:rsid w:val="009C208C"/>
    <w:rsid w:val="009D3441"/>
    <w:rsid w:val="009D632E"/>
    <w:rsid w:val="009E115B"/>
    <w:rsid w:val="009F41A7"/>
    <w:rsid w:val="009F7028"/>
    <w:rsid w:val="00A161DF"/>
    <w:rsid w:val="00A16E87"/>
    <w:rsid w:val="00A23A9C"/>
    <w:rsid w:val="00A35B11"/>
    <w:rsid w:val="00A36E9A"/>
    <w:rsid w:val="00A40C6B"/>
    <w:rsid w:val="00A411EC"/>
    <w:rsid w:val="00A54584"/>
    <w:rsid w:val="00A56E07"/>
    <w:rsid w:val="00A70AD5"/>
    <w:rsid w:val="00A869CF"/>
    <w:rsid w:val="00A90F85"/>
    <w:rsid w:val="00A91660"/>
    <w:rsid w:val="00AA596C"/>
    <w:rsid w:val="00AC7B47"/>
    <w:rsid w:val="00AD10C9"/>
    <w:rsid w:val="00AD500F"/>
    <w:rsid w:val="00B15A1D"/>
    <w:rsid w:val="00B37E54"/>
    <w:rsid w:val="00B445E0"/>
    <w:rsid w:val="00B54E4D"/>
    <w:rsid w:val="00BA40FE"/>
    <w:rsid w:val="00BD7DE0"/>
    <w:rsid w:val="00BE2D47"/>
    <w:rsid w:val="00BE3440"/>
    <w:rsid w:val="00C31735"/>
    <w:rsid w:val="00C34EA0"/>
    <w:rsid w:val="00C45D30"/>
    <w:rsid w:val="00C5649E"/>
    <w:rsid w:val="00C66916"/>
    <w:rsid w:val="00C66F6A"/>
    <w:rsid w:val="00C710C0"/>
    <w:rsid w:val="00C760A2"/>
    <w:rsid w:val="00C9512F"/>
    <w:rsid w:val="00C9718D"/>
    <w:rsid w:val="00CF50B7"/>
    <w:rsid w:val="00D20A54"/>
    <w:rsid w:val="00D51A91"/>
    <w:rsid w:val="00D57C6C"/>
    <w:rsid w:val="00D655F0"/>
    <w:rsid w:val="00D71ABE"/>
    <w:rsid w:val="00D81FE0"/>
    <w:rsid w:val="00D910E5"/>
    <w:rsid w:val="00DA58BE"/>
    <w:rsid w:val="00DA6974"/>
    <w:rsid w:val="00DD16F1"/>
    <w:rsid w:val="00DD6656"/>
    <w:rsid w:val="00DE2F19"/>
    <w:rsid w:val="00DE638E"/>
    <w:rsid w:val="00DE7F86"/>
    <w:rsid w:val="00DF3680"/>
    <w:rsid w:val="00E0078C"/>
    <w:rsid w:val="00E20028"/>
    <w:rsid w:val="00E32D64"/>
    <w:rsid w:val="00E336EA"/>
    <w:rsid w:val="00E4785D"/>
    <w:rsid w:val="00E51708"/>
    <w:rsid w:val="00E60D06"/>
    <w:rsid w:val="00E90E56"/>
    <w:rsid w:val="00E966C3"/>
    <w:rsid w:val="00EF65B6"/>
    <w:rsid w:val="00EF70A3"/>
    <w:rsid w:val="00F130D5"/>
    <w:rsid w:val="00F13365"/>
    <w:rsid w:val="00F3427A"/>
    <w:rsid w:val="00F5225B"/>
    <w:rsid w:val="00F55165"/>
    <w:rsid w:val="00F75D21"/>
    <w:rsid w:val="00FB7EFF"/>
    <w:rsid w:val="00F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565901"/>
  <w15:chartTrackingRefBased/>
  <w15:docId w15:val="{6BDAF2FC-C2D8-4CFD-8D31-187BA769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0F3C"/>
    <w:rPr>
      <w:sz w:val="22"/>
    </w:rPr>
  </w:style>
  <w:style w:type="paragraph" w:styleId="Nadpis1">
    <w:name w:val="heading 1"/>
    <w:basedOn w:val="Normln"/>
    <w:next w:val="Normln"/>
    <w:qFormat/>
    <w:rsid w:val="00680F3C"/>
    <w:pPr>
      <w:keepNext/>
      <w:outlineLvl w:val="0"/>
    </w:pPr>
    <w:rPr>
      <w:b/>
      <w:sz w:val="28"/>
    </w:rPr>
  </w:style>
  <w:style w:type="paragraph" w:styleId="Nadpis3">
    <w:name w:val="heading 3"/>
    <w:basedOn w:val="Normln"/>
    <w:next w:val="Normln"/>
    <w:qFormat/>
    <w:rsid w:val="00680F3C"/>
    <w:pPr>
      <w:keepNext/>
      <w:widowControl w:val="0"/>
      <w:jc w:val="center"/>
      <w:outlineLvl w:val="2"/>
    </w:pPr>
    <w:rPr>
      <w:b/>
      <w:snapToGrid w:val="0"/>
      <w:sz w:val="36"/>
    </w:rPr>
  </w:style>
  <w:style w:type="paragraph" w:styleId="Nadpis4">
    <w:name w:val="heading 4"/>
    <w:basedOn w:val="Normln"/>
    <w:next w:val="Normln"/>
    <w:qFormat/>
    <w:rsid w:val="00680F3C"/>
    <w:pPr>
      <w:keepNext/>
      <w:jc w:val="right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680F3C"/>
    <w:pPr>
      <w:keepNext/>
      <w:widowControl w:val="0"/>
      <w:jc w:val="center"/>
      <w:outlineLvl w:val="4"/>
    </w:pPr>
    <w:rPr>
      <w:b/>
      <w:snapToGrid w:val="0"/>
      <w:u w:val="single"/>
    </w:rPr>
  </w:style>
  <w:style w:type="paragraph" w:styleId="Nadpis6">
    <w:name w:val="heading 6"/>
    <w:basedOn w:val="Normln"/>
    <w:next w:val="Normln"/>
    <w:qFormat/>
    <w:rsid w:val="00680F3C"/>
    <w:pPr>
      <w:keepNext/>
      <w:tabs>
        <w:tab w:val="left" w:pos="360"/>
      </w:tabs>
      <w:jc w:val="both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0F3C"/>
    <w:pPr>
      <w:jc w:val="both"/>
    </w:pPr>
    <w:rPr>
      <w:bCs/>
      <w:sz w:val="24"/>
    </w:rPr>
  </w:style>
  <w:style w:type="paragraph" w:styleId="Zkladntextodsazen">
    <w:name w:val="Body Text Indent"/>
    <w:basedOn w:val="Normln"/>
    <w:rsid w:val="00680F3C"/>
    <w:pPr>
      <w:ind w:left="4956" w:firstLine="708"/>
    </w:pPr>
    <w:rPr>
      <w:b/>
      <w:sz w:val="28"/>
    </w:rPr>
  </w:style>
  <w:style w:type="paragraph" w:customStyle="1" w:styleId="BodyText21">
    <w:name w:val="Body Text 21"/>
    <w:basedOn w:val="Normln"/>
    <w:rsid w:val="00680F3C"/>
    <w:pPr>
      <w:widowControl w:val="0"/>
      <w:jc w:val="both"/>
    </w:pPr>
    <w:rPr>
      <w:snapToGrid w:val="0"/>
    </w:rPr>
  </w:style>
  <w:style w:type="paragraph" w:styleId="Zhlav">
    <w:name w:val="header"/>
    <w:basedOn w:val="Normln"/>
    <w:rsid w:val="00680F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0F3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C1A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7F86"/>
    <w:pPr>
      <w:ind w:left="708"/>
    </w:pPr>
  </w:style>
  <w:style w:type="character" w:styleId="Hypertextovodkaz">
    <w:name w:val="Hyperlink"/>
    <w:rsid w:val="0038102C"/>
    <w:rPr>
      <w:color w:val="0000FF"/>
      <w:u w:val="single"/>
    </w:rPr>
  </w:style>
  <w:style w:type="character" w:styleId="Odkaznakoment">
    <w:name w:val="annotation reference"/>
    <w:semiHidden/>
    <w:rsid w:val="00D655F0"/>
    <w:rPr>
      <w:sz w:val="16"/>
      <w:szCs w:val="16"/>
    </w:rPr>
  </w:style>
  <w:style w:type="paragraph" w:styleId="Textkomente">
    <w:name w:val="annotation text"/>
    <w:basedOn w:val="Normln"/>
    <w:semiHidden/>
    <w:rsid w:val="00D655F0"/>
    <w:rPr>
      <w:sz w:val="20"/>
    </w:rPr>
  </w:style>
  <w:style w:type="paragraph" w:styleId="Pedmtkomente">
    <w:name w:val="annotation subject"/>
    <w:basedOn w:val="Textkomente"/>
    <w:next w:val="Textkomente"/>
    <w:semiHidden/>
    <w:rsid w:val="00D655F0"/>
    <w:rPr>
      <w:b/>
      <w:bCs/>
    </w:rPr>
  </w:style>
  <w:style w:type="table" w:styleId="Mkatabulky">
    <w:name w:val="Table Grid"/>
    <w:basedOn w:val="Normlntabulka"/>
    <w:rsid w:val="0054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2595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nájmu nebytových prostor</vt:lpstr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nájmu nebytových prostor</dc:title>
  <dc:subject/>
  <dc:creator>P</dc:creator>
  <cp:keywords/>
  <cp:lastModifiedBy>Brunová Lucie</cp:lastModifiedBy>
  <cp:revision>4</cp:revision>
  <cp:lastPrinted>2023-10-27T13:37:00Z</cp:lastPrinted>
  <dcterms:created xsi:type="dcterms:W3CDTF">2023-10-27T07:24:00Z</dcterms:created>
  <dcterms:modified xsi:type="dcterms:W3CDTF">2023-10-27T13:38:00Z</dcterms:modified>
</cp:coreProperties>
</file>