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E6" w:rsidRPr="006A5EE6" w:rsidRDefault="006A5EE6" w:rsidP="006A5E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6A5EE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>jméno, příjmení/název:  </w:t>
      </w:r>
      <w:r>
        <w:rPr>
          <w:rFonts w:ascii="Arial" w:eastAsia="Times New Roman" w:hAnsi="Arial" w:cs="Arial"/>
          <w:sz w:val="21"/>
          <w:szCs w:val="21"/>
          <w:lang w:eastAsia="cs-CZ"/>
        </w:rPr>
        <w:t>Střední odborná škola a Střední odborné učiliště Sušice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datum narození/IČ:  </w:t>
      </w:r>
      <w:r>
        <w:rPr>
          <w:rFonts w:ascii="Arial" w:eastAsia="Times New Roman" w:hAnsi="Arial" w:cs="Arial"/>
          <w:sz w:val="21"/>
          <w:szCs w:val="21"/>
          <w:lang w:eastAsia="cs-CZ"/>
        </w:rPr>
        <w:t>00077615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bydliště/sídlo:  </w:t>
      </w:r>
      <w:r>
        <w:rPr>
          <w:rFonts w:ascii="Arial" w:eastAsia="Times New Roman" w:hAnsi="Arial" w:cs="Arial"/>
          <w:sz w:val="21"/>
          <w:szCs w:val="21"/>
          <w:lang w:eastAsia="cs-CZ"/>
        </w:rPr>
        <w:t>U Kapličky 761, 342 01 Sušice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jméno, příjmení/název:  </w:t>
      </w:r>
      <w:r w:rsidR="00D6041E">
        <w:rPr>
          <w:rFonts w:ascii="Arial" w:eastAsia="Times New Roman" w:hAnsi="Arial" w:cs="Arial"/>
          <w:sz w:val="21"/>
          <w:szCs w:val="21"/>
          <w:lang w:eastAsia="cs-CZ"/>
        </w:rPr>
        <w:t>Sušické lesy a služby s.r.o.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datum narození/IČ:  </w:t>
      </w:r>
      <w:r w:rsidR="00D6041E">
        <w:rPr>
          <w:rFonts w:ascii="Arial" w:eastAsia="Times New Roman" w:hAnsi="Arial" w:cs="Arial"/>
          <w:sz w:val="21"/>
          <w:szCs w:val="21"/>
          <w:lang w:eastAsia="cs-CZ"/>
        </w:rPr>
        <w:t>26358450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bydliště/sídlo:  </w:t>
      </w:r>
      <w:r w:rsidR="00D6041E">
        <w:rPr>
          <w:rFonts w:ascii="Arial" w:eastAsia="Times New Roman" w:hAnsi="Arial" w:cs="Arial"/>
          <w:sz w:val="21"/>
          <w:szCs w:val="21"/>
          <w:lang w:eastAsia="cs-CZ"/>
        </w:rPr>
        <w:t>Na Hrázi 270, 342 01 Sušice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6A5EE6" w:rsidRPr="006A5EE6" w:rsidRDefault="006A5EE6" w:rsidP="006A5E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6A5EE6" w:rsidRPr="006A5EE6" w:rsidRDefault="006A5EE6" w:rsidP="00614D62">
      <w:pPr>
        <w:rPr>
          <w:rFonts w:ascii="Arial" w:hAnsi="Arial" w:cs="Arial"/>
          <w:sz w:val="20"/>
          <w:szCs w:val="20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614D62" w:rsidRPr="00D6041E">
        <w:rPr>
          <w:rFonts w:ascii="Arial" w:eastAsia="Times New Roman" w:hAnsi="Arial" w:cs="Arial"/>
          <w:b/>
          <w:sz w:val="21"/>
          <w:szCs w:val="21"/>
          <w:lang w:eastAsia="cs-CZ"/>
        </w:rPr>
        <w:t>Rozšíření povrchu multifunkčního hřiště Střední odborné školy a Středního odborného učiliště Sušice</w:t>
      </w:r>
      <w:r w:rsidR="00D6041E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r w:rsidR="00614D62">
        <w:rPr>
          <w:rFonts w:ascii="Arial" w:hAnsi="Arial" w:cs="Arial"/>
          <w:sz w:val="20"/>
          <w:szCs w:val="20"/>
        </w:rPr>
        <w:t xml:space="preserve">Před samotnou </w:t>
      </w:r>
      <w:proofErr w:type="spellStart"/>
      <w:r w:rsidR="00614D62">
        <w:rPr>
          <w:rFonts w:ascii="Arial" w:hAnsi="Arial" w:cs="Arial"/>
          <w:sz w:val="20"/>
          <w:szCs w:val="20"/>
        </w:rPr>
        <w:t>asfaltací</w:t>
      </w:r>
      <w:proofErr w:type="spellEnd"/>
      <w:r w:rsidR="00614D62">
        <w:rPr>
          <w:rFonts w:ascii="Arial" w:hAnsi="Arial" w:cs="Arial"/>
          <w:sz w:val="20"/>
          <w:szCs w:val="20"/>
        </w:rPr>
        <w:t xml:space="preserve"> bude provedena příprava (výkop, zásyp a zhutnění) asfaltového lože. </w:t>
      </w:r>
      <w:proofErr w:type="spellStart"/>
      <w:r w:rsidR="00614D62">
        <w:rPr>
          <w:rFonts w:ascii="Arial" w:hAnsi="Arial" w:cs="Arial"/>
          <w:sz w:val="20"/>
          <w:szCs w:val="20"/>
        </w:rPr>
        <w:t>Asfaltace</w:t>
      </w:r>
      <w:proofErr w:type="spellEnd"/>
      <w:r w:rsidR="00614D62">
        <w:rPr>
          <w:rFonts w:ascii="Arial" w:hAnsi="Arial" w:cs="Arial"/>
          <w:sz w:val="20"/>
          <w:szCs w:val="20"/>
        </w:rPr>
        <w:t xml:space="preserve"> bud</w:t>
      </w:r>
      <w:r w:rsidR="0021249C">
        <w:rPr>
          <w:rFonts w:ascii="Arial" w:hAnsi="Arial" w:cs="Arial"/>
          <w:sz w:val="20"/>
          <w:szCs w:val="20"/>
        </w:rPr>
        <w:t xml:space="preserve">e provedena na ploše cca 59 m2 </w:t>
      </w:r>
      <w:r w:rsidR="00614D62">
        <w:rPr>
          <w:rFonts w:ascii="Arial" w:hAnsi="Arial" w:cs="Arial"/>
          <w:sz w:val="20"/>
          <w:szCs w:val="20"/>
        </w:rPr>
        <w:t>na připravený povrch ve dvou krocích, 1. krok – pokládka vyrovnávací vrstvy tloušťky 5 cm, 2. krok – pokládka finální vrstvy tloušťky 5 cm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6A5EE6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6A5EE6" w:rsidRPr="006A5EE6" w:rsidRDefault="006A5EE6" w:rsidP="006A5E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Smluvní strany se dohodly, že celková cena díla bude činit částku ve výši </w:t>
      </w:r>
      <w:r w:rsidR="00614D62">
        <w:rPr>
          <w:rFonts w:ascii="Arial" w:eastAsia="Times New Roman" w:hAnsi="Arial" w:cs="Arial"/>
          <w:sz w:val="21"/>
          <w:szCs w:val="21"/>
          <w:lang w:eastAsia="cs-CZ"/>
        </w:rPr>
        <w:t>102 660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,- Kč (slovy </w:t>
      </w:r>
      <w:proofErr w:type="spellStart"/>
      <w:r w:rsidR="00614D62">
        <w:rPr>
          <w:rFonts w:ascii="Arial" w:eastAsia="Times New Roman" w:hAnsi="Arial" w:cs="Arial"/>
          <w:sz w:val="21"/>
          <w:szCs w:val="21"/>
          <w:lang w:eastAsia="cs-CZ"/>
        </w:rPr>
        <w:t>stodvatisícešestsetšedesát</w:t>
      </w:r>
      <w:proofErr w:type="spellEnd"/>
      <w:r w:rsidR="00614D62">
        <w:rPr>
          <w:rFonts w:ascii="Arial" w:eastAsia="Times New Roman" w:hAnsi="Arial" w:cs="Arial"/>
          <w:sz w:val="21"/>
          <w:szCs w:val="21"/>
          <w:lang w:eastAsia="cs-CZ"/>
        </w:rPr>
        <w:t xml:space="preserve"> korun)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+ DPH a bude uhrazena na účet Zhotovitele </w:t>
      </w:r>
      <w:r w:rsidR="0021249C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  </w:t>
      </w:r>
      <w:proofErr w:type="spellStart"/>
      <w:proofErr w:type="gramStart"/>
      <w:r w:rsidRPr="006A5EE6">
        <w:rPr>
          <w:rFonts w:ascii="Arial" w:eastAsia="Times New Roman" w:hAnsi="Arial" w:cs="Arial"/>
          <w:sz w:val="21"/>
          <w:szCs w:val="21"/>
          <w:lang w:eastAsia="cs-CZ"/>
        </w:rPr>
        <w:t>č.ú</w:t>
      </w:r>
      <w:proofErr w:type="spellEnd"/>
      <w:r w:rsidRPr="006A5EE6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D6041E" w:rsidRPr="00D6041E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gramEnd"/>
      <w:r w:rsidR="00695BE2">
        <w:rPr>
          <w:rFonts w:ascii="Arial" w:eastAsia="Times New Roman" w:hAnsi="Arial" w:cs="Arial"/>
          <w:sz w:val="21"/>
          <w:szCs w:val="21"/>
          <w:lang w:eastAsia="cs-CZ"/>
        </w:rPr>
        <w:t>XXXXXXXXXXXXXX</w:t>
      </w:r>
      <w:bookmarkStart w:id="0" w:name="_GoBack"/>
      <w:bookmarkEnd w:id="0"/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vedený u </w:t>
      </w:r>
      <w:r w:rsidR="00D6041E" w:rsidRPr="00D6041E">
        <w:rPr>
          <w:rFonts w:ascii="Arial" w:eastAsia="Times New Roman" w:hAnsi="Arial" w:cs="Arial"/>
          <w:sz w:val="21"/>
          <w:szCs w:val="21"/>
          <w:lang w:eastAsia="cs-CZ"/>
        </w:rPr>
        <w:t xml:space="preserve">KB, a.s. pobočka Sušice 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>při předání a převzetí Díla.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6A5EE6" w:rsidRPr="006A5EE6" w:rsidRDefault="006A5EE6" w:rsidP="006A5E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D6041E">
        <w:rPr>
          <w:rFonts w:ascii="Arial" w:eastAsia="Times New Roman" w:hAnsi="Arial" w:cs="Arial"/>
          <w:sz w:val="21"/>
          <w:szCs w:val="21"/>
          <w:lang w:eastAsia="cs-CZ"/>
        </w:rPr>
        <w:t>31.08.2017</w:t>
      </w:r>
      <w:proofErr w:type="gramEnd"/>
      <w:r w:rsidR="00D6041E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Objednatel předal zhotoviteli technickou dokumentaci</w:t>
      </w:r>
      <w:r w:rsidR="00D6041E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  </w:t>
      </w:r>
    </w:p>
    <w:p w:rsidR="006A5EE6" w:rsidRPr="006A5EE6" w:rsidRDefault="006A5EE6" w:rsidP="006A5E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IV.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6A5EE6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D6041E" w:rsidRPr="00D6041E">
        <w:rPr>
          <w:rFonts w:ascii="Arial" w:eastAsia="Times New Roman" w:hAnsi="Arial" w:cs="Arial"/>
          <w:sz w:val="21"/>
          <w:szCs w:val="21"/>
          <w:lang w:eastAsia="cs-CZ"/>
        </w:rPr>
        <w:t>100 Kč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za každý den prodlení.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6A5EE6" w:rsidRPr="006A5EE6" w:rsidRDefault="006A5EE6" w:rsidP="006A5E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>V.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Zhotovitel poskytne na Dílo záruku po dobu </w:t>
      </w:r>
      <w:r w:rsidR="00D6041E" w:rsidRPr="00D6041E">
        <w:rPr>
          <w:rFonts w:ascii="Arial" w:eastAsia="Times New Roman" w:hAnsi="Arial" w:cs="Arial"/>
          <w:sz w:val="21"/>
          <w:szCs w:val="21"/>
          <w:lang w:eastAsia="cs-CZ"/>
        </w:rPr>
        <w:t>24</w:t>
      </w:r>
      <w:r w:rsidR="00614D62" w:rsidRPr="00D6041E">
        <w:rPr>
          <w:rFonts w:ascii="Arial" w:eastAsia="Times New Roman" w:hAnsi="Arial" w:cs="Arial"/>
          <w:sz w:val="21"/>
          <w:szCs w:val="21"/>
          <w:lang w:eastAsia="cs-CZ"/>
        </w:rPr>
        <w:t xml:space="preserve"> měsíců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6A5EE6">
        <w:rPr>
          <w:rFonts w:ascii="Arial" w:eastAsia="Times New Roman" w:hAnsi="Arial" w:cs="Arial"/>
          <w:sz w:val="21"/>
          <w:szCs w:val="21"/>
          <w:lang w:eastAsia="cs-CZ"/>
        </w:rPr>
        <w:t>předal</w:t>
      </w:r>
      <w:proofErr w:type="gramEnd"/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zhotoviteli podle čl. III této Smlouvy objednatel.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Zhotovitel se </w:t>
      </w:r>
      <w:proofErr w:type="gramStart"/>
      <w:r w:rsidRPr="006A5EE6">
        <w:rPr>
          <w:rFonts w:ascii="Arial" w:eastAsia="Times New Roman" w:hAnsi="Arial" w:cs="Arial"/>
          <w:sz w:val="21"/>
          <w:szCs w:val="21"/>
          <w:lang w:eastAsia="cs-CZ"/>
        </w:rPr>
        <w:t>zavazuje</w:t>
      </w:r>
      <w:proofErr w:type="gramEnd"/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 předat Dílo bez vad a nedodělků.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6A5EE6" w:rsidRPr="006A5EE6" w:rsidRDefault="006A5EE6" w:rsidP="006A5E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V................   dne......................                             V................   dne......................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6A5EE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6A5EE6" w:rsidRPr="006A5EE6" w:rsidRDefault="006A5EE6" w:rsidP="006A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5EE6">
        <w:rPr>
          <w:rFonts w:ascii="Arial" w:eastAsia="Times New Roman" w:hAnsi="Arial" w:cs="Arial"/>
          <w:sz w:val="21"/>
          <w:szCs w:val="21"/>
          <w:lang w:eastAsia="cs-CZ"/>
        </w:rPr>
        <w:t xml:space="preserve">Objednatel                                                             Zhotovitel </w:t>
      </w:r>
    </w:p>
    <w:p w:rsidR="00DE7B67" w:rsidRDefault="00DE7B67"/>
    <w:sectPr w:rsidR="00DE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E6"/>
    <w:rsid w:val="0021249C"/>
    <w:rsid w:val="00614D62"/>
    <w:rsid w:val="00695BE2"/>
    <w:rsid w:val="006A5EE6"/>
    <w:rsid w:val="00D6041E"/>
    <w:rsid w:val="00D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186"/>
  <w15:chartTrackingRefBased/>
  <w15:docId w15:val="{8F70DB26-5119-4131-8E30-15C3CAB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2</cp:revision>
  <dcterms:created xsi:type="dcterms:W3CDTF">2017-06-21T06:29:00Z</dcterms:created>
  <dcterms:modified xsi:type="dcterms:W3CDTF">2017-06-21T06:29:00Z</dcterms:modified>
</cp:coreProperties>
</file>