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67990" w14:textId="557741E0" w:rsidR="00351291" w:rsidRPr="00351291" w:rsidRDefault="00F27CF0" w:rsidP="00351291">
      <w:pPr>
        <w:pStyle w:val="Nadpis"/>
        <w:shd w:val="clear" w:color="auto" w:fill="F2F2F2" w:themeFill="background1" w:themeFillShade="F2"/>
        <w:spacing w:before="0" w:after="0"/>
        <w:jc w:val="center"/>
        <w:rPr>
          <w:rFonts w:asciiTheme="minorHAnsi" w:hAnsiTheme="minorHAnsi" w:cstheme="minorHAnsi"/>
          <w:color w:val="auto"/>
          <w:sz w:val="28"/>
          <w:szCs w:val="28"/>
        </w:rPr>
      </w:pPr>
      <w:r w:rsidRPr="00351291">
        <w:rPr>
          <w:rFonts w:asciiTheme="minorHAnsi" w:hAnsiTheme="minorHAnsi" w:cstheme="minorHAnsi"/>
          <w:color w:val="auto"/>
          <w:sz w:val="28"/>
          <w:szCs w:val="28"/>
        </w:rPr>
        <w:t xml:space="preserve">Smlouva o poskytování právních služeb </w:t>
      </w:r>
    </w:p>
    <w:p w14:paraId="60A27359" w14:textId="61A015F5" w:rsidR="00F27CF0" w:rsidRPr="00351291" w:rsidRDefault="00351291" w:rsidP="00351291">
      <w:pPr>
        <w:pStyle w:val="Nadpis"/>
        <w:spacing w:before="0" w:after="0"/>
        <w:jc w:val="center"/>
        <w:rPr>
          <w:rFonts w:asciiTheme="minorHAnsi" w:hAnsiTheme="minorHAnsi" w:cstheme="minorHAnsi"/>
          <w:b w:val="0"/>
          <w:bCs w:val="0"/>
          <w:color w:val="auto"/>
          <w:sz w:val="18"/>
          <w:szCs w:val="18"/>
        </w:rPr>
      </w:pPr>
      <w:r w:rsidRPr="00351291">
        <w:rPr>
          <w:rFonts w:asciiTheme="minorHAnsi" w:hAnsiTheme="minorHAnsi" w:cstheme="minorHAnsi"/>
          <w:b w:val="0"/>
          <w:bCs w:val="0"/>
          <w:color w:val="auto"/>
          <w:sz w:val="18"/>
          <w:szCs w:val="18"/>
        </w:rPr>
        <w:t>po</w:t>
      </w:r>
      <w:r w:rsidR="00F27CF0" w:rsidRPr="00351291">
        <w:rPr>
          <w:rFonts w:asciiTheme="minorHAnsi" w:hAnsiTheme="minorHAnsi" w:cstheme="minorHAnsi"/>
          <w:b w:val="0"/>
          <w:bCs w:val="0"/>
          <w:color w:val="auto"/>
          <w:sz w:val="18"/>
          <w:szCs w:val="18"/>
        </w:rPr>
        <w:t xml:space="preserve">dle § 1746 odst. 2 </w:t>
      </w:r>
      <w:r w:rsidRPr="00351291">
        <w:rPr>
          <w:rFonts w:asciiTheme="minorHAnsi" w:hAnsiTheme="minorHAnsi" w:cstheme="minorHAnsi"/>
          <w:b w:val="0"/>
          <w:bCs w:val="0"/>
          <w:color w:val="auto"/>
          <w:sz w:val="18"/>
          <w:szCs w:val="18"/>
        </w:rPr>
        <w:t>o</w:t>
      </w:r>
      <w:r w:rsidR="00F27CF0" w:rsidRPr="00351291">
        <w:rPr>
          <w:rFonts w:asciiTheme="minorHAnsi" w:hAnsiTheme="minorHAnsi" w:cstheme="minorHAnsi"/>
          <w:b w:val="0"/>
          <w:bCs w:val="0"/>
          <w:color w:val="auto"/>
          <w:sz w:val="18"/>
          <w:szCs w:val="18"/>
        </w:rPr>
        <w:t>bč</w:t>
      </w:r>
      <w:r w:rsidRPr="00351291">
        <w:rPr>
          <w:rFonts w:asciiTheme="minorHAnsi" w:hAnsiTheme="minorHAnsi" w:cstheme="minorHAnsi"/>
          <w:b w:val="0"/>
          <w:bCs w:val="0"/>
          <w:color w:val="auto"/>
          <w:sz w:val="18"/>
          <w:szCs w:val="18"/>
        </w:rPr>
        <w:t>anského</w:t>
      </w:r>
      <w:r w:rsidR="00F27CF0" w:rsidRPr="00351291">
        <w:rPr>
          <w:rFonts w:asciiTheme="minorHAnsi" w:hAnsiTheme="minorHAnsi" w:cstheme="minorHAnsi"/>
          <w:b w:val="0"/>
          <w:bCs w:val="0"/>
          <w:color w:val="auto"/>
          <w:sz w:val="18"/>
          <w:szCs w:val="18"/>
        </w:rPr>
        <w:t xml:space="preserve"> zák</w:t>
      </w:r>
      <w:r w:rsidRPr="00351291">
        <w:rPr>
          <w:rFonts w:asciiTheme="minorHAnsi" w:hAnsiTheme="minorHAnsi" w:cstheme="minorHAnsi"/>
          <w:b w:val="0"/>
          <w:bCs w:val="0"/>
          <w:color w:val="auto"/>
          <w:sz w:val="18"/>
          <w:szCs w:val="18"/>
        </w:rPr>
        <w:t xml:space="preserve">oníku </w:t>
      </w:r>
      <w:r w:rsidR="00F27CF0" w:rsidRPr="00351291">
        <w:rPr>
          <w:rFonts w:asciiTheme="minorHAnsi" w:hAnsiTheme="minorHAnsi" w:cstheme="minorHAnsi"/>
          <w:b w:val="0"/>
          <w:bCs w:val="0"/>
          <w:color w:val="auto"/>
          <w:sz w:val="18"/>
          <w:szCs w:val="18"/>
        </w:rPr>
        <w:t xml:space="preserve">a </w:t>
      </w:r>
      <w:r w:rsidRPr="00351291">
        <w:rPr>
          <w:rFonts w:asciiTheme="minorHAnsi" w:hAnsiTheme="minorHAnsi" w:cstheme="minorHAnsi"/>
          <w:b w:val="0"/>
          <w:bCs w:val="0"/>
          <w:color w:val="auto"/>
          <w:sz w:val="18"/>
          <w:szCs w:val="18"/>
        </w:rPr>
        <w:t>po</w:t>
      </w:r>
      <w:r w:rsidR="00F27CF0" w:rsidRPr="00351291">
        <w:rPr>
          <w:rFonts w:asciiTheme="minorHAnsi" w:hAnsiTheme="minorHAnsi" w:cstheme="minorHAnsi"/>
          <w:b w:val="0"/>
          <w:bCs w:val="0"/>
          <w:color w:val="auto"/>
          <w:sz w:val="18"/>
          <w:szCs w:val="18"/>
        </w:rPr>
        <w:t>dle zák</w:t>
      </w:r>
      <w:r w:rsidRPr="00351291">
        <w:rPr>
          <w:rFonts w:asciiTheme="minorHAnsi" w:hAnsiTheme="minorHAnsi" w:cstheme="minorHAnsi"/>
          <w:b w:val="0"/>
          <w:bCs w:val="0"/>
          <w:color w:val="auto"/>
          <w:sz w:val="18"/>
          <w:szCs w:val="18"/>
        </w:rPr>
        <w:t>ona</w:t>
      </w:r>
      <w:r w:rsidR="00F27CF0" w:rsidRPr="00351291">
        <w:rPr>
          <w:rFonts w:asciiTheme="minorHAnsi" w:hAnsiTheme="minorHAnsi" w:cstheme="minorHAnsi"/>
          <w:b w:val="0"/>
          <w:bCs w:val="0"/>
          <w:color w:val="auto"/>
          <w:sz w:val="18"/>
          <w:szCs w:val="18"/>
        </w:rPr>
        <w:t xml:space="preserve"> č. 85/1996 Sb., o advokacii</w:t>
      </w:r>
    </w:p>
    <w:p w14:paraId="532FF79F" w14:textId="29854165" w:rsidR="00F27CF0" w:rsidRPr="006676FC" w:rsidRDefault="006676FC" w:rsidP="00F27CF0">
      <w:pPr>
        <w:pStyle w:val="Podnadpis1"/>
        <w:spacing w:before="0" w:after="0"/>
        <w:jc w:val="center"/>
        <w:rPr>
          <w:rFonts w:asciiTheme="minorHAnsi" w:hAnsiTheme="minorHAnsi" w:cstheme="minorHAnsi"/>
          <w:b w:val="0"/>
          <w:bCs w:val="0"/>
          <w:sz w:val="22"/>
          <w:szCs w:val="22"/>
          <w:u w:val="none"/>
        </w:rPr>
      </w:pPr>
      <w:r w:rsidRPr="006676FC">
        <w:rPr>
          <w:rFonts w:asciiTheme="minorHAnsi" w:hAnsiTheme="minorHAnsi" w:cstheme="minorHAnsi"/>
          <w:b w:val="0"/>
          <w:bCs w:val="0"/>
          <w:sz w:val="22"/>
          <w:szCs w:val="22"/>
          <w:u w:val="none"/>
        </w:rPr>
        <w:t>WISPI:</w:t>
      </w:r>
      <w:r w:rsidRPr="006676FC">
        <w:rPr>
          <w:rFonts w:ascii="Calibri" w:hAnsi="Calibri" w:cs="Calibri"/>
          <w:b w:val="0"/>
          <w:bCs w:val="0"/>
          <w:sz w:val="22"/>
          <w:szCs w:val="22"/>
          <w:u w:val="none"/>
          <w:shd w:val="clear" w:color="auto" w:fill="FFFFFF"/>
        </w:rPr>
        <w:t xml:space="preserve"> </w:t>
      </w:r>
      <w:bookmarkStart w:id="0" w:name="_GoBack"/>
      <w:r w:rsidRPr="006676FC">
        <w:rPr>
          <w:rFonts w:ascii="Calibri" w:hAnsi="Calibri" w:cs="Calibri"/>
          <w:b w:val="0"/>
          <w:bCs w:val="0"/>
          <w:sz w:val="22"/>
          <w:szCs w:val="22"/>
          <w:u w:val="none"/>
          <w:shd w:val="clear" w:color="auto" w:fill="FFFFFF"/>
        </w:rPr>
        <w:t>2023/141/S</w:t>
      </w:r>
      <w:bookmarkEnd w:id="0"/>
    </w:p>
    <w:p w14:paraId="36A1F734" w14:textId="77777777" w:rsidR="00F577A0" w:rsidRPr="00351291" w:rsidRDefault="00F577A0" w:rsidP="00F27CF0">
      <w:pPr>
        <w:pStyle w:val="Podnadpis1"/>
        <w:spacing w:before="0" w:after="0"/>
        <w:jc w:val="center"/>
        <w:rPr>
          <w:rFonts w:asciiTheme="minorHAnsi" w:hAnsiTheme="minorHAnsi" w:cstheme="minorHAnsi"/>
          <w:sz w:val="22"/>
          <w:szCs w:val="22"/>
        </w:rPr>
      </w:pPr>
    </w:p>
    <w:p w14:paraId="723B63E1" w14:textId="77777777" w:rsidR="00F27CF0" w:rsidRPr="00351291" w:rsidRDefault="00F27CF0" w:rsidP="00F27CF0">
      <w:pPr>
        <w:pStyle w:val="Zkladntext"/>
        <w:spacing w:after="0"/>
        <w:jc w:val="center"/>
        <w:rPr>
          <w:rFonts w:asciiTheme="minorHAnsi" w:hAnsiTheme="minorHAnsi" w:cstheme="minorHAnsi"/>
          <w:sz w:val="22"/>
          <w:szCs w:val="22"/>
        </w:rPr>
      </w:pPr>
      <w:r w:rsidRPr="00351291">
        <w:rPr>
          <w:rFonts w:asciiTheme="minorHAnsi" w:hAnsiTheme="minorHAnsi" w:cstheme="minorHAnsi"/>
          <w:sz w:val="22"/>
          <w:szCs w:val="22"/>
        </w:rPr>
        <w:t>m e z i</w:t>
      </w:r>
    </w:p>
    <w:p w14:paraId="668F002A" w14:textId="77777777" w:rsidR="004A1C3C" w:rsidRPr="00056F0A" w:rsidRDefault="004A1C3C" w:rsidP="004A1C3C">
      <w:pPr>
        <w:numPr>
          <w:ilvl w:val="0"/>
          <w:numId w:val="4"/>
        </w:numPr>
        <w:autoSpaceDE/>
        <w:autoSpaceDN/>
        <w:rPr>
          <w:rStyle w:val="contact-name"/>
          <w:rFonts w:ascii="Calibri" w:hAnsi="Calibri" w:cs="Calibri"/>
          <w:b/>
          <w:sz w:val="22"/>
          <w:szCs w:val="22"/>
        </w:rPr>
      </w:pPr>
      <w:r w:rsidRPr="00056F0A">
        <w:rPr>
          <w:rStyle w:val="contact-name"/>
          <w:rFonts w:ascii="Calibri" w:hAnsi="Calibri" w:cs="Calibri"/>
          <w:b/>
          <w:sz w:val="22"/>
          <w:szCs w:val="22"/>
        </w:rPr>
        <w:t>Národní muzeum v přírodě, příspěvková organizace</w:t>
      </w:r>
    </w:p>
    <w:p w14:paraId="17064073" w14:textId="77777777" w:rsidR="004A1C3C" w:rsidRPr="00056F0A" w:rsidRDefault="004A1C3C" w:rsidP="004A1C3C">
      <w:pPr>
        <w:ind w:firstLine="360"/>
        <w:rPr>
          <w:rFonts w:ascii="Calibri" w:hAnsi="Calibri" w:cs="Calibri"/>
          <w:sz w:val="22"/>
          <w:szCs w:val="22"/>
        </w:rPr>
      </w:pPr>
      <w:r w:rsidRPr="00056F0A">
        <w:rPr>
          <w:rFonts w:ascii="Calibri" w:hAnsi="Calibri" w:cs="Calibri"/>
          <w:sz w:val="22"/>
          <w:szCs w:val="22"/>
        </w:rPr>
        <w:t xml:space="preserve">Sídlo: </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r>
      <w:r w:rsidRPr="00056F0A">
        <w:rPr>
          <w:rStyle w:val="contact-street"/>
          <w:rFonts w:ascii="Calibri" w:hAnsi="Calibri" w:cs="Calibri"/>
          <w:sz w:val="22"/>
          <w:szCs w:val="22"/>
        </w:rPr>
        <w:t>Palackého 147</w:t>
      </w:r>
      <w:r w:rsidRPr="00056F0A">
        <w:rPr>
          <w:rStyle w:val="contact-suburb"/>
          <w:rFonts w:ascii="Calibri" w:hAnsi="Calibri" w:cs="Calibri"/>
          <w:sz w:val="22"/>
          <w:szCs w:val="22"/>
        </w:rPr>
        <w:t xml:space="preserve">, Rožnov pod Radhoštěm, PSČ </w:t>
      </w:r>
      <w:r w:rsidRPr="00056F0A">
        <w:rPr>
          <w:rStyle w:val="contact-postcode"/>
          <w:rFonts w:ascii="Calibri" w:hAnsi="Calibri" w:cs="Calibri"/>
          <w:sz w:val="22"/>
          <w:szCs w:val="22"/>
        </w:rPr>
        <w:t>756 61</w:t>
      </w:r>
    </w:p>
    <w:p w14:paraId="65E3328C" w14:textId="77777777" w:rsidR="004A1C3C" w:rsidRPr="00056F0A" w:rsidRDefault="004A1C3C" w:rsidP="004A1C3C">
      <w:pPr>
        <w:ind w:firstLine="360"/>
        <w:rPr>
          <w:rFonts w:ascii="Calibri" w:hAnsi="Calibri" w:cs="Calibri"/>
          <w:sz w:val="22"/>
          <w:szCs w:val="22"/>
        </w:rPr>
      </w:pPr>
      <w:r w:rsidRPr="00056F0A">
        <w:rPr>
          <w:rFonts w:ascii="Calibri" w:hAnsi="Calibri" w:cs="Calibri"/>
          <w:sz w:val="22"/>
          <w:szCs w:val="22"/>
        </w:rPr>
        <w:t>IČO:</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t>000 98 604</w:t>
      </w:r>
    </w:p>
    <w:p w14:paraId="58171C98" w14:textId="77777777" w:rsidR="004A1C3C" w:rsidRPr="00056F0A" w:rsidRDefault="004A1C3C" w:rsidP="004A1C3C">
      <w:pPr>
        <w:ind w:firstLine="360"/>
        <w:rPr>
          <w:rFonts w:ascii="Calibri" w:hAnsi="Calibri" w:cs="Calibri"/>
          <w:sz w:val="22"/>
          <w:szCs w:val="22"/>
        </w:rPr>
      </w:pPr>
      <w:r w:rsidRPr="00056F0A">
        <w:rPr>
          <w:rFonts w:ascii="Calibri" w:hAnsi="Calibri" w:cs="Calibri"/>
          <w:sz w:val="22"/>
          <w:szCs w:val="22"/>
        </w:rPr>
        <w:t>DIČ:</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t>CZ 000 98 604</w:t>
      </w:r>
    </w:p>
    <w:p w14:paraId="09B0D71A" w14:textId="77777777" w:rsidR="004A1C3C" w:rsidRPr="0059065D" w:rsidRDefault="004A1C3C" w:rsidP="004A1C3C">
      <w:pPr>
        <w:ind w:firstLine="360"/>
        <w:rPr>
          <w:rFonts w:ascii="Calibri" w:hAnsi="Calibri" w:cs="Calibri"/>
          <w:sz w:val="22"/>
          <w:szCs w:val="22"/>
        </w:rPr>
      </w:pPr>
      <w:r w:rsidRPr="0059065D">
        <w:rPr>
          <w:rFonts w:ascii="Calibri" w:hAnsi="Calibri" w:cs="Calibri"/>
          <w:sz w:val="22"/>
          <w:szCs w:val="22"/>
        </w:rPr>
        <w:t xml:space="preserve">zastoupené: </w:t>
      </w:r>
      <w:r w:rsidRPr="0059065D">
        <w:rPr>
          <w:rFonts w:ascii="Calibri" w:hAnsi="Calibri" w:cs="Calibri"/>
          <w:sz w:val="22"/>
          <w:szCs w:val="22"/>
        </w:rPr>
        <w:tab/>
      </w:r>
      <w:r w:rsidRPr="0059065D">
        <w:rPr>
          <w:rFonts w:ascii="Calibri" w:hAnsi="Calibri" w:cs="Calibri"/>
          <w:sz w:val="22"/>
          <w:szCs w:val="22"/>
        </w:rPr>
        <w:tab/>
      </w:r>
      <w:hyperlink r:id="rId7" w:history="1">
        <w:r w:rsidRPr="0059065D">
          <w:rPr>
            <w:rStyle w:val="Hypertextovodkaz"/>
            <w:rFonts w:ascii="Calibri" w:hAnsi="Calibri" w:cs="Calibri"/>
            <w:color w:val="auto"/>
            <w:sz w:val="22"/>
            <w:szCs w:val="22"/>
            <w:u w:val="none"/>
          </w:rPr>
          <w:t>Ing. Jindřich</w:t>
        </w:r>
      </w:hyperlink>
      <w:r w:rsidRPr="0059065D">
        <w:rPr>
          <w:rFonts w:ascii="Calibri" w:hAnsi="Calibri" w:cs="Calibri"/>
          <w:sz w:val="22"/>
          <w:szCs w:val="22"/>
        </w:rPr>
        <w:t>em Ondrušem, generálním ředitelem</w:t>
      </w:r>
    </w:p>
    <w:p w14:paraId="6038B8CA" w14:textId="0CB17946" w:rsidR="004A1C3C" w:rsidRPr="0059065D" w:rsidRDefault="004A1C3C" w:rsidP="004A1C3C">
      <w:pPr>
        <w:ind w:firstLine="360"/>
        <w:rPr>
          <w:rFonts w:ascii="Calibri" w:hAnsi="Calibri" w:cs="Calibri"/>
          <w:sz w:val="22"/>
          <w:szCs w:val="22"/>
        </w:rPr>
      </w:pPr>
      <w:r w:rsidRPr="0059065D">
        <w:rPr>
          <w:rFonts w:ascii="Calibri" w:hAnsi="Calibri" w:cs="Calibri"/>
          <w:sz w:val="22"/>
          <w:szCs w:val="22"/>
        </w:rPr>
        <w:t>Kontaktní osoba:</w:t>
      </w:r>
      <w:r w:rsidRPr="0059065D">
        <w:rPr>
          <w:rFonts w:ascii="Calibri" w:hAnsi="Calibri" w:cs="Calibri"/>
          <w:sz w:val="22"/>
          <w:szCs w:val="22"/>
        </w:rPr>
        <w:tab/>
      </w:r>
      <w:r w:rsidRPr="0059065D">
        <w:rPr>
          <w:rFonts w:ascii="Calibri" w:hAnsi="Calibri" w:cs="Calibri"/>
          <w:sz w:val="22"/>
          <w:szCs w:val="22"/>
        </w:rPr>
        <w:tab/>
      </w:r>
      <w:proofErr w:type="spellStart"/>
      <w:r w:rsidR="00FE0386">
        <w:rPr>
          <w:rFonts w:ascii="Calibri" w:hAnsi="Calibri" w:cs="Calibri"/>
          <w:sz w:val="22"/>
          <w:szCs w:val="22"/>
        </w:rPr>
        <w:t>xxxxx</w:t>
      </w:r>
      <w:proofErr w:type="spellEnd"/>
    </w:p>
    <w:p w14:paraId="7B160DFF" w14:textId="227D2709" w:rsidR="004A1C3C" w:rsidRPr="0059065D" w:rsidRDefault="004A1C3C" w:rsidP="004A1C3C">
      <w:pPr>
        <w:ind w:firstLine="360"/>
        <w:rPr>
          <w:rFonts w:ascii="Calibri" w:hAnsi="Calibri" w:cs="Calibri"/>
          <w:sz w:val="22"/>
          <w:szCs w:val="22"/>
        </w:rPr>
      </w:pPr>
      <w:r w:rsidRPr="0059065D">
        <w:rPr>
          <w:rFonts w:ascii="Calibri" w:hAnsi="Calibri" w:cs="Calibri"/>
          <w:sz w:val="22"/>
          <w:szCs w:val="22"/>
        </w:rPr>
        <w:t>Bankovní spojení:</w:t>
      </w:r>
      <w:r w:rsidRPr="0059065D">
        <w:rPr>
          <w:rFonts w:ascii="Calibri" w:hAnsi="Calibri" w:cs="Calibri"/>
          <w:sz w:val="22"/>
          <w:szCs w:val="22"/>
        </w:rPr>
        <w:tab/>
      </w:r>
      <w:r w:rsidRPr="0059065D">
        <w:rPr>
          <w:rFonts w:ascii="Calibri" w:hAnsi="Calibri" w:cs="Calibri"/>
          <w:sz w:val="22"/>
          <w:szCs w:val="22"/>
        </w:rPr>
        <w:tab/>
      </w:r>
      <w:proofErr w:type="spellStart"/>
      <w:r w:rsidR="00FE0386">
        <w:rPr>
          <w:rFonts w:ascii="Calibri" w:hAnsi="Calibri" w:cs="Calibri"/>
          <w:sz w:val="22"/>
          <w:szCs w:val="22"/>
        </w:rPr>
        <w:t>xxxxx</w:t>
      </w:r>
      <w:proofErr w:type="spellEnd"/>
    </w:p>
    <w:p w14:paraId="1823F011" w14:textId="66DA6644" w:rsidR="004A1C3C" w:rsidRPr="0059065D" w:rsidRDefault="004A1C3C" w:rsidP="004A1C3C">
      <w:pPr>
        <w:ind w:firstLine="360"/>
        <w:rPr>
          <w:rFonts w:ascii="Calibri" w:hAnsi="Calibri" w:cs="Calibri"/>
          <w:noProof/>
          <w:sz w:val="22"/>
          <w:szCs w:val="22"/>
        </w:rPr>
      </w:pPr>
      <w:r w:rsidRPr="0059065D">
        <w:rPr>
          <w:rFonts w:ascii="Calibri" w:hAnsi="Calibri" w:cs="Calibri"/>
          <w:sz w:val="22"/>
          <w:szCs w:val="22"/>
        </w:rPr>
        <w:t>Číslo účtu:</w:t>
      </w:r>
      <w:r w:rsidRPr="0059065D">
        <w:rPr>
          <w:rFonts w:ascii="Calibri" w:hAnsi="Calibri" w:cs="Calibri"/>
          <w:sz w:val="22"/>
          <w:szCs w:val="22"/>
        </w:rPr>
        <w:tab/>
      </w:r>
      <w:r w:rsidRPr="0059065D">
        <w:rPr>
          <w:rFonts w:ascii="Calibri" w:hAnsi="Calibri" w:cs="Calibri"/>
          <w:sz w:val="22"/>
          <w:szCs w:val="22"/>
        </w:rPr>
        <w:tab/>
      </w:r>
      <w:r w:rsidRPr="0059065D">
        <w:rPr>
          <w:rFonts w:ascii="Calibri" w:hAnsi="Calibri" w:cs="Calibri"/>
          <w:sz w:val="22"/>
          <w:szCs w:val="22"/>
        </w:rPr>
        <w:tab/>
      </w:r>
      <w:proofErr w:type="spellStart"/>
      <w:r w:rsidR="00FE0386">
        <w:rPr>
          <w:rFonts w:ascii="Calibri" w:hAnsi="Calibri" w:cs="Calibri"/>
          <w:sz w:val="22"/>
          <w:szCs w:val="22"/>
        </w:rPr>
        <w:t>xxxxx</w:t>
      </w:r>
      <w:proofErr w:type="spellEnd"/>
      <w:r w:rsidRPr="0059065D">
        <w:rPr>
          <w:rFonts w:ascii="Calibri" w:hAnsi="Calibri" w:cs="Calibri"/>
          <w:sz w:val="22"/>
          <w:szCs w:val="22"/>
        </w:rPr>
        <w:tab/>
      </w:r>
    </w:p>
    <w:p w14:paraId="35BD7C8A" w14:textId="77777777" w:rsidR="004A1C3C" w:rsidRPr="0059065D" w:rsidRDefault="004A1C3C" w:rsidP="004A1C3C">
      <w:pPr>
        <w:ind w:firstLine="360"/>
        <w:rPr>
          <w:rFonts w:ascii="Calibri" w:hAnsi="Calibri" w:cs="Calibri"/>
          <w:sz w:val="22"/>
          <w:szCs w:val="22"/>
        </w:rPr>
      </w:pPr>
      <w:r w:rsidRPr="0059065D">
        <w:rPr>
          <w:rFonts w:ascii="Calibri" w:hAnsi="Calibri" w:cs="Calibri"/>
          <w:noProof/>
          <w:sz w:val="22"/>
          <w:szCs w:val="22"/>
        </w:rPr>
        <w:t>Profil zadavatele:</w:t>
      </w:r>
      <w:r w:rsidRPr="0059065D">
        <w:rPr>
          <w:rFonts w:ascii="Calibri" w:hAnsi="Calibri" w:cs="Calibri"/>
          <w:noProof/>
          <w:sz w:val="22"/>
          <w:szCs w:val="22"/>
        </w:rPr>
        <w:tab/>
      </w:r>
      <w:r w:rsidRPr="0059065D">
        <w:rPr>
          <w:rFonts w:ascii="Calibri" w:hAnsi="Calibri" w:cs="Calibri"/>
          <w:noProof/>
          <w:sz w:val="22"/>
          <w:szCs w:val="22"/>
        </w:rPr>
        <w:tab/>
      </w:r>
      <w:hyperlink r:id="rId8" w:tgtFrame="_blank" w:history="1">
        <w:r w:rsidRPr="0059065D">
          <w:rPr>
            <w:rStyle w:val="Hypertextovodkaz"/>
            <w:rFonts w:ascii="Calibri" w:hAnsi="Calibri" w:cs="Calibri"/>
            <w:color w:val="auto"/>
            <w:sz w:val="22"/>
            <w:szCs w:val="22"/>
            <w:u w:val="none"/>
          </w:rPr>
          <w:t>https://nen.nipez.cz/profil/VMP</w:t>
        </w:r>
      </w:hyperlink>
    </w:p>
    <w:p w14:paraId="415F9519" w14:textId="77777777" w:rsidR="004A1C3C" w:rsidRPr="00056F0A" w:rsidRDefault="004A1C3C" w:rsidP="004A1C3C">
      <w:pPr>
        <w:ind w:firstLine="360"/>
        <w:rPr>
          <w:rFonts w:ascii="Calibri" w:hAnsi="Calibri" w:cs="Calibri"/>
          <w:i/>
          <w:iCs/>
          <w:sz w:val="22"/>
          <w:szCs w:val="22"/>
        </w:rPr>
      </w:pPr>
      <w:r w:rsidRPr="00056F0A">
        <w:rPr>
          <w:rFonts w:ascii="Calibri" w:hAnsi="Calibri" w:cs="Calibri"/>
          <w:i/>
          <w:iCs/>
          <w:sz w:val="22"/>
          <w:szCs w:val="22"/>
        </w:rPr>
        <w:t xml:space="preserve">na straně </w:t>
      </w:r>
      <w:r>
        <w:rPr>
          <w:rFonts w:ascii="Calibri" w:hAnsi="Calibri" w:cs="Calibri"/>
          <w:i/>
          <w:iCs/>
          <w:sz w:val="22"/>
          <w:szCs w:val="22"/>
        </w:rPr>
        <w:t>Odběratele</w:t>
      </w:r>
    </w:p>
    <w:p w14:paraId="0AE7A731" w14:textId="77777777" w:rsidR="004A1C3C" w:rsidRPr="001531DC" w:rsidRDefault="004A1C3C" w:rsidP="004A1C3C">
      <w:pPr>
        <w:ind w:firstLine="360"/>
        <w:rPr>
          <w:rFonts w:ascii="Calibri" w:hAnsi="Calibri" w:cs="Calibri"/>
          <w:sz w:val="22"/>
          <w:szCs w:val="22"/>
        </w:rPr>
      </w:pPr>
    </w:p>
    <w:p w14:paraId="7405C4BC" w14:textId="77777777" w:rsidR="004A1C3C" w:rsidRPr="001531DC" w:rsidRDefault="004A1C3C" w:rsidP="004A1C3C">
      <w:pPr>
        <w:ind w:firstLine="360"/>
        <w:rPr>
          <w:rFonts w:ascii="Calibri" w:hAnsi="Calibri" w:cs="Calibri"/>
          <w:sz w:val="22"/>
          <w:szCs w:val="22"/>
        </w:rPr>
      </w:pPr>
      <w:r w:rsidRPr="001531DC">
        <w:rPr>
          <w:rFonts w:ascii="Calibri" w:hAnsi="Calibri" w:cs="Calibri"/>
          <w:sz w:val="22"/>
          <w:szCs w:val="22"/>
        </w:rPr>
        <w:t>a</w:t>
      </w:r>
    </w:p>
    <w:p w14:paraId="1C595A82" w14:textId="77777777" w:rsidR="004A1C3C" w:rsidRPr="001531DC" w:rsidRDefault="004A1C3C" w:rsidP="004A1C3C">
      <w:pPr>
        <w:rPr>
          <w:rFonts w:ascii="Calibri" w:hAnsi="Calibri" w:cs="Calibri"/>
          <w:sz w:val="22"/>
          <w:szCs w:val="22"/>
        </w:rPr>
      </w:pPr>
    </w:p>
    <w:p w14:paraId="2AF1EA98" w14:textId="3C329AB5" w:rsidR="004A1C3C" w:rsidRPr="001531DC" w:rsidRDefault="00B8264A" w:rsidP="004A1C3C">
      <w:pPr>
        <w:numPr>
          <w:ilvl w:val="0"/>
          <w:numId w:val="4"/>
        </w:numPr>
        <w:autoSpaceDE/>
        <w:autoSpaceDN/>
        <w:rPr>
          <w:rFonts w:ascii="Calibri" w:hAnsi="Calibri" w:cs="Calibri"/>
          <w:b/>
          <w:sz w:val="22"/>
          <w:szCs w:val="22"/>
        </w:rPr>
      </w:pPr>
      <w:r>
        <w:rPr>
          <w:rFonts w:ascii="Calibri" w:hAnsi="Calibri" w:cs="Calibri"/>
          <w:b/>
          <w:sz w:val="22"/>
          <w:szCs w:val="22"/>
        </w:rPr>
        <w:t>JUDr. František Severin, advokát</w:t>
      </w:r>
    </w:p>
    <w:p w14:paraId="1DC199FE" w14:textId="6DE4D55A" w:rsidR="004A1C3C" w:rsidRPr="0059065D" w:rsidRDefault="004A1C3C" w:rsidP="004A1C3C">
      <w:pPr>
        <w:ind w:firstLine="360"/>
        <w:rPr>
          <w:rFonts w:ascii="Calibri" w:hAnsi="Calibri" w:cs="Calibri"/>
          <w:sz w:val="18"/>
          <w:szCs w:val="18"/>
        </w:rPr>
      </w:pPr>
      <w:r w:rsidRPr="0059065D">
        <w:rPr>
          <w:rFonts w:ascii="Calibri" w:hAnsi="Calibri" w:cs="Calibri"/>
          <w:sz w:val="18"/>
          <w:szCs w:val="18"/>
        </w:rPr>
        <w:t>Zapsaný v seznamu advokátů vedeném Českou advokátní komorou pod evidenčním číslem</w:t>
      </w:r>
      <w:r w:rsidR="00B8264A">
        <w:rPr>
          <w:rFonts w:ascii="Calibri" w:hAnsi="Calibri" w:cs="Calibri"/>
          <w:sz w:val="18"/>
          <w:szCs w:val="18"/>
        </w:rPr>
        <w:t xml:space="preserve"> 02901</w:t>
      </w:r>
    </w:p>
    <w:p w14:paraId="273D77C5" w14:textId="475AFBE8" w:rsidR="004A1C3C" w:rsidRPr="001531DC" w:rsidRDefault="004A1C3C" w:rsidP="004A1C3C">
      <w:pPr>
        <w:ind w:firstLine="360"/>
        <w:rPr>
          <w:rFonts w:ascii="Calibri" w:hAnsi="Calibri" w:cs="Calibri"/>
          <w:sz w:val="22"/>
          <w:szCs w:val="22"/>
        </w:rPr>
      </w:pPr>
      <w:r w:rsidRPr="001531DC">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sidRPr="001531DC">
        <w:rPr>
          <w:rFonts w:ascii="Calibri" w:hAnsi="Calibri" w:cs="Calibri"/>
          <w:sz w:val="22"/>
          <w:szCs w:val="22"/>
        </w:rPr>
        <w:tab/>
      </w:r>
      <w:r w:rsidR="00B8264A">
        <w:rPr>
          <w:rFonts w:ascii="Calibri" w:hAnsi="Calibri" w:cs="Calibri"/>
          <w:sz w:val="22"/>
          <w:szCs w:val="22"/>
        </w:rPr>
        <w:t>Elišky Máchové 1247/41, 616 00 Brno</w:t>
      </w:r>
    </w:p>
    <w:p w14:paraId="7C2899E1" w14:textId="2F6FDE09" w:rsidR="004A1C3C" w:rsidRPr="001531DC" w:rsidRDefault="004A1C3C" w:rsidP="004A1C3C">
      <w:pPr>
        <w:ind w:firstLine="360"/>
        <w:rPr>
          <w:rFonts w:ascii="Calibri" w:hAnsi="Calibri" w:cs="Calibri"/>
          <w:sz w:val="22"/>
          <w:szCs w:val="22"/>
        </w:rPr>
      </w:pPr>
      <w:r w:rsidRPr="001531DC">
        <w:rPr>
          <w:rFonts w:ascii="Calibri" w:hAnsi="Calibri" w:cs="Calibri"/>
          <w:sz w:val="22"/>
          <w:szCs w:val="22"/>
        </w:rPr>
        <w:t>IČ:</w:t>
      </w:r>
      <w:r>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B8264A">
        <w:rPr>
          <w:rFonts w:ascii="Calibri" w:hAnsi="Calibri" w:cs="Calibri"/>
          <w:sz w:val="22"/>
          <w:szCs w:val="22"/>
        </w:rPr>
        <w:t>662 15 340</w:t>
      </w:r>
    </w:p>
    <w:p w14:paraId="3CA43A5C" w14:textId="2EC629EC" w:rsidR="004A1C3C" w:rsidRPr="001531DC" w:rsidRDefault="004A1C3C" w:rsidP="004A1C3C">
      <w:pPr>
        <w:ind w:firstLine="360"/>
        <w:rPr>
          <w:rFonts w:ascii="Calibri" w:hAnsi="Calibri" w:cs="Calibri"/>
          <w:sz w:val="22"/>
          <w:szCs w:val="22"/>
        </w:rPr>
      </w:pPr>
      <w:r w:rsidRPr="001531DC">
        <w:rPr>
          <w:rFonts w:ascii="Calibri" w:hAnsi="Calibri" w:cs="Calibri"/>
          <w:sz w:val="22"/>
          <w:szCs w:val="22"/>
        </w:rPr>
        <w:t>DIČ:</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B8264A">
        <w:rPr>
          <w:rFonts w:ascii="Calibri" w:hAnsi="Calibri" w:cs="Calibri"/>
          <w:sz w:val="22"/>
          <w:szCs w:val="22"/>
        </w:rPr>
        <w:t>CZ 5806210597</w:t>
      </w:r>
    </w:p>
    <w:p w14:paraId="035FAB60" w14:textId="3EDAFC37" w:rsidR="004A1C3C" w:rsidRPr="001531DC" w:rsidRDefault="004A1C3C" w:rsidP="004A1C3C">
      <w:pPr>
        <w:ind w:firstLine="360"/>
        <w:rPr>
          <w:rFonts w:ascii="Calibri" w:hAnsi="Calibri" w:cs="Calibri"/>
          <w:sz w:val="22"/>
          <w:szCs w:val="22"/>
        </w:rPr>
      </w:pPr>
      <w:r w:rsidRPr="001531DC">
        <w:rPr>
          <w:rFonts w:ascii="Calibri" w:hAnsi="Calibri" w:cs="Calibri"/>
          <w:sz w:val="22"/>
          <w:szCs w:val="22"/>
        </w:rPr>
        <w:t>Bankovní spojení:</w:t>
      </w:r>
      <w:r w:rsidRPr="001531DC">
        <w:rPr>
          <w:rFonts w:ascii="Calibri" w:hAnsi="Calibri" w:cs="Calibri"/>
          <w:sz w:val="22"/>
          <w:szCs w:val="22"/>
        </w:rPr>
        <w:tab/>
      </w:r>
      <w:r w:rsidRPr="001531DC">
        <w:rPr>
          <w:rFonts w:ascii="Calibri" w:hAnsi="Calibri" w:cs="Calibri"/>
          <w:sz w:val="22"/>
          <w:szCs w:val="22"/>
        </w:rPr>
        <w:tab/>
      </w:r>
      <w:proofErr w:type="spellStart"/>
      <w:r w:rsidR="00FE0386">
        <w:rPr>
          <w:rFonts w:ascii="Calibri" w:hAnsi="Calibri" w:cs="Calibri"/>
          <w:sz w:val="22"/>
          <w:szCs w:val="22"/>
        </w:rPr>
        <w:t>xxxxx</w:t>
      </w:r>
      <w:proofErr w:type="spellEnd"/>
    </w:p>
    <w:p w14:paraId="252DD3C4" w14:textId="3E12DFB1" w:rsidR="004A1C3C" w:rsidRDefault="004A1C3C" w:rsidP="004A1C3C">
      <w:pPr>
        <w:ind w:firstLine="360"/>
        <w:rPr>
          <w:rFonts w:ascii="Calibri" w:hAnsi="Calibri" w:cs="Calibri"/>
          <w:sz w:val="22"/>
          <w:szCs w:val="22"/>
        </w:rPr>
      </w:pPr>
      <w:r w:rsidRPr="001531DC">
        <w:rPr>
          <w:rFonts w:ascii="Calibri" w:hAnsi="Calibri" w:cs="Calibri"/>
          <w:sz w:val="22"/>
          <w:szCs w:val="22"/>
        </w:rPr>
        <w:t>Číslo účtu:</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proofErr w:type="spellStart"/>
      <w:r w:rsidR="00FE0386">
        <w:rPr>
          <w:rFonts w:ascii="Calibri" w:hAnsi="Calibri" w:cs="Calibri"/>
          <w:sz w:val="22"/>
          <w:szCs w:val="22"/>
        </w:rPr>
        <w:t>xxxxx</w:t>
      </w:r>
      <w:proofErr w:type="spellEnd"/>
    </w:p>
    <w:p w14:paraId="547ABBE9" w14:textId="2042AB90" w:rsidR="004A1C3C" w:rsidRPr="001531DC" w:rsidRDefault="004A1C3C" w:rsidP="004A1C3C">
      <w:pPr>
        <w:ind w:firstLine="360"/>
        <w:rPr>
          <w:rFonts w:ascii="Calibri" w:hAnsi="Calibri" w:cs="Calibri"/>
          <w:sz w:val="22"/>
          <w:szCs w:val="22"/>
        </w:rPr>
      </w:pPr>
      <w:r w:rsidRPr="001531DC">
        <w:rPr>
          <w:rFonts w:ascii="Calibri" w:hAnsi="Calibri" w:cs="Calibri"/>
          <w:sz w:val="22"/>
          <w:szCs w:val="22"/>
        </w:rPr>
        <w:t>Kontaktní osoba:</w:t>
      </w:r>
      <w:r w:rsidRPr="001531DC">
        <w:rPr>
          <w:rFonts w:ascii="Calibri" w:hAnsi="Calibri" w:cs="Calibri"/>
          <w:sz w:val="22"/>
          <w:szCs w:val="22"/>
        </w:rPr>
        <w:tab/>
      </w:r>
      <w:r w:rsidRPr="001531DC">
        <w:rPr>
          <w:rFonts w:ascii="Calibri" w:hAnsi="Calibri" w:cs="Calibri"/>
          <w:sz w:val="22"/>
          <w:szCs w:val="22"/>
        </w:rPr>
        <w:tab/>
      </w:r>
      <w:proofErr w:type="spellStart"/>
      <w:r w:rsidR="00FE0386">
        <w:rPr>
          <w:rFonts w:ascii="Calibri" w:hAnsi="Calibri" w:cs="Calibri"/>
          <w:sz w:val="22"/>
          <w:szCs w:val="22"/>
        </w:rPr>
        <w:t>xxxxx</w:t>
      </w:r>
      <w:proofErr w:type="spellEnd"/>
    </w:p>
    <w:p w14:paraId="0387C326" w14:textId="319D80F1" w:rsidR="004A1C3C" w:rsidRPr="001531DC" w:rsidRDefault="004A1C3C" w:rsidP="004A1C3C">
      <w:pPr>
        <w:ind w:firstLine="360"/>
        <w:rPr>
          <w:rFonts w:ascii="Calibri" w:hAnsi="Calibri" w:cs="Calibri"/>
          <w:sz w:val="22"/>
          <w:szCs w:val="22"/>
        </w:rPr>
      </w:pPr>
      <w:r w:rsidRPr="001531DC">
        <w:rPr>
          <w:rFonts w:ascii="Calibri" w:hAnsi="Calibri" w:cs="Calibri"/>
          <w:sz w:val="22"/>
          <w:szCs w:val="22"/>
        </w:rPr>
        <w:t>Telefon, e</w:t>
      </w:r>
      <w:r>
        <w:rPr>
          <w:rFonts w:ascii="Calibri" w:hAnsi="Calibri" w:cs="Calibri"/>
          <w:sz w:val="22"/>
          <w:szCs w:val="22"/>
        </w:rPr>
        <w:t>-</w:t>
      </w:r>
      <w:r w:rsidRPr="001531DC">
        <w:rPr>
          <w:rFonts w:ascii="Calibri" w:hAnsi="Calibri" w:cs="Calibri"/>
          <w:sz w:val="22"/>
          <w:szCs w:val="22"/>
        </w:rPr>
        <w:t>mail:</w:t>
      </w:r>
      <w:r w:rsidRPr="001531DC">
        <w:rPr>
          <w:rFonts w:ascii="Calibri" w:hAnsi="Calibri" w:cs="Calibri"/>
          <w:sz w:val="22"/>
          <w:szCs w:val="22"/>
        </w:rPr>
        <w:tab/>
      </w:r>
      <w:r w:rsidRPr="001531DC">
        <w:rPr>
          <w:rFonts w:ascii="Calibri" w:hAnsi="Calibri" w:cs="Calibri"/>
          <w:sz w:val="22"/>
          <w:szCs w:val="22"/>
        </w:rPr>
        <w:tab/>
      </w:r>
      <w:r w:rsidR="00B8264A">
        <w:rPr>
          <w:rFonts w:ascii="Calibri" w:hAnsi="Calibri" w:cs="Calibri"/>
          <w:sz w:val="22"/>
          <w:szCs w:val="22"/>
        </w:rPr>
        <w:t>+420 </w:t>
      </w:r>
      <w:proofErr w:type="spellStart"/>
      <w:r w:rsidR="00FE0386">
        <w:rPr>
          <w:rFonts w:ascii="Calibri" w:hAnsi="Calibri" w:cs="Calibri"/>
          <w:sz w:val="22"/>
          <w:szCs w:val="22"/>
        </w:rPr>
        <w:t>xxxxx</w:t>
      </w:r>
      <w:proofErr w:type="spellEnd"/>
    </w:p>
    <w:p w14:paraId="0A5632B1" w14:textId="77777777" w:rsidR="004A1C3C" w:rsidRPr="00056F0A" w:rsidRDefault="004A1C3C" w:rsidP="004A1C3C">
      <w:pPr>
        <w:ind w:firstLine="360"/>
        <w:rPr>
          <w:rFonts w:ascii="Calibri" w:hAnsi="Calibri" w:cs="Calibri"/>
          <w:i/>
          <w:iCs/>
          <w:sz w:val="22"/>
          <w:szCs w:val="22"/>
        </w:rPr>
      </w:pPr>
      <w:r w:rsidRPr="00056F0A">
        <w:rPr>
          <w:rFonts w:ascii="Calibri" w:hAnsi="Calibri" w:cs="Calibri"/>
          <w:i/>
          <w:iCs/>
          <w:sz w:val="22"/>
          <w:szCs w:val="22"/>
        </w:rPr>
        <w:t xml:space="preserve">na straně </w:t>
      </w:r>
      <w:r>
        <w:rPr>
          <w:rFonts w:ascii="Calibri" w:hAnsi="Calibri" w:cs="Calibri"/>
          <w:i/>
          <w:iCs/>
          <w:sz w:val="22"/>
          <w:szCs w:val="22"/>
        </w:rPr>
        <w:t>Dodavatele</w:t>
      </w:r>
    </w:p>
    <w:p w14:paraId="61B8E3A3" w14:textId="77777777" w:rsidR="00F27CF0" w:rsidRPr="00351291" w:rsidRDefault="00F27CF0" w:rsidP="00F27CF0">
      <w:pPr>
        <w:pStyle w:val="Zkladntext"/>
        <w:spacing w:after="0"/>
        <w:jc w:val="center"/>
        <w:rPr>
          <w:rFonts w:asciiTheme="minorHAnsi" w:hAnsiTheme="minorHAnsi" w:cstheme="minorHAnsi"/>
          <w:sz w:val="22"/>
          <w:szCs w:val="22"/>
        </w:rPr>
      </w:pPr>
    </w:p>
    <w:p w14:paraId="0D01D210" w14:textId="77777777" w:rsidR="00F27CF0" w:rsidRPr="00351291" w:rsidRDefault="00F27CF0" w:rsidP="00F27CF0">
      <w:pPr>
        <w:pStyle w:val="Zkladntext"/>
        <w:spacing w:after="0"/>
        <w:jc w:val="center"/>
        <w:rPr>
          <w:rFonts w:asciiTheme="minorHAnsi" w:hAnsiTheme="minorHAnsi" w:cstheme="minorHAnsi"/>
          <w:sz w:val="22"/>
          <w:szCs w:val="22"/>
        </w:rPr>
      </w:pPr>
      <w:r w:rsidRPr="00351291">
        <w:rPr>
          <w:rFonts w:asciiTheme="minorHAnsi" w:hAnsiTheme="minorHAnsi" w:cstheme="minorHAnsi"/>
          <w:sz w:val="22"/>
          <w:szCs w:val="22"/>
        </w:rPr>
        <w:t>I.</w:t>
      </w:r>
    </w:p>
    <w:p w14:paraId="19E46E3B" w14:textId="77777777" w:rsidR="00F27CF0" w:rsidRPr="00351291" w:rsidRDefault="001606D6" w:rsidP="00CE3F38">
      <w:pPr>
        <w:pStyle w:val="Zkladntext"/>
        <w:pBdr>
          <w:bottom w:val="single" w:sz="4" w:space="1" w:color="auto"/>
        </w:pBdr>
        <w:shd w:val="clear" w:color="auto" w:fill="F2F2F2" w:themeFill="background1" w:themeFillShade="F2"/>
        <w:spacing w:after="0"/>
        <w:jc w:val="center"/>
        <w:rPr>
          <w:rFonts w:asciiTheme="minorHAnsi" w:hAnsiTheme="minorHAnsi" w:cstheme="minorHAnsi"/>
          <w:b/>
          <w:sz w:val="22"/>
          <w:szCs w:val="22"/>
        </w:rPr>
      </w:pPr>
      <w:r w:rsidRPr="00351291">
        <w:rPr>
          <w:rFonts w:asciiTheme="minorHAnsi" w:hAnsiTheme="minorHAnsi" w:cstheme="minorHAnsi"/>
          <w:b/>
          <w:sz w:val="22"/>
          <w:szCs w:val="22"/>
        </w:rPr>
        <w:t>Předmět smlouvy</w:t>
      </w:r>
    </w:p>
    <w:p w14:paraId="6B658CAC" w14:textId="77777777" w:rsidR="00F27CF0" w:rsidRPr="00351291" w:rsidRDefault="00F27CF0" w:rsidP="00F27CF0">
      <w:pPr>
        <w:pStyle w:val="Zkladntext"/>
        <w:spacing w:after="0"/>
        <w:jc w:val="both"/>
        <w:rPr>
          <w:rFonts w:asciiTheme="minorHAnsi" w:hAnsiTheme="minorHAnsi" w:cstheme="minorHAnsi"/>
          <w:sz w:val="22"/>
          <w:szCs w:val="22"/>
        </w:rPr>
      </w:pPr>
      <w:r w:rsidRPr="00351291">
        <w:rPr>
          <w:rFonts w:asciiTheme="minorHAnsi" w:hAnsiTheme="minorHAnsi" w:cstheme="minorHAnsi"/>
          <w:sz w:val="22"/>
          <w:szCs w:val="22"/>
        </w:rPr>
        <w:t xml:space="preserve">Dodavatel, který je zapsán v seznamu advokátů, vedeném Českou advokátní komorou, se zavazuje za níže uvedených podmínek k poskytování </w:t>
      </w:r>
      <w:r w:rsidR="00956A5B" w:rsidRPr="00351291">
        <w:rPr>
          <w:rFonts w:asciiTheme="minorHAnsi" w:hAnsiTheme="minorHAnsi" w:cstheme="minorHAnsi"/>
          <w:sz w:val="22"/>
          <w:szCs w:val="22"/>
        </w:rPr>
        <w:t xml:space="preserve">komplexních </w:t>
      </w:r>
      <w:r w:rsidRPr="00351291">
        <w:rPr>
          <w:rFonts w:asciiTheme="minorHAnsi" w:hAnsiTheme="minorHAnsi" w:cstheme="minorHAnsi"/>
          <w:sz w:val="22"/>
          <w:szCs w:val="22"/>
        </w:rPr>
        <w:t xml:space="preserve">právních služeb </w:t>
      </w:r>
      <w:r w:rsidR="00956A5B" w:rsidRPr="00351291">
        <w:rPr>
          <w:rFonts w:asciiTheme="minorHAnsi" w:hAnsiTheme="minorHAnsi" w:cstheme="minorHAnsi"/>
          <w:sz w:val="22"/>
          <w:szCs w:val="22"/>
        </w:rPr>
        <w:t>advokátem pro potřeby odběratele</w:t>
      </w:r>
      <w:r w:rsidRPr="00351291">
        <w:rPr>
          <w:rFonts w:asciiTheme="minorHAnsi" w:hAnsiTheme="minorHAnsi" w:cstheme="minorHAnsi"/>
          <w:sz w:val="22"/>
          <w:szCs w:val="22"/>
        </w:rPr>
        <w:t xml:space="preserve">, </w:t>
      </w:r>
      <w:r w:rsidR="00956A5B" w:rsidRPr="00351291">
        <w:rPr>
          <w:rFonts w:asciiTheme="minorHAnsi" w:hAnsiTheme="minorHAnsi" w:cstheme="minorHAnsi"/>
          <w:sz w:val="22"/>
          <w:szCs w:val="22"/>
        </w:rPr>
        <w:t>a to zejména:</w:t>
      </w:r>
    </w:p>
    <w:p w14:paraId="31D28803" w14:textId="13107291" w:rsidR="007677C4" w:rsidRPr="00351291" w:rsidRDefault="007677C4" w:rsidP="00CE3F38">
      <w:pPr>
        <w:pStyle w:val="Zkladntext"/>
        <w:spacing w:after="0"/>
        <w:ind w:left="709"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 </w:t>
      </w:r>
      <w:r w:rsidR="00CE3F38">
        <w:rPr>
          <w:rFonts w:asciiTheme="minorHAnsi" w:hAnsiTheme="minorHAnsi" w:cstheme="minorHAnsi"/>
          <w:sz w:val="22"/>
          <w:szCs w:val="22"/>
        </w:rPr>
        <w:tab/>
      </w:r>
      <w:r w:rsidRPr="00351291">
        <w:rPr>
          <w:rFonts w:asciiTheme="minorHAnsi" w:hAnsiTheme="minorHAnsi" w:cstheme="minorHAnsi"/>
          <w:sz w:val="22"/>
          <w:szCs w:val="22"/>
        </w:rPr>
        <w:t>poskytování konzultací v oblasti práva, zpracování právních stanovisek, rešerší, analýz, sepisování listin a příprava jiných podkladů dle pokynů odběratele,</w:t>
      </w:r>
    </w:p>
    <w:p w14:paraId="74B8B9B9" w14:textId="7907E543" w:rsidR="007677C4" w:rsidRPr="00351291" w:rsidRDefault="007677C4" w:rsidP="00CE3F38">
      <w:pPr>
        <w:pStyle w:val="Zkladntext"/>
        <w:spacing w:after="0"/>
        <w:ind w:left="709"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 </w:t>
      </w:r>
      <w:r w:rsidR="00CE3F38">
        <w:rPr>
          <w:rFonts w:asciiTheme="minorHAnsi" w:hAnsiTheme="minorHAnsi" w:cstheme="minorHAnsi"/>
          <w:sz w:val="22"/>
          <w:szCs w:val="22"/>
        </w:rPr>
        <w:tab/>
      </w:r>
      <w:r w:rsidRPr="00351291">
        <w:rPr>
          <w:rFonts w:asciiTheme="minorHAnsi" w:hAnsiTheme="minorHAnsi" w:cstheme="minorHAnsi"/>
          <w:sz w:val="22"/>
          <w:szCs w:val="22"/>
        </w:rPr>
        <w:t>analýza legislativních změn a jejich vlivů na činnost odběratele,</w:t>
      </w:r>
    </w:p>
    <w:p w14:paraId="6DB9D7DA" w14:textId="3EF32B35" w:rsidR="007677C4" w:rsidRPr="00351291" w:rsidRDefault="007677C4" w:rsidP="00CE3F38">
      <w:pPr>
        <w:pStyle w:val="Zkladntext"/>
        <w:spacing w:after="0"/>
        <w:ind w:left="709"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 </w:t>
      </w:r>
      <w:r w:rsidR="00CE3F38">
        <w:rPr>
          <w:rFonts w:asciiTheme="minorHAnsi" w:hAnsiTheme="minorHAnsi" w:cstheme="minorHAnsi"/>
          <w:sz w:val="22"/>
          <w:szCs w:val="22"/>
        </w:rPr>
        <w:tab/>
      </w:r>
      <w:r w:rsidRPr="00351291">
        <w:rPr>
          <w:rFonts w:asciiTheme="minorHAnsi" w:hAnsiTheme="minorHAnsi" w:cstheme="minorHAnsi"/>
          <w:sz w:val="22"/>
          <w:szCs w:val="22"/>
        </w:rPr>
        <w:t>příprava, vypracování a připomínkování smluv, vnitřních předpisů a obdobných dokumentů odběratele;</w:t>
      </w:r>
    </w:p>
    <w:p w14:paraId="0D9ACAE6" w14:textId="11CD7170" w:rsidR="007677C4" w:rsidRPr="00351291" w:rsidRDefault="007677C4" w:rsidP="00CE3F38">
      <w:pPr>
        <w:pStyle w:val="Zkladntext"/>
        <w:spacing w:after="0"/>
        <w:ind w:left="709"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 </w:t>
      </w:r>
      <w:r w:rsidR="00CE3F38">
        <w:rPr>
          <w:rFonts w:asciiTheme="minorHAnsi" w:hAnsiTheme="minorHAnsi" w:cstheme="minorHAnsi"/>
          <w:sz w:val="22"/>
          <w:szCs w:val="22"/>
        </w:rPr>
        <w:tab/>
      </w:r>
      <w:r w:rsidRPr="00351291">
        <w:rPr>
          <w:rFonts w:asciiTheme="minorHAnsi" w:hAnsiTheme="minorHAnsi" w:cstheme="minorHAnsi"/>
          <w:sz w:val="22"/>
          <w:szCs w:val="22"/>
        </w:rPr>
        <w:t>právního posouzení pracovně-právních záležitostí dle zákoníku práce;</w:t>
      </w:r>
    </w:p>
    <w:p w14:paraId="0666810C" w14:textId="11859FB8" w:rsidR="007677C4" w:rsidRPr="00351291" w:rsidRDefault="007677C4" w:rsidP="00CE3F38">
      <w:pPr>
        <w:pStyle w:val="Zkladntext"/>
        <w:spacing w:after="0"/>
        <w:ind w:left="709"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 </w:t>
      </w:r>
      <w:r w:rsidR="00CE3F38">
        <w:rPr>
          <w:rFonts w:asciiTheme="minorHAnsi" w:hAnsiTheme="minorHAnsi" w:cstheme="minorHAnsi"/>
          <w:sz w:val="22"/>
          <w:szCs w:val="22"/>
        </w:rPr>
        <w:tab/>
      </w:r>
      <w:r w:rsidRPr="00351291">
        <w:rPr>
          <w:rFonts w:asciiTheme="minorHAnsi" w:hAnsiTheme="minorHAnsi" w:cstheme="minorHAnsi"/>
          <w:sz w:val="22"/>
          <w:szCs w:val="22"/>
        </w:rPr>
        <w:t>vypracovávání právních dokumentů a listin o právních úkonech,</w:t>
      </w:r>
    </w:p>
    <w:p w14:paraId="25715246" w14:textId="4E4D1B01" w:rsidR="007677C4" w:rsidRPr="00351291" w:rsidRDefault="007677C4" w:rsidP="00CE3F38">
      <w:pPr>
        <w:pStyle w:val="Zkladntext"/>
        <w:spacing w:after="0"/>
        <w:ind w:left="709"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 </w:t>
      </w:r>
      <w:r w:rsidR="00CE3F38">
        <w:rPr>
          <w:rFonts w:asciiTheme="minorHAnsi" w:hAnsiTheme="minorHAnsi" w:cstheme="minorHAnsi"/>
          <w:sz w:val="22"/>
          <w:szCs w:val="22"/>
        </w:rPr>
        <w:tab/>
      </w:r>
      <w:r w:rsidRPr="00351291">
        <w:rPr>
          <w:rFonts w:asciiTheme="minorHAnsi" w:hAnsiTheme="minorHAnsi" w:cstheme="minorHAnsi"/>
          <w:sz w:val="22"/>
          <w:szCs w:val="22"/>
        </w:rPr>
        <w:t>vymáhání pohledávek,</w:t>
      </w:r>
    </w:p>
    <w:p w14:paraId="076E01A7" w14:textId="7F11C1F0" w:rsidR="007677C4" w:rsidRPr="00351291" w:rsidRDefault="007677C4" w:rsidP="00CE3F38">
      <w:pPr>
        <w:pStyle w:val="Zkladntext"/>
        <w:spacing w:after="0"/>
        <w:ind w:left="709"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 </w:t>
      </w:r>
      <w:r w:rsidR="00CE3F38">
        <w:rPr>
          <w:rFonts w:asciiTheme="minorHAnsi" w:hAnsiTheme="minorHAnsi" w:cstheme="minorHAnsi"/>
          <w:sz w:val="22"/>
          <w:szCs w:val="22"/>
        </w:rPr>
        <w:tab/>
      </w:r>
      <w:r w:rsidRPr="00351291">
        <w:rPr>
          <w:rFonts w:asciiTheme="minorHAnsi" w:hAnsiTheme="minorHAnsi" w:cstheme="minorHAnsi"/>
          <w:sz w:val="22"/>
          <w:szCs w:val="22"/>
        </w:rPr>
        <w:t>zastupování před soudními, správními a jinými orgány,</w:t>
      </w:r>
    </w:p>
    <w:p w14:paraId="22421C51" w14:textId="674A0673" w:rsidR="007677C4" w:rsidRPr="00351291" w:rsidRDefault="007677C4" w:rsidP="00CE3F38">
      <w:pPr>
        <w:pStyle w:val="Zkladntext"/>
        <w:spacing w:after="0"/>
        <w:ind w:left="709"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 </w:t>
      </w:r>
      <w:r w:rsidR="00CE3F38">
        <w:rPr>
          <w:rFonts w:asciiTheme="minorHAnsi" w:hAnsiTheme="minorHAnsi" w:cstheme="minorHAnsi"/>
          <w:sz w:val="22"/>
          <w:szCs w:val="22"/>
        </w:rPr>
        <w:tab/>
      </w:r>
      <w:r w:rsidRPr="00351291">
        <w:rPr>
          <w:rFonts w:asciiTheme="minorHAnsi" w:hAnsiTheme="minorHAnsi" w:cstheme="minorHAnsi"/>
          <w:sz w:val="22"/>
          <w:szCs w:val="22"/>
        </w:rPr>
        <w:t>ostatní úkony v oblasti práva na základě požadavků odběratele.</w:t>
      </w:r>
    </w:p>
    <w:p w14:paraId="5D450F30" w14:textId="77777777" w:rsidR="00F27CF0" w:rsidRPr="00351291" w:rsidRDefault="00F27CF0" w:rsidP="00F27CF0">
      <w:pPr>
        <w:pStyle w:val="Zkladntext"/>
        <w:spacing w:after="0"/>
        <w:jc w:val="both"/>
        <w:rPr>
          <w:rFonts w:asciiTheme="minorHAnsi" w:hAnsiTheme="minorHAnsi" w:cstheme="minorHAnsi"/>
          <w:sz w:val="22"/>
          <w:szCs w:val="22"/>
        </w:rPr>
      </w:pPr>
    </w:p>
    <w:p w14:paraId="3D649461" w14:textId="77777777" w:rsidR="00F27CF0" w:rsidRPr="00351291" w:rsidRDefault="00F27CF0" w:rsidP="00F27CF0">
      <w:pPr>
        <w:pStyle w:val="Zkladntext"/>
        <w:spacing w:after="0"/>
        <w:jc w:val="center"/>
        <w:rPr>
          <w:rFonts w:asciiTheme="minorHAnsi" w:hAnsiTheme="minorHAnsi" w:cstheme="minorHAnsi"/>
          <w:sz w:val="22"/>
          <w:szCs w:val="22"/>
        </w:rPr>
      </w:pPr>
      <w:r w:rsidRPr="00351291">
        <w:rPr>
          <w:rFonts w:asciiTheme="minorHAnsi" w:hAnsiTheme="minorHAnsi" w:cstheme="minorHAnsi"/>
          <w:sz w:val="22"/>
          <w:szCs w:val="22"/>
        </w:rPr>
        <w:t>II.</w:t>
      </w:r>
    </w:p>
    <w:p w14:paraId="569D3550" w14:textId="77777777" w:rsidR="001606D6" w:rsidRPr="00351291" w:rsidRDefault="001606D6" w:rsidP="003522AF">
      <w:pPr>
        <w:pStyle w:val="Zkladntext"/>
        <w:pBdr>
          <w:bottom w:val="single" w:sz="4" w:space="1" w:color="auto"/>
        </w:pBdr>
        <w:shd w:val="clear" w:color="auto" w:fill="F2F2F2" w:themeFill="background1" w:themeFillShade="F2"/>
        <w:spacing w:after="0"/>
        <w:jc w:val="center"/>
        <w:rPr>
          <w:rFonts w:asciiTheme="minorHAnsi" w:hAnsiTheme="minorHAnsi" w:cstheme="minorHAnsi"/>
          <w:b/>
          <w:sz w:val="22"/>
          <w:szCs w:val="22"/>
        </w:rPr>
      </w:pPr>
      <w:r w:rsidRPr="00351291">
        <w:rPr>
          <w:rFonts w:asciiTheme="minorHAnsi" w:hAnsiTheme="minorHAnsi" w:cstheme="minorHAnsi"/>
          <w:b/>
          <w:sz w:val="22"/>
          <w:szCs w:val="22"/>
        </w:rPr>
        <w:t>Čas plnění</w:t>
      </w:r>
    </w:p>
    <w:p w14:paraId="6813235D" w14:textId="216D1596" w:rsidR="00970967" w:rsidRPr="00351291" w:rsidRDefault="00970967" w:rsidP="003522AF">
      <w:pPr>
        <w:pStyle w:val="Zkladntext"/>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t>1.</w:t>
      </w:r>
      <w:r w:rsidR="003522AF">
        <w:rPr>
          <w:rFonts w:asciiTheme="minorHAnsi" w:hAnsiTheme="minorHAnsi" w:cstheme="minorHAnsi"/>
          <w:sz w:val="22"/>
          <w:szCs w:val="22"/>
        </w:rPr>
        <w:tab/>
      </w:r>
      <w:r w:rsidR="00F27CF0" w:rsidRPr="00351291">
        <w:rPr>
          <w:rFonts w:asciiTheme="minorHAnsi" w:hAnsiTheme="minorHAnsi" w:cstheme="minorHAnsi"/>
          <w:sz w:val="22"/>
          <w:szCs w:val="22"/>
        </w:rPr>
        <w:t>Smlouva je sjednána na dobu určitou</w:t>
      </w:r>
      <w:r w:rsidR="001606D6" w:rsidRPr="00351291">
        <w:rPr>
          <w:rFonts w:asciiTheme="minorHAnsi" w:hAnsiTheme="minorHAnsi" w:cstheme="minorHAnsi"/>
          <w:sz w:val="22"/>
          <w:szCs w:val="22"/>
        </w:rPr>
        <w:t xml:space="preserve">, a to na 36 měsíců </w:t>
      </w:r>
      <w:r w:rsidR="00956A5B" w:rsidRPr="00351291">
        <w:rPr>
          <w:rFonts w:asciiTheme="minorHAnsi" w:hAnsiTheme="minorHAnsi" w:cstheme="minorHAnsi"/>
          <w:sz w:val="22"/>
          <w:szCs w:val="22"/>
        </w:rPr>
        <w:t xml:space="preserve">s účinností </w:t>
      </w:r>
      <w:r w:rsidR="001606D6" w:rsidRPr="00351291">
        <w:rPr>
          <w:rFonts w:asciiTheme="minorHAnsi" w:hAnsiTheme="minorHAnsi" w:cstheme="minorHAnsi"/>
          <w:sz w:val="22"/>
          <w:szCs w:val="22"/>
        </w:rPr>
        <w:t>od 1.</w:t>
      </w:r>
      <w:r w:rsidR="003522AF">
        <w:rPr>
          <w:rFonts w:asciiTheme="minorHAnsi" w:hAnsiTheme="minorHAnsi" w:cstheme="minorHAnsi"/>
          <w:sz w:val="22"/>
          <w:szCs w:val="22"/>
        </w:rPr>
        <w:t xml:space="preserve"> </w:t>
      </w:r>
      <w:r w:rsidR="001606D6" w:rsidRPr="00351291">
        <w:rPr>
          <w:rFonts w:asciiTheme="minorHAnsi" w:hAnsiTheme="minorHAnsi" w:cstheme="minorHAnsi"/>
          <w:sz w:val="22"/>
          <w:szCs w:val="22"/>
        </w:rPr>
        <w:t>11.</w:t>
      </w:r>
      <w:r w:rsidR="003522AF">
        <w:rPr>
          <w:rFonts w:asciiTheme="minorHAnsi" w:hAnsiTheme="minorHAnsi" w:cstheme="minorHAnsi"/>
          <w:sz w:val="22"/>
          <w:szCs w:val="22"/>
        </w:rPr>
        <w:t xml:space="preserve"> </w:t>
      </w:r>
      <w:r w:rsidR="001606D6" w:rsidRPr="00351291">
        <w:rPr>
          <w:rFonts w:asciiTheme="minorHAnsi" w:hAnsiTheme="minorHAnsi" w:cstheme="minorHAnsi"/>
          <w:sz w:val="22"/>
          <w:szCs w:val="22"/>
        </w:rPr>
        <w:t>202</w:t>
      </w:r>
      <w:r w:rsidR="00150237" w:rsidRPr="00351291">
        <w:rPr>
          <w:rFonts w:asciiTheme="minorHAnsi" w:hAnsiTheme="minorHAnsi" w:cstheme="minorHAnsi"/>
          <w:sz w:val="22"/>
          <w:szCs w:val="22"/>
        </w:rPr>
        <w:t>3</w:t>
      </w:r>
      <w:r w:rsidR="00F27CF0" w:rsidRPr="00351291">
        <w:rPr>
          <w:rFonts w:asciiTheme="minorHAnsi" w:hAnsiTheme="minorHAnsi" w:cstheme="minorHAnsi"/>
          <w:sz w:val="22"/>
          <w:szCs w:val="22"/>
        </w:rPr>
        <w:t xml:space="preserve">. </w:t>
      </w:r>
    </w:p>
    <w:p w14:paraId="6875C390" w14:textId="77777777" w:rsidR="00821D2C" w:rsidRDefault="00970967" w:rsidP="00821D2C">
      <w:pPr>
        <w:pStyle w:val="Zkladntext"/>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lastRenderedPageBreak/>
        <w:t xml:space="preserve">2. </w:t>
      </w:r>
      <w:r w:rsidR="003522AF">
        <w:rPr>
          <w:rFonts w:asciiTheme="minorHAnsi" w:hAnsiTheme="minorHAnsi" w:cstheme="minorHAnsi"/>
          <w:sz w:val="22"/>
          <w:szCs w:val="22"/>
        </w:rPr>
        <w:tab/>
      </w:r>
      <w:r w:rsidR="00F27CF0" w:rsidRPr="00351291">
        <w:rPr>
          <w:rFonts w:asciiTheme="minorHAnsi" w:hAnsiTheme="minorHAnsi" w:cstheme="minorHAnsi"/>
          <w:sz w:val="22"/>
          <w:szCs w:val="22"/>
        </w:rPr>
        <w:t xml:space="preserve">Každá ze smluvních stran může vypovědět tuto smlouvu </w:t>
      </w:r>
      <w:r w:rsidR="00225AE1" w:rsidRPr="00351291">
        <w:rPr>
          <w:rFonts w:asciiTheme="minorHAnsi" w:hAnsiTheme="minorHAnsi" w:cstheme="minorHAnsi"/>
          <w:sz w:val="22"/>
          <w:szCs w:val="22"/>
        </w:rPr>
        <w:t xml:space="preserve">i bez uvedení důvodu </w:t>
      </w:r>
      <w:r w:rsidR="00F27CF0" w:rsidRPr="00351291">
        <w:rPr>
          <w:rFonts w:asciiTheme="minorHAnsi" w:hAnsiTheme="minorHAnsi" w:cstheme="minorHAnsi"/>
          <w:sz w:val="22"/>
          <w:szCs w:val="22"/>
        </w:rPr>
        <w:t>s dvouměsíční výpovědní lhůtou, která začne běžet prvním dnem měsíce následujícího po doručení výpovědi druhé smluvní straně.</w:t>
      </w:r>
    </w:p>
    <w:p w14:paraId="2EC1CD83" w14:textId="77777777" w:rsidR="00821D2C" w:rsidRDefault="00821D2C" w:rsidP="00821D2C">
      <w:pPr>
        <w:pStyle w:val="Zkladntext"/>
        <w:spacing w:after="0"/>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00970967" w:rsidRPr="00351291">
        <w:rPr>
          <w:rFonts w:asciiTheme="minorHAnsi" w:hAnsiTheme="minorHAnsi" w:cstheme="minorHAnsi"/>
          <w:sz w:val="22"/>
          <w:szCs w:val="22"/>
        </w:rPr>
        <w:t>Účinnost této smlouvy lze ukončit rovněž dohodou účastníků formou dodatku k této smlouvě dle bodu VIII odst.</w:t>
      </w:r>
      <w:r>
        <w:rPr>
          <w:rFonts w:asciiTheme="minorHAnsi" w:hAnsiTheme="minorHAnsi" w:cstheme="minorHAnsi"/>
          <w:sz w:val="22"/>
          <w:szCs w:val="22"/>
        </w:rPr>
        <w:t xml:space="preserve"> </w:t>
      </w:r>
      <w:r w:rsidR="00970967" w:rsidRPr="00351291">
        <w:rPr>
          <w:rFonts w:asciiTheme="minorHAnsi" w:hAnsiTheme="minorHAnsi" w:cstheme="minorHAnsi"/>
          <w:sz w:val="22"/>
          <w:szCs w:val="22"/>
        </w:rPr>
        <w:t>1</w:t>
      </w:r>
      <w:r>
        <w:rPr>
          <w:rFonts w:asciiTheme="minorHAnsi" w:hAnsiTheme="minorHAnsi" w:cstheme="minorHAnsi"/>
          <w:sz w:val="22"/>
          <w:szCs w:val="22"/>
        </w:rPr>
        <w:t>.</w:t>
      </w:r>
    </w:p>
    <w:p w14:paraId="67B6B68B" w14:textId="04110442" w:rsidR="00970967" w:rsidRPr="00351291" w:rsidRDefault="00970967" w:rsidP="00821D2C">
      <w:pPr>
        <w:pStyle w:val="Zkladntext"/>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t>4.</w:t>
      </w:r>
      <w:r w:rsidR="00821D2C">
        <w:rPr>
          <w:rFonts w:asciiTheme="minorHAnsi" w:hAnsiTheme="minorHAnsi" w:cstheme="minorHAnsi"/>
          <w:sz w:val="22"/>
          <w:szCs w:val="22"/>
        </w:rPr>
        <w:tab/>
      </w:r>
      <w:r w:rsidRPr="00351291">
        <w:rPr>
          <w:rFonts w:asciiTheme="minorHAnsi" w:hAnsiTheme="minorHAnsi" w:cstheme="minorHAnsi"/>
          <w:sz w:val="22"/>
          <w:szCs w:val="22"/>
        </w:rPr>
        <w:t>Ustanovení obecně závazných právních předpisů o možnosti ukončení této smlouvy (odstoupení, insolvence, úmrtí pod.) nejsou tímto dotčena.</w:t>
      </w:r>
    </w:p>
    <w:p w14:paraId="6785E56F" w14:textId="77777777" w:rsidR="00F27CF0" w:rsidRPr="00351291" w:rsidRDefault="00F27CF0" w:rsidP="00F27CF0">
      <w:pPr>
        <w:pStyle w:val="Zkladntext"/>
        <w:spacing w:after="0"/>
        <w:jc w:val="center"/>
        <w:rPr>
          <w:rFonts w:asciiTheme="minorHAnsi" w:hAnsiTheme="minorHAnsi" w:cstheme="minorHAnsi"/>
          <w:sz w:val="22"/>
          <w:szCs w:val="22"/>
        </w:rPr>
      </w:pPr>
    </w:p>
    <w:p w14:paraId="16BFC598" w14:textId="77777777" w:rsidR="00F27CF0" w:rsidRPr="00351291" w:rsidRDefault="00F27CF0" w:rsidP="00F27CF0">
      <w:pPr>
        <w:pStyle w:val="Zkladntext"/>
        <w:spacing w:after="0"/>
        <w:jc w:val="center"/>
        <w:rPr>
          <w:rFonts w:asciiTheme="minorHAnsi" w:hAnsiTheme="minorHAnsi" w:cstheme="minorHAnsi"/>
          <w:sz w:val="22"/>
          <w:szCs w:val="22"/>
        </w:rPr>
      </w:pPr>
      <w:r w:rsidRPr="00351291">
        <w:rPr>
          <w:rFonts w:asciiTheme="minorHAnsi" w:hAnsiTheme="minorHAnsi" w:cstheme="minorHAnsi"/>
          <w:sz w:val="22"/>
          <w:szCs w:val="22"/>
        </w:rPr>
        <w:t>III.</w:t>
      </w:r>
    </w:p>
    <w:p w14:paraId="560C0BC5" w14:textId="77777777" w:rsidR="001606D6" w:rsidRPr="00351291" w:rsidRDefault="001606D6" w:rsidP="00821D2C">
      <w:pPr>
        <w:pStyle w:val="Zkladntext"/>
        <w:pBdr>
          <w:bottom w:val="single" w:sz="4" w:space="1" w:color="auto"/>
        </w:pBdr>
        <w:shd w:val="clear" w:color="auto" w:fill="F2F2F2" w:themeFill="background1" w:themeFillShade="F2"/>
        <w:spacing w:after="0"/>
        <w:jc w:val="center"/>
        <w:rPr>
          <w:rFonts w:asciiTheme="minorHAnsi" w:hAnsiTheme="minorHAnsi" w:cstheme="minorHAnsi"/>
          <w:b/>
          <w:sz w:val="22"/>
          <w:szCs w:val="22"/>
        </w:rPr>
      </w:pPr>
      <w:r w:rsidRPr="00351291">
        <w:rPr>
          <w:rFonts w:asciiTheme="minorHAnsi" w:hAnsiTheme="minorHAnsi" w:cstheme="minorHAnsi"/>
          <w:b/>
          <w:sz w:val="22"/>
          <w:szCs w:val="22"/>
        </w:rPr>
        <w:t>Povinnost dodavatele</w:t>
      </w:r>
    </w:p>
    <w:p w14:paraId="6C008F85" w14:textId="08E72736" w:rsidR="00F27CF0" w:rsidRPr="00351291" w:rsidRDefault="00F27CF0" w:rsidP="00F27CF0">
      <w:pPr>
        <w:pStyle w:val="Zkladntext"/>
        <w:numPr>
          <w:ilvl w:val="0"/>
          <w:numId w:val="3"/>
        </w:numPr>
        <w:autoSpaceDE/>
        <w:autoSpaceDN/>
        <w:spacing w:after="0"/>
        <w:jc w:val="both"/>
        <w:rPr>
          <w:rFonts w:asciiTheme="minorHAnsi" w:hAnsiTheme="minorHAnsi" w:cstheme="minorHAnsi"/>
          <w:sz w:val="22"/>
          <w:szCs w:val="22"/>
        </w:rPr>
      </w:pPr>
      <w:r w:rsidRPr="00351291">
        <w:rPr>
          <w:rFonts w:asciiTheme="minorHAnsi" w:hAnsiTheme="minorHAnsi" w:cstheme="minorHAnsi"/>
          <w:sz w:val="22"/>
          <w:szCs w:val="22"/>
        </w:rPr>
        <w:t>Dodavatel se zavazuje:</w:t>
      </w:r>
    </w:p>
    <w:p w14:paraId="3EBF5076" w14:textId="77777777" w:rsidR="00F27CF0" w:rsidRPr="00351291" w:rsidRDefault="00F27CF0" w:rsidP="00FB4E17">
      <w:pPr>
        <w:pStyle w:val="sloseznamu"/>
        <w:numPr>
          <w:ilvl w:val="0"/>
          <w:numId w:val="2"/>
        </w:numPr>
        <w:tabs>
          <w:tab w:val="clear" w:pos="360"/>
          <w:tab w:val="num" w:pos="1080"/>
        </w:tabs>
        <w:autoSpaceDE/>
        <w:autoSpaceDN/>
        <w:spacing w:after="0"/>
        <w:ind w:left="720"/>
        <w:jc w:val="both"/>
        <w:rPr>
          <w:rFonts w:asciiTheme="minorHAnsi" w:hAnsiTheme="minorHAnsi" w:cstheme="minorHAnsi"/>
          <w:sz w:val="22"/>
          <w:szCs w:val="22"/>
        </w:rPr>
      </w:pPr>
      <w:r w:rsidRPr="00351291">
        <w:rPr>
          <w:rFonts w:asciiTheme="minorHAnsi" w:hAnsiTheme="minorHAnsi" w:cstheme="minorHAnsi"/>
          <w:sz w:val="22"/>
          <w:szCs w:val="22"/>
        </w:rPr>
        <w:t>poskytovat právní služby podle článku I. této smlouvy průběžně dle požadavků odběratele</w:t>
      </w:r>
      <w:r w:rsidR="00FB4E17" w:rsidRPr="00351291">
        <w:rPr>
          <w:rFonts w:asciiTheme="minorHAnsi" w:hAnsiTheme="minorHAnsi" w:cstheme="minorHAnsi"/>
          <w:sz w:val="22"/>
          <w:szCs w:val="22"/>
        </w:rPr>
        <w:t xml:space="preserve"> v rozsahu maximálně </w:t>
      </w:r>
      <w:r w:rsidR="00EF2D5A" w:rsidRPr="00351291">
        <w:rPr>
          <w:rFonts w:asciiTheme="minorHAnsi" w:hAnsiTheme="minorHAnsi" w:cstheme="minorHAnsi"/>
          <w:sz w:val="22"/>
          <w:szCs w:val="22"/>
        </w:rPr>
        <w:t>5</w:t>
      </w:r>
      <w:r w:rsidR="00FB4E17" w:rsidRPr="00351291">
        <w:rPr>
          <w:rFonts w:asciiTheme="minorHAnsi" w:hAnsiTheme="minorHAnsi" w:cstheme="minorHAnsi"/>
          <w:sz w:val="22"/>
          <w:szCs w:val="22"/>
        </w:rPr>
        <w:t>0 hodin/1 kalendářní měsíc. Tento rozsah v konkrétním kalendářním měsíci závisí na potřebách a pokynech odběratele, který tento rozsah nemusí vyčerpat, avšak odměna advokáta tím není dotčena. Rozsah dle předchozí věty může být na základě požadavku odběratele také přečerpán, přičemž na takové nadlimitní hodiny se stejným způsobem použijí veškerá ustanovení této smlouvy.</w:t>
      </w:r>
    </w:p>
    <w:p w14:paraId="3158D68C" w14:textId="77777777" w:rsidR="001606D6" w:rsidRPr="00351291" w:rsidRDefault="001606D6" w:rsidP="00FB4E17">
      <w:pPr>
        <w:pStyle w:val="sloseznamu"/>
        <w:numPr>
          <w:ilvl w:val="0"/>
          <w:numId w:val="2"/>
        </w:numPr>
        <w:tabs>
          <w:tab w:val="clear" w:pos="360"/>
          <w:tab w:val="num" w:pos="1080"/>
        </w:tabs>
        <w:autoSpaceDE/>
        <w:autoSpaceDN/>
        <w:spacing w:after="0"/>
        <w:ind w:left="720"/>
        <w:jc w:val="both"/>
        <w:rPr>
          <w:rFonts w:asciiTheme="minorHAnsi" w:hAnsiTheme="minorHAnsi" w:cstheme="minorHAnsi"/>
          <w:sz w:val="22"/>
          <w:szCs w:val="22"/>
        </w:rPr>
      </w:pPr>
      <w:r w:rsidRPr="00351291">
        <w:rPr>
          <w:rFonts w:asciiTheme="minorHAnsi" w:hAnsiTheme="minorHAnsi" w:cstheme="minorHAnsi"/>
          <w:sz w:val="22"/>
          <w:szCs w:val="22"/>
        </w:rPr>
        <w:t>jednou měsíčně poskytovat právní služby v rozsahu 6 hodin v sídle odběratele</w:t>
      </w:r>
    </w:p>
    <w:p w14:paraId="76A85CBC" w14:textId="77777777" w:rsidR="00F27CF0" w:rsidRPr="00351291"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351291">
        <w:rPr>
          <w:rFonts w:asciiTheme="minorHAnsi" w:hAnsiTheme="minorHAnsi" w:cstheme="minorHAnsi"/>
          <w:sz w:val="22"/>
          <w:szCs w:val="22"/>
        </w:rPr>
        <w:t>postupovat při poskytování právních služeb s odbornou péčí, jednat čestně a svědomitě, řídit se pokyny klienta, důsledně využívat všechny zákonné prostředky a v jejich rámci uplatňovat vše, co podle svého přesvědčení pokládá pro klienta za prospěšné. Dodavatel je při plnění předmětu smlouvy vázán pouze zákony a dalšími obecně závaznými právními předpisy a v jejich mezích pokyny odběratele. Dodavatel není však vázán pokyny odběratele, pokud jde o právní názor na věc nebo pokud pokyny odběratele odporují dobrým mravům;</w:t>
      </w:r>
    </w:p>
    <w:p w14:paraId="310C68FD" w14:textId="77777777" w:rsidR="00F27CF0" w:rsidRPr="00351291"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351291">
        <w:rPr>
          <w:rFonts w:asciiTheme="minorHAnsi" w:hAnsiTheme="minorHAnsi" w:cstheme="minorHAnsi"/>
          <w:sz w:val="22"/>
          <w:szCs w:val="22"/>
        </w:rPr>
        <w:t>oznámit odběrateli okolnosti, které zjistil při plnění předmětu smlouvy nebo které mohou mít vliv na změnu pokynů odběratele. Zjistí-li dodavatel, že pokyny odběratele jsou nevhodné či neúčelné pro plnění předmětu smlouvy, je povinen na to odběratele upozornit;</w:t>
      </w:r>
    </w:p>
    <w:p w14:paraId="462997EB" w14:textId="77777777" w:rsidR="00F27CF0" w:rsidRPr="00351291"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351291">
        <w:rPr>
          <w:rFonts w:asciiTheme="minorHAnsi" w:hAnsiTheme="minorHAnsi" w:cstheme="minorHAnsi"/>
          <w:sz w:val="22"/>
          <w:szCs w:val="22"/>
        </w:rPr>
        <w:t>zachovávat mlčenlivost o všech skutečnostech, o nichž se dozví v souvislosti s poskytováním právních služeb odběrateli. Této povinnosti jej může zprostit pouze odběratel písemným prohlášením; i v tomto případě je však dodavatel povinen zachovat mlčenlivost, pokud je to v zájmu odběratele. Povinnost mlčenlivosti trvá i po skončení účinnosti této smlouvy a tato povinnost mlčenlivosti se vztahuje ve stejném rozsahu i na pracovníky dodavatele a smluvní partnery dodavatele;</w:t>
      </w:r>
    </w:p>
    <w:p w14:paraId="111CD1D6" w14:textId="77777777" w:rsidR="00F27CF0" w:rsidRPr="00351291"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351291">
        <w:rPr>
          <w:rFonts w:asciiTheme="minorHAnsi" w:hAnsiTheme="minorHAnsi" w:cstheme="minorHAnsi"/>
          <w:sz w:val="22"/>
          <w:szCs w:val="22"/>
        </w:rPr>
        <w:t>nahradit škodu, kterou by způsobil odběrateli v souvislosti s poskytnutím právních služeb. Dodavatel odpovídá za škodu způsobenou odběrateli i tehdy, byla-li škoda způsobena v souvislosti s plněním této smlouvy zaměstnancem dodavatele či jiným advokátem v rámci substituce. Současně dodavatel tímto prohlašuje, že má uzavřenu smlouvu o pojištění odpovědnosti za škodu z výkonu advokacie;</w:t>
      </w:r>
    </w:p>
    <w:p w14:paraId="46DCA4FD" w14:textId="77777777" w:rsidR="00F27CF0" w:rsidRPr="00351291"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351291">
        <w:rPr>
          <w:rFonts w:asciiTheme="minorHAnsi" w:hAnsiTheme="minorHAnsi" w:cstheme="minorHAnsi"/>
          <w:sz w:val="22"/>
          <w:szCs w:val="22"/>
        </w:rPr>
        <w:t>po ukončení účinnosti smlouvy bez zbytečného odkladu protokolárně předat odběrateli veškeré podklady, které mu odběratel předal nebo které pro odběratele získal od třetích osob. U nedokončených záležitostí, které byly předmětem právních služeb, dodavatel odběrateli předá na odběratelovu žádost rovněž návrh dalšího postupu pro nejbližší období. Dodavatel je oprávněn pořizovat si z podkladů předaných mu odběratelem kopie nezbytně nutné pro dokumentaci své činnosti pro odběratele v souladu s předpisy České advokátní komory.</w:t>
      </w:r>
    </w:p>
    <w:p w14:paraId="6733F112" w14:textId="77777777" w:rsidR="00F27CF0" w:rsidRPr="00351291" w:rsidRDefault="00F27CF0" w:rsidP="00F27CF0">
      <w:pPr>
        <w:pStyle w:val="Zkladntext"/>
        <w:numPr>
          <w:ilvl w:val="0"/>
          <w:numId w:val="3"/>
        </w:numPr>
        <w:autoSpaceDE/>
        <w:autoSpaceDN/>
        <w:spacing w:after="0"/>
        <w:jc w:val="both"/>
        <w:rPr>
          <w:rFonts w:asciiTheme="minorHAnsi" w:hAnsiTheme="minorHAnsi" w:cstheme="minorHAnsi"/>
          <w:snapToGrid w:val="0"/>
          <w:sz w:val="22"/>
          <w:szCs w:val="22"/>
        </w:rPr>
      </w:pPr>
      <w:r w:rsidRPr="00351291">
        <w:rPr>
          <w:rFonts w:asciiTheme="minorHAnsi" w:hAnsiTheme="minorHAnsi" w:cstheme="minorHAnsi"/>
          <w:snapToGrid w:val="0"/>
          <w:sz w:val="22"/>
          <w:szCs w:val="22"/>
        </w:rPr>
        <w:t xml:space="preserve">Dodavatel odpovídá za kvalitní provedení sjednané činnosti. Dodavatel však neodpovídá za vady svého plnění, jejichž příčinou jsou nedostatky v podkladech a informacích (tj. jejich nepravdivost či neúplnost), předaných odběratelem. </w:t>
      </w:r>
    </w:p>
    <w:p w14:paraId="4EB42A89" w14:textId="77777777" w:rsidR="00F27CF0" w:rsidRPr="00351291" w:rsidRDefault="00F27CF0" w:rsidP="00F27CF0">
      <w:pPr>
        <w:pStyle w:val="sloseznamu"/>
        <w:autoSpaceDE/>
        <w:autoSpaceDN/>
        <w:spacing w:after="0"/>
        <w:ind w:left="0"/>
        <w:jc w:val="both"/>
        <w:rPr>
          <w:rFonts w:asciiTheme="minorHAnsi" w:hAnsiTheme="minorHAnsi" w:cstheme="minorHAnsi"/>
          <w:sz w:val="22"/>
          <w:szCs w:val="22"/>
        </w:rPr>
      </w:pPr>
    </w:p>
    <w:p w14:paraId="1154D000" w14:textId="1772A740" w:rsidR="00F27CF0" w:rsidRPr="00351291" w:rsidRDefault="00F27CF0" w:rsidP="00F27CF0">
      <w:pPr>
        <w:pStyle w:val="Zkladntext"/>
        <w:spacing w:after="0"/>
        <w:jc w:val="center"/>
        <w:rPr>
          <w:rFonts w:asciiTheme="minorHAnsi" w:hAnsiTheme="minorHAnsi" w:cstheme="minorHAnsi"/>
          <w:sz w:val="22"/>
          <w:szCs w:val="22"/>
        </w:rPr>
      </w:pPr>
      <w:r w:rsidRPr="00351291">
        <w:rPr>
          <w:rFonts w:asciiTheme="minorHAnsi" w:hAnsiTheme="minorHAnsi" w:cstheme="minorHAnsi"/>
          <w:sz w:val="22"/>
          <w:szCs w:val="22"/>
        </w:rPr>
        <w:lastRenderedPageBreak/>
        <w:t>IV.</w:t>
      </w:r>
    </w:p>
    <w:p w14:paraId="7DBC4113" w14:textId="77777777" w:rsidR="001606D6" w:rsidRPr="00351291" w:rsidRDefault="001606D6" w:rsidP="00FE77F1">
      <w:pPr>
        <w:pStyle w:val="Zkladntext"/>
        <w:pBdr>
          <w:bottom w:val="single" w:sz="4" w:space="1" w:color="auto"/>
        </w:pBdr>
        <w:shd w:val="clear" w:color="auto" w:fill="F2F2F2" w:themeFill="background1" w:themeFillShade="F2"/>
        <w:spacing w:after="0"/>
        <w:jc w:val="center"/>
        <w:rPr>
          <w:rFonts w:asciiTheme="minorHAnsi" w:hAnsiTheme="minorHAnsi" w:cstheme="minorHAnsi"/>
          <w:b/>
          <w:sz w:val="22"/>
          <w:szCs w:val="22"/>
        </w:rPr>
      </w:pPr>
      <w:r w:rsidRPr="00351291">
        <w:rPr>
          <w:rFonts w:asciiTheme="minorHAnsi" w:hAnsiTheme="minorHAnsi" w:cstheme="minorHAnsi"/>
          <w:b/>
          <w:sz w:val="22"/>
          <w:szCs w:val="22"/>
        </w:rPr>
        <w:t>Povinnosti odběratele</w:t>
      </w:r>
    </w:p>
    <w:p w14:paraId="3A197522" w14:textId="4474FB4D" w:rsidR="00F27CF0" w:rsidRPr="00351291" w:rsidRDefault="00F27CF0" w:rsidP="00F27CF0">
      <w:pPr>
        <w:pStyle w:val="Zkladntext"/>
        <w:spacing w:after="0"/>
        <w:jc w:val="both"/>
        <w:rPr>
          <w:rFonts w:asciiTheme="minorHAnsi" w:hAnsiTheme="minorHAnsi" w:cstheme="minorHAnsi"/>
          <w:sz w:val="22"/>
          <w:szCs w:val="22"/>
        </w:rPr>
      </w:pPr>
      <w:r w:rsidRPr="00351291">
        <w:rPr>
          <w:rFonts w:asciiTheme="minorHAnsi" w:hAnsiTheme="minorHAnsi" w:cstheme="minorHAnsi"/>
          <w:sz w:val="22"/>
          <w:szCs w:val="22"/>
        </w:rPr>
        <w:t>Odběratel se zavazuje:</w:t>
      </w:r>
    </w:p>
    <w:p w14:paraId="4B9B963C" w14:textId="77777777" w:rsidR="00F27CF0" w:rsidRPr="00351291"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351291">
        <w:rPr>
          <w:rFonts w:asciiTheme="minorHAnsi" w:hAnsiTheme="minorHAnsi" w:cstheme="minorHAnsi"/>
          <w:sz w:val="22"/>
          <w:szCs w:val="22"/>
        </w:rPr>
        <w:t>vytvořit řádné podmínky pro provádění dohodnuté činnosti, zejména poskytnout dodavateli veškerou součinnost potřebnou pro řádné plnění předmětu smlouvy, včas mu předat veškeré podklady, dokumenty a listiny, jakož i poskytnout úplné a nezkreslené informace a vysvětlení nezbytná pro poskytnutí právních služeb;</w:t>
      </w:r>
    </w:p>
    <w:p w14:paraId="56F60817" w14:textId="77777777" w:rsidR="00F27CF0" w:rsidRPr="00351291"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351291">
        <w:rPr>
          <w:rFonts w:asciiTheme="minorHAnsi" w:hAnsiTheme="minorHAnsi" w:cstheme="minorHAnsi"/>
          <w:sz w:val="22"/>
          <w:szCs w:val="22"/>
        </w:rPr>
        <w:t xml:space="preserve">zúčastnit se jednání, kdykoliv to dodavatel bude považovat za nezbytné; </w:t>
      </w:r>
    </w:p>
    <w:p w14:paraId="3FA3E518" w14:textId="77777777" w:rsidR="00F27CF0" w:rsidRPr="00351291"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351291">
        <w:rPr>
          <w:rFonts w:asciiTheme="minorHAnsi" w:hAnsiTheme="minorHAnsi" w:cstheme="minorHAnsi"/>
          <w:sz w:val="22"/>
          <w:szCs w:val="22"/>
        </w:rPr>
        <w:t>řídit se v záležitosti, která je předmětem právních služeb, pokyny dodavatele, jakož i nezasahovat do vývoje záležitosti způsobem předem s dodavatelem nesjednaným. Jakékoliv své samostatné jednání v záležitosti, která je předmětem právních služeb, se odběratel zavazuje předem konzultovat s dodavatelem a o výsledku takového jednání jej informovat;</w:t>
      </w:r>
    </w:p>
    <w:p w14:paraId="324C07B1" w14:textId="77777777" w:rsidR="00F27CF0" w:rsidRPr="00351291"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351291">
        <w:rPr>
          <w:rFonts w:asciiTheme="minorHAnsi" w:hAnsiTheme="minorHAnsi" w:cstheme="minorHAnsi"/>
          <w:sz w:val="22"/>
          <w:szCs w:val="22"/>
        </w:rPr>
        <w:t>udělit dodavateli písemné plné moci, které jsou nezbytné pro splnění závazku dodavatele podle této smlouvy;</w:t>
      </w:r>
    </w:p>
    <w:p w14:paraId="2973CAA1" w14:textId="77777777" w:rsidR="00F27CF0" w:rsidRPr="00351291"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351291">
        <w:rPr>
          <w:rFonts w:asciiTheme="minorHAnsi" w:hAnsiTheme="minorHAnsi" w:cstheme="minorHAnsi"/>
          <w:sz w:val="22"/>
          <w:szCs w:val="22"/>
        </w:rPr>
        <w:t>zajišťovat úhradu soudních a správních poplatků, a eventuálních odměn za činnosti notářů, exekutorů, překladatelů a soudních znalců v dohodnutých termínech;</w:t>
      </w:r>
    </w:p>
    <w:p w14:paraId="313FE4BE" w14:textId="77777777" w:rsidR="00F27CF0" w:rsidRPr="00351291"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351291">
        <w:rPr>
          <w:rFonts w:asciiTheme="minorHAnsi" w:hAnsiTheme="minorHAnsi" w:cstheme="minorHAnsi"/>
          <w:sz w:val="22"/>
          <w:szCs w:val="22"/>
        </w:rPr>
        <w:t>hradit odměnu dodavateli ve výši a lhůtách dle této smlouvy.</w:t>
      </w:r>
    </w:p>
    <w:p w14:paraId="7B371CD2" w14:textId="77777777" w:rsidR="00F27CF0" w:rsidRPr="00351291" w:rsidRDefault="00F27CF0" w:rsidP="00F27CF0">
      <w:pPr>
        <w:pStyle w:val="Zkladntext"/>
        <w:spacing w:after="0"/>
        <w:jc w:val="both"/>
        <w:rPr>
          <w:rFonts w:asciiTheme="minorHAnsi" w:hAnsiTheme="minorHAnsi" w:cstheme="minorHAnsi"/>
          <w:sz w:val="22"/>
          <w:szCs w:val="22"/>
        </w:rPr>
      </w:pPr>
    </w:p>
    <w:p w14:paraId="0C598F4A" w14:textId="77777777" w:rsidR="00F27CF0" w:rsidRPr="00351291" w:rsidRDefault="00F27CF0" w:rsidP="00F27CF0">
      <w:pPr>
        <w:pStyle w:val="Zkladntext"/>
        <w:spacing w:after="0"/>
        <w:jc w:val="center"/>
        <w:rPr>
          <w:rFonts w:asciiTheme="minorHAnsi" w:hAnsiTheme="minorHAnsi" w:cstheme="minorHAnsi"/>
          <w:sz w:val="22"/>
          <w:szCs w:val="22"/>
        </w:rPr>
      </w:pPr>
      <w:r w:rsidRPr="00351291">
        <w:rPr>
          <w:rFonts w:asciiTheme="minorHAnsi" w:hAnsiTheme="minorHAnsi" w:cstheme="minorHAnsi"/>
          <w:sz w:val="22"/>
          <w:szCs w:val="22"/>
        </w:rPr>
        <w:t>V.</w:t>
      </w:r>
    </w:p>
    <w:p w14:paraId="62DACC0B" w14:textId="77777777" w:rsidR="00F27CF0" w:rsidRPr="00351291" w:rsidRDefault="001606D6" w:rsidP="00FE77F1">
      <w:pPr>
        <w:pStyle w:val="Zkladntext"/>
        <w:pBdr>
          <w:bottom w:val="single" w:sz="4" w:space="1" w:color="auto"/>
        </w:pBdr>
        <w:shd w:val="clear" w:color="auto" w:fill="F2F2F2" w:themeFill="background1" w:themeFillShade="F2"/>
        <w:spacing w:after="0"/>
        <w:jc w:val="center"/>
        <w:rPr>
          <w:rFonts w:asciiTheme="minorHAnsi" w:hAnsiTheme="minorHAnsi" w:cstheme="minorHAnsi"/>
          <w:b/>
          <w:sz w:val="22"/>
          <w:szCs w:val="22"/>
        </w:rPr>
      </w:pPr>
      <w:r w:rsidRPr="00351291">
        <w:rPr>
          <w:rFonts w:asciiTheme="minorHAnsi" w:hAnsiTheme="minorHAnsi" w:cstheme="minorHAnsi"/>
          <w:b/>
          <w:sz w:val="22"/>
          <w:szCs w:val="22"/>
        </w:rPr>
        <w:t>Cena</w:t>
      </w:r>
    </w:p>
    <w:p w14:paraId="72ED38AD" w14:textId="31CF43D3" w:rsidR="00F27CF0" w:rsidRPr="00351291" w:rsidRDefault="00F27CF0" w:rsidP="00FE77F1">
      <w:pPr>
        <w:pStyle w:val="sloseznamu"/>
        <w:autoSpaceDE/>
        <w:autoSpaceDN/>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t xml:space="preserve">1. </w:t>
      </w:r>
      <w:r w:rsidR="00FE77F1">
        <w:rPr>
          <w:rFonts w:asciiTheme="minorHAnsi" w:hAnsiTheme="minorHAnsi" w:cstheme="minorHAnsi"/>
          <w:sz w:val="22"/>
          <w:szCs w:val="22"/>
        </w:rPr>
        <w:tab/>
      </w:r>
      <w:r w:rsidRPr="00351291">
        <w:rPr>
          <w:rFonts w:asciiTheme="minorHAnsi" w:hAnsiTheme="minorHAnsi" w:cstheme="minorHAnsi"/>
          <w:sz w:val="22"/>
          <w:szCs w:val="22"/>
        </w:rPr>
        <w:t xml:space="preserve">Smluvní strany se dohodly, že odměna dodavatele za poskytnuté právní služby s přihlédnutím k předpokládané věcné a časové náročnosti právních služeb se sjednává paušální částkou ve výši </w:t>
      </w:r>
      <w:r w:rsidR="00A810CC">
        <w:rPr>
          <w:rFonts w:asciiTheme="minorHAnsi" w:hAnsiTheme="minorHAnsi" w:cstheme="minorHAnsi"/>
          <w:sz w:val="22"/>
          <w:szCs w:val="22"/>
        </w:rPr>
        <w:t>20.000,00</w:t>
      </w:r>
      <w:r w:rsidRPr="00A810CC">
        <w:rPr>
          <w:rFonts w:asciiTheme="minorHAnsi" w:hAnsiTheme="minorHAnsi" w:cstheme="minorHAnsi"/>
          <w:sz w:val="22"/>
          <w:szCs w:val="22"/>
        </w:rPr>
        <w:t xml:space="preserve"> Kč bez DPH</w:t>
      </w:r>
      <w:r w:rsidR="00FE77F1" w:rsidRPr="00A810CC">
        <w:rPr>
          <w:rFonts w:asciiTheme="minorHAnsi" w:hAnsiTheme="minorHAnsi" w:cstheme="minorHAnsi"/>
          <w:sz w:val="22"/>
          <w:szCs w:val="22"/>
        </w:rPr>
        <w:t xml:space="preserve"> </w:t>
      </w:r>
      <w:r w:rsidRPr="00A810CC">
        <w:rPr>
          <w:rFonts w:asciiTheme="minorHAnsi" w:hAnsiTheme="minorHAnsi" w:cstheme="minorHAnsi"/>
          <w:sz w:val="22"/>
          <w:szCs w:val="22"/>
        </w:rPr>
        <w:t>za měsíc</w:t>
      </w:r>
      <w:r w:rsidRPr="00351291">
        <w:rPr>
          <w:rFonts w:asciiTheme="minorHAnsi" w:hAnsiTheme="minorHAnsi" w:cstheme="minorHAnsi"/>
          <w:sz w:val="22"/>
          <w:szCs w:val="22"/>
        </w:rPr>
        <w:t xml:space="preserve">. Paušální odměna zahrnuje </w:t>
      </w:r>
      <w:r w:rsidR="00482BA0" w:rsidRPr="00351291">
        <w:rPr>
          <w:rFonts w:asciiTheme="minorHAnsi" w:hAnsiTheme="minorHAnsi" w:cstheme="minorHAnsi"/>
          <w:sz w:val="22"/>
          <w:szCs w:val="22"/>
        </w:rPr>
        <w:t>5</w:t>
      </w:r>
      <w:r w:rsidRPr="00351291">
        <w:rPr>
          <w:rFonts w:asciiTheme="minorHAnsi" w:hAnsiTheme="minorHAnsi" w:cstheme="minorHAnsi"/>
          <w:sz w:val="22"/>
          <w:szCs w:val="22"/>
        </w:rPr>
        <w:t xml:space="preserve">0 hodin právních služeb měsíčně, kdy součástí tohoto paušálu je i 1x měsíčně odborná konzultace v sídle zadavatele v rozsahu 6 hod, součástí tohoto paušálu je i 1x měsíčně doprava dodavatele do sídla odběratele a zpět.  Vyúčtování odměny za právní služby je povinen dodavatel předložit klientovi vždy jednou měsíčně, a to formou daňového dokladu (faktury). Právní služby nejsou pro účely odměny nijak rozlišovány podle oboru nebo náročnosti. V případě, že v daném kalendářním měsíci překročí rozsah poskytované služby </w:t>
      </w:r>
      <w:r w:rsidR="00482BA0" w:rsidRPr="00351291">
        <w:rPr>
          <w:rFonts w:asciiTheme="minorHAnsi" w:hAnsiTheme="minorHAnsi" w:cstheme="minorHAnsi"/>
          <w:sz w:val="22"/>
          <w:szCs w:val="22"/>
        </w:rPr>
        <w:t>5</w:t>
      </w:r>
      <w:r w:rsidRPr="00351291">
        <w:rPr>
          <w:rFonts w:asciiTheme="minorHAnsi" w:hAnsiTheme="minorHAnsi" w:cstheme="minorHAnsi"/>
          <w:sz w:val="22"/>
          <w:szCs w:val="22"/>
        </w:rPr>
        <w:t xml:space="preserve">0 hodin, je dodavatel povinen o této skutečnosti písemně informovat klienta a následně je oprávněn fakturovat za každou další započatou hodinu odměnu ve výši </w:t>
      </w:r>
      <w:r w:rsidR="00A810CC">
        <w:rPr>
          <w:rFonts w:asciiTheme="minorHAnsi" w:hAnsiTheme="minorHAnsi" w:cstheme="minorHAnsi"/>
          <w:sz w:val="22"/>
          <w:szCs w:val="22"/>
        </w:rPr>
        <w:t>1.000,00</w:t>
      </w:r>
      <w:r w:rsidR="00D1645F" w:rsidRPr="00A810CC">
        <w:rPr>
          <w:rFonts w:asciiTheme="minorHAnsi" w:hAnsiTheme="minorHAnsi" w:cstheme="minorHAnsi"/>
          <w:sz w:val="22"/>
          <w:szCs w:val="22"/>
        </w:rPr>
        <w:t xml:space="preserve"> Kč bez DPH</w:t>
      </w:r>
      <w:r w:rsidRPr="00A810CC">
        <w:rPr>
          <w:rFonts w:asciiTheme="minorHAnsi" w:hAnsiTheme="minorHAnsi" w:cstheme="minorHAnsi"/>
          <w:sz w:val="22"/>
          <w:szCs w:val="22"/>
        </w:rPr>
        <w:t>.</w:t>
      </w:r>
      <w:r w:rsidRPr="00351291">
        <w:rPr>
          <w:rFonts w:asciiTheme="minorHAnsi" w:hAnsiTheme="minorHAnsi" w:cstheme="minorHAnsi"/>
          <w:sz w:val="22"/>
          <w:szCs w:val="22"/>
        </w:rPr>
        <w:t xml:space="preserve"> </w:t>
      </w:r>
    </w:p>
    <w:p w14:paraId="63C0AF13" w14:textId="174FDA51" w:rsidR="000770C2" w:rsidRPr="00351291" w:rsidRDefault="000770C2" w:rsidP="00FE77F1">
      <w:pPr>
        <w:pStyle w:val="sloseznamu"/>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t>2</w:t>
      </w:r>
      <w:r w:rsidR="00F27CF0" w:rsidRPr="00351291">
        <w:rPr>
          <w:rFonts w:asciiTheme="minorHAnsi" w:hAnsiTheme="minorHAnsi" w:cstheme="minorHAnsi"/>
          <w:sz w:val="22"/>
          <w:szCs w:val="22"/>
        </w:rPr>
        <w:t xml:space="preserve">. </w:t>
      </w:r>
      <w:r w:rsidR="00FE77F1">
        <w:rPr>
          <w:rFonts w:asciiTheme="minorHAnsi" w:hAnsiTheme="minorHAnsi" w:cstheme="minorHAnsi"/>
          <w:sz w:val="22"/>
          <w:szCs w:val="22"/>
        </w:rPr>
        <w:tab/>
      </w:r>
      <w:r w:rsidR="00F27CF0" w:rsidRPr="00351291">
        <w:rPr>
          <w:rFonts w:asciiTheme="minorHAnsi" w:hAnsiTheme="minorHAnsi" w:cstheme="minorHAnsi"/>
          <w:sz w:val="22"/>
          <w:szCs w:val="22"/>
        </w:rPr>
        <w:t>V případě činnosti dodavatele, vykonané ve prospěch odběratele mimo sídlo dodavatele, uhradí odběratel dodavateli náklady za použití jeho osobního automobilu dle § 157 odst. 2 a 3 zák. č. zák. č. 262/2006 Sb. v platném znění a náhradu za promeškaný čas dle § 14 odst. 1 písm. a) a odst. 3 vyhlášky č. 177/96 Sb., o odměnách advokátů a náhradách advokátů za poskytování právních služeb</w:t>
      </w:r>
      <w:r w:rsidRPr="00351291">
        <w:rPr>
          <w:rFonts w:asciiTheme="minorHAnsi" w:hAnsiTheme="minorHAnsi" w:cstheme="minorHAnsi"/>
          <w:sz w:val="22"/>
          <w:szCs w:val="22"/>
        </w:rPr>
        <w:t>.</w:t>
      </w:r>
    </w:p>
    <w:p w14:paraId="6B4C1E98" w14:textId="6D770B4C" w:rsidR="00F27CF0" w:rsidRPr="00351291" w:rsidRDefault="000770C2" w:rsidP="00FE77F1">
      <w:pPr>
        <w:pStyle w:val="sloseznamu"/>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t xml:space="preserve">3. </w:t>
      </w:r>
      <w:r w:rsidR="00FE77F1">
        <w:rPr>
          <w:rFonts w:asciiTheme="minorHAnsi" w:hAnsiTheme="minorHAnsi" w:cstheme="minorHAnsi"/>
          <w:sz w:val="22"/>
          <w:szCs w:val="22"/>
        </w:rPr>
        <w:tab/>
      </w:r>
      <w:r w:rsidR="00F27CF0" w:rsidRPr="00351291">
        <w:rPr>
          <w:rFonts w:asciiTheme="minorHAnsi" w:hAnsiTheme="minorHAnsi" w:cstheme="minorHAnsi"/>
          <w:sz w:val="22"/>
          <w:szCs w:val="22"/>
        </w:rPr>
        <w:t>K takto stanovené odměně bude dále účtována daň z přidané hodnoty ve výši, stanovené obecně závazným právním předpisem.</w:t>
      </w:r>
    </w:p>
    <w:p w14:paraId="188765E2" w14:textId="1A0351E6" w:rsidR="000770C2" w:rsidRPr="00351291" w:rsidRDefault="000770C2" w:rsidP="00FE77F1">
      <w:pPr>
        <w:pStyle w:val="Zkladntext"/>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t>4.</w:t>
      </w:r>
      <w:r w:rsidR="00FE77F1">
        <w:rPr>
          <w:rFonts w:asciiTheme="minorHAnsi" w:hAnsiTheme="minorHAnsi" w:cstheme="minorHAnsi"/>
          <w:sz w:val="22"/>
          <w:szCs w:val="22"/>
        </w:rPr>
        <w:tab/>
      </w:r>
      <w:r w:rsidRPr="00351291">
        <w:rPr>
          <w:rFonts w:asciiTheme="minorHAnsi" w:hAnsiTheme="minorHAnsi" w:cstheme="minorHAnsi"/>
          <w:sz w:val="22"/>
          <w:szCs w:val="22"/>
        </w:rPr>
        <w:t xml:space="preserve">Nad rámec odměny uvedené v odst. 1 tohoto článku má dodavatel nárok na zvláštní odměnu v případě úspěchu v soudním řízení, v němž zastupoval odběratele, a to v případě, kdy soud stanoví </w:t>
      </w:r>
      <w:r w:rsidR="000F4F6C" w:rsidRPr="00351291">
        <w:rPr>
          <w:rFonts w:asciiTheme="minorHAnsi" w:hAnsiTheme="minorHAnsi" w:cstheme="minorHAnsi"/>
          <w:sz w:val="22"/>
          <w:szCs w:val="22"/>
        </w:rPr>
        <w:t xml:space="preserve">povinnost </w:t>
      </w:r>
      <w:r w:rsidRPr="00351291">
        <w:rPr>
          <w:rFonts w:asciiTheme="minorHAnsi" w:hAnsiTheme="minorHAnsi" w:cstheme="minorHAnsi"/>
          <w:sz w:val="22"/>
          <w:szCs w:val="22"/>
        </w:rPr>
        <w:t>úhrady nákladů řízení dalšímu účastníku řízení (dále jen „odpůrce“)</w:t>
      </w:r>
      <w:r w:rsidR="000F4F6C" w:rsidRPr="00351291">
        <w:rPr>
          <w:rFonts w:asciiTheme="minorHAnsi" w:hAnsiTheme="minorHAnsi" w:cstheme="minorHAnsi"/>
          <w:sz w:val="22"/>
          <w:szCs w:val="22"/>
        </w:rPr>
        <w:t xml:space="preserve">. Tato zvláštní odměna je stanovena ve výši, kterou skutečně uhradí odpůrce, a to po odečtení vynaloženého soudního poplatku, který náleží odběrateli. Zvláštní odměna dle tohoto odstavce bude účtována samostatným účetním a daňovým dokladem a bude splatná nejdříve dnem, kdy bude příslušná částka odpůrcem připsána na účet odběratele či dodavatele. </w:t>
      </w:r>
    </w:p>
    <w:p w14:paraId="62085A89" w14:textId="77777777" w:rsidR="00F577A0" w:rsidRDefault="00F577A0" w:rsidP="00F27CF0">
      <w:pPr>
        <w:pStyle w:val="Zkladntext"/>
        <w:spacing w:after="0"/>
        <w:jc w:val="center"/>
        <w:rPr>
          <w:rFonts w:asciiTheme="minorHAnsi" w:hAnsiTheme="minorHAnsi" w:cstheme="minorHAnsi"/>
          <w:sz w:val="22"/>
          <w:szCs w:val="22"/>
        </w:rPr>
      </w:pPr>
    </w:p>
    <w:p w14:paraId="4169F2EB" w14:textId="77777777" w:rsidR="00F577A0" w:rsidRDefault="00F577A0">
      <w:pPr>
        <w:autoSpaceDE/>
        <w:autoSpaceDN/>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2454220" w14:textId="7E9551A4" w:rsidR="00F27CF0" w:rsidRPr="00351291" w:rsidRDefault="00F27CF0" w:rsidP="00F27CF0">
      <w:pPr>
        <w:pStyle w:val="Zkladntext"/>
        <w:spacing w:after="0"/>
        <w:jc w:val="center"/>
        <w:rPr>
          <w:rFonts w:asciiTheme="minorHAnsi" w:hAnsiTheme="minorHAnsi" w:cstheme="minorHAnsi"/>
          <w:sz w:val="22"/>
          <w:szCs w:val="22"/>
        </w:rPr>
      </w:pPr>
      <w:r w:rsidRPr="00351291">
        <w:rPr>
          <w:rFonts w:asciiTheme="minorHAnsi" w:hAnsiTheme="minorHAnsi" w:cstheme="minorHAnsi"/>
          <w:sz w:val="22"/>
          <w:szCs w:val="22"/>
        </w:rPr>
        <w:lastRenderedPageBreak/>
        <w:t>VI.</w:t>
      </w:r>
    </w:p>
    <w:p w14:paraId="26069DF8" w14:textId="77777777" w:rsidR="001606D6" w:rsidRPr="00351291" w:rsidRDefault="001606D6" w:rsidP="00D1645F">
      <w:pPr>
        <w:pStyle w:val="Zkladntext"/>
        <w:pBdr>
          <w:bottom w:val="single" w:sz="4" w:space="1" w:color="auto"/>
        </w:pBdr>
        <w:shd w:val="clear" w:color="auto" w:fill="F2F2F2" w:themeFill="background1" w:themeFillShade="F2"/>
        <w:spacing w:after="0"/>
        <w:jc w:val="center"/>
        <w:rPr>
          <w:rFonts w:asciiTheme="minorHAnsi" w:hAnsiTheme="minorHAnsi" w:cstheme="minorHAnsi"/>
          <w:b/>
          <w:sz w:val="22"/>
          <w:szCs w:val="22"/>
        </w:rPr>
      </w:pPr>
      <w:r w:rsidRPr="00351291">
        <w:rPr>
          <w:rFonts w:asciiTheme="minorHAnsi" w:hAnsiTheme="minorHAnsi" w:cstheme="minorHAnsi"/>
          <w:b/>
          <w:sz w:val="22"/>
          <w:szCs w:val="22"/>
        </w:rPr>
        <w:t>Placení</w:t>
      </w:r>
    </w:p>
    <w:p w14:paraId="440B567F" w14:textId="51E3D6A2" w:rsidR="00F27CF0" w:rsidRPr="00351291" w:rsidRDefault="00631836" w:rsidP="00D1645F">
      <w:pPr>
        <w:pStyle w:val="Zkladntext"/>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t xml:space="preserve">1. </w:t>
      </w:r>
      <w:r w:rsidR="00D1645F">
        <w:rPr>
          <w:rFonts w:asciiTheme="minorHAnsi" w:hAnsiTheme="minorHAnsi" w:cstheme="minorHAnsi"/>
          <w:sz w:val="22"/>
          <w:szCs w:val="22"/>
        </w:rPr>
        <w:tab/>
      </w:r>
      <w:r w:rsidR="00F27CF0" w:rsidRPr="00351291">
        <w:rPr>
          <w:rFonts w:asciiTheme="minorHAnsi" w:hAnsiTheme="minorHAnsi" w:cstheme="minorHAnsi"/>
          <w:sz w:val="22"/>
          <w:szCs w:val="22"/>
        </w:rPr>
        <w:t xml:space="preserve">V souladu s čl. V. bude dodavatel předkládat odběrateli faktury, </w:t>
      </w:r>
      <w:r w:rsidRPr="00351291">
        <w:rPr>
          <w:rFonts w:asciiTheme="minorHAnsi" w:hAnsiTheme="minorHAnsi" w:cstheme="minorHAnsi"/>
          <w:sz w:val="22"/>
          <w:szCs w:val="22"/>
        </w:rPr>
        <w:t xml:space="preserve">které budou mít náležitosti účetního a daňového dokladu, </w:t>
      </w:r>
      <w:r w:rsidR="00F27CF0" w:rsidRPr="00351291">
        <w:rPr>
          <w:rFonts w:asciiTheme="minorHAnsi" w:hAnsiTheme="minorHAnsi" w:cstheme="minorHAnsi"/>
          <w:sz w:val="22"/>
          <w:szCs w:val="22"/>
        </w:rPr>
        <w:t>přičemž se smluvní strany dohodly na lhůtě splatnosti faktur 14 dnů od doručení odběrateli.</w:t>
      </w:r>
      <w:r w:rsidRPr="00351291">
        <w:rPr>
          <w:rFonts w:asciiTheme="minorHAnsi" w:hAnsiTheme="minorHAnsi" w:cstheme="minorHAnsi"/>
          <w:sz w:val="22"/>
          <w:szCs w:val="22"/>
        </w:rPr>
        <w:t xml:space="preserve"> Smluvní strany připouštějí zasílání faktur elektronickou poštou. </w:t>
      </w:r>
    </w:p>
    <w:p w14:paraId="23B48C79" w14:textId="2CADE789" w:rsidR="00F27CF0" w:rsidRPr="00351291" w:rsidRDefault="00631836" w:rsidP="00D1645F">
      <w:pPr>
        <w:pStyle w:val="Zkladntext"/>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t xml:space="preserve">2. </w:t>
      </w:r>
      <w:r w:rsidR="00D1645F">
        <w:rPr>
          <w:rFonts w:asciiTheme="minorHAnsi" w:hAnsiTheme="minorHAnsi" w:cstheme="minorHAnsi"/>
          <w:sz w:val="22"/>
          <w:szCs w:val="22"/>
        </w:rPr>
        <w:tab/>
      </w:r>
      <w:r w:rsidR="00F27CF0" w:rsidRPr="00351291">
        <w:rPr>
          <w:rFonts w:asciiTheme="minorHAnsi" w:hAnsiTheme="minorHAnsi" w:cstheme="minorHAnsi"/>
          <w:sz w:val="22"/>
          <w:szCs w:val="22"/>
        </w:rPr>
        <w:t xml:space="preserve">V případě prodlení odběratele s úhradou některé faktury, přesahujícím 21 kalendářních dnů, má dodavatel právo po předchozím písemném oznámení přerušit plnění veškerých svých povinností dle této smlouvy až do dne prokazatelného uspokojení svých pohledávek z tohoto smluvního vztahu. Po tuto dobu neodpovídá dodavatel za jakékoliv škody, vzniklé odběrateli. </w:t>
      </w:r>
    </w:p>
    <w:p w14:paraId="607DC00B" w14:textId="77777777" w:rsidR="00F27CF0" w:rsidRPr="00351291" w:rsidRDefault="00F27CF0" w:rsidP="00F27CF0">
      <w:pPr>
        <w:pStyle w:val="Zkladntext"/>
        <w:spacing w:after="0"/>
        <w:jc w:val="both"/>
        <w:rPr>
          <w:rFonts w:asciiTheme="minorHAnsi" w:hAnsiTheme="minorHAnsi" w:cstheme="minorHAnsi"/>
          <w:sz w:val="22"/>
          <w:szCs w:val="22"/>
        </w:rPr>
      </w:pPr>
    </w:p>
    <w:p w14:paraId="533D5EC8" w14:textId="77777777" w:rsidR="00F27CF0" w:rsidRPr="00351291" w:rsidRDefault="00F27CF0" w:rsidP="00F27CF0">
      <w:pPr>
        <w:pStyle w:val="Zkladntext"/>
        <w:spacing w:after="0"/>
        <w:jc w:val="center"/>
        <w:rPr>
          <w:rFonts w:asciiTheme="minorHAnsi" w:hAnsiTheme="minorHAnsi" w:cstheme="minorHAnsi"/>
          <w:sz w:val="22"/>
          <w:szCs w:val="22"/>
        </w:rPr>
      </w:pPr>
      <w:r w:rsidRPr="00351291">
        <w:rPr>
          <w:rFonts w:asciiTheme="minorHAnsi" w:hAnsiTheme="minorHAnsi" w:cstheme="minorHAnsi"/>
          <w:sz w:val="22"/>
          <w:szCs w:val="22"/>
        </w:rPr>
        <w:t>VII.</w:t>
      </w:r>
    </w:p>
    <w:p w14:paraId="7469F100" w14:textId="77777777" w:rsidR="001606D6" w:rsidRPr="00351291" w:rsidRDefault="001606D6" w:rsidP="00387EF0">
      <w:pPr>
        <w:pStyle w:val="Zkladntext"/>
        <w:pBdr>
          <w:bottom w:val="single" w:sz="4" w:space="1" w:color="auto"/>
        </w:pBdr>
        <w:shd w:val="clear" w:color="auto" w:fill="F2F2F2" w:themeFill="background1" w:themeFillShade="F2"/>
        <w:spacing w:after="0"/>
        <w:jc w:val="center"/>
        <w:rPr>
          <w:rFonts w:asciiTheme="minorHAnsi" w:hAnsiTheme="minorHAnsi" w:cstheme="minorHAnsi"/>
          <w:b/>
          <w:sz w:val="22"/>
          <w:szCs w:val="22"/>
        </w:rPr>
      </w:pPr>
      <w:r w:rsidRPr="00351291">
        <w:rPr>
          <w:rFonts w:asciiTheme="minorHAnsi" w:hAnsiTheme="minorHAnsi" w:cstheme="minorHAnsi"/>
          <w:b/>
          <w:sz w:val="22"/>
          <w:szCs w:val="22"/>
        </w:rPr>
        <w:t>Ostatní ujednání</w:t>
      </w:r>
    </w:p>
    <w:p w14:paraId="47BE0EAC" w14:textId="77777777" w:rsidR="00F27CF0" w:rsidRPr="00351291" w:rsidRDefault="00F27CF0" w:rsidP="00F27CF0">
      <w:pPr>
        <w:pStyle w:val="Zkladntext"/>
        <w:spacing w:after="0"/>
        <w:jc w:val="both"/>
        <w:rPr>
          <w:rFonts w:asciiTheme="minorHAnsi" w:hAnsiTheme="minorHAnsi" w:cstheme="minorHAnsi"/>
          <w:sz w:val="22"/>
          <w:szCs w:val="22"/>
        </w:rPr>
      </w:pPr>
      <w:r w:rsidRPr="00351291">
        <w:rPr>
          <w:rFonts w:asciiTheme="minorHAnsi" w:hAnsiTheme="minorHAnsi" w:cstheme="minorHAnsi"/>
          <w:sz w:val="22"/>
          <w:szCs w:val="22"/>
        </w:rPr>
        <w:t>V záležitostech touto smlouvou výslovně neupravených se budou smluvní strany řídit ustanoveními obecně závazných právních předpisů, zejména občanským zákoníkem č. 89/2012 Sb.</w:t>
      </w:r>
    </w:p>
    <w:p w14:paraId="6145B98B" w14:textId="77777777" w:rsidR="00F27CF0" w:rsidRPr="00351291" w:rsidRDefault="00F27CF0" w:rsidP="00F27CF0">
      <w:pPr>
        <w:pStyle w:val="Zkladntext"/>
        <w:spacing w:after="0"/>
        <w:jc w:val="both"/>
        <w:rPr>
          <w:rFonts w:asciiTheme="minorHAnsi" w:hAnsiTheme="minorHAnsi" w:cstheme="minorHAnsi"/>
          <w:sz w:val="22"/>
          <w:szCs w:val="22"/>
        </w:rPr>
      </w:pPr>
    </w:p>
    <w:p w14:paraId="4AEBFA43" w14:textId="77777777" w:rsidR="00F27CF0" w:rsidRPr="00351291" w:rsidRDefault="00F27CF0" w:rsidP="00F27CF0">
      <w:pPr>
        <w:pStyle w:val="Zkladntext"/>
        <w:spacing w:after="0"/>
        <w:jc w:val="center"/>
        <w:rPr>
          <w:rFonts w:asciiTheme="minorHAnsi" w:hAnsiTheme="minorHAnsi" w:cstheme="minorHAnsi"/>
          <w:sz w:val="22"/>
          <w:szCs w:val="22"/>
        </w:rPr>
      </w:pPr>
      <w:r w:rsidRPr="00351291">
        <w:rPr>
          <w:rFonts w:asciiTheme="minorHAnsi" w:hAnsiTheme="minorHAnsi" w:cstheme="minorHAnsi"/>
          <w:sz w:val="22"/>
          <w:szCs w:val="22"/>
        </w:rPr>
        <w:t>VIII.</w:t>
      </w:r>
    </w:p>
    <w:p w14:paraId="59ECC457" w14:textId="77777777" w:rsidR="00F27CF0" w:rsidRPr="00351291" w:rsidRDefault="001606D6" w:rsidP="00387EF0">
      <w:pPr>
        <w:pStyle w:val="Zkladntext"/>
        <w:pBdr>
          <w:bottom w:val="single" w:sz="4" w:space="1" w:color="auto"/>
        </w:pBdr>
        <w:shd w:val="clear" w:color="auto" w:fill="F2F2F2" w:themeFill="background1" w:themeFillShade="F2"/>
        <w:spacing w:after="0"/>
        <w:jc w:val="center"/>
        <w:rPr>
          <w:rFonts w:asciiTheme="minorHAnsi" w:hAnsiTheme="minorHAnsi" w:cstheme="minorHAnsi"/>
          <w:b/>
          <w:sz w:val="22"/>
          <w:szCs w:val="22"/>
        </w:rPr>
      </w:pPr>
      <w:r w:rsidRPr="00351291">
        <w:rPr>
          <w:rFonts w:asciiTheme="minorHAnsi" w:hAnsiTheme="minorHAnsi" w:cstheme="minorHAnsi"/>
          <w:b/>
          <w:sz w:val="22"/>
          <w:szCs w:val="22"/>
        </w:rPr>
        <w:t>Závěrečná ujednání</w:t>
      </w:r>
    </w:p>
    <w:p w14:paraId="6B351BF0" w14:textId="0B2CEB91" w:rsidR="00F27CF0" w:rsidRPr="00351291" w:rsidRDefault="00CD6611" w:rsidP="00387EF0">
      <w:pPr>
        <w:pStyle w:val="Zkladntext"/>
        <w:spacing w:after="0"/>
        <w:ind w:left="426" w:hanging="426"/>
        <w:jc w:val="both"/>
        <w:rPr>
          <w:rFonts w:asciiTheme="minorHAnsi" w:hAnsiTheme="minorHAnsi" w:cstheme="minorHAnsi"/>
          <w:sz w:val="22"/>
          <w:szCs w:val="22"/>
        </w:rPr>
      </w:pPr>
      <w:r w:rsidRPr="00351291">
        <w:rPr>
          <w:rFonts w:asciiTheme="minorHAnsi" w:hAnsiTheme="minorHAnsi" w:cstheme="minorHAnsi"/>
          <w:sz w:val="22"/>
          <w:szCs w:val="22"/>
        </w:rPr>
        <w:t xml:space="preserve">1. </w:t>
      </w:r>
      <w:r w:rsidR="00387EF0">
        <w:rPr>
          <w:rFonts w:asciiTheme="minorHAnsi" w:hAnsiTheme="minorHAnsi" w:cstheme="minorHAnsi"/>
          <w:sz w:val="22"/>
          <w:szCs w:val="22"/>
        </w:rPr>
        <w:tab/>
      </w:r>
      <w:r w:rsidR="00F27CF0" w:rsidRPr="00351291">
        <w:rPr>
          <w:rFonts w:asciiTheme="minorHAnsi" w:hAnsiTheme="minorHAnsi" w:cstheme="minorHAnsi"/>
          <w:sz w:val="22"/>
          <w:szCs w:val="22"/>
        </w:rPr>
        <w:t>Tuto smlouvu lze měnit a doplňovat pouze dodatky, které budou takto výslovně označeny, budou mít písemnou formu a budou podepsány k tomu zmocněnými zástupci obou smluvních stran.</w:t>
      </w:r>
    </w:p>
    <w:p w14:paraId="4561F0F9" w14:textId="5555C0B6" w:rsidR="00F27CF0" w:rsidRPr="00351291" w:rsidRDefault="00CD6611" w:rsidP="00387EF0">
      <w:pPr>
        <w:pStyle w:val="Zkladntext"/>
        <w:spacing w:after="0"/>
        <w:ind w:left="425"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2. </w:t>
      </w:r>
      <w:r w:rsidR="00387EF0">
        <w:rPr>
          <w:rFonts w:asciiTheme="minorHAnsi" w:hAnsiTheme="minorHAnsi" w:cstheme="minorHAnsi"/>
          <w:sz w:val="22"/>
          <w:szCs w:val="22"/>
        </w:rPr>
        <w:tab/>
      </w:r>
      <w:r w:rsidR="00F27CF0" w:rsidRPr="00351291">
        <w:rPr>
          <w:rFonts w:asciiTheme="minorHAnsi" w:hAnsiTheme="minorHAnsi" w:cstheme="minorHAnsi"/>
          <w:sz w:val="22"/>
          <w:szCs w:val="22"/>
        </w:rPr>
        <w:t>Tato smlouva je vyhotovena ve 2 exemplářích, z nichž 1 obdrží dodavatel a 1 odběratel.</w:t>
      </w:r>
    </w:p>
    <w:p w14:paraId="2BC89350" w14:textId="77777777" w:rsidR="00387EF0" w:rsidRDefault="00CD6611" w:rsidP="00387EF0">
      <w:pPr>
        <w:pStyle w:val="Zkladntext"/>
        <w:spacing w:after="0"/>
        <w:ind w:left="425"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3. </w:t>
      </w:r>
      <w:r w:rsidR="00387EF0">
        <w:rPr>
          <w:rFonts w:asciiTheme="minorHAnsi" w:hAnsiTheme="minorHAnsi" w:cstheme="minorHAnsi"/>
          <w:sz w:val="22"/>
          <w:szCs w:val="22"/>
        </w:rPr>
        <w:tab/>
      </w:r>
      <w:r w:rsidRPr="00351291">
        <w:rPr>
          <w:rFonts w:asciiTheme="minorHAnsi" w:hAnsiTheme="minorHAnsi" w:cstheme="minorHAnsi"/>
          <w:sz w:val="22"/>
          <w:szCs w:val="22"/>
        </w:rPr>
        <w:t>Tato smlouva byla sepsána podle pravé, vážné a svobodné vůle smluvních stran a účastníci prohlašují, že si text smlouvy přečetli a s jeho obsahem souhlasí, což stvrzují svými podpisy.</w:t>
      </w:r>
    </w:p>
    <w:p w14:paraId="690D1A39" w14:textId="6BC97CE0" w:rsidR="00CD6611" w:rsidRPr="00351291" w:rsidRDefault="00CD6611" w:rsidP="00387EF0">
      <w:pPr>
        <w:pStyle w:val="Zkladntext"/>
        <w:spacing w:after="0"/>
        <w:ind w:left="425"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4. </w:t>
      </w:r>
      <w:r w:rsidR="00387EF0">
        <w:rPr>
          <w:rFonts w:asciiTheme="minorHAnsi" w:hAnsiTheme="minorHAnsi" w:cstheme="minorHAnsi"/>
          <w:sz w:val="22"/>
          <w:szCs w:val="22"/>
        </w:rPr>
        <w:tab/>
      </w:r>
      <w:r w:rsidRPr="00351291">
        <w:rPr>
          <w:rFonts w:asciiTheme="minorHAnsi" w:hAnsiTheme="minorHAnsi" w:cstheme="minorHAnsi"/>
          <w:sz w:val="22"/>
          <w:szCs w:val="22"/>
        </w:rPr>
        <w:t xml:space="preserve">Dodavatel bere na vědomí, že plnění z této smlouvy podléhá finanční kontrole dle zákona č. 320/2001 Sb., o finanční kontrole, v platném znění. V této souvislosti se zavazuje poskytovat řádnou součinnost při výkonu této kontroly a všechny doklady spojené s úhradou a vyúčtováním za plnění předmětu smlouvy archivovat po dobu 10 let od uzavření této smlouvy, včetně všech jejich případných dodatků. </w:t>
      </w:r>
    </w:p>
    <w:p w14:paraId="36B3FA96" w14:textId="2112E658" w:rsidR="00CD6611" w:rsidRPr="00351291" w:rsidRDefault="00CD6611" w:rsidP="00387EF0">
      <w:pPr>
        <w:pStyle w:val="Zkladntext"/>
        <w:spacing w:after="0"/>
        <w:ind w:left="425"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5. </w:t>
      </w:r>
      <w:r w:rsidR="00387EF0">
        <w:rPr>
          <w:rFonts w:asciiTheme="minorHAnsi" w:hAnsiTheme="minorHAnsi" w:cstheme="minorHAnsi"/>
          <w:sz w:val="22"/>
          <w:szCs w:val="22"/>
        </w:rPr>
        <w:tab/>
      </w:r>
      <w:r w:rsidRPr="00351291">
        <w:rPr>
          <w:rFonts w:asciiTheme="minorHAnsi" w:hAnsiTheme="minorHAnsi" w:cstheme="minorHAnsi"/>
          <w:sz w:val="22"/>
          <w:szCs w:val="22"/>
        </w:rPr>
        <w:t>Případné spory mezi smluvními stranami vzniklé v souvislosti s touto smlouvou se smluvní strany zavazují řešit smírnou cestou. Nebude-li touto cestou spor vyřešen, bude věc předána příslušnému soudu.</w:t>
      </w:r>
    </w:p>
    <w:p w14:paraId="5D90AE51" w14:textId="77777777" w:rsidR="00387EF0" w:rsidRDefault="00CD6611" w:rsidP="00387EF0">
      <w:pPr>
        <w:pStyle w:val="Zkladntext"/>
        <w:spacing w:after="0"/>
        <w:ind w:left="425" w:hanging="425"/>
        <w:jc w:val="both"/>
        <w:rPr>
          <w:rFonts w:asciiTheme="minorHAnsi" w:hAnsiTheme="minorHAnsi" w:cstheme="minorHAnsi"/>
          <w:sz w:val="22"/>
          <w:szCs w:val="22"/>
        </w:rPr>
      </w:pPr>
      <w:r w:rsidRPr="00351291">
        <w:rPr>
          <w:rFonts w:asciiTheme="minorHAnsi" w:hAnsiTheme="minorHAnsi" w:cstheme="minorHAnsi"/>
          <w:sz w:val="22"/>
          <w:szCs w:val="22"/>
        </w:rPr>
        <w:t xml:space="preserve">6. </w:t>
      </w:r>
      <w:r w:rsidR="00387EF0">
        <w:rPr>
          <w:rFonts w:asciiTheme="minorHAnsi" w:hAnsiTheme="minorHAnsi" w:cstheme="minorHAnsi"/>
          <w:sz w:val="22"/>
          <w:szCs w:val="22"/>
        </w:rPr>
        <w:tab/>
      </w:r>
      <w:r w:rsidRPr="00351291">
        <w:rPr>
          <w:rFonts w:asciiTheme="minorHAnsi" w:hAnsiTheme="minorHAnsi" w:cstheme="minorHAnsi"/>
          <w:sz w:val="22"/>
          <w:szCs w:val="22"/>
        </w:rPr>
        <w:t xml:space="preserve">Dodavatel bere na vědomí, že zveřejnění této smlouvy podléhá povinnost uveřejnit ji v registru smluv. Smluvní strany se proto dohodly, že v souladu s příslušnými ustanoveními zákona o registru smluv, zveřejnění uzavřené smlouvy zajistí odběratel. Dodavatel podpisem této smlouvy dává svůj souhlas odběrateli se zveřejněním jeho osobních údajů obsažených v této smlouvy a nevyžaduje </w:t>
      </w:r>
      <w:r w:rsidRPr="00387EF0">
        <w:rPr>
          <w:rFonts w:asciiTheme="minorHAnsi" w:hAnsiTheme="minorHAnsi" w:cstheme="minorHAnsi"/>
          <w:sz w:val="22"/>
          <w:szCs w:val="22"/>
        </w:rPr>
        <w:t>jejich anonymizaci.</w:t>
      </w:r>
    </w:p>
    <w:p w14:paraId="455F5FFE" w14:textId="77777777" w:rsidR="00387EF0" w:rsidRDefault="00387EF0" w:rsidP="00387EF0">
      <w:pPr>
        <w:pStyle w:val="Zkladntext"/>
        <w:spacing w:after="0"/>
        <w:jc w:val="both"/>
        <w:rPr>
          <w:rFonts w:asciiTheme="minorHAnsi" w:hAnsiTheme="minorHAnsi" w:cstheme="minorHAnsi"/>
          <w:sz w:val="22"/>
          <w:szCs w:val="22"/>
        </w:rPr>
      </w:pPr>
    </w:p>
    <w:p w14:paraId="51D41079" w14:textId="37AB199E" w:rsidR="004A1C3C" w:rsidRPr="001531DC" w:rsidRDefault="004A1C3C" w:rsidP="004A1C3C">
      <w:pPr>
        <w:ind w:firstLine="425"/>
        <w:rPr>
          <w:rFonts w:ascii="Calibri" w:hAnsi="Calibri" w:cs="Calibri"/>
          <w:sz w:val="22"/>
          <w:szCs w:val="22"/>
        </w:rPr>
      </w:pPr>
      <w:r>
        <w:rPr>
          <w:rFonts w:ascii="Calibri" w:hAnsi="Calibri" w:cs="Calibri"/>
          <w:sz w:val="22"/>
          <w:szCs w:val="22"/>
        </w:rPr>
        <w:t>Odběratel</w:t>
      </w:r>
      <w:r w:rsidRPr="001531DC">
        <w:rPr>
          <w:rFonts w:ascii="Calibri" w:hAnsi="Calibri" w:cs="Calibri"/>
          <w:sz w:val="22"/>
          <w:szCs w:val="22"/>
        </w:rPr>
        <w:t>:</w:t>
      </w:r>
      <w:r w:rsidR="00F577A0">
        <w:rPr>
          <w:rFonts w:ascii="Calibri" w:hAnsi="Calibri" w:cs="Calibri"/>
          <w:sz w:val="22"/>
          <w:szCs w:val="22"/>
        </w:rPr>
        <w:tab/>
      </w:r>
      <w:r w:rsidR="00FE0386">
        <w:rPr>
          <w:rFonts w:ascii="Calibri" w:hAnsi="Calibri" w:cs="Calibri"/>
          <w:sz w:val="22"/>
          <w:szCs w:val="22"/>
        </w:rPr>
        <w:t>12. 10. 2023</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Pr>
          <w:rFonts w:ascii="Calibri" w:hAnsi="Calibri" w:cs="Calibri"/>
          <w:sz w:val="22"/>
          <w:szCs w:val="22"/>
        </w:rPr>
        <w:t>Dodavatel</w:t>
      </w:r>
      <w:r w:rsidRPr="001531DC">
        <w:rPr>
          <w:rFonts w:ascii="Calibri" w:hAnsi="Calibri" w:cs="Calibri"/>
          <w:sz w:val="22"/>
          <w:szCs w:val="22"/>
        </w:rPr>
        <w:t>:</w:t>
      </w:r>
      <w:r w:rsidR="00FE0386">
        <w:rPr>
          <w:rFonts w:ascii="Calibri" w:hAnsi="Calibri" w:cs="Calibri"/>
          <w:sz w:val="22"/>
          <w:szCs w:val="22"/>
        </w:rPr>
        <w:t xml:space="preserve"> 12. 10. 2023</w:t>
      </w:r>
    </w:p>
    <w:p w14:paraId="4F88DAA2" w14:textId="77777777" w:rsidR="004A1C3C" w:rsidRPr="001531DC" w:rsidRDefault="004A1C3C" w:rsidP="004A1C3C">
      <w:pPr>
        <w:rPr>
          <w:rFonts w:ascii="Calibri" w:hAnsi="Calibri" w:cs="Calibri"/>
          <w:sz w:val="22"/>
          <w:szCs w:val="22"/>
        </w:rPr>
      </w:pPr>
    </w:p>
    <w:p w14:paraId="5038492D" w14:textId="77777777" w:rsidR="004A1C3C" w:rsidRPr="001531DC" w:rsidRDefault="004A1C3C" w:rsidP="004A1C3C">
      <w:pPr>
        <w:rPr>
          <w:rFonts w:ascii="Calibri" w:hAnsi="Calibri" w:cs="Calibri"/>
          <w:sz w:val="22"/>
          <w:szCs w:val="22"/>
        </w:rPr>
      </w:pPr>
    </w:p>
    <w:p w14:paraId="1A5C1266" w14:textId="77777777" w:rsidR="004A1C3C" w:rsidRPr="001531DC" w:rsidRDefault="004A1C3C" w:rsidP="004A1C3C">
      <w:pPr>
        <w:rPr>
          <w:rFonts w:ascii="Calibri" w:hAnsi="Calibri" w:cs="Calibri"/>
          <w:sz w:val="22"/>
          <w:szCs w:val="22"/>
        </w:rPr>
      </w:pPr>
    </w:p>
    <w:p w14:paraId="593A9EBB" w14:textId="1C64039F" w:rsidR="004A1C3C" w:rsidRPr="001531DC" w:rsidRDefault="004A1C3C" w:rsidP="004A1C3C">
      <w:pPr>
        <w:ind w:firstLine="425"/>
        <w:rPr>
          <w:rFonts w:ascii="Calibri" w:hAnsi="Calibri" w:cs="Calibri"/>
          <w:sz w:val="22"/>
          <w:szCs w:val="22"/>
        </w:rPr>
      </w:pPr>
      <w:r w:rsidRPr="001531DC">
        <w:rPr>
          <w:rFonts w:ascii="Calibri" w:hAnsi="Calibri" w:cs="Calibri"/>
          <w:sz w:val="22"/>
          <w:szCs w:val="22"/>
        </w:rPr>
        <w:t>_______________________</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t>________________________</w:t>
      </w:r>
    </w:p>
    <w:p w14:paraId="38E8574E" w14:textId="51D71CAB" w:rsidR="004A1C3C" w:rsidRPr="001531DC" w:rsidRDefault="004A1C3C" w:rsidP="004A1C3C">
      <w:pPr>
        <w:ind w:firstLine="425"/>
        <w:rPr>
          <w:rFonts w:ascii="Calibri" w:hAnsi="Calibri" w:cs="Calibri"/>
          <w:sz w:val="22"/>
          <w:szCs w:val="22"/>
        </w:rPr>
      </w:pPr>
      <w:r w:rsidRPr="001531DC">
        <w:rPr>
          <w:rFonts w:ascii="Calibri" w:hAnsi="Calibri" w:cs="Calibri"/>
          <w:sz w:val="22"/>
          <w:szCs w:val="22"/>
        </w:rPr>
        <w:t>Ing. Bc. Jindřich Ondruš</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F577A0">
        <w:rPr>
          <w:rFonts w:ascii="Calibri" w:hAnsi="Calibri" w:cs="Calibri"/>
          <w:sz w:val="22"/>
          <w:szCs w:val="22"/>
        </w:rPr>
        <w:t>JUDr. František Severin</w:t>
      </w:r>
    </w:p>
    <w:p w14:paraId="446A3057" w14:textId="12C41D46" w:rsidR="004A1C3C" w:rsidRDefault="004A1C3C" w:rsidP="004A1C3C">
      <w:pPr>
        <w:ind w:firstLine="425"/>
        <w:rPr>
          <w:rFonts w:ascii="Calibri" w:hAnsi="Calibri" w:cs="Calibri"/>
          <w:sz w:val="22"/>
          <w:szCs w:val="22"/>
        </w:rPr>
      </w:pPr>
      <w:r w:rsidRPr="001531DC">
        <w:rPr>
          <w:rFonts w:ascii="Calibri" w:hAnsi="Calibri" w:cs="Calibri"/>
          <w:sz w:val="22"/>
          <w:szCs w:val="22"/>
        </w:rPr>
        <w:t>generální ředitel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F577A0">
        <w:rPr>
          <w:rFonts w:ascii="Calibri" w:hAnsi="Calibri" w:cs="Calibri"/>
          <w:sz w:val="22"/>
          <w:szCs w:val="22"/>
        </w:rPr>
        <w:t>advokát</w:t>
      </w:r>
    </w:p>
    <w:p w14:paraId="34DD3B7D" w14:textId="77777777" w:rsidR="00F27CF0" w:rsidRPr="00351291" w:rsidRDefault="00F27CF0" w:rsidP="00F27CF0">
      <w:pPr>
        <w:rPr>
          <w:rFonts w:asciiTheme="minorHAnsi" w:hAnsiTheme="minorHAnsi" w:cstheme="minorHAnsi"/>
          <w:sz w:val="22"/>
          <w:szCs w:val="22"/>
        </w:rPr>
      </w:pPr>
    </w:p>
    <w:p w14:paraId="7CEE765B" w14:textId="77777777" w:rsidR="005A12F0" w:rsidRDefault="005A12F0" w:rsidP="005A12F0">
      <w:pPr>
        <w:tabs>
          <w:tab w:val="left" w:pos="5670"/>
        </w:tabs>
        <w:ind w:left="284"/>
      </w:pP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9"/>
      </w:tblGrid>
      <w:tr w:rsidR="005A12F0" w:rsidRPr="001B4494" w14:paraId="489BADCA" w14:textId="77777777" w:rsidTr="00C04534">
        <w:trPr>
          <w:trHeight w:val="4168"/>
        </w:trPr>
        <w:tc>
          <w:tcPr>
            <w:tcW w:w="5014" w:type="dxa"/>
          </w:tcPr>
          <w:p w14:paraId="633F8707" w14:textId="4C1A3D21" w:rsidR="005A12F0" w:rsidRPr="001B4494" w:rsidRDefault="005A12F0" w:rsidP="00C04534">
            <w:pPr>
              <w:ind w:left="4209" w:hanging="4209"/>
              <w:rPr>
                <w:rFonts w:ascii="Calibri" w:hAnsi="Calibri" w:cs="Calibri"/>
                <w:sz w:val="20"/>
                <w:szCs w:val="20"/>
              </w:rPr>
            </w:pPr>
            <w:r w:rsidRPr="001B4494">
              <w:rPr>
                <w:rFonts w:ascii="Calibri" w:hAnsi="Calibri" w:cs="Calibri"/>
                <w:sz w:val="20"/>
                <w:szCs w:val="20"/>
              </w:rPr>
              <w:lastRenderedPageBreak/>
              <w:t xml:space="preserve">Doložka </w:t>
            </w:r>
            <w:r>
              <w:rPr>
                <w:rFonts w:ascii="Calibri" w:hAnsi="Calibri" w:cs="Calibri"/>
                <w:sz w:val="20"/>
                <w:szCs w:val="20"/>
              </w:rPr>
              <w:t>O</w:t>
            </w:r>
            <w:r>
              <w:rPr>
                <w:sz w:val="20"/>
                <w:szCs w:val="20"/>
              </w:rPr>
              <w:t>dběratele</w:t>
            </w:r>
            <w:r w:rsidRPr="001B4494">
              <w:rPr>
                <w:rFonts w:ascii="Calibri" w:hAnsi="Calibri" w:cs="Calibri"/>
                <w:sz w:val="20"/>
                <w:szCs w:val="20"/>
              </w:rPr>
              <w:t xml:space="preserve">: </w:t>
            </w:r>
          </w:p>
          <w:p w14:paraId="172C0F0E" w14:textId="77777777" w:rsidR="005A12F0" w:rsidRPr="001B4494" w:rsidRDefault="005A12F0" w:rsidP="00C04534">
            <w:pPr>
              <w:tabs>
                <w:tab w:val="left" w:pos="2254"/>
              </w:tabs>
              <w:rPr>
                <w:rFonts w:ascii="Calibri" w:hAnsi="Calibri" w:cs="Calibri"/>
                <w:sz w:val="20"/>
                <w:szCs w:val="20"/>
              </w:rPr>
            </w:pPr>
          </w:p>
          <w:p w14:paraId="104A5B10" w14:textId="77777777" w:rsidR="005A12F0" w:rsidRPr="001B4494" w:rsidRDefault="005A12F0" w:rsidP="005A12F0">
            <w:pPr>
              <w:tabs>
                <w:tab w:val="left" w:pos="2254"/>
              </w:tabs>
              <w:jc w:val="both"/>
              <w:rPr>
                <w:rFonts w:ascii="Calibri" w:hAnsi="Calibri" w:cs="Calibri"/>
                <w:sz w:val="20"/>
                <w:szCs w:val="20"/>
              </w:rPr>
            </w:pPr>
            <w:r w:rsidRPr="001B4494">
              <w:rPr>
                <w:rFonts w:ascii="Calibri" w:hAnsi="Calibri" w:cs="Calibri"/>
                <w:sz w:val="20"/>
                <w:szCs w:val="20"/>
              </w:rPr>
              <w:t xml:space="preserve">Předběžnou řídící kontrolu dle ustanovení § 10, §11, §13 </w:t>
            </w:r>
            <w:proofErr w:type="spellStart"/>
            <w:r w:rsidRPr="001B4494">
              <w:rPr>
                <w:rFonts w:ascii="Calibri" w:hAnsi="Calibri" w:cs="Calibri"/>
                <w:sz w:val="20"/>
                <w:szCs w:val="20"/>
              </w:rPr>
              <w:t>vyhl</w:t>
            </w:r>
            <w:proofErr w:type="spellEnd"/>
            <w:r w:rsidRPr="001B4494">
              <w:rPr>
                <w:rFonts w:ascii="Calibri" w:hAnsi="Calibri" w:cs="Calibri"/>
                <w:sz w:val="20"/>
                <w:szCs w:val="20"/>
              </w:rPr>
              <w:t>. č. 416/2004 Sb., kterou se provádí zákon č. 320/2001 Sb.,</w:t>
            </w:r>
            <w:r>
              <w:rPr>
                <w:rFonts w:ascii="Calibri" w:hAnsi="Calibri" w:cs="Calibri"/>
                <w:sz w:val="20"/>
                <w:szCs w:val="20"/>
              </w:rPr>
              <w:t xml:space="preserve"> </w:t>
            </w:r>
            <w:r w:rsidRPr="001B4494">
              <w:rPr>
                <w:rFonts w:ascii="Calibri" w:hAnsi="Calibri" w:cs="Calibri"/>
                <w:sz w:val="20"/>
                <w:szCs w:val="20"/>
              </w:rPr>
              <w:t xml:space="preserve">o finanční kontrole, v platném znění   </w:t>
            </w:r>
          </w:p>
          <w:p w14:paraId="0F943986" w14:textId="77777777" w:rsidR="005A12F0" w:rsidRPr="001B4494" w:rsidRDefault="005A12F0" w:rsidP="00C04534">
            <w:pPr>
              <w:pStyle w:val="Export0"/>
              <w:tabs>
                <w:tab w:val="left" w:pos="2254"/>
              </w:tabs>
              <w:jc w:val="both"/>
              <w:rPr>
                <w:rFonts w:ascii="Calibri" w:hAnsi="Calibri" w:cs="Calibri"/>
                <w:sz w:val="20"/>
              </w:rPr>
            </w:pPr>
          </w:p>
          <w:p w14:paraId="446F92CF" w14:textId="6CB3B78E" w:rsidR="005A12F0" w:rsidRDefault="005A12F0" w:rsidP="00C04534">
            <w:pPr>
              <w:pStyle w:val="Export0"/>
              <w:tabs>
                <w:tab w:val="left" w:pos="2254"/>
              </w:tabs>
              <w:jc w:val="both"/>
              <w:rPr>
                <w:rFonts w:ascii="Calibri" w:hAnsi="Calibri" w:cs="Calibri"/>
                <w:sz w:val="22"/>
                <w:szCs w:val="22"/>
              </w:rPr>
            </w:pPr>
            <w:r w:rsidRPr="001B4494">
              <w:rPr>
                <w:rFonts w:ascii="Calibri" w:hAnsi="Calibri" w:cs="Calibri"/>
                <w:sz w:val="20"/>
              </w:rPr>
              <w:t xml:space="preserve">Provedl příkazce operace: </w:t>
            </w:r>
            <w:proofErr w:type="spellStart"/>
            <w:r w:rsidR="00FE0386">
              <w:rPr>
                <w:rFonts w:ascii="Calibri" w:hAnsi="Calibri" w:cs="Calibri"/>
                <w:sz w:val="20"/>
              </w:rPr>
              <w:t>xxxxx</w:t>
            </w:r>
            <w:proofErr w:type="spellEnd"/>
          </w:p>
          <w:p w14:paraId="3AC3B405" w14:textId="77777777" w:rsidR="005A12F0" w:rsidRPr="001B4494" w:rsidRDefault="005A12F0" w:rsidP="00C04534">
            <w:pPr>
              <w:pStyle w:val="Export0"/>
              <w:tabs>
                <w:tab w:val="left" w:pos="2254"/>
              </w:tabs>
              <w:jc w:val="both"/>
              <w:rPr>
                <w:rFonts w:ascii="Calibri" w:hAnsi="Calibri" w:cs="Calibri"/>
                <w:sz w:val="20"/>
              </w:rPr>
            </w:pPr>
          </w:p>
          <w:p w14:paraId="22374390" w14:textId="6663DFB5" w:rsidR="005A12F0" w:rsidRDefault="005A12F0" w:rsidP="005A12F0">
            <w:pPr>
              <w:pStyle w:val="Export0"/>
              <w:tabs>
                <w:tab w:val="left" w:pos="2254"/>
              </w:tabs>
              <w:jc w:val="both"/>
              <w:rPr>
                <w:rFonts w:ascii="Calibri" w:hAnsi="Calibri" w:cs="Calibri"/>
                <w:sz w:val="20"/>
              </w:rPr>
            </w:pPr>
            <w:r>
              <w:rPr>
                <w:rFonts w:ascii="Calibri" w:hAnsi="Calibri" w:cs="Calibri"/>
                <w:sz w:val="20"/>
              </w:rPr>
              <w:t>Dne: ………………………………….</w:t>
            </w:r>
          </w:p>
          <w:p w14:paraId="38282D56" w14:textId="77777777" w:rsidR="005A12F0" w:rsidRDefault="005A12F0" w:rsidP="005A12F0">
            <w:pPr>
              <w:pStyle w:val="Export0"/>
              <w:tabs>
                <w:tab w:val="left" w:pos="2254"/>
              </w:tabs>
              <w:jc w:val="both"/>
              <w:rPr>
                <w:rFonts w:ascii="Calibri" w:hAnsi="Calibri" w:cs="Calibri"/>
                <w:sz w:val="20"/>
              </w:rPr>
            </w:pPr>
          </w:p>
          <w:p w14:paraId="0719E3AF" w14:textId="4478FFA9" w:rsidR="005A12F0" w:rsidRPr="001B4494" w:rsidRDefault="005A12F0" w:rsidP="005A12F0">
            <w:pPr>
              <w:pStyle w:val="Export0"/>
              <w:tabs>
                <w:tab w:val="left" w:pos="2254"/>
              </w:tabs>
              <w:jc w:val="both"/>
              <w:rPr>
                <w:rFonts w:ascii="Calibri" w:hAnsi="Calibri" w:cs="Calibri"/>
                <w:sz w:val="20"/>
              </w:rPr>
            </w:pPr>
            <w:r w:rsidRPr="001B4494">
              <w:rPr>
                <w:rFonts w:ascii="Calibri" w:hAnsi="Calibri" w:cs="Calibri"/>
                <w:sz w:val="20"/>
              </w:rPr>
              <w:t xml:space="preserve">Předkládá správce rozpočtu: </w:t>
            </w:r>
            <w:proofErr w:type="spellStart"/>
            <w:r w:rsidR="00FE0386">
              <w:rPr>
                <w:rFonts w:ascii="Calibri" w:hAnsi="Calibri" w:cs="Calibri"/>
                <w:sz w:val="20"/>
              </w:rPr>
              <w:t>xxxxx</w:t>
            </w:r>
            <w:proofErr w:type="spellEnd"/>
          </w:p>
          <w:p w14:paraId="157EC05F" w14:textId="77777777" w:rsidR="005A12F0" w:rsidRDefault="005A12F0" w:rsidP="00C04534">
            <w:pPr>
              <w:pStyle w:val="Export0"/>
              <w:tabs>
                <w:tab w:val="left" w:pos="2254"/>
              </w:tabs>
              <w:jc w:val="both"/>
              <w:rPr>
                <w:rFonts w:ascii="Calibri" w:hAnsi="Calibri" w:cs="Calibri"/>
                <w:sz w:val="20"/>
              </w:rPr>
            </w:pPr>
          </w:p>
          <w:p w14:paraId="074077FC" w14:textId="6F38E0DD" w:rsidR="005A12F0" w:rsidRDefault="005A12F0" w:rsidP="00C04534">
            <w:pPr>
              <w:pStyle w:val="Export0"/>
              <w:tabs>
                <w:tab w:val="left" w:pos="2254"/>
              </w:tabs>
              <w:jc w:val="both"/>
              <w:rPr>
                <w:rFonts w:ascii="Calibri" w:hAnsi="Calibri" w:cs="Calibri"/>
                <w:sz w:val="20"/>
              </w:rPr>
            </w:pPr>
            <w:r>
              <w:rPr>
                <w:rFonts w:ascii="Calibri" w:hAnsi="Calibri" w:cs="Calibri"/>
                <w:sz w:val="20"/>
              </w:rPr>
              <w:t>Dne: ………………………………….</w:t>
            </w:r>
          </w:p>
          <w:p w14:paraId="5D2D7DC2" w14:textId="77777777" w:rsidR="005A12F0" w:rsidRDefault="005A12F0" w:rsidP="00C04534">
            <w:pPr>
              <w:rPr>
                <w:rFonts w:ascii="Calibri" w:hAnsi="Calibri" w:cs="Calibri"/>
                <w:sz w:val="20"/>
                <w:szCs w:val="20"/>
              </w:rPr>
            </w:pPr>
          </w:p>
          <w:p w14:paraId="4F47B5FE" w14:textId="360C8650" w:rsidR="005A12F0" w:rsidRPr="001B4494" w:rsidRDefault="005A12F0" w:rsidP="00C04534">
            <w:pPr>
              <w:rPr>
                <w:rFonts w:ascii="Calibri" w:hAnsi="Calibri" w:cs="Calibri"/>
                <w:sz w:val="20"/>
                <w:szCs w:val="20"/>
              </w:rPr>
            </w:pPr>
            <w:r w:rsidRPr="001B4494">
              <w:rPr>
                <w:rFonts w:ascii="Calibri" w:hAnsi="Calibri" w:cs="Calibri"/>
                <w:sz w:val="20"/>
                <w:szCs w:val="20"/>
              </w:rPr>
              <w:t xml:space="preserve">Náležitosti smlouvy kontroloval: </w:t>
            </w:r>
            <w:proofErr w:type="spellStart"/>
            <w:r w:rsidR="00FE0386">
              <w:rPr>
                <w:rFonts w:ascii="Calibri" w:hAnsi="Calibri" w:cs="Calibri"/>
                <w:sz w:val="20"/>
                <w:szCs w:val="20"/>
              </w:rPr>
              <w:t>xxxxx</w:t>
            </w:r>
            <w:proofErr w:type="spellEnd"/>
          </w:p>
          <w:p w14:paraId="50F6AB4B" w14:textId="77777777" w:rsidR="005A12F0" w:rsidRDefault="005A12F0" w:rsidP="00C04534">
            <w:pPr>
              <w:pStyle w:val="Export0"/>
              <w:tabs>
                <w:tab w:val="left" w:pos="2254"/>
              </w:tabs>
              <w:jc w:val="both"/>
              <w:rPr>
                <w:rFonts w:ascii="Calibri" w:hAnsi="Calibri" w:cs="Calibri"/>
                <w:sz w:val="20"/>
              </w:rPr>
            </w:pPr>
          </w:p>
          <w:p w14:paraId="51BBCEDD" w14:textId="77777777" w:rsidR="005A12F0" w:rsidRDefault="005A12F0" w:rsidP="005A12F0">
            <w:pPr>
              <w:pStyle w:val="Export0"/>
              <w:tabs>
                <w:tab w:val="left" w:pos="2254"/>
              </w:tabs>
              <w:jc w:val="both"/>
              <w:rPr>
                <w:rFonts w:ascii="Calibri" w:hAnsi="Calibri" w:cs="Calibri"/>
                <w:sz w:val="20"/>
              </w:rPr>
            </w:pPr>
            <w:r>
              <w:rPr>
                <w:rFonts w:ascii="Calibri" w:hAnsi="Calibri" w:cs="Calibri"/>
                <w:sz w:val="20"/>
              </w:rPr>
              <w:t>Dne: ………………………………….</w:t>
            </w:r>
          </w:p>
          <w:p w14:paraId="499B965D" w14:textId="77777777" w:rsidR="005A12F0" w:rsidRDefault="005A12F0" w:rsidP="00C04534">
            <w:pPr>
              <w:pStyle w:val="Export0"/>
              <w:tabs>
                <w:tab w:val="left" w:pos="2254"/>
              </w:tabs>
              <w:jc w:val="both"/>
              <w:rPr>
                <w:rFonts w:ascii="Calibri" w:hAnsi="Calibri" w:cs="Calibri"/>
                <w:sz w:val="18"/>
              </w:rPr>
            </w:pPr>
          </w:p>
          <w:p w14:paraId="0D1DBB00" w14:textId="74176229" w:rsidR="005A12F0" w:rsidRPr="001B4494" w:rsidRDefault="005A12F0" w:rsidP="00C04534">
            <w:pPr>
              <w:pStyle w:val="Export0"/>
              <w:tabs>
                <w:tab w:val="left" w:pos="2254"/>
              </w:tabs>
              <w:jc w:val="both"/>
              <w:rPr>
                <w:rFonts w:ascii="Calibri" w:hAnsi="Calibri" w:cs="Calibri"/>
                <w:sz w:val="18"/>
                <w:szCs w:val="18"/>
              </w:rPr>
            </w:pPr>
          </w:p>
        </w:tc>
      </w:tr>
    </w:tbl>
    <w:p w14:paraId="17670077" w14:textId="77777777" w:rsidR="005A12F0" w:rsidRDefault="005A12F0" w:rsidP="005A12F0">
      <w:pPr>
        <w:tabs>
          <w:tab w:val="left" w:pos="5670"/>
        </w:tabs>
        <w:ind w:left="284"/>
      </w:pPr>
    </w:p>
    <w:p w14:paraId="6589A627" w14:textId="77777777" w:rsidR="005A12F0" w:rsidRDefault="005A12F0" w:rsidP="005A12F0">
      <w:pPr>
        <w:tabs>
          <w:tab w:val="left" w:pos="5670"/>
        </w:tabs>
        <w:ind w:left="284"/>
      </w:pPr>
    </w:p>
    <w:p w14:paraId="6CB80699" w14:textId="77777777" w:rsidR="005A12F0" w:rsidRDefault="005A12F0" w:rsidP="005A12F0">
      <w:pPr>
        <w:tabs>
          <w:tab w:val="left" w:pos="5670"/>
        </w:tabs>
        <w:ind w:left="284"/>
      </w:pPr>
    </w:p>
    <w:p w14:paraId="6AE21304" w14:textId="77777777" w:rsidR="005A12F0" w:rsidRDefault="005A12F0" w:rsidP="005A12F0">
      <w:pPr>
        <w:tabs>
          <w:tab w:val="left" w:pos="5670"/>
        </w:tabs>
        <w:ind w:left="284"/>
      </w:pPr>
    </w:p>
    <w:p w14:paraId="7E006EF8" w14:textId="77777777" w:rsidR="005A12F0" w:rsidRDefault="005A12F0" w:rsidP="005A12F0">
      <w:pPr>
        <w:tabs>
          <w:tab w:val="left" w:pos="5670"/>
        </w:tabs>
        <w:ind w:left="284"/>
      </w:pPr>
    </w:p>
    <w:p w14:paraId="71AE1D4C" w14:textId="77777777" w:rsidR="005A12F0" w:rsidRDefault="005A12F0" w:rsidP="005A12F0">
      <w:pPr>
        <w:tabs>
          <w:tab w:val="left" w:pos="5670"/>
        </w:tabs>
        <w:ind w:left="284"/>
      </w:pPr>
    </w:p>
    <w:p w14:paraId="3FA6DA88" w14:textId="77777777" w:rsidR="005A12F0" w:rsidRDefault="005A12F0" w:rsidP="005A12F0">
      <w:pPr>
        <w:tabs>
          <w:tab w:val="left" w:pos="5670"/>
        </w:tabs>
        <w:ind w:left="284"/>
      </w:pPr>
    </w:p>
    <w:p w14:paraId="7F1A58DC" w14:textId="77777777" w:rsidR="005A12F0" w:rsidRDefault="005A12F0" w:rsidP="005A12F0">
      <w:pPr>
        <w:tabs>
          <w:tab w:val="left" w:pos="5670"/>
        </w:tabs>
        <w:ind w:left="284"/>
      </w:pPr>
    </w:p>
    <w:p w14:paraId="30CFFEBD" w14:textId="77777777" w:rsidR="005A12F0" w:rsidRDefault="005A12F0" w:rsidP="005A12F0">
      <w:pPr>
        <w:tabs>
          <w:tab w:val="left" w:pos="5670"/>
        </w:tabs>
        <w:ind w:left="284"/>
      </w:pPr>
    </w:p>
    <w:p w14:paraId="366C543B" w14:textId="77777777" w:rsidR="005A12F0" w:rsidRDefault="005A12F0" w:rsidP="005A12F0">
      <w:pPr>
        <w:tabs>
          <w:tab w:val="left" w:pos="5670"/>
        </w:tabs>
        <w:ind w:left="284"/>
      </w:pPr>
    </w:p>
    <w:p w14:paraId="74E81E6B" w14:textId="77777777" w:rsidR="005A12F0" w:rsidRDefault="005A12F0" w:rsidP="005A12F0">
      <w:pPr>
        <w:tabs>
          <w:tab w:val="left" w:pos="5670"/>
        </w:tabs>
        <w:ind w:left="284"/>
      </w:pPr>
    </w:p>
    <w:p w14:paraId="26400A9F" w14:textId="77777777" w:rsidR="007F6614" w:rsidRPr="00351291" w:rsidRDefault="007F6614">
      <w:pPr>
        <w:rPr>
          <w:rFonts w:asciiTheme="minorHAnsi" w:hAnsiTheme="minorHAnsi" w:cstheme="minorHAnsi"/>
          <w:sz w:val="22"/>
          <w:szCs w:val="22"/>
        </w:rPr>
      </w:pPr>
    </w:p>
    <w:sectPr w:rsidR="007F6614" w:rsidRPr="00351291">
      <w:footerReference w:type="default" r:id="rId9"/>
      <w:pgSz w:w="12240" w:h="15840"/>
      <w:pgMar w:top="1417" w:right="1417" w:bottom="1417" w:left="1417"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2D83F" w14:textId="77777777" w:rsidR="00F27208" w:rsidRDefault="00F27208">
      <w:r>
        <w:separator/>
      </w:r>
    </w:p>
  </w:endnote>
  <w:endnote w:type="continuationSeparator" w:id="0">
    <w:p w14:paraId="348DAFC9" w14:textId="77777777" w:rsidR="00F27208" w:rsidRDefault="00F2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9310" w14:textId="77777777" w:rsidR="005D04D6" w:rsidRDefault="005D04D6">
    <w:pPr>
      <w:pStyle w:val="Zpat"/>
      <w:framePr w:wrap="auto" w:vAnchor="text" w:hAnchor="margin" w:xAlign="center" w:y="1"/>
      <w:rPr>
        <w:rStyle w:val="slostrnky"/>
      </w:rPr>
    </w:pPr>
  </w:p>
  <w:p w14:paraId="457084B6" w14:textId="77777777" w:rsidR="005D04D6" w:rsidRPr="00FC7EBC" w:rsidRDefault="005D04D6" w:rsidP="008E7B05">
    <w:pPr>
      <w:pStyle w:val="Zpat"/>
      <w:jc w:val="center"/>
      <w:rPr>
        <w:i/>
        <w:color w:val="0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4410B" w14:textId="77777777" w:rsidR="00F27208" w:rsidRDefault="00F27208">
      <w:r>
        <w:separator/>
      </w:r>
    </w:p>
  </w:footnote>
  <w:footnote w:type="continuationSeparator" w:id="0">
    <w:p w14:paraId="79317D4E" w14:textId="77777777" w:rsidR="00F27208" w:rsidRDefault="00F27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82"/>
    <w:multiLevelType w:val="singleLevel"/>
    <w:tmpl w:val="04184D64"/>
    <w:lvl w:ilvl="0">
      <w:start w:val="1"/>
      <w:numFmt w:val="lowerLetter"/>
      <w:lvlText w:val="%1."/>
      <w:lvlJc w:val="left"/>
      <w:pPr>
        <w:tabs>
          <w:tab w:val="num" w:pos="360"/>
        </w:tabs>
        <w:ind w:left="360" w:hanging="360"/>
      </w:pPr>
      <w:rPr>
        <w:rFonts w:hint="default"/>
      </w:rPr>
    </w:lvl>
  </w:abstractNum>
  <w:abstractNum w:abstractNumId="1" w15:restartNumberingAfterBreak="0">
    <w:nsid w:val="53B63D4C"/>
    <w:multiLevelType w:val="multilevel"/>
    <w:tmpl w:val="0000386A"/>
    <w:lvl w:ilvl="0">
      <w:start w:val="1"/>
      <w:numFmt w:val="decimal"/>
      <w:lvlText w:val="%1."/>
      <w:lvlJc w:val="left"/>
      <w:pPr>
        <w:tabs>
          <w:tab w:val="num" w:pos="360"/>
        </w:tabs>
        <w:ind w:left="360" w:hanging="360"/>
      </w:pPr>
    </w:lvl>
    <w:lvl w:ilvl="1" w:tentative="1">
      <w:start w:val="1"/>
      <w:numFmt w:val="lowerLetter"/>
      <w:lvlText w:val="%2."/>
      <w:lvlJc w:val="left"/>
      <w:pPr>
        <w:tabs>
          <w:tab w:val="num" w:pos="723"/>
        </w:tabs>
        <w:ind w:left="723" w:hanging="360"/>
      </w:pPr>
    </w:lvl>
    <w:lvl w:ilvl="2" w:tentative="1">
      <w:start w:val="1"/>
      <w:numFmt w:val="lowerRoman"/>
      <w:lvlText w:val="%3."/>
      <w:lvlJc w:val="right"/>
      <w:pPr>
        <w:tabs>
          <w:tab w:val="num" w:pos="1443"/>
        </w:tabs>
        <w:ind w:left="1443" w:hanging="180"/>
      </w:pPr>
    </w:lvl>
    <w:lvl w:ilvl="3" w:tentative="1">
      <w:start w:val="1"/>
      <w:numFmt w:val="decimal"/>
      <w:lvlText w:val="%4."/>
      <w:lvlJc w:val="left"/>
      <w:pPr>
        <w:tabs>
          <w:tab w:val="num" w:pos="2163"/>
        </w:tabs>
        <w:ind w:left="2163" w:hanging="360"/>
      </w:pPr>
    </w:lvl>
    <w:lvl w:ilvl="4" w:tentative="1">
      <w:start w:val="1"/>
      <w:numFmt w:val="lowerLetter"/>
      <w:lvlText w:val="%5."/>
      <w:lvlJc w:val="left"/>
      <w:pPr>
        <w:tabs>
          <w:tab w:val="num" w:pos="2883"/>
        </w:tabs>
        <w:ind w:left="2883" w:hanging="360"/>
      </w:pPr>
    </w:lvl>
    <w:lvl w:ilvl="5" w:tentative="1">
      <w:start w:val="1"/>
      <w:numFmt w:val="lowerRoman"/>
      <w:lvlText w:val="%6."/>
      <w:lvlJc w:val="right"/>
      <w:pPr>
        <w:tabs>
          <w:tab w:val="num" w:pos="3603"/>
        </w:tabs>
        <w:ind w:left="3603" w:hanging="180"/>
      </w:pPr>
    </w:lvl>
    <w:lvl w:ilvl="6" w:tentative="1">
      <w:start w:val="1"/>
      <w:numFmt w:val="decimal"/>
      <w:lvlText w:val="%7."/>
      <w:lvlJc w:val="left"/>
      <w:pPr>
        <w:tabs>
          <w:tab w:val="num" w:pos="4323"/>
        </w:tabs>
        <w:ind w:left="4323" w:hanging="360"/>
      </w:pPr>
    </w:lvl>
    <w:lvl w:ilvl="7" w:tentative="1">
      <w:start w:val="1"/>
      <w:numFmt w:val="lowerLetter"/>
      <w:lvlText w:val="%8."/>
      <w:lvlJc w:val="left"/>
      <w:pPr>
        <w:tabs>
          <w:tab w:val="num" w:pos="5043"/>
        </w:tabs>
        <w:ind w:left="5043" w:hanging="360"/>
      </w:pPr>
    </w:lvl>
    <w:lvl w:ilvl="8" w:tentative="1">
      <w:start w:val="1"/>
      <w:numFmt w:val="lowerRoman"/>
      <w:lvlText w:val="%9."/>
      <w:lvlJc w:val="right"/>
      <w:pPr>
        <w:tabs>
          <w:tab w:val="num" w:pos="5763"/>
        </w:tabs>
        <w:ind w:left="5763" w:hanging="180"/>
      </w:pPr>
    </w:lvl>
  </w:abstractNum>
  <w:abstractNum w:abstractNumId="2" w15:restartNumberingAfterBreak="0">
    <w:nsid w:val="6E2B24F5"/>
    <w:multiLevelType w:val="singleLevel"/>
    <w:tmpl w:val="04184D64"/>
    <w:lvl w:ilvl="0">
      <w:start w:val="1"/>
      <w:numFmt w:val="lowerLetter"/>
      <w:lvlText w:val="%1."/>
      <w:lvlJc w:val="left"/>
      <w:pPr>
        <w:tabs>
          <w:tab w:val="num" w:pos="360"/>
        </w:tabs>
        <w:ind w:left="360" w:hanging="360"/>
      </w:pPr>
      <w:rPr>
        <w:rFonts w:hint="default"/>
      </w:rPr>
    </w:lvl>
  </w:abstractNum>
  <w:abstractNum w:abstractNumId="3" w15:restartNumberingAfterBreak="0">
    <w:nsid w:val="7506375E"/>
    <w:multiLevelType w:val="hybridMultilevel"/>
    <w:tmpl w:val="8724EF24"/>
    <w:lvl w:ilvl="0" w:tplc="AB86A3F8">
      <w:start w:val="1"/>
      <w:numFmt w:val="decimal"/>
      <w:lvlText w:val="%1."/>
      <w:lvlJc w:val="left"/>
      <w:pPr>
        <w:tabs>
          <w:tab w:val="num" w:pos="360"/>
        </w:tabs>
        <w:ind w:left="360" w:hanging="360"/>
      </w:pPr>
      <w:rPr>
        <w:rFonts w:hint="default"/>
      </w:rPr>
    </w:lvl>
    <w:lvl w:ilvl="1" w:tplc="F0E2B7D2">
      <w:start w:val="1"/>
      <w:numFmt w:val="lowerLetter"/>
      <w:lvlText w:val="%2."/>
      <w:lvlJc w:val="left"/>
      <w:pPr>
        <w:tabs>
          <w:tab w:val="num" w:pos="1080"/>
        </w:tabs>
        <w:ind w:left="1080" w:hanging="360"/>
      </w:pPr>
    </w:lvl>
    <w:lvl w:ilvl="2" w:tplc="6980D974" w:tentative="1">
      <w:start w:val="1"/>
      <w:numFmt w:val="lowerRoman"/>
      <w:lvlText w:val="%3."/>
      <w:lvlJc w:val="right"/>
      <w:pPr>
        <w:tabs>
          <w:tab w:val="num" w:pos="1800"/>
        </w:tabs>
        <w:ind w:left="1800" w:hanging="180"/>
      </w:pPr>
    </w:lvl>
    <w:lvl w:ilvl="3" w:tplc="D0E21ED0" w:tentative="1">
      <w:start w:val="1"/>
      <w:numFmt w:val="decimal"/>
      <w:lvlText w:val="%4."/>
      <w:lvlJc w:val="left"/>
      <w:pPr>
        <w:tabs>
          <w:tab w:val="num" w:pos="2520"/>
        </w:tabs>
        <w:ind w:left="2520" w:hanging="360"/>
      </w:pPr>
    </w:lvl>
    <w:lvl w:ilvl="4" w:tplc="5BAAF022" w:tentative="1">
      <w:start w:val="1"/>
      <w:numFmt w:val="lowerLetter"/>
      <w:lvlText w:val="%5."/>
      <w:lvlJc w:val="left"/>
      <w:pPr>
        <w:tabs>
          <w:tab w:val="num" w:pos="3240"/>
        </w:tabs>
        <w:ind w:left="3240" w:hanging="360"/>
      </w:pPr>
    </w:lvl>
    <w:lvl w:ilvl="5" w:tplc="0AF24A0A" w:tentative="1">
      <w:start w:val="1"/>
      <w:numFmt w:val="lowerRoman"/>
      <w:lvlText w:val="%6."/>
      <w:lvlJc w:val="right"/>
      <w:pPr>
        <w:tabs>
          <w:tab w:val="num" w:pos="3960"/>
        </w:tabs>
        <w:ind w:left="3960" w:hanging="180"/>
      </w:pPr>
    </w:lvl>
    <w:lvl w:ilvl="6" w:tplc="C8028600" w:tentative="1">
      <w:start w:val="1"/>
      <w:numFmt w:val="decimal"/>
      <w:lvlText w:val="%7."/>
      <w:lvlJc w:val="left"/>
      <w:pPr>
        <w:tabs>
          <w:tab w:val="num" w:pos="4680"/>
        </w:tabs>
        <w:ind w:left="4680" w:hanging="360"/>
      </w:pPr>
    </w:lvl>
    <w:lvl w:ilvl="7" w:tplc="1E8C24FA" w:tentative="1">
      <w:start w:val="1"/>
      <w:numFmt w:val="lowerLetter"/>
      <w:lvlText w:val="%8."/>
      <w:lvlJc w:val="left"/>
      <w:pPr>
        <w:tabs>
          <w:tab w:val="num" w:pos="5400"/>
        </w:tabs>
        <w:ind w:left="5400" w:hanging="360"/>
      </w:pPr>
    </w:lvl>
    <w:lvl w:ilvl="8" w:tplc="0DC22402"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F0"/>
    <w:rsid w:val="0001238F"/>
    <w:rsid w:val="000770C2"/>
    <w:rsid w:val="000F4F6C"/>
    <w:rsid w:val="00150237"/>
    <w:rsid w:val="001606D6"/>
    <w:rsid w:val="00163BFE"/>
    <w:rsid w:val="00211906"/>
    <w:rsid w:val="00225AE1"/>
    <w:rsid w:val="00261CB2"/>
    <w:rsid w:val="002B24B6"/>
    <w:rsid w:val="00351291"/>
    <w:rsid w:val="003522AF"/>
    <w:rsid w:val="00387EF0"/>
    <w:rsid w:val="00482BA0"/>
    <w:rsid w:val="004A1C3C"/>
    <w:rsid w:val="00594651"/>
    <w:rsid w:val="005A12F0"/>
    <w:rsid w:val="005B6BB5"/>
    <w:rsid w:val="005D04D6"/>
    <w:rsid w:val="00631836"/>
    <w:rsid w:val="006676FC"/>
    <w:rsid w:val="00667D8E"/>
    <w:rsid w:val="007129AC"/>
    <w:rsid w:val="007667AA"/>
    <w:rsid w:val="007677C4"/>
    <w:rsid w:val="007C010D"/>
    <w:rsid w:val="007E2072"/>
    <w:rsid w:val="007F6614"/>
    <w:rsid w:val="00821D2C"/>
    <w:rsid w:val="008A344E"/>
    <w:rsid w:val="00943B09"/>
    <w:rsid w:val="00956A5B"/>
    <w:rsid w:val="00970967"/>
    <w:rsid w:val="00A25273"/>
    <w:rsid w:val="00A810CC"/>
    <w:rsid w:val="00B23092"/>
    <w:rsid w:val="00B8264A"/>
    <w:rsid w:val="00BB3C2E"/>
    <w:rsid w:val="00C26AD9"/>
    <w:rsid w:val="00C468F8"/>
    <w:rsid w:val="00CD6611"/>
    <w:rsid w:val="00CE3F38"/>
    <w:rsid w:val="00D0306C"/>
    <w:rsid w:val="00D03754"/>
    <w:rsid w:val="00D1645F"/>
    <w:rsid w:val="00DC37B6"/>
    <w:rsid w:val="00E9565C"/>
    <w:rsid w:val="00EF2D5A"/>
    <w:rsid w:val="00EF4585"/>
    <w:rsid w:val="00F17F1D"/>
    <w:rsid w:val="00F27208"/>
    <w:rsid w:val="00F27CF0"/>
    <w:rsid w:val="00F577A0"/>
    <w:rsid w:val="00F90B83"/>
    <w:rsid w:val="00FB4E17"/>
    <w:rsid w:val="00FE0386"/>
    <w:rsid w:val="00FE7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73F5"/>
  <w15:docId w15:val="{AD125968-BB69-48AF-8A6E-04A953EC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27CF0"/>
    <w:pPr>
      <w:autoSpaceDE w:val="0"/>
      <w:autoSpaceDN w:val="0"/>
      <w:spacing w:after="0" w:line="240" w:lineRule="auto"/>
    </w:pPr>
    <w:rPr>
      <w:rFonts w:ascii="Arial" w:eastAsia="Times New Roman" w:hAnsi="Arial" w:cs="Arial"/>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7CF0"/>
    <w:pPr>
      <w:spacing w:after="120"/>
    </w:pPr>
  </w:style>
  <w:style w:type="character" w:customStyle="1" w:styleId="ZkladntextChar">
    <w:name w:val="Základní text Char"/>
    <w:basedOn w:val="Standardnpsmoodstavce"/>
    <w:link w:val="Zkladntext"/>
    <w:rsid w:val="00F27CF0"/>
    <w:rPr>
      <w:rFonts w:ascii="Arial" w:eastAsia="Times New Roman" w:hAnsi="Arial" w:cs="Arial"/>
      <w:color w:val="000000"/>
      <w:sz w:val="24"/>
      <w:szCs w:val="24"/>
      <w:lang w:eastAsia="cs-CZ"/>
    </w:rPr>
  </w:style>
  <w:style w:type="paragraph" w:customStyle="1" w:styleId="Znaka">
    <w:name w:val="Značka"/>
    <w:rsid w:val="00F27CF0"/>
    <w:pPr>
      <w:autoSpaceDE w:val="0"/>
      <w:autoSpaceDN w:val="0"/>
      <w:spacing w:after="0" w:line="240" w:lineRule="auto"/>
      <w:ind w:left="288" w:firstLine="1"/>
    </w:pPr>
    <w:rPr>
      <w:rFonts w:ascii="Arial" w:eastAsia="Times New Roman" w:hAnsi="Arial" w:cs="Arial"/>
      <w:color w:val="000000"/>
      <w:sz w:val="24"/>
      <w:szCs w:val="24"/>
      <w:lang w:eastAsia="cs-CZ"/>
    </w:rPr>
  </w:style>
  <w:style w:type="paragraph" w:customStyle="1" w:styleId="sloseznamu">
    <w:name w:val="Číslo seznamu"/>
    <w:rsid w:val="00F27CF0"/>
    <w:pPr>
      <w:autoSpaceDE w:val="0"/>
      <w:autoSpaceDN w:val="0"/>
      <w:spacing w:after="170" w:line="240" w:lineRule="auto"/>
      <w:ind w:left="357"/>
    </w:pPr>
    <w:rPr>
      <w:rFonts w:ascii="Arial" w:eastAsia="Times New Roman" w:hAnsi="Arial" w:cs="Arial"/>
      <w:color w:val="000000"/>
      <w:sz w:val="24"/>
      <w:szCs w:val="24"/>
      <w:lang w:eastAsia="cs-CZ"/>
    </w:rPr>
  </w:style>
  <w:style w:type="paragraph" w:customStyle="1" w:styleId="Podnadpis1">
    <w:name w:val="Podnadpis1"/>
    <w:rsid w:val="00F27CF0"/>
    <w:pPr>
      <w:autoSpaceDE w:val="0"/>
      <w:autoSpaceDN w:val="0"/>
      <w:spacing w:before="72" w:after="72" w:line="240" w:lineRule="auto"/>
    </w:pPr>
    <w:rPr>
      <w:rFonts w:ascii="Arial" w:eastAsia="Times New Roman" w:hAnsi="Arial" w:cs="Arial"/>
      <w:b/>
      <w:bCs/>
      <w:color w:val="000000"/>
      <w:sz w:val="28"/>
      <w:szCs w:val="28"/>
      <w:u w:val="single"/>
      <w:lang w:eastAsia="cs-CZ"/>
    </w:rPr>
  </w:style>
  <w:style w:type="paragraph" w:customStyle="1" w:styleId="Nadpis">
    <w:name w:val="Nadpis"/>
    <w:rsid w:val="00F27CF0"/>
    <w:pPr>
      <w:keepNext/>
      <w:keepLines/>
      <w:autoSpaceDE w:val="0"/>
      <w:autoSpaceDN w:val="0"/>
      <w:spacing w:before="144" w:after="72" w:line="240" w:lineRule="auto"/>
    </w:pPr>
    <w:rPr>
      <w:rFonts w:ascii="Arial" w:eastAsia="Times New Roman" w:hAnsi="Arial" w:cs="Arial"/>
      <w:b/>
      <w:bCs/>
      <w:color w:val="000000"/>
      <w:sz w:val="48"/>
      <w:szCs w:val="48"/>
      <w:lang w:eastAsia="cs-CZ"/>
    </w:rPr>
  </w:style>
  <w:style w:type="paragraph" w:styleId="Zpat">
    <w:name w:val="footer"/>
    <w:basedOn w:val="Normln"/>
    <w:link w:val="ZpatChar"/>
    <w:rsid w:val="00F27CF0"/>
    <w:pPr>
      <w:tabs>
        <w:tab w:val="center" w:pos="4536"/>
        <w:tab w:val="right" w:pos="9072"/>
      </w:tabs>
    </w:pPr>
  </w:style>
  <w:style w:type="character" w:customStyle="1" w:styleId="ZpatChar">
    <w:name w:val="Zápatí Char"/>
    <w:basedOn w:val="Standardnpsmoodstavce"/>
    <w:link w:val="Zpat"/>
    <w:rsid w:val="00F27CF0"/>
    <w:rPr>
      <w:rFonts w:ascii="Arial" w:eastAsia="Times New Roman" w:hAnsi="Arial" w:cs="Arial"/>
      <w:color w:val="000000"/>
      <w:sz w:val="24"/>
      <w:szCs w:val="24"/>
      <w:lang w:eastAsia="cs-CZ"/>
    </w:rPr>
  </w:style>
  <w:style w:type="character" w:styleId="slostrnky">
    <w:name w:val="page number"/>
    <w:basedOn w:val="Standardnpsmoodstavce"/>
    <w:rsid w:val="00F27CF0"/>
  </w:style>
  <w:style w:type="paragraph" w:styleId="Textbubliny">
    <w:name w:val="Balloon Text"/>
    <w:basedOn w:val="Normln"/>
    <w:link w:val="TextbublinyChar"/>
    <w:uiPriority w:val="99"/>
    <w:semiHidden/>
    <w:unhideWhenUsed/>
    <w:rsid w:val="000770C2"/>
    <w:rPr>
      <w:rFonts w:ascii="Tahoma" w:hAnsi="Tahoma" w:cs="Tahoma"/>
      <w:sz w:val="16"/>
      <w:szCs w:val="16"/>
    </w:rPr>
  </w:style>
  <w:style w:type="character" w:customStyle="1" w:styleId="TextbublinyChar">
    <w:name w:val="Text bubliny Char"/>
    <w:basedOn w:val="Standardnpsmoodstavce"/>
    <w:link w:val="Textbubliny"/>
    <w:uiPriority w:val="99"/>
    <w:semiHidden/>
    <w:rsid w:val="000770C2"/>
    <w:rPr>
      <w:rFonts w:ascii="Tahoma" w:eastAsia="Times New Roman" w:hAnsi="Tahoma" w:cs="Tahoma"/>
      <w:color w:val="000000"/>
      <w:sz w:val="16"/>
      <w:szCs w:val="16"/>
      <w:lang w:eastAsia="cs-CZ"/>
    </w:rPr>
  </w:style>
  <w:style w:type="character" w:styleId="Hypertextovodkaz">
    <w:name w:val="Hyperlink"/>
    <w:semiHidden/>
    <w:rsid w:val="00351291"/>
    <w:rPr>
      <w:rFonts w:cs="Times New Roman"/>
      <w:color w:val="000080"/>
      <w:u w:val="single"/>
    </w:rPr>
  </w:style>
  <w:style w:type="character" w:customStyle="1" w:styleId="contact-street">
    <w:name w:val="contact-street"/>
    <w:basedOn w:val="Standardnpsmoodstavce"/>
    <w:rsid w:val="00351291"/>
  </w:style>
  <w:style w:type="character" w:customStyle="1" w:styleId="contact-suburb">
    <w:name w:val="contact-suburb"/>
    <w:basedOn w:val="Standardnpsmoodstavce"/>
    <w:rsid w:val="00351291"/>
  </w:style>
  <w:style w:type="character" w:customStyle="1" w:styleId="contact-postcode">
    <w:name w:val="contact-postcode"/>
    <w:basedOn w:val="Standardnpsmoodstavce"/>
    <w:rsid w:val="00351291"/>
  </w:style>
  <w:style w:type="character" w:customStyle="1" w:styleId="ZkladntextChar1">
    <w:name w:val="Základní text Char1"/>
    <w:locked/>
    <w:rsid w:val="00387EF0"/>
    <w:rPr>
      <w:rFonts w:ascii="Times New Roman" w:hAnsi="Times New Roman" w:cs="Times New Roman"/>
      <w:sz w:val="16"/>
      <w:szCs w:val="16"/>
      <w:u w:val="none"/>
    </w:rPr>
  </w:style>
  <w:style w:type="paragraph" w:customStyle="1" w:styleId="Export0">
    <w:name w:val="Export 0"/>
    <w:basedOn w:val="Normln"/>
    <w:rsid w:val="005A12F0"/>
    <w:pPr>
      <w:autoSpaceDE/>
      <w:autoSpaceDN/>
    </w:pPr>
    <w:rPr>
      <w:rFonts w:ascii="Avinion" w:hAnsi="Avinion" w:cs="Times New Roman"/>
      <w:color w:val="auto"/>
      <w:szCs w:val="20"/>
    </w:rPr>
  </w:style>
  <w:style w:type="character" w:customStyle="1" w:styleId="contact-name">
    <w:name w:val="contact-name"/>
    <w:basedOn w:val="Standardnpsmoodstavce"/>
    <w:rsid w:val="004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VMP" TargetMode="External"/><Relationship Id="rId3" Type="http://schemas.openxmlformats.org/officeDocument/2006/relationships/settings" Target="settings.xml"/><Relationship Id="rId7" Type="http://schemas.openxmlformats.org/officeDocument/2006/relationships/hyperlink" Target="http://www.dsporuba.com/index.php/cs/vedeni-organizace/23-kontakty-pro-cesky-jazyk/26-nekategorizovane-kontakty/16-baran-rade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9893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Polasek</dc:creator>
  <cp:lastModifiedBy>Cejkova</cp:lastModifiedBy>
  <cp:revision>2</cp:revision>
  <dcterms:created xsi:type="dcterms:W3CDTF">2023-11-01T07:16:00Z</dcterms:created>
  <dcterms:modified xsi:type="dcterms:W3CDTF">2023-11-01T07:16:00Z</dcterms:modified>
</cp:coreProperties>
</file>