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AD59" w14:textId="77777777" w:rsidR="00E527A6" w:rsidRPr="0032595B" w:rsidRDefault="009F28B9" w:rsidP="005344B6">
      <w:pPr>
        <w:pStyle w:val="Bezmezer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32595B">
        <w:rPr>
          <w:rFonts w:ascii="Arial" w:hAnsi="Arial" w:cs="Arial"/>
          <w:b/>
          <w:color w:val="000000" w:themeColor="text1"/>
          <w:sz w:val="28"/>
          <w:szCs w:val="28"/>
        </w:rPr>
        <w:t>Rámcová k</w:t>
      </w:r>
      <w:r w:rsidR="00756E3D" w:rsidRPr="0032595B">
        <w:rPr>
          <w:rFonts w:ascii="Arial" w:hAnsi="Arial" w:cs="Arial"/>
          <w:b/>
          <w:color w:val="000000" w:themeColor="text1"/>
          <w:sz w:val="28"/>
          <w:szCs w:val="28"/>
        </w:rPr>
        <w:t>upní smlouv</w:t>
      </w:r>
      <w:r w:rsidR="001B48EA" w:rsidRPr="0032595B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756E3D" w:rsidRPr="0032595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25F778BF" w14:textId="77777777" w:rsidR="00E527A6" w:rsidRPr="0032595B" w:rsidRDefault="00756E3D" w:rsidP="005344B6">
      <w:pPr>
        <w:pStyle w:val="Bezmezer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2595B">
        <w:rPr>
          <w:rFonts w:ascii="Arial" w:hAnsi="Arial" w:cs="Arial"/>
          <w:b/>
          <w:color w:val="000000" w:themeColor="text1"/>
          <w:sz w:val="28"/>
          <w:szCs w:val="28"/>
        </w:rPr>
        <w:t>na dodávky léčiv</w:t>
      </w:r>
      <w:r w:rsidR="001771FC" w:rsidRPr="0032595B">
        <w:rPr>
          <w:rFonts w:ascii="Arial" w:hAnsi="Arial" w:cs="Arial"/>
          <w:b/>
          <w:color w:val="000000" w:themeColor="text1"/>
          <w:sz w:val="28"/>
          <w:szCs w:val="28"/>
        </w:rPr>
        <w:t xml:space="preserve"> nakoupených </w:t>
      </w:r>
      <w:r w:rsidR="00615D5E" w:rsidRPr="0032595B">
        <w:rPr>
          <w:rFonts w:ascii="Arial" w:hAnsi="Arial" w:cs="Arial"/>
          <w:b/>
          <w:color w:val="000000" w:themeColor="text1"/>
          <w:sz w:val="28"/>
          <w:szCs w:val="28"/>
        </w:rPr>
        <w:t>prostřednictvím</w:t>
      </w:r>
      <w:r w:rsidR="001771FC" w:rsidRPr="0032595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FAE0423" w14:textId="21DFF8F3" w:rsidR="005344B6" w:rsidRPr="0032595B" w:rsidRDefault="001771FC" w:rsidP="005344B6">
      <w:pPr>
        <w:pStyle w:val="Bezmezer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2595B">
        <w:rPr>
          <w:rFonts w:ascii="Arial" w:hAnsi="Arial" w:cs="Arial"/>
          <w:b/>
          <w:color w:val="000000" w:themeColor="text1"/>
          <w:sz w:val="28"/>
          <w:szCs w:val="28"/>
        </w:rPr>
        <w:t>dynamického nákupního systému</w:t>
      </w:r>
    </w:p>
    <w:p w14:paraId="61E19937" w14:textId="77777777" w:rsidR="001171DF" w:rsidRPr="0032595B" w:rsidRDefault="001171DF" w:rsidP="001171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BFCD0A" w14:textId="77777777" w:rsidR="001171DF" w:rsidRPr="00895958" w:rsidRDefault="001171DF" w:rsidP="001171DF">
      <w:pPr>
        <w:pStyle w:val="Zkladntext"/>
        <w:rPr>
          <w:rFonts w:ascii="Arial" w:hAnsi="Arial" w:cs="Arial"/>
          <w:bCs w:val="0"/>
        </w:rPr>
      </w:pPr>
      <w:r w:rsidRPr="00895958">
        <w:rPr>
          <w:rFonts w:ascii="Arial" w:hAnsi="Arial" w:cs="Arial"/>
          <w:bCs w:val="0"/>
        </w:rPr>
        <w:t>I.</w:t>
      </w:r>
    </w:p>
    <w:p w14:paraId="2729CE5A" w14:textId="77777777" w:rsidR="001171DF" w:rsidRPr="00895958" w:rsidRDefault="001171DF" w:rsidP="001171DF">
      <w:pPr>
        <w:pStyle w:val="Zkladntext"/>
        <w:rPr>
          <w:rFonts w:ascii="Arial" w:hAnsi="Arial" w:cs="Arial"/>
          <w:bCs w:val="0"/>
        </w:rPr>
      </w:pPr>
      <w:r w:rsidRPr="00895958">
        <w:rPr>
          <w:rFonts w:ascii="Arial" w:hAnsi="Arial" w:cs="Arial"/>
          <w:bCs w:val="0"/>
        </w:rPr>
        <w:t>Smluvní strany</w:t>
      </w:r>
    </w:p>
    <w:p w14:paraId="09DE24BF" w14:textId="77777777" w:rsidR="001171DF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</w:p>
    <w:p w14:paraId="2A3462E5" w14:textId="77777777" w:rsidR="001171DF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</w:p>
    <w:p w14:paraId="36C2A4D0" w14:textId="77777777" w:rsidR="00756E3D" w:rsidRPr="00E76D16" w:rsidRDefault="00756E3D" w:rsidP="00756E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Slezská nemocnice v Opav</w:t>
      </w:r>
      <w:r w:rsidR="0068453B">
        <w:rPr>
          <w:rFonts w:ascii="Arial" w:hAnsi="Arial" w:cs="Arial"/>
          <w:b/>
          <w:sz w:val="20"/>
          <w:szCs w:val="20"/>
        </w:rPr>
        <w:t>ě</w:t>
      </w:r>
      <w:r>
        <w:rPr>
          <w:rFonts w:ascii="Arial" w:hAnsi="Arial" w:cs="Arial"/>
          <w:b/>
          <w:sz w:val="20"/>
          <w:szCs w:val="20"/>
        </w:rPr>
        <w:t>, příspěvková organizace</w:t>
      </w:r>
    </w:p>
    <w:p w14:paraId="64398D30" w14:textId="77777777" w:rsidR="00756E3D" w:rsidRDefault="00756E3D" w:rsidP="00756E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color w:val="000000"/>
          <w:sz w:val="20"/>
          <w:szCs w:val="20"/>
        </w:rPr>
        <w:t>Olomoucká 470/86, Předměstí, 746 01 Opava</w:t>
      </w:r>
    </w:p>
    <w:p w14:paraId="0EEA4B2C" w14:textId="106C2708" w:rsidR="00756E3D" w:rsidRDefault="00756E3D" w:rsidP="00756E3D">
      <w:pPr>
        <w:rPr>
          <w:rFonts w:ascii="Arial" w:hAnsi="Arial" w:cs="Arial"/>
          <w:color w:val="000000"/>
          <w:sz w:val="20"/>
          <w:szCs w:val="20"/>
        </w:rPr>
      </w:pPr>
      <w:r w:rsidRPr="00503650">
        <w:rPr>
          <w:rFonts w:ascii="Arial" w:hAnsi="Arial" w:cs="Arial"/>
          <w:color w:val="000000"/>
          <w:sz w:val="20"/>
          <w:szCs w:val="20"/>
        </w:rPr>
        <w:t>IČ</w:t>
      </w:r>
      <w:r w:rsidR="008E6348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: 478</w:t>
      </w:r>
      <w:r w:rsidR="0068453B">
        <w:rPr>
          <w:rFonts w:ascii="Arial" w:hAnsi="Arial" w:cs="Arial"/>
          <w:color w:val="000000"/>
          <w:sz w:val="20"/>
          <w:szCs w:val="20"/>
        </w:rPr>
        <w:t>13750</w:t>
      </w:r>
    </w:p>
    <w:p w14:paraId="4D529D91" w14:textId="77777777" w:rsidR="00756E3D" w:rsidRDefault="0068453B" w:rsidP="00756E3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organizace zapsaná v OR vedeném u KS v Ostravě, odd.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vložka 924</w:t>
      </w:r>
    </w:p>
    <w:p w14:paraId="7573A18F" w14:textId="1B868A8E" w:rsidR="00756E3D" w:rsidRPr="00FB4F20" w:rsidRDefault="00756E3D" w:rsidP="00756E3D">
      <w:pPr>
        <w:rPr>
          <w:rFonts w:ascii="Arial" w:hAnsi="Arial" w:cs="Arial"/>
          <w:sz w:val="20"/>
          <w:szCs w:val="20"/>
        </w:rPr>
      </w:pPr>
      <w:r w:rsidRPr="00FB4F20">
        <w:rPr>
          <w:rFonts w:ascii="Arial" w:hAnsi="Arial" w:cs="Arial"/>
          <w:sz w:val="20"/>
          <w:szCs w:val="20"/>
        </w:rPr>
        <w:t>za</w:t>
      </w:r>
      <w:r w:rsidR="0068453B">
        <w:rPr>
          <w:rFonts w:ascii="Arial" w:hAnsi="Arial" w:cs="Arial"/>
          <w:sz w:val="20"/>
          <w:szCs w:val="20"/>
        </w:rPr>
        <w:t xml:space="preserve">stoupená </w:t>
      </w:r>
      <w:r w:rsidR="009A61B0">
        <w:rPr>
          <w:rFonts w:ascii="Arial" w:hAnsi="Arial" w:cs="Arial"/>
          <w:sz w:val="20"/>
          <w:szCs w:val="20"/>
        </w:rPr>
        <w:t xml:space="preserve">Ing. Karlem </w:t>
      </w:r>
      <w:proofErr w:type="spellStart"/>
      <w:r w:rsidR="009A61B0">
        <w:rPr>
          <w:rFonts w:ascii="Arial" w:hAnsi="Arial" w:cs="Arial"/>
          <w:sz w:val="20"/>
          <w:szCs w:val="20"/>
        </w:rPr>
        <w:t>Siebertem</w:t>
      </w:r>
      <w:proofErr w:type="spellEnd"/>
      <w:r w:rsidR="0068453B">
        <w:rPr>
          <w:rFonts w:ascii="Arial" w:hAnsi="Arial" w:cs="Arial"/>
          <w:sz w:val="20"/>
          <w:szCs w:val="20"/>
        </w:rPr>
        <w:t>, MBA</w:t>
      </w:r>
      <w:r>
        <w:rPr>
          <w:rFonts w:ascii="Arial" w:hAnsi="Arial" w:cs="Arial"/>
          <w:sz w:val="20"/>
          <w:szCs w:val="20"/>
        </w:rPr>
        <w:t>, ředitelem</w:t>
      </w:r>
    </w:p>
    <w:p w14:paraId="7009DBA4" w14:textId="77777777" w:rsidR="0068453B" w:rsidRPr="0068453B" w:rsidRDefault="0068453B" w:rsidP="00756E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jedné (dále jen „prodávající“ </w:t>
      </w:r>
      <w:r w:rsidRPr="008F4FFB">
        <w:rPr>
          <w:rFonts w:ascii="Arial" w:hAnsi="Arial" w:cs="Arial"/>
          <w:sz w:val="20"/>
          <w:szCs w:val="20"/>
        </w:rPr>
        <w:t>nebo též „SNO“)</w:t>
      </w:r>
    </w:p>
    <w:p w14:paraId="453C039C" w14:textId="77777777" w:rsidR="0068453B" w:rsidRDefault="0068453B" w:rsidP="00756E3D">
      <w:pPr>
        <w:rPr>
          <w:rFonts w:ascii="Arial" w:hAnsi="Arial" w:cs="Arial"/>
          <w:i/>
          <w:sz w:val="20"/>
          <w:szCs w:val="20"/>
        </w:rPr>
      </w:pPr>
    </w:p>
    <w:p w14:paraId="2A635A34" w14:textId="77777777" w:rsidR="00756E3D" w:rsidRPr="0068453B" w:rsidRDefault="0068453B" w:rsidP="00E76D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0885143" w14:textId="77777777" w:rsidR="00756E3D" w:rsidRDefault="00756E3D" w:rsidP="00E76D16">
      <w:pPr>
        <w:jc w:val="both"/>
        <w:rPr>
          <w:rFonts w:ascii="Arial" w:hAnsi="Arial" w:cs="Arial"/>
          <w:b/>
          <w:sz w:val="20"/>
          <w:szCs w:val="20"/>
        </w:rPr>
      </w:pPr>
    </w:p>
    <w:p w14:paraId="48A23F0C" w14:textId="77777777" w:rsidR="001171DF" w:rsidRPr="00E76D16" w:rsidRDefault="00E76D16" w:rsidP="00E76D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Psychiatrická nemocnice v Opavě</w:t>
      </w:r>
    </w:p>
    <w:p w14:paraId="135982AF" w14:textId="77777777" w:rsidR="00E76D16" w:rsidRDefault="00E76D16" w:rsidP="00E76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color w:val="000000"/>
          <w:sz w:val="20"/>
          <w:szCs w:val="20"/>
        </w:rPr>
        <w:t>Olomoucká 305/88, 746 01 Opava</w:t>
      </w:r>
    </w:p>
    <w:p w14:paraId="6BF72673" w14:textId="2022186D" w:rsidR="00E76D16" w:rsidRDefault="00E76D16" w:rsidP="00E76D16">
      <w:pPr>
        <w:rPr>
          <w:rFonts w:ascii="Arial" w:hAnsi="Arial" w:cs="Arial"/>
          <w:color w:val="000000"/>
          <w:sz w:val="20"/>
          <w:szCs w:val="20"/>
        </w:rPr>
      </w:pPr>
      <w:r w:rsidRPr="00503650">
        <w:rPr>
          <w:rFonts w:ascii="Arial" w:hAnsi="Arial" w:cs="Arial"/>
          <w:color w:val="000000"/>
          <w:sz w:val="20"/>
          <w:szCs w:val="20"/>
        </w:rPr>
        <w:t>IČ</w:t>
      </w:r>
      <w:r w:rsidR="008E6348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: 00844004</w:t>
      </w:r>
    </w:p>
    <w:p w14:paraId="038AF06F" w14:textId="77777777" w:rsidR="0068453B" w:rsidRDefault="0068453B" w:rsidP="00FB4F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organizace je zřízená Ministerstvem zdravotnictví ČR, nezapsaná v OR</w:t>
      </w:r>
    </w:p>
    <w:p w14:paraId="0436801C" w14:textId="77777777" w:rsidR="001171DF" w:rsidRPr="00FB4F20" w:rsidRDefault="001171DF" w:rsidP="00FB4F20">
      <w:pPr>
        <w:rPr>
          <w:rFonts w:ascii="Arial" w:hAnsi="Arial" w:cs="Arial"/>
          <w:sz w:val="20"/>
          <w:szCs w:val="20"/>
        </w:rPr>
      </w:pPr>
      <w:r w:rsidRPr="00FB4F20">
        <w:rPr>
          <w:rFonts w:ascii="Arial" w:hAnsi="Arial" w:cs="Arial"/>
          <w:sz w:val="20"/>
          <w:szCs w:val="20"/>
        </w:rPr>
        <w:t>za</w:t>
      </w:r>
      <w:r w:rsidR="0068453B">
        <w:rPr>
          <w:rFonts w:ascii="Arial" w:hAnsi="Arial" w:cs="Arial"/>
          <w:sz w:val="20"/>
          <w:szCs w:val="20"/>
        </w:rPr>
        <w:t>stoupená</w:t>
      </w:r>
      <w:r w:rsidR="00FB4F20">
        <w:rPr>
          <w:rFonts w:ascii="Arial" w:hAnsi="Arial" w:cs="Arial"/>
          <w:sz w:val="20"/>
          <w:szCs w:val="20"/>
        </w:rPr>
        <w:t xml:space="preserve"> Ing. Zdeňkem Jiříčkem, ředitelem</w:t>
      </w:r>
    </w:p>
    <w:p w14:paraId="39DD64F9" w14:textId="77777777" w:rsidR="00E76D16" w:rsidRPr="0068453B" w:rsidRDefault="0068453B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FB48BF">
        <w:rPr>
          <w:rFonts w:ascii="Arial" w:hAnsi="Arial" w:cs="Arial"/>
          <w:b w:val="0"/>
          <w:sz w:val="20"/>
          <w:szCs w:val="20"/>
        </w:rPr>
        <w:t>na straně druhé (d</w:t>
      </w:r>
      <w:r w:rsidR="00FB48BF" w:rsidRPr="00FB48BF">
        <w:rPr>
          <w:rFonts w:ascii="Arial" w:hAnsi="Arial" w:cs="Arial"/>
          <w:b w:val="0"/>
          <w:sz w:val="20"/>
          <w:szCs w:val="20"/>
        </w:rPr>
        <w:t>ále jen „kupující“</w:t>
      </w:r>
      <w:r w:rsidR="001B48EA">
        <w:rPr>
          <w:rFonts w:ascii="Arial" w:hAnsi="Arial" w:cs="Arial"/>
          <w:b w:val="0"/>
          <w:sz w:val="20"/>
          <w:szCs w:val="20"/>
        </w:rPr>
        <w:t xml:space="preserve"> nebo též „PNO“</w:t>
      </w:r>
      <w:r w:rsidRPr="00FB48BF">
        <w:rPr>
          <w:rFonts w:ascii="Arial" w:hAnsi="Arial" w:cs="Arial"/>
          <w:b w:val="0"/>
          <w:sz w:val="20"/>
          <w:szCs w:val="20"/>
        </w:rPr>
        <w:t>)</w:t>
      </w:r>
    </w:p>
    <w:p w14:paraId="7D778423" w14:textId="77777777" w:rsidR="005024ED" w:rsidRDefault="005024ED" w:rsidP="001171DF">
      <w:pPr>
        <w:pStyle w:val="Zkladntext"/>
        <w:jc w:val="left"/>
        <w:rPr>
          <w:rFonts w:ascii="Arial" w:hAnsi="Arial" w:cs="Arial"/>
          <w:sz w:val="20"/>
        </w:rPr>
      </w:pPr>
    </w:p>
    <w:p w14:paraId="285E59A5" w14:textId="77777777" w:rsidR="00E527A6" w:rsidRDefault="00E527A6" w:rsidP="001171DF">
      <w:pPr>
        <w:pStyle w:val="Zkladntext"/>
        <w:jc w:val="left"/>
        <w:rPr>
          <w:rFonts w:ascii="Arial" w:hAnsi="Arial" w:cs="Arial"/>
          <w:sz w:val="20"/>
        </w:rPr>
      </w:pPr>
    </w:p>
    <w:p w14:paraId="46A1E0D7" w14:textId="77777777" w:rsidR="00E527A6" w:rsidRDefault="00E527A6" w:rsidP="001171DF">
      <w:pPr>
        <w:pStyle w:val="Zkladntext"/>
        <w:jc w:val="left"/>
        <w:rPr>
          <w:rFonts w:ascii="Arial" w:hAnsi="Arial" w:cs="Arial"/>
          <w:sz w:val="20"/>
        </w:rPr>
      </w:pPr>
    </w:p>
    <w:p w14:paraId="6D153131" w14:textId="77777777"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610D1604" w14:textId="77777777" w:rsidR="001D79A7" w:rsidRPr="00876441" w:rsidRDefault="001B48EA" w:rsidP="001B48EA">
      <w:pPr>
        <w:pStyle w:val="Zkladntext"/>
        <w:rPr>
          <w:rFonts w:ascii="Arial" w:hAnsi="Arial" w:cs="Arial"/>
          <w:color w:val="000000" w:themeColor="text1"/>
        </w:rPr>
      </w:pPr>
      <w:r w:rsidRPr="00876441">
        <w:rPr>
          <w:rFonts w:ascii="Arial" w:hAnsi="Arial" w:cs="Arial"/>
          <w:color w:val="000000" w:themeColor="text1"/>
        </w:rPr>
        <w:t>I.</w:t>
      </w:r>
    </w:p>
    <w:p w14:paraId="4E1282FA" w14:textId="77777777" w:rsidR="00FB4F20" w:rsidRPr="00876441" w:rsidRDefault="001B48EA" w:rsidP="001B48EA">
      <w:pPr>
        <w:pStyle w:val="Zkladntext"/>
        <w:rPr>
          <w:rFonts w:ascii="Arial" w:hAnsi="Arial" w:cs="Arial"/>
          <w:color w:val="FF0000"/>
        </w:rPr>
      </w:pPr>
      <w:r w:rsidRPr="00876441">
        <w:rPr>
          <w:rFonts w:ascii="Arial" w:hAnsi="Arial" w:cs="Arial"/>
          <w:color w:val="000000" w:themeColor="text1"/>
        </w:rPr>
        <w:t>Předmět smlouvy</w:t>
      </w:r>
      <w:r w:rsidRPr="00876441">
        <w:rPr>
          <w:rFonts w:ascii="Arial" w:hAnsi="Arial" w:cs="Arial"/>
          <w:color w:val="FF0000"/>
        </w:rPr>
        <w:br/>
      </w:r>
    </w:p>
    <w:p w14:paraId="37377D66" w14:textId="14591182" w:rsidR="001B48EA" w:rsidRPr="0033670E" w:rsidRDefault="001B48EA" w:rsidP="00FB4F20">
      <w:pPr>
        <w:pStyle w:val="Zkladntex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670E">
        <w:rPr>
          <w:rFonts w:ascii="Arial" w:hAnsi="Arial" w:cs="Arial"/>
          <w:color w:val="000000" w:themeColor="text1"/>
          <w:sz w:val="20"/>
          <w:szCs w:val="20"/>
        </w:rPr>
        <w:t>Předmětem smlouvy j</w:t>
      </w:r>
      <w:r w:rsidR="00615D5E" w:rsidRPr="0033670E">
        <w:rPr>
          <w:rFonts w:ascii="Arial" w:hAnsi="Arial" w:cs="Arial"/>
          <w:color w:val="000000" w:themeColor="text1"/>
          <w:sz w:val="20"/>
          <w:szCs w:val="20"/>
        </w:rPr>
        <w:t>e závazek SNO na</w:t>
      </w:r>
      <w:r w:rsidRPr="0033670E">
        <w:rPr>
          <w:rFonts w:ascii="Arial" w:hAnsi="Arial" w:cs="Arial"/>
          <w:color w:val="000000" w:themeColor="text1"/>
          <w:sz w:val="20"/>
          <w:szCs w:val="20"/>
        </w:rPr>
        <w:t xml:space="preserve"> dodávky léčiv s účinnou látkou </w:t>
      </w:r>
      <w:proofErr w:type="spellStart"/>
      <w:r w:rsidRPr="0033670E">
        <w:rPr>
          <w:rFonts w:ascii="Arial" w:hAnsi="Arial" w:cs="Arial"/>
          <w:color w:val="000000" w:themeColor="text1"/>
          <w:sz w:val="20"/>
          <w:szCs w:val="20"/>
        </w:rPr>
        <w:t>olanzapin</w:t>
      </w:r>
      <w:proofErr w:type="spellEnd"/>
      <w:r w:rsidRPr="0033670E">
        <w:rPr>
          <w:rFonts w:ascii="Arial" w:hAnsi="Arial" w:cs="Arial"/>
          <w:color w:val="000000" w:themeColor="text1"/>
          <w:sz w:val="20"/>
          <w:szCs w:val="20"/>
        </w:rPr>
        <w:t xml:space="preserve"> (ATC kód N05AH03) a </w:t>
      </w:r>
      <w:proofErr w:type="spellStart"/>
      <w:r w:rsidRPr="0033670E">
        <w:rPr>
          <w:rFonts w:ascii="Arial" w:hAnsi="Arial" w:cs="Arial"/>
          <w:color w:val="000000" w:themeColor="text1"/>
          <w:sz w:val="20"/>
          <w:szCs w:val="20"/>
        </w:rPr>
        <w:t>paliperidon</w:t>
      </w:r>
      <w:proofErr w:type="spellEnd"/>
      <w:r w:rsidRPr="0033670E">
        <w:rPr>
          <w:rFonts w:ascii="Arial" w:hAnsi="Arial" w:cs="Arial"/>
          <w:color w:val="000000" w:themeColor="text1"/>
          <w:sz w:val="20"/>
          <w:szCs w:val="20"/>
        </w:rPr>
        <w:t xml:space="preserve"> (ATC kód N05AX13)</w:t>
      </w:r>
      <w:r w:rsidR="00864A52" w:rsidRPr="0033670E">
        <w:rPr>
          <w:rFonts w:ascii="Arial" w:hAnsi="Arial" w:cs="Arial"/>
          <w:color w:val="000000" w:themeColor="text1"/>
          <w:sz w:val="20"/>
          <w:szCs w:val="20"/>
        </w:rPr>
        <w:t>,</w:t>
      </w:r>
      <w:r w:rsidRPr="003367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4A52" w:rsidRPr="0033670E">
        <w:rPr>
          <w:rFonts w:ascii="Arial" w:hAnsi="Arial" w:cs="Arial"/>
          <w:color w:val="000000" w:themeColor="text1"/>
          <w:sz w:val="20"/>
          <w:szCs w:val="20"/>
        </w:rPr>
        <w:t xml:space="preserve">uvedených v Příloze č.1 této smlouvy, </w:t>
      </w:r>
      <w:r w:rsidRPr="0033670E">
        <w:rPr>
          <w:rFonts w:ascii="Arial" w:hAnsi="Arial" w:cs="Arial"/>
          <w:color w:val="000000" w:themeColor="text1"/>
          <w:sz w:val="20"/>
          <w:szCs w:val="20"/>
        </w:rPr>
        <w:t>pro lůžková oddělení PNO.</w:t>
      </w:r>
    </w:p>
    <w:p w14:paraId="66D27DF4" w14:textId="77777777" w:rsidR="001B48EA" w:rsidRDefault="001B48EA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3436F9EB" w14:textId="77777777" w:rsidR="00FB4F20" w:rsidRPr="00876441" w:rsidRDefault="00D1136E" w:rsidP="00D1136E">
      <w:pPr>
        <w:pStyle w:val="Zkladntext"/>
        <w:rPr>
          <w:rFonts w:ascii="Arial" w:hAnsi="Arial" w:cs="Arial"/>
        </w:rPr>
      </w:pPr>
      <w:r w:rsidRPr="00876441">
        <w:rPr>
          <w:rFonts w:ascii="Arial" w:hAnsi="Arial" w:cs="Arial"/>
        </w:rPr>
        <w:t>II.</w:t>
      </w:r>
    </w:p>
    <w:p w14:paraId="3C1E8503" w14:textId="77777777" w:rsidR="008F4FFB" w:rsidRPr="00876441" w:rsidRDefault="008F4FFB" w:rsidP="008F4FFB">
      <w:pPr>
        <w:pStyle w:val="Zkladntext"/>
        <w:rPr>
          <w:rFonts w:ascii="Arial" w:hAnsi="Arial" w:cs="Arial"/>
        </w:rPr>
      </w:pPr>
      <w:r w:rsidRPr="00876441">
        <w:rPr>
          <w:rFonts w:ascii="Arial" w:hAnsi="Arial" w:cs="Arial"/>
        </w:rPr>
        <w:t>Kupní cena a podmínky</w:t>
      </w:r>
      <w:r w:rsidR="005B2E65" w:rsidRPr="00876441">
        <w:rPr>
          <w:rFonts w:ascii="Arial" w:hAnsi="Arial" w:cs="Arial"/>
        </w:rPr>
        <w:t xml:space="preserve"> dodání</w:t>
      </w:r>
    </w:p>
    <w:p w14:paraId="79E1995B" w14:textId="77777777" w:rsidR="008F4FFB" w:rsidRDefault="008F4FFB" w:rsidP="008F4FFB">
      <w:pPr>
        <w:pStyle w:val="Zkladntext"/>
        <w:rPr>
          <w:rFonts w:ascii="Arial" w:hAnsi="Arial" w:cs="Arial"/>
          <w:sz w:val="20"/>
          <w:szCs w:val="20"/>
        </w:rPr>
      </w:pPr>
    </w:p>
    <w:p w14:paraId="393A6746" w14:textId="4B0733C5" w:rsidR="009F28B9" w:rsidRDefault="009F28B9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Místem dodání zboží v objednaném množství a druhovém složení je nemocniční lékárna SNO, dopravu a rozvoz zboží na oddělení PNO si zajistí kupující na své náklady. Zboží bude dodáváno v plastových přepravkách, které k tomuto účelu zajistí kupující.</w:t>
      </w:r>
    </w:p>
    <w:p w14:paraId="4AEF5276" w14:textId="70E558F4" w:rsidR="009F28B9" w:rsidRDefault="009F28B9" w:rsidP="009F28B9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37A631E4" w14:textId="62429DEB" w:rsidR="009F28B9" w:rsidRDefault="009F28B9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Jednotlivé dílčí smlouvy vznikají na zákl</w:t>
      </w:r>
      <w:r w:rsidR="00481554">
        <w:rPr>
          <w:rFonts w:ascii="Arial" w:hAnsi="Arial" w:cs="Arial"/>
          <w:b w:val="0"/>
          <w:sz w:val="20"/>
          <w:szCs w:val="20"/>
        </w:rPr>
        <w:t>adě</w:t>
      </w:r>
      <w:r>
        <w:rPr>
          <w:rFonts w:ascii="Arial" w:hAnsi="Arial" w:cs="Arial"/>
          <w:b w:val="0"/>
          <w:sz w:val="20"/>
          <w:szCs w:val="20"/>
        </w:rPr>
        <w:t xml:space="preserve"> jednotlivých objednávek, které budou realizovány elektronicky (v systému </w:t>
      </w:r>
      <w:proofErr w:type="spellStart"/>
      <w:r>
        <w:rPr>
          <w:rFonts w:ascii="Arial" w:hAnsi="Arial" w:cs="Arial"/>
          <w:b w:val="0"/>
          <w:sz w:val="20"/>
          <w:szCs w:val="20"/>
        </w:rPr>
        <w:t>Hippo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– PNO zajistí objednávkový modul pro lékárnu), případně jiným vhodným způsob</w:t>
      </w:r>
      <w:r w:rsidR="00515FFB">
        <w:rPr>
          <w:rFonts w:ascii="Arial" w:hAnsi="Arial" w:cs="Arial"/>
          <w:b w:val="0"/>
          <w:sz w:val="20"/>
          <w:szCs w:val="20"/>
        </w:rPr>
        <w:t>em</w:t>
      </w:r>
      <w:r>
        <w:rPr>
          <w:rFonts w:ascii="Arial" w:hAnsi="Arial" w:cs="Arial"/>
          <w:b w:val="0"/>
          <w:sz w:val="20"/>
          <w:szCs w:val="20"/>
        </w:rPr>
        <w:t xml:space="preserve"> po dohodě smluvní stran, pokud elektronický systém nebude funkční.</w:t>
      </w:r>
    </w:p>
    <w:p w14:paraId="3B7A7BC3" w14:textId="77777777" w:rsidR="009F28B9" w:rsidRDefault="009F28B9" w:rsidP="009F28B9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257959E5" w14:textId="6FC84CE1" w:rsidR="009F28B9" w:rsidRDefault="009F28B9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Objednávka bude do nemocniční lékárny doručena nejméně 1 pracovní den před požadovaným dodáním zboží. Každá objednávka bude obsahovat název objednané</w:t>
      </w:r>
      <w:r w:rsidR="00F300A0">
        <w:rPr>
          <w:rFonts w:ascii="Arial" w:hAnsi="Arial" w:cs="Arial"/>
          <w:b w:val="0"/>
          <w:sz w:val="20"/>
          <w:szCs w:val="20"/>
        </w:rPr>
        <w:t>ho</w:t>
      </w:r>
      <w:r>
        <w:rPr>
          <w:rFonts w:ascii="Arial" w:hAnsi="Arial" w:cs="Arial"/>
          <w:b w:val="0"/>
          <w:sz w:val="20"/>
          <w:szCs w:val="20"/>
        </w:rPr>
        <w:t xml:space="preserve"> zboží s jeho přesnou specifikací (léková forma, síla, velikost balení aj.) a jeho množství, datum pořízení, pracoviště PNO a jméno objednávajícího při přihlášení do objednávkového systému </w:t>
      </w:r>
      <w:proofErr w:type="spellStart"/>
      <w:r>
        <w:rPr>
          <w:rFonts w:ascii="Arial" w:hAnsi="Arial" w:cs="Arial"/>
          <w:b w:val="0"/>
          <w:sz w:val="20"/>
          <w:szCs w:val="20"/>
        </w:rPr>
        <w:t>Hippo</w:t>
      </w:r>
      <w:proofErr w:type="spellEnd"/>
      <w:r>
        <w:rPr>
          <w:rFonts w:ascii="Arial" w:hAnsi="Arial" w:cs="Arial"/>
          <w:b w:val="0"/>
          <w:sz w:val="20"/>
          <w:szCs w:val="20"/>
        </w:rPr>
        <w:t>. Kupující bere na vědomí, že objednávka může obsahovat pouze léčiva uvedená v Příloze č. 1 této rámcové smlouvy.</w:t>
      </w:r>
    </w:p>
    <w:p w14:paraId="049A6A20" w14:textId="77777777" w:rsidR="00E34D76" w:rsidRDefault="00E34D76" w:rsidP="00E34D7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231F58B2" w14:textId="0457D9B4" w:rsidR="00E34D76" w:rsidRDefault="00E34D76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SNO bude spolu se zbožím předávat dodací list, který bude zasílán také elektronicky ve formátu PDK prostřednictvím lékárenského elektronického systému (</w:t>
      </w:r>
      <w:proofErr w:type="spellStart"/>
      <w:r w:rsidR="00F300A0">
        <w:rPr>
          <w:rFonts w:ascii="Arial" w:hAnsi="Arial" w:cs="Arial"/>
          <w:b w:val="0"/>
          <w:sz w:val="20"/>
          <w:szCs w:val="20"/>
        </w:rPr>
        <w:t>Lekis</w:t>
      </w:r>
      <w:proofErr w:type="spellEnd"/>
      <w:r>
        <w:rPr>
          <w:rFonts w:ascii="Arial" w:hAnsi="Arial" w:cs="Arial"/>
          <w:b w:val="0"/>
          <w:sz w:val="20"/>
          <w:szCs w:val="20"/>
        </w:rPr>
        <w:t>), nedohodnou-li se smluvní strany jinak. Dodací list se považuje za doklad nutný k převzetí a užívání zboží.</w:t>
      </w:r>
    </w:p>
    <w:p w14:paraId="4BA8F79F" w14:textId="77777777" w:rsidR="00E34D76" w:rsidRDefault="00E34D76" w:rsidP="00E34D7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1E8ABE08" w14:textId="4E3CDF4F" w:rsidR="00E34D76" w:rsidRDefault="00E34D76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Zaměstnanec PNO pověřený převzetím zboží potvrdí jeho převzetí podpisem dodacího listu. Zaměstnanec PNO odpovědný za příjem zkontroluje obsah dodávky s dodacím listem a vyznačí všechny nesrovnalosti. Chybějící, jakož i chybně dodané zbo</w:t>
      </w:r>
      <w:r w:rsidR="00F300A0">
        <w:rPr>
          <w:rFonts w:ascii="Arial" w:hAnsi="Arial" w:cs="Arial"/>
          <w:b w:val="0"/>
          <w:sz w:val="20"/>
          <w:szCs w:val="20"/>
        </w:rPr>
        <w:t>ž</w:t>
      </w:r>
      <w:r>
        <w:rPr>
          <w:rFonts w:ascii="Arial" w:hAnsi="Arial" w:cs="Arial"/>
          <w:b w:val="0"/>
          <w:sz w:val="20"/>
          <w:szCs w:val="20"/>
        </w:rPr>
        <w:t xml:space="preserve">í bude reklamováno odpovědným zaměstnancem v nemocniční lékárně prodávajícího v souladu s čl. </w:t>
      </w:r>
      <w:r w:rsidR="006C684A">
        <w:rPr>
          <w:rFonts w:ascii="Arial" w:hAnsi="Arial" w:cs="Arial"/>
          <w:b w:val="0"/>
          <w:sz w:val="20"/>
          <w:szCs w:val="20"/>
        </w:rPr>
        <w:t xml:space="preserve">III. </w:t>
      </w:r>
      <w:r>
        <w:rPr>
          <w:rFonts w:ascii="Arial" w:hAnsi="Arial" w:cs="Arial"/>
          <w:b w:val="0"/>
          <w:sz w:val="20"/>
          <w:szCs w:val="20"/>
        </w:rPr>
        <w:t>níže.</w:t>
      </w:r>
    </w:p>
    <w:p w14:paraId="1D96062E" w14:textId="77777777" w:rsidR="00E34D76" w:rsidRDefault="00E34D76" w:rsidP="00E34D7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320C5141" w14:textId="194092CE" w:rsidR="00E34D76" w:rsidRDefault="00E34D76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Zboží bude dodáváno na základě objednávky doručené kupujícím, pravidelně vždy 1x týdně ve čtvrtek, pokud se strany nedohodnou jinak. V naléhavých případech má kupující možnost individuální objednávky mimo sjednaný termín v běžné provozní době lékárny od 7 do 15 hodin, ve výjimečných případech i v době pohotovostní služby do 21 hod. Na těchto</w:t>
      </w:r>
      <w:r w:rsidR="00F300A0">
        <w:rPr>
          <w:rFonts w:ascii="Arial" w:hAnsi="Arial" w:cs="Arial"/>
          <w:b w:val="0"/>
          <w:sz w:val="20"/>
          <w:szCs w:val="20"/>
        </w:rPr>
        <w:t xml:space="preserve"> objednávkách bude uvedena pozn</w:t>
      </w:r>
      <w:r>
        <w:rPr>
          <w:rFonts w:ascii="Arial" w:hAnsi="Arial" w:cs="Arial"/>
          <w:b w:val="0"/>
          <w:sz w:val="20"/>
          <w:szCs w:val="20"/>
        </w:rPr>
        <w:t>. STATIM.</w:t>
      </w:r>
    </w:p>
    <w:p w14:paraId="5F597E07" w14:textId="77777777" w:rsidR="00E34D76" w:rsidRDefault="00E34D76" w:rsidP="00E34D76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5EC52D05" w14:textId="72260FD6" w:rsidR="008F4FFB" w:rsidRDefault="00615D5E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Kupní c</w:t>
      </w:r>
      <w:r w:rsidR="008F4FFB">
        <w:rPr>
          <w:rFonts w:ascii="Arial" w:hAnsi="Arial" w:cs="Arial"/>
          <w:b w:val="0"/>
          <w:sz w:val="20"/>
          <w:szCs w:val="20"/>
        </w:rPr>
        <w:t xml:space="preserve">ena dodávaných léčiv </w:t>
      </w:r>
      <w:r>
        <w:rPr>
          <w:rFonts w:ascii="Arial" w:hAnsi="Arial" w:cs="Arial"/>
          <w:b w:val="0"/>
          <w:sz w:val="20"/>
          <w:szCs w:val="20"/>
        </w:rPr>
        <w:t xml:space="preserve">na základě této smlouvy </w:t>
      </w:r>
      <w:r w:rsidR="008F4FFB">
        <w:rPr>
          <w:rFonts w:ascii="Arial" w:hAnsi="Arial" w:cs="Arial"/>
          <w:b w:val="0"/>
          <w:sz w:val="20"/>
          <w:szCs w:val="20"/>
        </w:rPr>
        <w:t xml:space="preserve">je smluvními stranami sjednána tak, že </w:t>
      </w:r>
      <w:r>
        <w:rPr>
          <w:rFonts w:ascii="Arial" w:hAnsi="Arial" w:cs="Arial"/>
          <w:b w:val="0"/>
          <w:sz w:val="20"/>
          <w:szCs w:val="20"/>
        </w:rPr>
        <w:t>odpovídá</w:t>
      </w:r>
      <w:r w:rsidR="008F4FFB">
        <w:rPr>
          <w:rFonts w:ascii="Arial" w:hAnsi="Arial" w:cs="Arial"/>
          <w:b w:val="0"/>
          <w:sz w:val="20"/>
          <w:szCs w:val="20"/>
        </w:rPr>
        <w:t xml:space="preserve"> nákupní cen</w:t>
      </w:r>
      <w:r>
        <w:rPr>
          <w:rFonts w:ascii="Arial" w:hAnsi="Arial" w:cs="Arial"/>
          <w:b w:val="0"/>
          <w:sz w:val="20"/>
          <w:szCs w:val="20"/>
        </w:rPr>
        <w:t>ě</w:t>
      </w:r>
      <w:r w:rsidR="008F4FFB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uvedené v Příloze č. 1 této smlouvy</w:t>
      </w:r>
      <w:r w:rsidR="008F4FFB">
        <w:rPr>
          <w:rFonts w:ascii="Arial" w:hAnsi="Arial" w:cs="Arial"/>
          <w:b w:val="0"/>
          <w:sz w:val="20"/>
          <w:szCs w:val="20"/>
        </w:rPr>
        <w:t>.</w:t>
      </w:r>
    </w:p>
    <w:p w14:paraId="4D5D077C" w14:textId="77777777" w:rsidR="008F4FFB" w:rsidRDefault="008F4FFB" w:rsidP="008F4FFB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04F504C1" w14:textId="4B0A73A5" w:rsidR="008F4FFB" w:rsidRPr="00615D5E" w:rsidRDefault="00615D5E" w:rsidP="00615D5E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Výše uvedená d</w:t>
      </w:r>
      <w:r w:rsidR="008F4FFB">
        <w:rPr>
          <w:rFonts w:ascii="Arial" w:hAnsi="Arial" w:cs="Arial"/>
          <w:b w:val="0"/>
          <w:sz w:val="20"/>
          <w:szCs w:val="20"/>
        </w:rPr>
        <w:t xml:space="preserve">ohodnutá </w:t>
      </w:r>
      <w:r>
        <w:rPr>
          <w:rFonts w:ascii="Arial" w:hAnsi="Arial" w:cs="Arial"/>
          <w:b w:val="0"/>
          <w:sz w:val="20"/>
          <w:szCs w:val="20"/>
        </w:rPr>
        <w:t xml:space="preserve">kupní </w:t>
      </w:r>
      <w:r w:rsidR="008F4FFB">
        <w:rPr>
          <w:rFonts w:ascii="Arial" w:hAnsi="Arial" w:cs="Arial"/>
          <w:b w:val="0"/>
          <w:sz w:val="20"/>
          <w:szCs w:val="20"/>
        </w:rPr>
        <w:t>cena léčiv</w:t>
      </w:r>
      <w:r w:rsidR="009A61B0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uvedených v</w:t>
      </w:r>
      <w:r w:rsidR="009A61B0">
        <w:rPr>
          <w:rFonts w:ascii="Arial" w:hAnsi="Arial" w:cs="Arial"/>
          <w:b w:val="0"/>
          <w:sz w:val="20"/>
          <w:szCs w:val="20"/>
        </w:rPr>
        <w:t xml:space="preserve"> Přílo</w:t>
      </w:r>
      <w:r>
        <w:rPr>
          <w:rFonts w:ascii="Arial" w:hAnsi="Arial" w:cs="Arial"/>
          <w:b w:val="0"/>
          <w:sz w:val="20"/>
          <w:szCs w:val="20"/>
        </w:rPr>
        <w:t>ze</w:t>
      </w:r>
      <w:r w:rsidR="009A61B0">
        <w:rPr>
          <w:rFonts w:ascii="Arial" w:hAnsi="Arial" w:cs="Arial"/>
          <w:b w:val="0"/>
          <w:sz w:val="20"/>
          <w:szCs w:val="20"/>
        </w:rPr>
        <w:t xml:space="preserve"> č</w:t>
      </w:r>
      <w:r>
        <w:rPr>
          <w:rFonts w:ascii="Arial" w:hAnsi="Arial" w:cs="Arial"/>
          <w:b w:val="0"/>
          <w:sz w:val="20"/>
          <w:szCs w:val="20"/>
        </w:rPr>
        <w:t>. 1</w:t>
      </w:r>
      <w:r w:rsidR="008F4FFB">
        <w:rPr>
          <w:rFonts w:ascii="Arial" w:hAnsi="Arial" w:cs="Arial"/>
          <w:b w:val="0"/>
          <w:sz w:val="20"/>
          <w:szCs w:val="20"/>
        </w:rPr>
        <w:t xml:space="preserve">, je nejvýše přípustná a lze ji měnit jen způsobem a za podmínek výslovně uvedených v této smlouvě. </w:t>
      </w:r>
      <w:r>
        <w:rPr>
          <w:rFonts w:ascii="Arial" w:hAnsi="Arial" w:cs="Arial"/>
          <w:b w:val="0"/>
          <w:sz w:val="20"/>
          <w:szCs w:val="20"/>
        </w:rPr>
        <w:t>Pro případ, že bylo konkrétní léčivo zakoupeno ze strany SNO od distributora za cenu vyšší, než je uvedená v Příloze č. 1 jako nákupní cena, tak si smluvní strany sjednaly, že kupní cena léčiv podle této smlouvy odpovídá skutečné ceně, za kterou bylo konkrétní léčivo zakoupeno SNO od distributora. SNO prohlašuje, že</w:t>
      </w:r>
      <w:r w:rsidR="008F4FFB" w:rsidRPr="00615D5E">
        <w:rPr>
          <w:rFonts w:ascii="Arial" w:hAnsi="Arial" w:cs="Arial"/>
          <w:b w:val="0"/>
          <w:sz w:val="20"/>
          <w:szCs w:val="20"/>
        </w:rPr>
        <w:t xml:space="preserve"> nakupuje léčiva s nejnižší možnou přirážkou distributora, stanovenou obchodními podmínkami mezi SNO a distributory, s ohledem na dostupnost léčiv</w:t>
      </w:r>
      <w:r w:rsidR="00895958" w:rsidRPr="00615D5E">
        <w:rPr>
          <w:rFonts w:ascii="Arial" w:hAnsi="Arial" w:cs="Arial"/>
          <w:b w:val="0"/>
          <w:sz w:val="20"/>
          <w:szCs w:val="20"/>
        </w:rPr>
        <w:t xml:space="preserve"> u jednotlivých distributorů. </w:t>
      </w:r>
      <w:r>
        <w:rPr>
          <w:rFonts w:ascii="Arial" w:hAnsi="Arial" w:cs="Arial"/>
          <w:b w:val="0"/>
          <w:sz w:val="20"/>
          <w:szCs w:val="20"/>
        </w:rPr>
        <w:t>Smluvní strany si sjednaly, že kupní</w:t>
      </w:r>
      <w:r w:rsidR="00895958" w:rsidRPr="00615D5E">
        <w:rPr>
          <w:rFonts w:ascii="Arial" w:hAnsi="Arial" w:cs="Arial"/>
          <w:b w:val="0"/>
          <w:sz w:val="20"/>
          <w:szCs w:val="20"/>
        </w:rPr>
        <w:t xml:space="preserve"> cena nesmí překročit maximální ceny uvedené v platném číselníku VZP pro léky a PZT vydávaného VZP ČR.</w:t>
      </w:r>
    </w:p>
    <w:p w14:paraId="4A81E26F" w14:textId="77777777" w:rsidR="005B2E65" w:rsidRPr="00E34D76" w:rsidRDefault="005B2E65" w:rsidP="00E34D76">
      <w:pPr>
        <w:rPr>
          <w:rFonts w:ascii="Arial" w:hAnsi="Arial" w:cs="Arial"/>
          <w:b/>
          <w:color w:val="FF0000"/>
          <w:sz w:val="20"/>
          <w:szCs w:val="20"/>
        </w:rPr>
      </w:pPr>
    </w:p>
    <w:p w14:paraId="73D8A299" w14:textId="382DEBBF" w:rsidR="005B2E65" w:rsidRDefault="00E34D76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Kupující se zavazuje uhradit sjednanou kupní cenu za dodané zboží na základě daňového dokladu – faktury, kterou, prodávající zašle kupujícími vždy jednou měsíčně, a to nejpozději do 5 pracovních dnů následující měsíce. </w:t>
      </w:r>
      <w:r w:rsidRPr="00501BAF">
        <w:rPr>
          <w:rFonts w:ascii="Arial" w:hAnsi="Arial" w:cs="Arial"/>
          <w:b w:val="0"/>
          <w:color w:val="000000" w:themeColor="text1"/>
          <w:sz w:val="20"/>
          <w:szCs w:val="20"/>
        </w:rPr>
        <w:t>Nedílnou součástí hromadné faktury je seznam dodacích listů obsahující</w:t>
      </w:r>
      <w:r w:rsidR="00501BAF" w:rsidRPr="00501BAF">
        <w:rPr>
          <w:rFonts w:ascii="Arial" w:hAnsi="Arial" w:cs="Arial"/>
          <w:b w:val="0"/>
          <w:color w:val="000000" w:themeColor="text1"/>
          <w:sz w:val="20"/>
          <w:szCs w:val="20"/>
        </w:rPr>
        <w:t>ch</w:t>
      </w:r>
      <w:r w:rsidRPr="00501BA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cena dodaných léčiv v příslušném měsíci.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Splatnost faktur je 30 dní ode data vystavení faktury. </w:t>
      </w:r>
      <w:r w:rsidR="005B2E65" w:rsidRPr="00615D5E">
        <w:rPr>
          <w:rFonts w:ascii="Arial" w:hAnsi="Arial" w:cs="Arial"/>
          <w:b w:val="0"/>
          <w:color w:val="000000" w:themeColor="text1"/>
          <w:sz w:val="20"/>
          <w:szCs w:val="20"/>
        </w:rPr>
        <w:t>Faktura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– daňový doklad</w:t>
      </w:r>
      <w:r w:rsidR="005B2E65" w:rsidRPr="00615D5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1771FC" w:rsidRPr="00615D5E">
        <w:rPr>
          <w:rFonts w:ascii="Arial" w:hAnsi="Arial" w:cs="Arial"/>
          <w:b w:val="0"/>
          <w:color w:val="000000" w:themeColor="text1"/>
          <w:sz w:val="20"/>
          <w:szCs w:val="20"/>
        </w:rPr>
        <w:t>za dodaná léčiva bude obsahovat poznámku „DNS“</w:t>
      </w:r>
    </w:p>
    <w:p w14:paraId="27214630" w14:textId="77777777" w:rsidR="00E34D76" w:rsidRDefault="00E34D76" w:rsidP="00E34D76">
      <w:pPr>
        <w:pStyle w:val="Odstavecseseznamem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7185A8" w14:textId="0D14E2B3" w:rsidR="00E34D76" w:rsidRDefault="00E34D76" w:rsidP="008F4FFB">
      <w:pPr>
        <w:pStyle w:val="Zkladntext"/>
        <w:numPr>
          <w:ilvl w:val="0"/>
          <w:numId w:val="10"/>
        </w:numPr>
        <w:ind w:left="426" w:hanging="426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Daňový doklad – faktura musí obsahovat pouze správné údaje a musí splňovat náležitosti daňového dokladu podle § 28 zák. č. 235/2004 Sb., o dani z přidané hodnoty, ve znění pozdějších předpisů a náležitosti stanovené § 435 občanského zákoníku. V případě, že daňový doklad – faktura nebude obsahovat stanovené náležitosti, je kupující oprávněn daňový doklad – fakturu prodávajícímu vrátit k provedení opravy s vyznačením důvodu vrácení+ lhůta splatnosti faktury přestává běžet jejím odesláním zpět prodávajícímu. Nová lhůta splatnosti běží ode dne doručení nové faktury kupujícímu.</w:t>
      </w:r>
    </w:p>
    <w:p w14:paraId="58E2C576" w14:textId="77777777" w:rsidR="00583924" w:rsidRDefault="00583924" w:rsidP="008B75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0EBE1FB4" w14:textId="77777777" w:rsidR="00583924" w:rsidRPr="00895958" w:rsidRDefault="00583924" w:rsidP="00583924">
      <w:pPr>
        <w:pStyle w:val="Zkladntext"/>
        <w:rPr>
          <w:rFonts w:ascii="Arial" w:hAnsi="Arial" w:cs="Arial"/>
        </w:rPr>
      </w:pPr>
      <w:r w:rsidRPr="00895958">
        <w:rPr>
          <w:rFonts w:ascii="Arial" w:hAnsi="Arial" w:cs="Arial"/>
        </w:rPr>
        <w:t>III.</w:t>
      </w:r>
    </w:p>
    <w:p w14:paraId="2ED2FC15" w14:textId="191D6E85" w:rsidR="00AE0065" w:rsidRDefault="00AB76F7" w:rsidP="0058392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Nároky z vad zboží</w:t>
      </w:r>
    </w:p>
    <w:p w14:paraId="1934D581" w14:textId="51145690" w:rsidR="00AB76F7" w:rsidRDefault="00AB76F7" w:rsidP="00895958">
      <w:pPr>
        <w:pStyle w:val="Zkladntext"/>
        <w:numPr>
          <w:ilvl w:val="0"/>
          <w:numId w:val="11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Vady dodávek, které jsou zřejmé (nesrovnalosti v množství, druhu závažné poškození obalu způsobující znehodnocení zboží, úplnost dodávky) reklamuje kupující bezodkladně pro přejímce zboží na oddělení, nejpozději však do 1 pracovního dne od převzetí dodávky.</w:t>
      </w:r>
    </w:p>
    <w:p w14:paraId="039CD55F" w14:textId="4D12D1BC" w:rsidR="00AB76F7" w:rsidRDefault="00AB76F7" w:rsidP="00AB76F7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07023FD9" w14:textId="668509AE" w:rsidR="00AB76F7" w:rsidRDefault="00AB76F7" w:rsidP="00895958">
      <w:pPr>
        <w:pStyle w:val="Zkladntext"/>
        <w:numPr>
          <w:ilvl w:val="0"/>
          <w:numId w:val="11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Skryté vady zboží, vady jakosti může kupující reklamovat po celou dobu jejich použitelnosti. Kupující je povinen reklamovat vady u prodávajícího pís</w:t>
      </w:r>
      <w:r w:rsidR="0033670E">
        <w:rPr>
          <w:rFonts w:ascii="Arial" w:hAnsi="Arial" w:cs="Arial"/>
          <w:b w:val="0"/>
          <w:sz w:val="20"/>
          <w:szCs w:val="20"/>
        </w:rPr>
        <w:t>e</w:t>
      </w:r>
      <w:r>
        <w:rPr>
          <w:rFonts w:ascii="Arial" w:hAnsi="Arial" w:cs="Arial"/>
          <w:b w:val="0"/>
          <w:sz w:val="20"/>
          <w:szCs w:val="20"/>
        </w:rPr>
        <w:t>mně. Oznámení o vadách musí obsahovat:</w:t>
      </w:r>
    </w:p>
    <w:p w14:paraId="0F597314" w14:textId="77777777" w:rsidR="00AB76F7" w:rsidRDefault="00AB76F7" w:rsidP="00AB76F7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1BCC800F" w14:textId="66371136" w:rsidR="00AB76F7" w:rsidRDefault="00584810" w:rsidP="00AB76F7">
      <w:pPr>
        <w:pStyle w:val="Zkladntext"/>
        <w:numPr>
          <w:ilvl w:val="0"/>
          <w:numId w:val="18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č</w:t>
      </w:r>
      <w:r w:rsidR="00AB76F7">
        <w:rPr>
          <w:rFonts w:ascii="Arial" w:hAnsi="Arial" w:cs="Arial"/>
          <w:b w:val="0"/>
          <w:sz w:val="20"/>
          <w:szCs w:val="20"/>
        </w:rPr>
        <w:t>íslo dodacího listu a datum dodání</w:t>
      </w:r>
    </w:p>
    <w:p w14:paraId="67C14D25" w14:textId="2AD82029" w:rsidR="00AB76F7" w:rsidRDefault="00584810" w:rsidP="00AB76F7">
      <w:pPr>
        <w:pStyle w:val="Zkladntext"/>
        <w:numPr>
          <w:ilvl w:val="0"/>
          <w:numId w:val="18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</w:t>
      </w:r>
      <w:r w:rsidR="00AB76F7">
        <w:rPr>
          <w:rFonts w:ascii="Arial" w:hAnsi="Arial" w:cs="Arial"/>
          <w:b w:val="0"/>
          <w:sz w:val="20"/>
          <w:szCs w:val="20"/>
        </w:rPr>
        <w:t>vedení druhu vadného zboží a počet vadných kusů</w:t>
      </w:r>
    </w:p>
    <w:p w14:paraId="56641971" w14:textId="5B103884" w:rsidR="00AB76F7" w:rsidRDefault="00AB76F7" w:rsidP="00AB76F7">
      <w:pPr>
        <w:pStyle w:val="Zkladntext"/>
        <w:numPr>
          <w:ilvl w:val="0"/>
          <w:numId w:val="18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popis vady</w:t>
      </w:r>
    </w:p>
    <w:p w14:paraId="13CE7F52" w14:textId="0E11C71C" w:rsidR="00AB76F7" w:rsidRDefault="00AB76F7" w:rsidP="00AB76F7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7BBC451F" w14:textId="446C92A9" w:rsidR="00AB76F7" w:rsidRDefault="00AB76F7" w:rsidP="00895958">
      <w:pPr>
        <w:pStyle w:val="Zkladntext"/>
        <w:numPr>
          <w:ilvl w:val="0"/>
          <w:numId w:val="11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 případě oprávněné reklamace prodávající po dohodě s kupujícím může:</w:t>
      </w:r>
    </w:p>
    <w:p w14:paraId="55048A98" w14:textId="2D841C77" w:rsidR="00AB76F7" w:rsidRDefault="00AB76F7" w:rsidP="00AB76F7">
      <w:pPr>
        <w:pStyle w:val="Zkladntext"/>
        <w:numPr>
          <w:ilvl w:val="0"/>
          <w:numId w:val="19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dodat náhradní dodávku odpovídající kvality</w:t>
      </w:r>
    </w:p>
    <w:p w14:paraId="11CAB106" w14:textId="63F6BA85" w:rsidR="00AB76F7" w:rsidRDefault="00AB76F7" w:rsidP="00AB76F7">
      <w:pPr>
        <w:pStyle w:val="Zkladntext"/>
        <w:numPr>
          <w:ilvl w:val="0"/>
          <w:numId w:val="19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vrátit kupujícímu poměrnou část kupní ceny</w:t>
      </w:r>
    </w:p>
    <w:p w14:paraId="4227CEFE" w14:textId="77777777" w:rsidR="00AB76F7" w:rsidRDefault="00AB76F7" w:rsidP="00AB76F7">
      <w:pPr>
        <w:pStyle w:val="Zkladntext"/>
        <w:ind w:left="786"/>
        <w:jc w:val="both"/>
        <w:rPr>
          <w:rFonts w:ascii="Arial" w:hAnsi="Arial" w:cs="Arial"/>
          <w:b w:val="0"/>
          <w:sz w:val="20"/>
          <w:szCs w:val="20"/>
        </w:rPr>
      </w:pPr>
    </w:p>
    <w:p w14:paraId="0F5BD462" w14:textId="77777777" w:rsidR="00045859" w:rsidRDefault="00045859" w:rsidP="00AB76F7">
      <w:pPr>
        <w:pStyle w:val="Zkladntext"/>
        <w:ind w:left="786"/>
        <w:jc w:val="both"/>
        <w:rPr>
          <w:rFonts w:ascii="Arial" w:hAnsi="Arial" w:cs="Arial"/>
          <w:b w:val="0"/>
          <w:sz w:val="20"/>
          <w:szCs w:val="20"/>
        </w:rPr>
      </w:pPr>
    </w:p>
    <w:p w14:paraId="50EF7B62" w14:textId="77777777" w:rsidR="00045859" w:rsidRDefault="00045859" w:rsidP="00AB76F7">
      <w:pPr>
        <w:pStyle w:val="Zkladntext"/>
        <w:ind w:left="786"/>
        <w:jc w:val="both"/>
        <w:rPr>
          <w:rFonts w:ascii="Arial" w:hAnsi="Arial" w:cs="Arial"/>
          <w:b w:val="0"/>
          <w:sz w:val="20"/>
          <w:szCs w:val="20"/>
        </w:rPr>
      </w:pPr>
    </w:p>
    <w:p w14:paraId="0E5D38E5" w14:textId="77777777" w:rsidR="00045859" w:rsidRDefault="00045859" w:rsidP="00AB76F7">
      <w:pPr>
        <w:pStyle w:val="Zkladntext"/>
        <w:ind w:left="786"/>
        <w:jc w:val="both"/>
        <w:rPr>
          <w:rFonts w:ascii="Arial" w:hAnsi="Arial" w:cs="Arial"/>
          <w:b w:val="0"/>
          <w:sz w:val="20"/>
          <w:szCs w:val="20"/>
        </w:rPr>
      </w:pPr>
    </w:p>
    <w:p w14:paraId="465465B6" w14:textId="77777777" w:rsidR="002A3A0A" w:rsidRDefault="002A3A0A" w:rsidP="00AB76F7">
      <w:pPr>
        <w:pStyle w:val="Zkladntext"/>
        <w:ind w:left="786"/>
        <w:jc w:val="both"/>
        <w:rPr>
          <w:rFonts w:ascii="Arial" w:hAnsi="Arial" w:cs="Arial"/>
          <w:b w:val="0"/>
          <w:sz w:val="20"/>
          <w:szCs w:val="20"/>
        </w:rPr>
      </w:pPr>
    </w:p>
    <w:p w14:paraId="1B4A4AFD" w14:textId="100EAF86" w:rsidR="00AB76F7" w:rsidRPr="00045859" w:rsidRDefault="00AB76F7" w:rsidP="00AB76F7">
      <w:pPr>
        <w:pStyle w:val="Zkladntext"/>
        <w:ind w:left="786"/>
        <w:rPr>
          <w:rFonts w:ascii="Arial" w:hAnsi="Arial" w:cs="Arial"/>
          <w:bCs w:val="0"/>
        </w:rPr>
      </w:pPr>
      <w:r w:rsidRPr="00045859">
        <w:rPr>
          <w:rFonts w:ascii="Arial" w:hAnsi="Arial" w:cs="Arial"/>
          <w:bCs w:val="0"/>
        </w:rPr>
        <w:lastRenderedPageBreak/>
        <w:t>IV.</w:t>
      </w:r>
    </w:p>
    <w:p w14:paraId="4B0197F9" w14:textId="2FC31172" w:rsidR="00AB76F7" w:rsidRPr="00045859" w:rsidRDefault="00AB76F7" w:rsidP="00AB76F7">
      <w:pPr>
        <w:pStyle w:val="Zkladntext"/>
        <w:ind w:left="786"/>
        <w:rPr>
          <w:rFonts w:ascii="Arial" w:hAnsi="Arial" w:cs="Arial"/>
          <w:bCs w:val="0"/>
        </w:rPr>
      </w:pPr>
      <w:r w:rsidRPr="00045859">
        <w:rPr>
          <w:rFonts w:ascii="Arial" w:hAnsi="Arial" w:cs="Arial"/>
          <w:bCs w:val="0"/>
        </w:rPr>
        <w:t>Okolnosti vylučující odpovědnost</w:t>
      </w:r>
    </w:p>
    <w:p w14:paraId="0E784EAE" w14:textId="3CC393CA" w:rsidR="00AB76F7" w:rsidRDefault="00AB76F7" w:rsidP="00AB76F7">
      <w:pPr>
        <w:pStyle w:val="Zkladntext"/>
        <w:numPr>
          <w:ilvl w:val="0"/>
          <w:numId w:val="20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Odpovědnost stran za částečné nebo úplné naplnění smluvních povinností je vyloučena, jestliže se tak stalo 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 prodávajícího, výluky a stávky.</w:t>
      </w:r>
    </w:p>
    <w:p w14:paraId="2ECEC498" w14:textId="77777777" w:rsidR="002A3A0A" w:rsidRDefault="002A3A0A" w:rsidP="00AB76F7">
      <w:pPr>
        <w:pStyle w:val="Zkladntext"/>
        <w:ind w:left="426"/>
        <w:rPr>
          <w:rFonts w:ascii="Arial" w:hAnsi="Arial" w:cs="Arial"/>
          <w:bCs w:val="0"/>
        </w:rPr>
      </w:pPr>
    </w:p>
    <w:p w14:paraId="018BD31F" w14:textId="547F242E" w:rsidR="00AB76F7" w:rsidRPr="00045859" w:rsidRDefault="00AB76F7" w:rsidP="00AB76F7">
      <w:pPr>
        <w:pStyle w:val="Zkladntext"/>
        <w:ind w:left="426"/>
        <w:rPr>
          <w:rFonts w:ascii="Arial" w:hAnsi="Arial" w:cs="Arial"/>
          <w:bCs w:val="0"/>
        </w:rPr>
      </w:pPr>
      <w:r w:rsidRPr="00045859">
        <w:rPr>
          <w:rFonts w:ascii="Arial" w:hAnsi="Arial" w:cs="Arial"/>
          <w:bCs w:val="0"/>
        </w:rPr>
        <w:t>V.</w:t>
      </w:r>
    </w:p>
    <w:p w14:paraId="6F7F0D30" w14:textId="48BC1BF3" w:rsidR="00AB76F7" w:rsidRPr="00045859" w:rsidRDefault="00AB76F7" w:rsidP="00AB76F7">
      <w:pPr>
        <w:pStyle w:val="Zkladntext"/>
        <w:ind w:left="426"/>
        <w:rPr>
          <w:rFonts w:ascii="Arial" w:hAnsi="Arial" w:cs="Arial"/>
          <w:bCs w:val="0"/>
        </w:rPr>
      </w:pPr>
      <w:r w:rsidRPr="00045859">
        <w:rPr>
          <w:rFonts w:ascii="Arial" w:hAnsi="Arial" w:cs="Arial"/>
          <w:bCs w:val="0"/>
        </w:rPr>
        <w:t>Doba trvání smlouvy</w:t>
      </w:r>
    </w:p>
    <w:p w14:paraId="267A89DD" w14:textId="22CE818B" w:rsidR="00AB76F7" w:rsidRPr="00DB64CF" w:rsidRDefault="00AB76F7" w:rsidP="00AB76F7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B64CF">
        <w:rPr>
          <w:rFonts w:ascii="Arial" w:hAnsi="Arial" w:cs="Arial"/>
          <w:sz w:val="20"/>
          <w:szCs w:val="20"/>
        </w:rPr>
        <w:t>Tato smlouva se uzavírá na dobu neurčitou.</w:t>
      </w:r>
    </w:p>
    <w:p w14:paraId="2BFF1AED" w14:textId="77777777" w:rsidR="00AB76F7" w:rsidRDefault="00AB76F7" w:rsidP="00AB76F7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7A17E720" w14:textId="6BE4152F" w:rsidR="00AB76F7" w:rsidRDefault="00AB76F7" w:rsidP="00AB76F7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Tato smlouva může být vypovězena kteroukoli ze smluvních stran, a to i bez udání důvodu. Výpovědní lhůta činí 1 měsíc a její běh počíná prvním dnem následujícího měsíce od doručení výpovědi druhé smluvní straně.</w:t>
      </w:r>
    </w:p>
    <w:p w14:paraId="2EFCF25B" w14:textId="77777777" w:rsidR="00706117" w:rsidRDefault="00706117" w:rsidP="00706117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1E98D73E" w14:textId="626D9FDC" w:rsidR="00AB76F7" w:rsidRPr="00706117" w:rsidRDefault="00AB76F7" w:rsidP="00AB76F7">
      <w:pPr>
        <w:pStyle w:val="Zkladntext"/>
        <w:ind w:left="426"/>
        <w:rPr>
          <w:rFonts w:ascii="Arial" w:hAnsi="Arial" w:cs="Arial"/>
          <w:bCs w:val="0"/>
        </w:rPr>
      </w:pPr>
      <w:r w:rsidRPr="00706117">
        <w:rPr>
          <w:rFonts w:ascii="Arial" w:hAnsi="Arial" w:cs="Arial"/>
          <w:bCs w:val="0"/>
        </w:rPr>
        <w:t>VI.</w:t>
      </w:r>
    </w:p>
    <w:p w14:paraId="22C4E66C" w14:textId="0837874B" w:rsidR="00AB76F7" w:rsidRPr="00706117" w:rsidRDefault="004C66F1" w:rsidP="00AB76F7">
      <w:pPr>
        <w:pStyle w:val="Zkladntext"/>
        <w:ind w:left="426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Prohlášení o společném postupu zadavatelů</w:t>
      </w:r>
    </w:p>
    <w:p w14:paraId="6F1D743D" w14:textId="59958BF0" w:rsidR="00895958" w:rsidRDefault="00895958" w:rsidP="00AB76F7">
      <w:pPr>
        <w:pStyle w:val="Zkladntext"/>
        <w:numPr>
          <w:ilvl w:val="0"/>
          <w:numId w:val="22"/>
        </w:numPr>
        <w:ind w:left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Kupující bere na vědomí, že prodávající nakupuje léčiva od jednotlivých distributorů na základě „Smlouvy o společném postupu zadavatelů při centralizovaném zadávání“ uzavřené </w:t>
      </w:r>
      <w:r w:rsidR="005C3DE1">
        <w:rPr>
          <w:rFonts w:ascii="Arial" w:hAnsi="Arial" w:cs="Arial"/>
          <w:b w:val="0"/>
          <w:sz w:val="20"/>
          <w:szCs w:val="20"/>
        </w:rPr>
        <w:t xml:space="preserve">v souladu s § 1746 odst. 2 </w:t>
      </w:r>
      <w:proofErr w:type="spellStart"/>
      <w:r w:rsidR="005C3DE1">
        <w:rPr>
          <w:rFonts w:ascii="Arial" w:hAnsi="Arial" w:cs="Arial"/>
          <w:b w:val="0"/>
          <w:sz w:val="20"/>
          <w:szCs w:val="20"/>
        </w:rPr>
        <w:t>ObčZ</w:t>
      </w:r>
      <w:proofErr w:type="spellEnd"/>
      <w:r w:rsidR="005C3DE1">
        <w:rPr>
          <w:rFonts w:ascii="Arial" w:hAnsi="Arial" w:cs="Arial"/>
          <w:b w:val="0"/>
          <w:sz w:val="20"/>
          <w:szCs w:val="20"/>
        </w:rPr>
        <w:t xml:space="preserve"> a s § 9 odst. 4 zákona č. 134/2016 Sb., o zadávání veřejných zakázek, ve </w:t>
      </w:r>
      <w:r w:rsidR="00FC1B8B">
        <w:rPr>
          <w:rFonts w:ascii="Arial" w:hAnsi="Arial" w:cs="Arial"/>
          <w:b w:val="0"/>
          <w:sz w:val="20"/>
          <w:szCs w:val="20"/>
        </w:rPr>
        <w:t>znění pozdějších předpisů (dále jen „ZZVZ“)</w:t>
      </w:r>
      <w:r w:rsidR="005C3DE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dne </w:t>
      </w:r>
      <w:r w:rsidR="00AC4960">
        <w:rPr>
          <w:rFonts w:ascii="Arial" w:hAnsi="Arial" w:cs="Arial"/>
          <w:b w:val="0"/>
          <w:sz w:val="20"/>
          <w:szCs w:val="20"/>
        </w:rPr>
        <w:t xml:space="preserve">9.2.2021 </w:t>
      </w:r>
      <w:r w:rsidR="00812EF2" w:rsidRPr="00812EF2">
        <w:rPr>
          <w:rFonts w:ascii="Arial" w:hAnsi="Arial" w:cs="Arial"/>
          <w:b w:val="0"/>
          <w:sz w:val="20"/>
          <w:szCs w:val="20"/>
        </w:rPr>
        <w:t xml:space="preserve">mezi </w:t>
      </w:r>
      <w:r w:rsidR="00812EF2">
        <w:rPr>
          <w:rFonts w:ascii="Arial" w:hAnsi="Arial" w:cs="Arial"/>
          <w:b w:val="0"/>
          <w:sz w:val="20"/>
          <w:szCs w:val="20"/>
        </w:rPr>
        <w:t xml:space="preserve">Moravskoslezským krajem, sídlem 28. října 117, 702 18 Ostrava, IČO 70890692 (dále jen </w:t>
      </w:r>
      <w:r w:rsidR="00812EF2" w:rsidRPr="000D3368">
        <w:rPr>
          <w:rFonts w:ascii="Arial" w:hAnsi="Arial" w:cs="Arial"/>
          <w:b w:val="0"/>
          <w:sz w:val="20"/>
          <w:szCs w:val="20"/>
        </w:rPr>
        <w:t>„Centrální zadavatel“)</w:t>
      </w:r>
      <w:r w:rsidR="00812EF2">
        <w:rPr>
          <w:rFonts w:ascii="Arial" w:hAnsi="Arial" w:cs="Arial"/>
          <w:b w:val="0"/>
          <w:sz w:val="20"/>
          <w:szCs w:val="20"/>
        </w:rPr>
        <w:t xml:space="preserve"> a příspěvkovými organizacemi zřízenými Moravskoslezským krajem, tj.:</w:t>
      </w:r>
    </w:p>
    <w:p w14:paraId="5801345B" w14:textId="77777777" w:rsidR="00812EF2" w:rsidRDefault="00812EF2" w:rsidP="00812EF2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41426BFD" w14:textId="77777777" w:rsidR="00812EF2" w:rsidRDefault="00A26756" w:rsidP="00812EF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812EF2" w:rsidRPr="00812EF2">
          <w:rPr>
            <w:rFonts w:ascii="Arial" w:hAnsi="Arial" w:cs="Arial"/>
            <w:b w:val="0"/>
            <w:sz w:val="20"/>
            <w:szCs w:val="20"/>
          </w:rPr>
          <w:t>Nemocnice s poliklinikou Havířov, příspěvková organizace</w:t>
        </w:r>
      </w:hyperlink>
      <w:r w:rsidR="00812EF2">
        <w:rPr>
          <w:rFonts w:ascii="Arial" w:hAnsi="Arial" w:cs="Arial"/>
          <w:b w:val="0"/>
          <w:sz w:val="20"/>
          <w:szCs w:val="20"/>
        </w:rPr>
        <w:t>, sídlem Dělnická 1132/24, 736 </w:t>
      </w:r>
      <w:r w:rsidR="00812EF2" w:rsidRPr="00812EF2">
        <w:rPr>
          <w:rFonts w:ascii="Arial" w:hAnsi="Arial" w:cs="Arial"/>
          <w:b w:val="0"/>
          <w:sz w:val="20"/>
          <w:szCs w:val="20"/>
        </w:rPr>
        <w:t xml:space="preserve">01 Havířov </w:t>
      </w:r>
      <w:r w:rsidR="00812EF2">
        <w:rPr>
          <w:rFonts w:ascii="Arial" w:hAnsi="Arial" w:cs="Arial"/>
          <w:b w:val="0"/>
          <w:sz w:val="20"/>
          <w:szCs w:val="20"/>
        </w:rPr>
        <w:t>–</w:t>
      </w:r>
      <w:r w:rsidR="00812EF2" w:rsidRPr="00812EF2">
        <w:rPr>
          <w:rFonts w:ascii="Arial" w:hAnsi="Arial" w:cs="Arial"/>
          <w:b w:val="0"/>
          <w:sz w:val="20"/>
          <w:szCs w:val="20"/>
        </w:rPr>
        <w:t xml:space="preserve"> Město</w:t>
      </w:r>
      <w:r w:rsidR="00812EF2">
        <w:rPr>
          <w:rFonts w:ascii="Arial" w:hAnsi="Arial" w:cs="Arial"/>
          <w:b w:val="0"/>
          <w:sz w:val="20"/>
          <w:szCs w:val="20"/>
        </w:rPr>
        <w:t>, IČO 00844896,</w:t>
      </w:r>
    </w:p>
    <w:p w14:paraId="2C359616" w14:textId="77777777" w:rsidR="00812EF2" w:rsidRDefault="00812EF2" w:rsidP="00812EF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Nemocnice s poliklinikou Karviná-Ráj, </w:t>
      </w:r>
      <w:r w:rsidRPr="00812EF2">
        <w:rPr>
          <w:rFonts w:ascii="Arial" w:hAnsi="Arial" w:cs="Arial"/>
          <w:b w:val="0"/>
          <w:sz w:val="20"/>
          <w:szCs w:val="20"/>
        </w:rPr>
        <w:t>příspěvková organizace</w:t>
      </w:r>
      <w:r>
        <w:rPr>
          <w:rFonts w:ascii="Arial" w:hAnsi="Arial" w:cs="Arial"/>
          <w:b w:val="0"/>
          <w:sz w:val="20"/>
          <w:szCs w:val="20"/>
        </w:rPr>
        <w:t xml:space="preserve">, sídlem </w:t>
      </w:r>
      <w:proofErr w:type="spellStart"/>
      <w:r>
        <w:rPr>
          <w:rFonts w:ascii="Arial" w:hAnsi="Arial" w:cs="Arial"/>
          <w:b w:val="0"/>
          <w:sz w:val="20"/>
          <w:szCs w:val="20"/>
        </w:rPr>
        <w:t>Vydmuchov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399/5, 734 01 Karviná - Ráj, IČO 00844853,</w:t>
      </w:r>
    </w:p>
    <w:p w14:paraId="1ECBA748" w14:textId="77777777" w:rsidR="00812EF2" w:rsidRDefault="00812EF2" w:rsidP="00812EF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Nemocnice Třinec, </w:t>
      </w:r>
      <w:r w:rsidRPr="00812EF2">
        <w:rPr>
          <w:rFonts w:ascii="Arial" w:hAnsi="Arial" w:cs="Arial"/>
          <w:b w:val="0"/>
          <w:sz w:val="20"/>
          <w:szCs w:val="20"/>
        </w:rPr>
        <w:t>příspěvková organizace</w:t>
      </w:r>
      <w:r>
        <w:rPr>
          <w:rFonts w:ascii="Arial" w:hAnsi="Arial" w:cs="Arial"/>
          <w:b w:val="0"/>
          <w:sz w:val="20"/>
          <w:szCs w:val="20"/>
        </w:rPr>
        <w:t>, sídlem Kaštanová 268, 739 61 Třine</w:t>
      </w:r>
      <w:r w:rsidR="00FC5331">
        <w:rPr>
          <w:rFonts w:ascii="Arial" w:hAnsi="Arial" w:cs="Arial"/>
          <w:b w:val="0"/>
          <w:sz w:val="20"/>
          <w:szCs w:val="20"/>
        </w:rPr>
        <w:t xml:space="preserve">c </w:t>
      </w:r>
      <w:r>
        <w:rPr>
          <w:rFonts w:ascii="Arial" w:hAnsi="Arial" w:cs="Arial"/>
          <w:b w:val="0"/>
          <w:sz w:val="20"/>
          <w:szCs w:val="20"/>
        </w:rPr>
        <w:t>-</w:t>
      </w:r>
      <w:r w:rsidR="00FC533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Dolní </w:t>
      </w:r>
      <w:proofErr w:type="spellStart"/>
      <w:r w:rsidR="00FC5331">
        <w:rPr>
          <w:rFonts w:ascii="Arial" w:hAnsi="Arial" w:cs="Arial"/>
          <w:b w:val="0"/>
          <w:sz w:val="20"/>
          <w:szCs w:val="20"/>
        </w:rPr>
        <w:t>Líštná</w:t>
      </w:r>
      <w:proofErr w:type="spellEnd"/>
      <w:r w:rsidR="00FC5331">
        <w:rPr>
          <w:rFonts w:ascii="Arial" w:hAnsi="Arial" w:cs="Arial"/>
          <w:b w:val="0"/>
          <w:sz w:val="20"/>
          <w:szCs w:val="20"/>
        </w:rPr>
        <w:t>, IČO 00534242,</w:t>
      </w:r>
    </w:p>
    <w:p w14:paraId="05DD2E1B" w14:textId="77777777" w:rsidR="00FC5331" w:rsidRDefault="00FC5331" w:rsidP="00812EF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Nemocnice ve Frýdku-Místku, </w:t>
      </w:r>
      <w:r w:rsidRPr="00FC5331">
        <w:rPr>
          <w:rFonts w:ascii="Arial" w:hAnsi="Arial" w:cs="Arial"/>
          <w:b w:val="0"/>
          <w:sz w:val="20"/>
          <w:szCs w:val="20"/>
        </w:rPr>
        <w:t>příspěvková organizace</w:t>
      </w:r>
      <w:r>
        <w:rPr>
          <w:rFonts w:ascii="Arial" w:hAnsi="Arial" w:cs="Arial"/>
          <w:b w:val="0"/>
          <w:sz w:val="20"/>
          <w:szCs w:val="20"/>
        </w:rPr>
        <w:t>, sídlem El. Krásnohorské 321, 738 01 Frýdek-Místek, IČO 00534188,</w:t>
      </w:r>
    </w:p>
    <w:p w14:paraId="113E7716" w14:textId="77777777" w:rsidR="00FC5331" w:rsidRDefault="00FC5331" w:rsidP="00812EF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Slezská nemocnice v Opavě, </w:t>
      </w:r>
      <w:r w:rsidRPr="00FC5331">
        <w:rPr>
          <w:rFonts w:ascii="Arial" w:hAnsi="Arial" w:cs="Arial"/>
          <w:b w:val="0"/>
          <w:sz w:val="20"/>
          <w:szCs w:val="20"/>
        </w:rPr>
        <w:t>příspěvková organizace</w:t>
      </w:r>
      <w:r>
        <w:rPr>
          <w:rFonts w:ascii="Arial" w:hAnsi="Arial" w:cs="Arial"/>
          <w:b w:val="0"/>
          <w:sz w:val="20"/>
          <w:szCs w:val="20"/>
        </w:rPr>
        <w:t xml:space="preserve">, sídlem Olomoucká 470/86, 746 01 Opava  - Předměstí, IČO 47813750, </w:t>
      </w:r>
    </w:p>
    <w:p w14:paraId="246B4017" w14:textId="77777777" w:rsidR="00FC5331" w:rsidRPr="00812EF2" w:rsidRDefault="00FC5331" w:rsidP="00812EF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Sdružené zdravotnické zařízení Krnov, </w:t>
      </w:r>
      <w:r w:rsidRPr="00FC5331">
        <w:rPr>
          <w:rFonts w:ascii="Arial" w:hAnsi="Arial" w:cs="Arial"/>
          <w:b w:val="0"/>
          <w:sz w:val="20"/>
          <w:szCs w:val="20"/>
        </w:rPr>
        <w:t>příspěvková organizace</w:t>
      </w:r>
      <w:r>
        <w:rPr>
          <w:rFonts w:ascii="Arial" w:hAnsi="Arial" w:cs="Arial"/>
          <w:b w:val="0"/>
          <w:sz w:val="20"/>
          <w:szCs w:val="20"/>
        </w:rPr>
        <w:t xml:space="preserve">, sídlem </w:t>
      </w:r>
      <w:proofErr w:type="spellStart"/>
      <w:r>
        <w:rPr>
          <w:rFonts w:ascii="Arial" w:hAnsi="Arial" w:cs="Arial"/>
          <w:b w:val="0"/>
          <w:sz w:val="20"/>
          <w:szCs w:val="20"/>
        </w:rPr>
        <w:t>I.P.Pavlova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552/9, 794 01 Krnov - Pod </w:t>
      </w:r>
      <w:r w:rsidR="005C3DE1">
        <w:rPr>
          <w:rFonts w:ascii="Arial" w:hAnsi="Arial" w:cs="Arial"/>
          <w:b w:val="0"/>
          <w:sz w:val="20"/>
          <w:szCs w:val="20"/>
        </w:rPr>
        <w:t>Bezručovým vrchem, IČO 00844641.</w:t>
      </w:r>
    </w:p>
    <w:p w14:paraId="41867591" w14:textId="77777777" w:rsidR="00812EF2" w:rsidRDefault="00812EF2" w:rsidP="00FC5331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5E5912E4" w14:textId="77777777" w:rsidR="00FC5331" w:rsidRDefault="005C3DE1" w:rsidP="00AB76F7">
      <w:pPr>
        <w:pStyle w:val="Zkladntext"/>
        <w:numPr>
          <w:ilvl w:val="0"/>
          <w:numId w:val="22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Smluvní strany konstatují, že SNO realizuje nákup léčiv </w:t>
      </w:r>
      <w:r w:rsidR="000D3368">
        <w:rPr>
          <w:rFonts w:ascii="Arial" w:hAnsi="Arial" w:cs="Arial"/>
          <w:b w:val="0"/>
          <w:sz w:val="20"/>
          <w:szCs w:val="20"/>
        </w:rPr>
        <w:t>při využití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0D3368">
        <w:rPr>
          <w:rFonts w:ascii="Arial" w:hAnsi="Arial" w:cs="Arial"/>
          <w:b w:val="0"/>
          <w:sz w:val="20"/>
          <w:szCs w:val="20"/>
        </w:rPr>
        <w:t xml:space="preserve">Dynamického nákupního systému </w:t>
      </w:r>
      <w:r w:rsidR="00FC1B8B">
        <w:rPr>
          <w:rFonts w:ascii="Arial" w:hAnsi="Arial" w:cs="Arial"/>
          <w:b w:val="0"/>
          <w:sz w:val="20"/>
          <w:szCs w:val="20"/>
        </w:rPr>
        <w:t>(dále jen „</w:t>
      </w:r>
      <w:r w:rsidR="00274524">
        <w:rPr>
          <w:rFonts w:ascii="Arial" w:hAnsi="Arial" w:cs="Arial"/>
          <w:b w:val="0"/>
          <w:sz w:val="20"/>
          <w:szCs w:val="20"/>
        </w:rPr>
        <w:t>DNS</w:t>
      </w:r>
      <w:r w:rsidR="00FC1B8B">
        <w:rPr>
          <w:rFonts w:ascii="Arial" w:hAnsi="Arial" w:cs="Arial"/>
          <w:b w:val="0"/>
          <w:sz w:val="20"/>
          <w:szCs w:val="20"/>
        </w:rPr>
        <w:t>“)</w:t>
      </w:r>
      <w:r w:rsidR="00274524">
        <w:rPr>
          <w:rFonts w:ascii="Arial" w:hAnsi="Arial" w:cs="Arial"/>
          <w:b w:val="0"/>
          <w:sz w:val="20"/>
          <w:szCs w:val="20"/>
        </w:rPr>
        <w:t xml:space="preserve"> </w:t>
      </w:r>
      <w:r w:rsidR="000D3368">
        <w:rPr>
          <w:rFonts w:ascii="Arial" w:hAnsi="Arial" w:cs="Arial"/>
          <w:b w:val="0"/>
          <w:sz w:val="20"/>
          <w:szCs w:val="20"/>
        </w:rPr>
        <w:t>zavedené</w:t>
      </w:r>
      <w:r w:rsidR="00274524">
        <w:rPr>
          <w:rFonts w:ascii="Arial" w:hAnsi="Arial" w:cs="Arial"/>
          <w:b w:val="0"/>
          <w:sz w:val="20"/>
          <w:szCs w:val="20"/>
        </w:rPr>
        <w:t>ho</w:t>
      </w:r>
      <w:r w:rsidR="000D3368">
        <w:rPr>
          <w:rFonts w:ascii="Arial" w:hAnsi="Arial" w:cs="Arial"/>
          <w:b w:val="0"/>
          <w:sz w:val="20"/>
          <w:szCs w:val="20"/>
        </w:rPr>
        <w:t xml:space="preserve"> Centrálním zadavatelem ve smyslu § 138 až 142 ZZVZ s cílem </w:t>
      </w:r>
      <w:r w:rsidR="00274524">
        <w:rPr>
          <w:rFonts w:ascii="Arial" w:hAnsi="Arial" w:cs="Arial"/>
          <w:b w:val="0"/>
          <w:sz w:val="20"/>
          <w:szCs w:val="20"/>
        </w:rPr>
        <w:t>zvýšení efektivity a usnadnění nákupů léčivých přípravků příspěvkovými organizacemi zřízenými Centrálním zadavatelem za účelem poskytování zdravotní péče na území Moravskoslezského kraje.</w:t>
      </w:r>
    </w:p>
    <w:p w14:paraId="1A369F27" w14:textId="77777777" w:rsidR="00274524" w:rsidRDefault="00274524" w:rsidP="00274524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3C846B57" w14:textId="77777777" w:rsidR="00274524" w:rsidRDefault="00274524" w:rsidP="00AB76F7">
      <w:pPr>
        <w:pStyle w:val="Zkladntext"/>
        <w:numPr>
          <w:ilvl w:val="0"/>
          <w:numId w:val="22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Kupující bere na vědomí, že Centrální zadavatel zajišťuje nezbytnou správu zavedeného DNS v průběhu jeho trvání, zejména zařazování dalších dodavatelů do DNS a změny doby jeho trvání.</w:t>
      </w:r>
    </w:p>
    <w:p w14:paraId="3F16D015" w14:textId="77777777" w:rsidR="0077699D" w:rsidRDefault="0077699D" w:rsidP="0077699D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939898C" w14:textId="77777777" w:rsidR="0077699D" w:rsidRDefault="0077699D" w:rsidP="00AB76F7">
      <w:pPr>
        <w:pStyle w:val="Zkladntext"/>
        <w:numPr>
          <w:ilvl w:val="0"/>
          <w:numId w:val="22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Prodávající se zavazuje bez zbytečného odkladu sdělit kupujícímu ukončení trvání „Smlouvy o společném postupu zadavatelů při centralizovaném zadávání“.</w:t>
      </w:r>
    </w:p>
    <w:p w14:paraId="5F5EAA7B" w14:textId="77777777" w:rsidR="005B2E65" w:rsidRDefault="005B2E65" w:rsidP="005B2E65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4DBF1CBB" w14:textId="77777777" w:rsidR="00AE0065" w:rsidRDefault="00AE0065" w:rsidP="0077699D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37BE08ED" w14:textId="7B93648A" w:rsidR="00AE0065" w:rsidRPr="00706117" w:rsidRDefault="0032595B" w:rsidP="00AE0065">
      <w:pPr>
        <w:pStyle w:val="Zkladntext"/>
        <w:rPr>
          <w:rFonts w:ascii="Arial" w:hAnsi="Arial" w:cs="Arial"/>
        </w:rPr>
      </w:pPr>
      <w:r w:rsidRPr="00706117">
        <w:rPr>
          <w:rFonts w:ascii="Arial" w:hAnsi="Arial" w:cs="Arial"/>
        </w:rPr>
        <w:t>VII</w:t>
      </w:r>
      <w:r w:rsidR="00AE0065" w:rsidRPr="00706117">
        <w:rPr>
          <w:rFonts w:ascii="Arial" w:hAnsi="Arial" w:cs="Arial"/>
        </w:rPr>
        <w:t>.</w:t>
      </w:r>
    </w:p>
    <w:p w14:paraId="0F469460" w14:textId="7F567B31" w:rsidR="00881238" w:rsidRPr="00706117" w:rsidRDefault="00881238" w:rsidP="00AE0065">
      <w:pPr>
        <w:pStyle w:val="Zkladntext"/>
        <w:rPr>
          <w:rFonts w:ascii="Arial" w:hAnsi="Arial" w:cs="Arial"/>
        </w:rPr>
      </w:pPr>
      <w:r w:rsidRPr="00706117">
        <w:rPr>
          <w:rFonts w:ascii="Arial" w:hAnsi="Arial" w:cs="Arial"/>
        </w:rPr>
        <w:t>Závěrečná ustanovení</w:t>
      </w:r>
    </w:p>
    <w:p w14:paraId="10694185" w14:textId="77777777" w:rsidR="00AE0065" w:rsidRDefault="00AE0065" w:rsidP="00AE0065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3103417E" w14:textId="74F50235" w:rsidR="0077699D" w:rsidRDefault="00AE0065" w:rsidP="00AE0065">
      <w:pPr>
        <w:pStyle w:val="Zkladntext"/>
        <w:numPr>
          <w:ilvl w:val="0"/>
          <w:numId w:val="17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</w:t>
      </w:r>
      <w:r w:rsidR="001B48EA">
        <w:rPr>
          <w:rFonts w:ascii="Arial" w:hAnsi="Arial" w:cs="Arial"/>
          <w:b w:val="0"/>
          <w:sz w:val="20"/>
          <w:szCs w:val="20"/>
        </w:rPr>
        <w:t>a</w:t>
      </w:r>
      <w:r>
        <w:rPr>
          <w:rFonts w:ascii="Arial" w:hAnsi="Arial" w:cs="Arial"/>
          <w:b w:val="0"/>
          <w:sz w:val="20"/>
          <w:szCs w:val="20"/>
        </w:rPr>
        <w:t>to</w:t>
      </w:r>
      <w:r w:rsidR="0077699D">
        <w:rPr>
          <w:rFonts w:ascii="Arial" w:hAnsi="Arial" w:cs="Arial"/>
          <w:b w:val="0"/>
          <w:sz w:val="20"/>
          <w:szCs w:val="20"/>
        </w:rPr>
        <w:t xml:space="preserve"> </w:t>
      </w:r>
      <w:r w:rsidR="001B48EA">
        <w:rPr>
          <w:rFonts w:ascii="Arial" w:hAnsi="Arial" w:cs="Arial"/>
          <w:b w:val="0"/>
          <w:sz w:val="20"/>
          <w:szCs w:val="20"/>
        </w:rPr>
        <w:t>smlouva</w:t>
      </w:r>
      <w:r w:rsidR="0077699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nabývá platnosti dnem podpisu oprávněných zástupců smluvních stran a účinnosti dnem uveřejnění </w:t>
      </w:r>
      <w:r w:rsidR="0077699D">
        <w:rPr>
          <w:rFonts w:ascii="Arial" w:hAnsi="Arial" w:cs="Arial"/>
          <w:b w:val="0"/>
          <w:sz w:val="20"/>
          <w:szCs w:val="20"/>
        </w:rPr>
        <w:t>v registru smluv</w:t>
      </w:r>
      <w:r>
        <w:rPr>
          <w:rFonts w:ascii="Arial" w:hAnsi="Arial" w:cs="Arial"/>
          <w:b w:val="0"/>
          <w:sz w:val="20"/>
          <w:szCs w:val="20"/>
        </w:rPr>
        <w:t xml:space="preserve"> dle </w:t>
      </w:r>
      <w:r w:rsidR="0077699D">
        <w:rPr>
          <w:rFonts w:ascii="Arial" w:hAnsi="Arial" w:cs="Arial"/>
          <w:b w:val="0"/>
          <w:sz w:val="20"/>
          <w:szCs w:val="20"/>
        </w:rPr>
        <w:t xml:space="preserve">zákona č. 340/2015 Sb., o zvláštních podmínkách účinnosti některých smluv, uveřejňování těchto smluv a o registru smluv (zákon o registru smluv), ve znění pozdějších předpisů, </w:t>
      </w:r>
      <w:r>
        <w:rPr>
          <w:rFonts w:ascii="Arial" w:hAnsi="Arial" w:cs="Arial"/>
          <w:b w:val="0"/>
          <w:sz w:val="20"/>
          <w:szCs w:val="20"/>
        </w:rPr>
        <w:t xml:space="preserve">kdy povinným subjektem je kupující, který se zavazuje podle § 5 odst. 2 cit. zákona o registru smluv </w:t>
      </w:r>
      <w:r w:rsidR="004323D4">
        <w:rPr>
          <w:rFonts w:ascii="Arial" w:hAnsi="Arial" w:cs="Arial"/>
          <w:b w:val="0"/>
          <w:sz w:val="20"/>
          <w:szCs w:val="20"/>
        </w:rPr>
        <w:t xml:space="preserve">tuto </w:t>
      </w:r>
      <w:r>
        <w:rPr>
          <w:rFonts w:ascii="Arial" w:hAnsi="Arial" w:cs="Arial"/>
          <w:b w:val="0"/>
          <w:sz w:val="20"/>
          <w:szCs w:val="20"/>
        </w:rPr>
        <w:t>uveřejnit v registru smluv nejpozději do 30 dnů od jeho uzavření.</w:t>
      </w:r>
    </w:p>
    <w:p w14:paraId="64F43EC3" w14:textId="77777777" w:rsidR="00AE0065" w:rsidRDefault="00AE0065" w:rsidP="00AE0065">
      <w:pPr>
        <w:pStyle w:val="Zkladntex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14:paraId="09189D54" w14:textId="62E43E47" w:rsidR="00AE0065" w:rsidRDefault="001B48EA" w:rsidP="005C7177">
      <w:pPr>
        <w:pStyle w:val="Zkladntext"/>
        <w:numPr>
          <w:ilvl w:val="0"/>
          <w:numId w:val="17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Smlouva</w:t>
      </w:r>
      <w:r w:rsidR="00AE0065">
        <w:rPr>
          <w:rFonts w:ascii="Arial" w:hAnsi="Arial" w:cs="Arial"/>
          <w:b w:val="0"/>
          <w:sz w:val="20"/>
          <w:szCs w:val="20"/>
        </w:rPr>
        <w:t xml:space="preserve"> </w:t>
      </w:r>
      <w:r w:rsidR="005918A9" w:rsidRPr="00AE0065">
        <w:rPr>
          <w:rFonts w:ascii="Arial" w:hAnsi="Arial" w:cs="Arial"/>
          <w:b w:val="0"/>
          <w:sz w:val="20"/>
          <w:szCs w:val="20"/>
        </w:rPr>
        <w:t>je vyhotoven</w:t>
      </w:r>
      <w:r>
        <w:rPr>
          <w:rFonts w:ascii="Arial" w:hAnsi="Arial" w:cs="Arial"/>
          <w:b w:val="0"/>
          <w:sz w:val="20"/>
          <w:szCs w:val="20"/>
        </w:rPr>
        <w:t>a</w:t>
      </w:r>
      <w:r w:rsidR="005918A9" w:rsidRPr="00AE0065">
        <w:rPr>
          <w:rFonts w:ascii="Arial" w:hAnsi="Arial" w:cs="Arial"/>
          <w:b w:val="0"/>
          <w:sz w:val="20"/>
          <w:szCs w:val="20"/>
        </w:rPr>
        <w:t xml:space="preserve"> ve dvou stejnopisech s platností originálu podepsaných oprávněnými zástupci s</w:t>
      </w:r>
      <w:r w:rsidR="00AE0065">
        <w:rPr>
          <w:rFonts w:ascii="Arial" w:hAnsi="Arial" w:cs="Arial"/>
          <w:b w:val="0"/>
          <w:sz w:val="20"/>
          <w:szCs w:val="20"/>
        </w:rPr>
        <w:t>mluvních stran, přičemž prodávající i kupující</w:t>
      </w:r>
      <w:r w:rsidR="005918A9" w:rsidRPr="00AE0065">
        <w:rPr>
          <w:rFonts w:ascii="Arial" w:hAnsi="Arial" w:cs="Arial"/>
          <w:b w:val="0"/>
          <w:sz w:val="20"/>
          <w:szCs w:val="20"/>
        </w:rPr>
        <w:t xml:space="preserve"> obdrží po jednom </w:t>
      </w:r>
      <w:proofErr w:type="spellStart"/>
      <w:r w:rsidR="005918A9" w:rsidRPr="00AE0065">
        <w:rPr>
          <w:rFonts w:ascii="Arial" w:hAnsi="Arial" w:cs="Arial"/>
          <w:b w:val="0"/>
          <w:sz w:val="20"/>
          <w:szCs w:val="20"/>
        </w:rPr>
        <w:t>paré</w:t>
      </w:r>
      <w:proofErr w:type="spellEnd"/>
      <w:r w:rsidR="005918A9" w:rsidRPr="00AE0065">
        <w:rPr>
          <w:rFonts w:ascii="Arial" w:hAnsi="Arial" w:cs="Arial"/>
          <w:b w:val="0"/>
          <w:sz w:val="20"/>
          <w:szCs w:val="20"/>
        </w:rPr>
        <w:t xml:space="preserve">. </w:t>
      </w:r>
      <w:r w:rsidR="002A3A0A">
        <w:rPr>
          <w:rFonts w:ascii="Arial" w:hAnsi="Arial" w:cs="Arial"/>
          <w:b w:val="0"/>
          <w:sz w:val="20"/>
          <w:szCs w:val="20"/>
        </w:rPr>
        <w:t>Smlouva může být podepsána i elektronicky.</w:t>
      </w:r>
    </w:p>
    <w:p w14:paraId="105854DE" w14:textId="77777777" w:rsidR="00AE0065" w:rsidRDefault="00AE0065" w:rsidP="00AE0065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27BC88B7" w14:textId="2D9A12AC" w:rsidR="005918A9" w:rsidRPr="00AE0065" w:rsidRDefault="005918A9" w:rsidP="005C7177">
      <w:pPr>
        <w:pStyle w:val="Zkladntext"/>
        <w:numPr>
          <w:ilvl w:val="0"/>
          <w:numId w:val="17"/>
        </w:numPr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AE0065">
        <w:rPr>
          <w:rFonts w:ascii="Arial" w:hAnsi="Arial" w:cs="Arial"/>
          <w:b w:val="0"/>
          <w:sz w:val="20"/>
          <w:szCs w:val="20"/>
        </w:rPr>
        <w:t>Smluvní strany p</w:t>
      </w:r>
      <w:r w:rsidR="005C7177" w:rsidRPr="00AE0065">
        <w:rPr>
          <w:rFonts w:ascii="Arial" w:hAnsi="Arial" w:cs="Arial"/>
          <w:b w:val="0"/>
          <w:sz w:val="20"/>
          <w:szCs w:val="20"/>
        </w:rPr>
        <w:t xml:space="preserve">rohlašují, že tento </w:t>
      </w:r>
      <w:r w:rsidR="001B48EA">
        <w:rPr>
          <w:rFonts w:ascii="Arial" w:hAnsi="Arial" w:cs="Arial"/>
          <w:b w:val="0"/>
          <w:sz w:val="20"/>
          <w:szCs w:val="20"/>
        </w:rPr>
        <w:t>smlouva</w:t>
      </w:r>
      <w:r w:rsidR="00AE0065">
        <w:rPr>
          <w:rFonts w:ascii="Arial" w:hAnsi="Arial" w:cs="Arial"/>
          <w:b w:val="0"/>
          <w:sz w:val="20"/>
          <w:szCs w:val="20"/>
        </w:rPr>
        <w:t xml:space="preserve"> </w:t>
      </w:r>
      <w:r w:rsidRPr="00AE0065">
        <w:rPr>
          <w:rFonts w:ascii="Arial" w:hAnsi="Arial" w:cs="Arial"/>
          <w:b w:val="0"/>
          <w:sz w:val="20"/>
          <w:szCs w:val="20"/>
        </w:rPr>
        <w:t>byl</w:t>
      </w:r>
      <w:r w:rsidR="001B48EA">
        <w:rPr>
          <w:rFonts w:ascii="Arial" w:hAnsi="Arial" w:cs="Arial"/>
          <w:b w:val="0"/>
          <w:sz w:val="20"/>
          <w:szCs w:val="20"/>
        </w:rPr>
        <w:t>a</w:t>
      </w:r>
      <w:r w:rsidRPr="00AE0065">
        <w:rPr>
          <w:rFonts w:ascii="Arial" w:hAnsi="Arial" w:cs="Arial"/>
          <w:b w:val="0"/>
          <w:sz w:val="20"/>
          <w:szCs w:val="20"/>
        </w:rPr>
        <w:t xml:space="preserve"> sepsán</w:t>
      </w:r>
      <w:r w:rsidR="00FB2C56">
        <w:rPr>
          <w:rFonts w:ascii="Arial" w:hAnsi="Arial" w:cs="Arial"/>
          <w:b w:val="0"/>
          <w:sz w:val="20"/>
          <w:szCs w:val="20"/>
        </w:rPr>
        <w:t>a</w:t>
      </w:r>
      <w:r w:rsidRPr="00AE0065">
        <w:rPr>
          <w:rFonts w:ascii="Arial" w:hAnsi="Arial" w:cs="Arial"/>
          <w:b w:val="0"/>
          <w:sz w:val="20"/>
          <w:szCs w:val="20"/>
        </w:rPr>
        <w:t xml:space="preserve"> dle jejich vážné, pravé a svobodné vůle, bez nátlaku, tísně či za nápadně nevýhodných podmínek. Na důkaz toho po jeho přečtení činí vlastnoruční podpisy.</w:t>
      </w:r>
    </w:p>
    <w:p w14:paraId="4A8B1FA1" w14:textId="77777777" w:rsidR="00583924" w:rsidRDefault="00583924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14:paraId="54B3DAD0" w14:textId="77777777" w:rsidR="005C7177" w:rsidRDefault="005C7177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12DE46EA" w14:textId="0F6DFF2C" w:rsidR="005C7177" w:rsidRDefault="005C7177" w:rsidP="002A3A0A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 Opavě dne </w:t>
      </w:r>
      <w:r w:rsidR="00D06F5D">
        <w:rPr>
          <w:rFonts w:ascii="Arial" w:hAnsi="Arial" w:cs="Arial"/>
          <w:b w:val="0"/>
          <w:sz w:val="20"/>
          <w:szCs w:val="20"/>
        </w:rPr>
        <w:t>26.10.2023</w:t>
      </w:r>
      <w:r w:rsidR="002A3A0A">
        <w:rPr>
          <w:rFonts w:ascii="Arial" w:hAnsi="Arial" w:cs="Arial"/>
          <w:b w:val="0"/>
          <w:sz w:val="20"/>
          <w:szCs w:val="20"/>
        </w:rPr>
        <w:t xml:space="preserve">                                    </w:t>
      </w:r>
      <w:r w:rsidR="00D06F5D">
        <w:rPr>
          <w:rFonts w:ascii="Arial" w:hAnsi="Arial" w:cs="Arial"/>
          <w:b w:val="0"/>
          <w:sz w:val="20"/>
          <w:szCs w:val="20"/>
        </w:rPr>
        <w:t xml:space="preserve">              </w:t>
      </w:r>
      <w:r w:rsidR="002A3A0A">
        <w:rPr>
          <w:rFonts w:ascii="Arial" w:hAnsi="Arial" w:cs="Arial"/>
          <w:b w:val="0"/>
          <w:sz w:val="20"/>
          <w:szCs w:val="20"/>
        </w:rPr>
        <w:t xml:space="preserve"> </w:t>
      </w:r>
      <w:r w:rsidR="00AE0065">
        <w:rPr>
          <w:rFonts w:ascii="Arial" w:hAnsi="Arial" w:cs="Arial"/>
          <w:b w:val="0"/>
          <w:sz w:val="20"/>
          <w:szCs w:val="20"/>
        </w:rPr>
        <w:t xml:space="preserve">V Opavě </w:t>
      </w:r>
      <w:r>
        <w:rPr>
          <w:rFonts w:ascii="Arial" w:hAnsi="Arial" w:cs="Arial"/>
          <w:b w:val="0"/>
          <w:sz w:val="20"/>
          <w:szCs w:val="20"/>
        </w:rPr>
        <w:t xml:space="preserve"> dne </w:t>
      </w:r>
      <w:r w:rsidR="00D06F5D">
        <w:rPr>
          <w:rFonts w:ascii="Arial" w:hAnsi="Arial" w:cs="Arial"/>
          <w:b w:val="0"/>
          <w:sz w:val="20"/>
          <w:szCs w:val="20"/>
        </w:rPr>
        <w:t>31.10.2023</w:t>
      </w:r>
    </w:p>
    <w:p w14:paraId="74534151" w14:textId="77777777"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14:paraId="7866A295" w14:textId="77777777"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14:paraId="1478202C" w14:textId="77F7B925" w:rsidR="00AC50B4" w:rsidRDefault="00AC50B4" w:rsidP="002A3A0A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……………………………………………                       </w:t>
      </w:r>
      <w:r w:rsidR="002A3A0A">
        <w:rPr>
          <w:rFonts w:ascii="Arial" w:hAnsi="Arial" w:cs="Arial"/>
          <w:b w:val="0"/>
          <w:sz w:val="20"/>
          <w:szCs w:val="20"/>
        </w:rPr>
        <w:t xml:space="preserve">       </w:t>
      </w:r>
      <w:r>
        <w:rPr>
          <w:rFonts w:ascii="Arial" w:hAnsi="Arial" w:cs="Arial"/>
          <w:b w:val="0"/>
          <w:sz w:val="20"/>
          <w:szCs w:val="20"/>
        </w:rPr>
        <w:t>………………………………………….....</w:t>
      </w:r>
    </w:p>
    <w:p w14:paraId="5F76FD24" w14:textId="2EDF5A8F" w:rsidR="00AC50B4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Ing. </w:t>
      </w:r>
      <w:r w:rsidR="004323D4">
        <w:rPr>
          <w:rFonts w:ascii="Arial" w:hAnsi="Arial" w:cs="Arial"/>
          <w:b w:val="0"/>
          <w:sz w:val="20"/>
          <w:szCs w:val="20"/>
        </w:rPr>
        <w:t>Karel Siebert, MBA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</w:t>
      </w:r>
      <w:r w:rsidR="00FB48BF">
        <w:rPr>
          <w:rFonts w:ascii="Arial" w:hAnsi="Arial" w:cs="Arial"/>
          <w:b w:val="0"/>
          <w:sz w:val="20"/>
          <w:szCs w:val="20"/>
        </w:rPr>
        <w:t xml:space="preserve">  </w:t>
      </w:r>
      <w:r w:rsidR="009A61B0">
        <w:rPr>
          <w:rFonts w:ascii="Arial" w:hAnsi="Arial" w:cs="Arial"/>
          <w:b w:val="0"/>
          <w:sz w:val="20"/>
          <w:szCs w:val="20"/>
        </w:rPr>
        <w:t xml:space="preserve">Ing. </w:t>
      </w:r>
      <w:r w:rsidR="004323D4">
        <w:rPr>
          <w:rFonts w:ascii="Arial" w:hAnsi="Arial" w:cs="Arial"/>
          <w:b w:val="0"/>
          <w:sz w:val="20"/>
          <w:szCs w:val="20"/>
        </w:rPr>
        <w:t>Zdeněk Jiříček</w:t>
      </w:r>
    </w:p>
    <w:p w14:paraId="72DA4104" w14:textId="7586AAFD" w:rsidR="00864A52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ředitel                                                              </w:t>
      </w:r>
      <w:r w:rsidR="00FB48BF">
        <w:rPr>
          <w:rFonts w:ascii="Arial" w:hAnsi="Arial" w:cs="Arial"/>
          <w:b w:val="0"/>
          <w:sz w:val="20"/>
          <w:szCs w:val="20"/>
        </w:rPr>
        <w:t xml:space="preserve">             </w:t>
      </w:r>
      <w:proofErr w:type="spellStart"/>
      <w:r w:rsidR="00FB48BF">
        <w:rPr>
          <w:rFonts w:ascii="Arial" w:hAnsi="Arial" w:cs="Arial"/>
          <w:b w:val="0"/>
          <w:sz w:val="20"/>
          <w:szCs w:val="20"/>
        </w:rPr>
        <w:t>ředitel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     </w:t>
      </w:r>
    </w:p>
    <w:p w14:paraId="39FD28B8" w14:textId="38D5AC56" w:rsidR="00864A52" w:rsidRDefault="00F3405E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Slezská nemocnice v Opavě, </w:t>
      </w:r>
      <w:proofErr w:type="spellStart"/>
      <w:r>
        <w:rPr>
          <w:rFonts w:ascii="Arial" w:hAnsi="Arial" w:cs="Arial"/>
          <w:b w:val="0"/>
          <w:sz w:val="20"/>
          <w:szCs w:val="20"/>
        </w:rPr>
        <w:t>p.o</w:t>
      </w:r>
      <w:proofErr w:type="spellEnd"/>
      <w:r>
        <w:rPr>
          <w:rFonts w:ascii="Arial" w:hAnsi="Arial" w:cs="Arial"/>
          <w:b w:val="0"/>
          <w:sz w:val="20"/>
          <w:szCs w:val="20"/>
        </w:rPr>
        <w:t>.                                  Psychiatrická nemocnice</w:t>
      </w:r>
    </w:p>
    <w:p w14:paraId="400FF4D5" w14:textId="77777777" w:rsidR="00864A52" w:rsidRDefault="00864A52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3F306EFD" w14:textId="77777777" w:rsidR="00864A52" w:rsidRDefault="00864A52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329084E8" w14:textId="77777777" w:rsidR="00864A52" w:rsidRDefault="00864A52" w:rsidP="00864A52">
      <w:pPr>
        <w:jc w:val="center"/>
        <w:rPr>
          <w:rFonts w:ascii="Palatino Linotype" w:hAnsi="Palatino Linotype"/>
          <w:b/>
        </w:rPr>
      </w:pPr>
    </w:p>
    <w:p w14:paraId="2247F20A" w14:textId="77777777" w:rsidR="00E72C6B" w:rsidRDefault="00E72C6B" w:rsidP="00E72C6B">
      <w:pPr>
        <w:rPr>
          <w:rFonts w:ascii="Arial" w:hAnsi="Arial" w:cs="Arial"/>
          <w:bCs/>
          <w:sz w:val="20"/>
          <w:szCs w:val="20"/>
        </w:rPr>
      </w:pPr>
    </w:p>
    <w:p w14:paraId="6D477D83" w14:textId="558BDFBD" w:rsidR="00864A52" w:rsidRPr="00E72C6B" w:rsidRDefault="00864A52" w:rsidP="00E72C6B">
      <w:pPr>
        <w:rPr>
          <w:rFonts w:ascii="Arial" w:hAnsi="Arial" w:cs="Arial"/>
          <w:bCs/>
          <w:sz w:val="20"/>
          <w:szCs w:val="20"/>
        </w:rPr>
      </w:pPr>
      <w:r w:rsidRPr="00E72C6B">
        <w:rPr>
          <w:rFonts w:ascii="Arial" w:hAnsi="Arial" w:cs="Arial"/>
          <w:bCs/>
          <w:sz w:val="20"/>
          <w:szCs w:val="20"/>
        </w:rPr>
        <w:t xml:space="preserve">Příloha č.1 </w:t>
      </w:r>
      <w:r w:rsidR="00E72C6B" w:rsidRPr="00E72C6B">
        <w:rPr>
          <w:rFonts w:ascii="Arial" w:hAnsi="Arial" w:cs="Arial"/>
          <w:bCs/>
          <w:sz w:val="20"/>
          <w:szCs w:val="20"/>
        </w:rPr>
        <w:t>–</w:t>
      </w:r>
      <w:r w:rsidRPr="00E72C6B">
        <w:rPr>
          <w:rFonts w:ascii="Arial" w:hAnsi="Arial" w:cs="Arial"/>
          <w:bCs/>
          <w:sz w:val="20"/>
          <w:szCs w:val="20"/>
        </w:rPr>
        <w:t xml:space="preserve"> </w:t>
      </w:r>
      <w:r w:rsidR="00E72C6B" w:rsidRPr="00E72C6B">
        <w:rPr>
          <w:rFonts w:ascii="Arial" w:hAnsi="Arial" w:cs="Arial"/>
          <w:bCs/>
          <w:sz w:val="20"/>
          <w:szCs w:val="20"/>
        </w:rPr>
        <w:t>obchodní tajemství</w:t>
      </w:r>
    </w:p>
    <w:p w14:paraId="312C680E" w14:textId="77777777" w:rsidR="00864A52" w:rsidRPr="00864A52" w:rsidRDefault="00864A52" w:rsidP="00864A52">
      <w:pPr>
        <w:jc w:val="center"/>
        <w:rPr>
          <w:rFonts w:ascii="Palatino Linotype" w:hAnsi="Palatino Linotype"/>
          <w:b/>
        </w:rPr>
      </w:pPr>
    </w:p>
    <w:p w14:paraId="0FA0BDED" w14:textId="77777777" w:rsidR="00AC50B4" w:rsidRPr="00D1136E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</w:p>
    <w:sectPr w:rsidR="00AC50B4" w:rsidRPr="00D1136E" w:rsidSect="004132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380A" w14:textId="77777777" w:rsidR="00855597" w:rsidRDefault="00855597" w:rsidP="001D79A7">
      <w:r>
        <w:separator/>
      </w:r>
    </w:p>
  </w:endnote>
  <w:endnote w:type="continuationSeparator" w:id="0">
    <w:p w14:paraId="662E77A1" w14:textId="77777777" w:rsidR="00855597" w:rsidRDefault="00855597" w:rsidP="001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924376"/>
      <w:docPartObj>
        <w:docPartGallery w:val="Page Numbers (Bottom of Page)"/>
        <w:docPartUnique/>
      </w:docPartObj>
    </w:sdtPr>
    <w:sdtEndPr/>
    <w:sdtContent>
      <w:p w14:paraId="57DD456A" w14:textId="77777777" w:rsidR="00AE0065" w:rsidRDefault="0053403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BCD54A" w14:textId="77777777" w:rsidR="00AE0065" w:rsidRDefault="00AE00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F7142" w14:textId="77777777" w:rsidR="00855597" w:rsidRDefault="00855597" w:rsidP="001D79A7">
      <w:r>
        <w:separator/>
      </w:r>
    </w:p>
  </w:footnote>
  <w:footnote w:type="continuationSeparator" w:id="0">
    <w:p w14:paraId="3BCF70D9" w14:textId="77777777" w:rsidR="00855597" w:rsidRDefault="00855597" w:rsidP="001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A99"/>
    <w:multiLevelType w:val="hybridMultilevel"/>
    <w:tmpl w:val="ECE8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9B3"/>
    <w:multiLevelType w:val="hybridMultilevel"/>
    <w:tmpl w:val="9A2295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711D67"/>
    <w:multiLevelType w:val="hybridMultilevel"/>
    <w:tmpl w:val="7EE47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7038"/>
    <w:multiLevelType w:val="hybridMultilevel"/>
    <w:tmpl w:val="04D0F3AE"/>
    <w:lvl w:ilvl="0" w:tplc="5E6818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B4F41"/>
    <w:multiLevelType w:val="hybridMultilevel"/>
    <w:tmpl w:val="ECE8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538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1E3"/>
    <w:multiLevelType w:val="hybridMultilevel"/>
    <w:tmpl w:val="93467B6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6C04E67"/>
    <w:multiLevelType w:val="hybridMultilevel"/>
    <w:tmpl w:val="0BBEBA36"/>
    <w:lvl w:ilvl="0" w:tplc="F0AC90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2051E"/>
    <w:multiLevelType w:val="hybridMultilevel"/>
    <w:tmpl w:val="E2DC960A"/>
    <w:lvl w:ilvl="0" w:tplc="5CF21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9B4751"/>
    <w:multiLevelType w:val="hybridMultilevel"/>
    <w:tmpl w:val="362ED588"/>
    <w:lvl w:ilvl="0" w:tplc="7316A6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37C8"/>
    <w:multiLevelType w:val="hybridMultilevel"/>
    <w:tmpl w:val="89BEC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10E05"/>
    <w:multiLevelType w:val="hybridMultilevel"/>
    <w:tmpl w:val="ECE8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54F3"/>
    <w:multiLevelType w:val="hybridMultilevel"/>
    <w:tmpl w:val="023CFC8E"/>
    <w:lvl w:ilvl="0" w:tplc="97E4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4955"/>
    <w:multiLevelType w:val="hybridMultilevel"/>
    <w:tmpl w:val="CC683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26890"/>
    <w:multiLevelType w:val="hybridMultilevel"/>
    <w:tmpl w:val="21DA2B94"/>
    <w:lvl w:ilvl="0" w:tplc="A7AAD1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973C7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D4011"/>
    <w:multiLevelType w:val="hybridMultilevel"/>
    <w:tmpl w:val="3832426E"/>
    <w:lvl w:ilvl="0" w:tplc="E4F89B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A65A9"/>
    <w:multiLevelType w:val="hybridMultilevel"/>
    <w:tmpl w:val="A27603F6"/>
    <w:lvl w:ilvl="0" w:tplc="E4F8A5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6D0064B3"/>
    <w:multiLevelType w:val="hybridMultilevel"/>
    <w:tmpl w:val="ECE81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77046"/>
    <w:multiLevelType w:val="hybridMultilevel"/>
    <w:tmpl w:val="B156E2AE"/>
    <w:lvl w:ilvl="0" w:tplc="71820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14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19"/>
  </w:num>
  <w:num w:numId="12">
    <w:abstractNumId w:val="6"/>
  </w:num>
  <w:num w:numId="13">
    <w:abstractNumId w:val="5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B6"/>
    <w:rsid w:val="00015888"/>
    <w:rsid w:val="00045003"/>
    <w:rsid w:val="00045859"/>
    <w:rsid w:val="00055C87"/>
    <w:rsid w:val="00092745"/>
    <w:rsid w:val="00094E9E"/>
    <w:rsid w:val="000D3368"/>
    <w:rsid w:val="001171DF"/>
    <w:rsid w:val="0015723E"/>
    <w:rsid w:val="001771FC"/>
    <w:rsid w:val="001774DF"/>
    <w:rsid w:val="001B1A8A"/>
    <w:rsid w:val="001B48EA"/>
    <w:rsid w:val="001D79A7"/>
    <w:rsid w:val="001F570F"/>
    <w:rsid w:val="00247126"/>
    <w:rsid w:val="00265973"/>
    <w:rsid w:val="00274524"/>
    <w:rsid w:val="00283463"/>
    <w:rsid w:val="002A3A0A"/>
    <w:rsid w:val="00300D24"/>
    <w:rsid w:val="003015DF"/>
    <w:rsid w:val="0032595B"/>
    <w:rsid w:val="00332149"/>
    <w:rsid w:val="0033670E"/>
    <w:rsid w:val="003A2ACC"/>
    <w:rsid w:val="003C00C8"/>
    <w:rsid w:val="004132DB"/>
    <w:rsid w:val="004323D4"/>
    <w:rsid w:val="00481554"/>
    <w:rsid w:val="004C66F1"/>
    <w:rsid w:val="00501BAF"/>
    <w:rsid w:val="005024ED"/>
    <w:rsid w:val="00515FFB"/>
    <w:rsid w:val="00534038"/>
    <w:rsid w:val="005344B6"/>
    <w:rsid w:val="00540ADF"/>
    <w:rsid w:val="00580DEC"/>
    <w:rsid w:val="00583924"/>
    <w:rsid w:val="00584810"/>
    <w:rsid w:val="005918A9"/>
    <w:rsid w:val="00597A5C"/>
    <w:rsid w:val="005B2E65"/>
    <w:rsid w:val="005C3DE1"/>
    <w:rsid w:val="005C7177"/>
    <w:rsid w:val="005D747F"/>
    <w:rsid w:val="00615D5E"/>
    <w:rsid w:val="00627FB8"/>
    <w:rsid w:val="00664CDA"/>
    <w:rsid w:val="0068453B"/>
    <w:rsid w:val="00690F65"/>
    <w:rsid w:val="006C684A"/>
    <w:rsid w:val="006D15A0"/>
    <w:rsid w:val="00706117"/>
    <w:rsid w:val="00742F53"/>
    <w:rsid w:val="00756E3D"/>
    <w:rsid w:val="0077699D"/>
    <w:rsid w:val="007B417E"/>
    <w:rsid w:val="007E51C8"/>
    <w:rsid w:val="007F636A"/>
    <w:rsid w:val="00812EF2"/>
    <w:rsid w:val="008536A0"/>
    <w:rsid w:val="00855597"/>
    <w:rsid w:val="00864A52"/>
    <w:rsid w:val="00873586"/>
    <w:rsid w:val="00876441"/>
    <w:rsid w:val="00881238"/>
    <w:rsid w:val="00895958"/>
    <w:rsid w:val="008A398C"/>
    <w:rsid w:val="008B75B4"/>
    <w:rsid w:val="008E6348"/>
    <w:rsid w:val="008F4FFB"/>
    <w:rsid w:val="009A61B0"/>
    <w:rsid w:val="009F28B9"/>
    <w:rsid w:val="00A24B9D"/>
    <w:rsid w:val="00A26756"/>
    <w:rsid w:val="00A45ABD"/>
    <w:rsid w:val="00AB76F7"/>
    <w:rsid w:val="00AC4960"/>
    <w:rsid w:val="00AC50B4"/>
    <w:rsid w:val="00AE0065"/>
    <w:rsid w:val="00B05015"/>
    <w:rsid w:val="00B15C35"/>
    <w:rsid w:val="00B9076E"/>
    <w:rsid w:val="00C70FCB"/>
    <w:rsid w:val="00D06F5D"/>
    <w:rsid w:val="00D1136E"/>
    <w:rsid w:val="00D65E8D"/>
    <w:rsid w:val="00D91CB9"/>
    <w:rsid w:val="00DB64CF"/>
    <w:rsid w:val="00DD231A"/>
    <w:rsid w:val="00DD5993"/>
    <w:rsid w:val="00E34D76"/>
    <w:rsid w:val="00E527A6"/>
    <w:rsid w:val="00E72C6B"/>
    <w:rsid w:val="00E76D16"/>
    <w:rsid w:val="00EB4654"/>
    <w:rsid w:val="00EB7938"/>
    <w:rsid w:val="00ED5F89"/>
    <w:rsid w:val="00EF3C18"/>
    <w:rsid w:val="00F300A0"/>
    <w:rsid w:val="00F3405E"/>
    <w:rsid w:val="00FA0A3E"/>
    <w:rsid w:val="00FB2C56"/>
    <w:rsid w:val="00FB48BF"/>
    <w:rsid w:val="00FB4F20"/>
    <w:rsid w:val="00FC1B8B"/>
    <w:rsid w:val="00FC5331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4B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1171DF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71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171DF"/>
    <w:pPr>
      <w:spacing w:after="120"/>
      <w:ind w:left="283"/>
    </w:pPr>
    <w:rPr>
      <w:noProof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171D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rsid w:val="001171DF"/>
    <w:rPr>
      <w:color w:val="0000FF"/>
      <w:u w:val="single"/>
    </w:rPr>
  </w:style>
  <w:style w:type="paragraph" w:styleId="Normlnweb">
    <w:name w:val="Normal (Web)"/>
    <w:basedOn w:val="Normln"/>
    <w:rsid w:val="00E76D16"/>
    <w:pPr>
      <w:spacing w:before="100" w:beforeAutospacing="1" w:after="100" w:afterAutospacing="1"/>
    </w:pPr>
    <w:rPr>
      <w:rFonts w:eastAsia="SimSun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1D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1B1A8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u">
    <w:name w:val="Text bodu"/>
    <w:basedOn w:val="Normln"/>
    <w:rsid w:val="008B75B4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B75B4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8B75B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812EF2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qFormat/>
    <w:locked/>
    <w:rsid w:val="00FC53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4B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1171DF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71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171DF"/>
    <w:pPr>
      <w:spacing w:after="120"/>
      <w:ind w:left="283"/>
    </w:pPr>
    <w:rPr>
      <w:noProof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171D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rsid w:val="001171DF"/>
    <w:rPr>
      <w:color w:val="0000FF"/>
      <w:u w:val="single"/>
    </w:rPr>
  </w:style>
  <w:style w:type="paragraph" w:styleId="Normlnweb">
    <w:name w:val="Normal (Web)"/>
    <w:basedOn w:val="Normln"/>
    <w:rsid w:val="00E76D16"/>
    <w:pPr>
      <w:spacing w:before="100" w:beforeAutospacing="1" w:after="100" w:afterAutospacing="1"/>
    </w:pPr>
    <w:rPr>
      <w:rFonts w:eastAsia="SimSun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1D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1B1A8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u">
    <w:name w:val="Text bodu"/>
    <w:basedOn w:val="Normln"/>
    <w:rsid w:val="008B75B4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B75B4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8B75B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812EF2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qFormat/>
    <w:locked/>
    <w:rsid w:val="00FC53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821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msk.cz/aplikace/rejstrik/default/info/0084489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F816-4FBC-4607-AB4A-894A2B20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8462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Mrkvová Renáta</cp:lastModifiedBy>
  <cp:revision>2</cp:revision>
  <cp:lastPrinted>2023-04-25T10:23:00Z</cp:lastPrinted>
  <dcterms:created xsi:type="dcterms:W3CDTF">2023-11-01T06:15:00Z</dcterms:created>
  <dcterms:modified xsi:type="dcterms:W3CDTF">2023-11-01T06:15:00Z</dcterms:modified>
</cp:coreProperties>
</file>