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3E64" w14:textId="77777777" w:rsidR="002E1107" w:rsidRPr="00E16ED9" w:rsidRDefault="002E1107">
      <w:pPr>
        <w:suppressAutoHyphens/>
        <w:rPr>
          <w:rFonts w:ascii="Times New Roman" w:hAnsi="Times New Roman"/>
          <w:i/>
          <w:sz w:val="24"/>
        </w:rPr>
      </w:pPr>
    </w:p>
    <w:p w14:paraId="460A5DF7" w14:textId="77777777" w:rsidR="002E1107" w:rsidRPr="00E16ED9" w:rsidRDefault="002E1107">
      <w:pPr>
        <w:suppressAutoHyphens/>
        <w:rPr>
          <w:rFonts w:ascii="Times New Roman" w:hAnsi="Times New Roman"/>
          <w:i/>
          <w:sz w:val="24"/>
        </w:rPr>
      </w:pPr>
    </w:p>
    <w:p w14:paraId="16C3AC31" w14:textId="77777777" w:rsidR="002E1107" w:rsidRPr="00E16ED9" w:rsidRDefault="002E1107">
      <w:pPr>
        <w:suppressAutoHyphens/>
        <w:rPr>
          <w:rFonts w:ascii="Times New Roman" w:hAnsi="Times New Roman"/>
          <w:i/>
          <w:sz w:val="24"/>
        </w:rPr>
      </w:pPr>
      <w:r w:rsidRPr="00E16ED9">
        <w:rPr>
          <w:rFonts w:ascii="Times New Roman" w:hAnsi="Times New Roman"/>
          <w:i/>
          <w:sz w:val="24"/>
        </w:rPr>
        <w:t xml:space="preserve">Společnost </w:t>
      </w:r>
      <w:r w:rsidRPr="00E16ED9">
        <w:rPr>
          <w:rFonts w:ascii="Times New Roman" w:hAnsi="Times New Roman"/>
          <w:b/>
          <w:i/>
          <w:sz w:val="28"/>
        </w:rPr>
        <w:t>Boom music</w:t>
      </w:r>
      <w:r w:rsidRPr="00E16ED9">
        <w:rPr>
          <w:rFonts w:ascii="Times New Roman" w:hAnsi="Times New Roman"/>
          <w:i/>
          <w:sz w:val="24"/>
        </w:rPr>
        <w:t xml:space="preserve"> s. r. o., zastoupená  Jiřím Dvořákem</w:t>
      </w:r>
      <w:r w:rsidR="00733D06" w:rsidRPr="00E16ED9">
        <w:rPr>
          <w:rFonts w:ascii="Times New Roman" w:hAnsi="Times New Roman"/>
          <w:i/>
          <w:sz w:val="24"/>
          <w:lang w:val="en-US"/>
        </w:rPr>
        <w:fldChar w:fldCharType="begin"/>
      </w:r>
      <w:r w:rsidRPr="00E16ED9">
        <w:rPr>
          <w:rFonts w:ascii="Times New Roman" w:hAnsi="Times New Roman"/>
          <w:i/>
          <w:sz w:val="24"/>
        </w:rPr>
        <w:instrText xml:space="preserve">PRIVATE </w:instrText>
      </w:r>
      <w:r w:rsidR="00733D06" w:rsidRPr="00E16ED9">
        <w:rPr>
          <w:rFonts w:ascii="Times New Roman" w:hAnsi="Times New Roman"/>
          <w:i/>
          <w:sz w:val="24"/>
          <w:lang w:val="en-US"/>
        </w:rPr>
        <w:fldChar w:fldCharType="end"/>
      </w:r>
    </w:p>
    <w:p w14:paraId="6BB19702" w14:textId="77777777" w:rsidR="002E1107" w:rsidRPr="00E16ED9" w:rsidRDefault="002E1107">
      <w:pPr>
        <w:suppressAutoHyphens/>
        <w:rPr>
          <w:rFonts w:ascii="Times New Roman" w:hAnsi="Times New Roman"/>
          <w:i/>
          <w:sz w:val="24"/>
          <w:lang w:val="de-DE"/>
        </w:rPr>
      </w:pPr>
      <w:r w:rsidRPr="00E16ED9">
        <w:rPr>
          <w:rFonts w:ascii="Times New Roman" w:hAnsi="Times New Roman"/>
          <w:i/>
          <w:sz w:val="24"/>
          <w:lang w:val="de-DE"/>
        </w:rPr>
        <w:t>se sídlem v Praze 6, Stržná 444/35</w:t>
      </w:r>
    </w:p>
    <w:p w14:paraId="16FB254F" w14:textId="77777777" w:rsidR="002E1107" w:rsidRDefault="002E1107">
      <w:pPr>
        <w:suppressAutoHyphens/>
        <w:rPr>
          <w:rFonts w:ascii="Times New Roman" w:hAnsi="Times New Roman"/>
          <w:i/>
          <w:sz w:val="24"/>
          <w:lang w:val="de-DE"/>
        </w:rPr>
      </w:pPr>
      <w:r w:rsidRPr="00E16ED9">
        <w:rPr>
          <w:rFonts w:ascii="Times New Roman" w:hAnsi="Times New Roman"/>
          <w:i/>
          <w:sz w:val="24"/>
          <w:lang w:val="de-DE"/>
        </w:rPr>
        <w:t>IČO 26712661   DIČ CZ26712661</w:t>
      </w:r>
    </w:p>
    <w:p w14:paraId="3BD30BA9" w14:textId="77777777" w:rsidR="00140DD5" w:rsidRPr="00E16ED9" w:rsidRDefault="00140DD5">
      <w:pPr>
        <w:suppressAutoHyphens/>
        <w:rPr>
          <w:rFonts w:ascii="Times New Roman" w:hAnsi="Times New Roman"/>
          <w:i/>
          <w:sz w:val="24"/>
          <w:lang w:val="de-DE"/>
        </w:rPr>
      </w:pPr>
      <w:r w:rsidRPr="00140DD5">
        <w:rPr>
          <w:rFonts w:ascii="Times New Roman" w:hAnsi="Times New Roman"/>
          <w:i/>
          <w:sz w:val="24"/>
          <w:lang w:val="de-DE"/>
        </w:rPr>
        <w:t>M</w:t>
      </w:r>
      <w:r w:rsidRPr="00140DD5">
        <w:rPr>
          <w:rFonts w:ascii="Times New Roman" w:hAnsi="Times New Roman" w:hint="eastAsia"/>
          <w:i/>
          <w:sz w:val="24"/>
          <w:lang w:val="de-DE"/>
        </w:rPr>
        <w:t>ě</w:t>
      </w:r>
      <w:r w:rsidRPr="00140DD5">
        <w:rPr>
          <w:rFonts w:ascii="Times New Roman" w:hAnsi="Times New Roman"/>
          <w:i/>
          <w:sz w:val="24"/>
          <w:lang w:val="de-DE"/>
        </w:rPr>
        <w:t>st. soud Praha odd. C, vložka 88995</w:t>
      </w:r>
    </w:p>
    <w:p w14:paraId="2A732292" w14:textId="77777777" w:rsidR="002E1107" w:rsidRPr="00E16ED9" w:rsidRDefault="002E1107">
      <w:pPr>
        <w:rPr>
          <w:rFonts w:ascii="Times New Roman" w:hAnsi="Times New Roman"/>
          <w:b/>
          <w:i/>
          <w:noProof w:val="0"/>
          <w:snapToGrid w:val="0"/>
          <w:sz w:val="24"/>
        </w:rPr>
      </w:pPr>
      <w:r w:rsidRPr="00E16ED9">
        <w:rPr>
          <w:rFonts w:ascii="Times New Roman" w:hAnsi="Times New Roman"/>
          <w:i/>
          <w:sz w:val="24"/>
          <w:lang w:val="de-DE"/>
        </w:rPr>
        <w:t>dále jen ”agentura” na straně jedné</w:t>
      </w:r>
      <w:r w:rsidRPr="00E16ED9">
        <w:rPr>
          <w:rFonts w:ascii="Times New Roman" w:hAnsi="Times New Roman"/>
          <w:b/>
          <w:i/>
          <w:noProof w:val="0"/>
          <w:snapToGrid w:val="0"/>
          <w:sz w:val="24"/>
        </w:rPr>
        <w:t xml:space="preserve"> </w:t>
      </w:r>
    </w:p>
    <w:p w14:paraId="1E01FC27" w14:textId="77777777" w:rsidR="002E1107" w:rsidRPr="00E16ED9" w:rsidRDefault="002E1107">
      <w:pPr>
        <w:rPr>
          <w:rFonts w:ascii="Times New Roman" w:hAnsi="Times New Roman"/>
          <w:b/>
          <w:i/>
          <w:noProof w:val="0"/>
          <w:snapToGrid w:val="0"/>
          <w:sz w:val="24"/>
        </w:rPr>
      </w:pPr>
    </w:p>
    <w:p w14:paraId="4D333816" w14:textId="77777777" w:rsidR="002E1107" w:rsidRPr="00E16ED9" w:rsidRDefault="002E1107">
      <w:pPr>
        <w:rPr>
          <w:rFonts w:ascii="Times New Roman" w:hAnsi="Times New Roman"/>
          <w:i/>
          <w:sz w:val="24"/>
        </w:rPr>
      </w:pPr>
      <w:r w:rsidRPr="00E16ED9">
        <w:rPr>
          <w:rFonts w:ascii="Times New Roman" w:hAnsi="Times New Roman"/>
          <w:i/>
          <w:sz w:val="24"/>
        </w:rPr>
        <w:t>a</w:t>
      </w:r>
    </w:p>
    <w:p w14:paraId="40FB8E9E" w14:textId="77777777" w:rsidR="002E1107" w:rsidRPr="00B45252" w:rsidRDefault="002E1107">
      <w:pPr>
        <w:rPr>
          <w:rFonts w:ascii="Times New Roman" w:hAnsi="Times New Roman"/>
          <w:b/>
          <w:i/>
          <w:noProof w:val="0"/>
          <w:snapToGrid w:val="0"/>
          <w:sz w:val="24"/>
          <w:szCs w:val="24"/>
        </w:rPr>
      </w:pPr>
    </w:p>
    <w:p w14:paraId="0D9B0916" w14:textId="77777777" w:rsidR="002E1107" w:rsidRPr="00A768B3" w:rsidRDefault="004230A8">
      <w:pPr>
        <w:rPr>
          <w:rFonts w:ascii="Times New Roman" w:hAnsi="Times New Roman"/>
          <w:i/>
          <w:sz w:val="24"/>
          <w:szCs w:val="24"/>
        </w:rPr>
      </w:pPr>
      <w:r w:rsidRPr="001B72B2">
        <w:rPr>
          <w:rFonts w:ascii="Times New Roman" w:hAnsi="Times New Roman"/>
          <w:b/>
          <w:i/>
          <w:sz w:val="28"/>
          <w:szCs w:val="28"/>
        </w:rPr>
        <w:t>Městská kulturní zařízení v Litoměřicích</w:t>
      </w:r>
      <w:r w:rsidR="008540AE" w:rsidRPr="008540A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Na Valech 2028/48, 412 01 Litoměřice</w:t>
      </w:r>
      <w:r w:rsidR="008540AE" w:rsidRPr="008540AE">
        <w:rPr>
          <w:rFonts w:ascii="Times New Roman" w:hAnsi="Times New Roman"/>
          <w:i/>
          <w:sz w:val="24"/>
          <w:szCs w:val="24"/>
        </w:rPr>
        <w:br/>
        <w:t xml:space="preserve">IČ:  </w:t>
      </w:r>
      <w:r w:rsidRPr="004230A8">
        <w:rPr>
          <w:rFonts w:ascii="Arial" w:hAnsi="Arial" w:cs="Arial"/>
          <w:i/>
          <w:sz w:val="22"/>
          <w:szCs w:val="22"/>
        </w:rPr>
        <w:t>44557141</w:t>
      </w:r>
      <w:r w:rsidRPr="004230A8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="008540AE" w:rsidRPr="008540AE">
        <w:rPr>
          <w:rFonts w:ascii="Times New Roman" w:hAnsi="Times New Roman"/>
          <w:i/>
          <w:sz w:val="24"/>
          <w:szCs w:val="24"/>
        </w:rPr>
        <w:t>DIČ:CZ</w:t>
      </w:r>
      <w:r w:rsidR="00D1410C">
        <w:rPr>
          <w:rFonts w:ascii="Times New Roman" w:hAnsi="Times New Roman"/>
          <w:i/>
          <w:sz w:val="24"/>
          <w:szCs w:val="24"/>
        </w:rPr>
        <w:t>44557141</w:t>
      </w:r>
      <w:r w:rsidR="008540AE">
        <w:rPr>
          <w:rFonts w:ascii="Arial" w:hAnsi="Arial" w:cs="Arial"/>
          <w:color w:val="4D4C4B"/>
          <w:sz w:val="18"/>
          <w:szCs w:val="18"/>
        </w:rPr>
        <w:br/>
      </w:r>
      <w:r w:rsidR="002E1107" w:rsidRPr="00A768B3">
        <w:rPr>
          <w:rFonts w:ascii="Times New Roman" w:hAnsi="Times New Roman"/>
          <w:i/>
          <w:sz w:val="24"/>
          <w:szCs w:val="24"/>
        </w:rPr>
        <w:t>dále jen ”pořadatel” na straně druhé</w:t>
      </w:r>
    </w:p>
    <w:p w14:paraId="0FB841A0" w14:textId="77777777" w:rsidR="002E1107" w:rsidRPr="00E16ED9" w:rsidRDefault="002E1107">
      <w:pPr>
        <w:rPr>
          <w:rFonts w:ascii="Times New Roman" w:hAnsi="Times New Roman"/>
          <w:i/>
          <w:sz w:val="24"/>
        </w:rPr>
      </w:pPr>
    </w:p>
    <w:p w14:paraId="2ABA462E" w14:textId="77777777" w:rsidR="002E1107" w:rsidRPr="00E16ED9" w:rsidRDefault="002E1107">
      <w:pPr>
        <w:rPr>
          <w:rFonts w:ascii="Times New Roman" w:hAnsi="Times New Roman"/>
          <w:i/>
          <w:sz w:val="24"/>
        </w:rPr>
      </w:pPr>
      <w:r w:rsidRPr="00E16ED9">
        <w:rPr>
          <w:rFonts w:ascii="Times New Roman" w:hAnsi="Times New Roman"/>
          <w:i/>
          <w:sz w:val="24"/>
        </w:rPr>
        <w:t>uzavírají tuto</w:t>
      </w:r>
    </w:p>
    <w:p w14:paraId="47232F3F" w14:textId="77777777" w:rsidR="002E1107" w:rsidRPr="00E16ED9" w:rsidRDefault="002E1107">
      <w:pPr>
        <w:rPr>
          <w:rFonts w:ascii="Times New Roman" w:hAnsi="Times New Roman"/>
          <w:i/>
          <w:sz w:val="24"/>
        </w:rPr>
      </w:pPr>
    </w:p>
    <w:p w14:paraId="2BD86A3E" w14:textId="77777777" w:rsidR="002E1107" w:rsidRPr="00E16ED9" w:rsidRDefault="002E1107">
      <w:pPr>
        <w:pStyle w:val="Nadpis2"/>
      </w:pPr>
      <w:r w:rsidRPr="00E16ED9">
        <w:t xml:space="preserve">Smlouvu o </w:t>
      </w:r>
      <w:r w:rsidR="00AF33ED">
        <w:t xml:space="preserve">zajištění a </w:t>
      </w:r>
      <w:r w:rsidRPr="00E16ED9">
        <w:t>provedení uměleckého výkonu</w:t>
      </w:r>
    </w:p>
    <w:p w14:paraId="287084A6" w14:textId="77777777" w:rsidR="002E1107" w:rsidRPr="00E16ED9" w:rsidRDefault="002E1107">
      <w:pPr>
        <w:jc w:val="center"/>
        <w:rPr>
          <w:rFonts w:ascii="Times New Roman" w:hAnsi="Times New Roman"/>
          <w:i/>
          <w:sz w:val="24"/>
        </w:rPr>
      </w:pPr>
      <w:r w:rsidRPr="00E16ED9">
        <w:rPr>
          <w:rFonts w:ascii="Times New Roman" w:hAnsi="Times New Roman"/>
          <w:i/>
          <w:sz w:val="24"/>
        </w:rPr>
        <w:t>(dále jen smlouva)</w:t>
      </w:r>
    </w:p>
    <w:p w14:paraId="7F9D89A6" w14:textId="77777777" w:rsidR="002E1107" w:rsidRPr="00E16ED9" w:rsidRDefault="002E1107">
      <w:pPr>
        <w:jc w:val="center"/>
        <w:rPr>
          <w:rFonts w:ascii="Times New Roman" w:hAnsi="Times New Roman"/>
          <w:b/>
          <w:i/>
          <w:sz w:val="24"/>
        </w:rPr>
      </w:pPr>
    </w:p>
    <w:p w14:paraId="59B6B218" w14:textId="77777777" w:rsidR="002E1107" w:rsidRPr="00E16ED9" w:rsidRDefault="002E1107">
      <w:pPr>
        <w:jc w:val="center"/>
        <w:rPr>
          <w:rFonts w:ascii="Times New Roman" w:hAnsi="Times New Roman"/>
          <w:b/>
          <w:i/>
          <w:sz w:val="24"/>
        </w:rPr>
      </w:pPr>
      <w:r w:rsidRPr="00E16ED9">
        <w:rPr>
          <w:rFonts w:ascii="Times New Roman" w:hAnsi="Times New Roman"/>
          <w:b/>
          <w:i/>
          <w:sz w:val="24"/>
        </w:rPr>
        <w:t>I. Prohlášení</w:t>
      </w:r>
    </w:p>
    <w:p w14:paraId="50DB283F" w14:textId="77777777" w:rsidR="002E1107" w:rsidRPr="00E16ED9" w:rsidRDefault="002E1107">
      <w:pPr>
        <w:jc w:val="center"/>
        <w:rPr>
          <w:rFonts w:ascii="Times New Roman" w:hAnsi="Times New Roman"/>
          <w:b/>
          <w:i/>
          <w:sz w:val="24"/>
        </w:rPr>
      </w:pPr>
    </w:p>
    <w:p w14:paraId="02A3D773" w14:textId="77777777" w:rsidR="002E1107" w:rsidRDefault="002E1107">
      <w:pPr>
        <w:rPr>
          <w:rFonts w:ascii="Times New Roman" w:hAnsi="Times New Roman"/>
          <w:i/>
          <w:sz w:val="24"/>
        </w:rPr>
      </w:pPr>
      <w:r w:rsidRPr="00E16ED9">
        <w:rPr>
          <w:rFonts w:ascii="Times New Roman" w:hAnsi="Times New Roman"/>
          <w:i/>
          <w:sz w:val="24"/>
        </w:rPr>
        <w:t>Agentura prohlašuje, že je oprávněna na základě uzavřených smluv jednat za výkonné umělce vystupující pod uměleckým názvem</w:t>
      </w:r>
      <w:r w:rsidR="00E524FA">
        <w:rPr>
          <w:rFonts w:ascii="Times New Roman" w:hAnsi="Times New Roman"/>
          <w:i/>
          <w:sz w:val="24"/>
        </w:rPr>
        <w:t xml:space="preserve"> </w:t>
      </w:r>
      <w:r w:rsidRPr="00E16ED9">
        <w:rPr>
          <w:rFonts w:ascii="Times New Roman" w:hAnsi="Times New Roman"/>
          <w:i/>
          <w:sz w:val="24"/>
        </w:rPr>
        <w:t>„</w:t>
      </w:r>
      <w:r w:rsidRPr="00B52CA0">
        <w:rPr>
          <w:rFonts w:ascii="Times New Roman" w:hAnsi="Times New Roman"/>
          <w:b/>
          <w:i/>
          <w:sz w:val="24"/>
        </w:rPr>
        <w:t>Boom ! Band</w:t>
      </w:r>
      <w:r w:rsidR="00AF33ED" w:rsidRPr="00B52CA0">
        <w:rPr>
          <w:rFonts w:ascii="Times New Roman" w:hAnsi="Times New Roman"/>
          <w:b/>
          <w:i/>
          <w:sz w:val="24"/>
        </w:rPr>
        <w:t xml:space="preserve"> Jiřího Dvořáka</w:t>
      </w:r>
      <w:r w:rsidRPr="00E16ED9">
        <w:rPr>
          <w:rFonts w:ascii="Times New Roman" w:hAnsi="Times New Roman"/>
          <w:i/>
          <w:sz w:val="24"/>
        </w:rPr>
        <w:t>“, kteří spoluvytváří umělecký výkon na předmětu této smlouvy.</w:t>
      </w:r>
    </w:p>
    <w:p w14:paraId="628D1318" w14:textId="77777777" w:rsidR="00B72777" w:rsidRPr="00E16ED9" w:rsidRDefault="00B72777">
      <w:pPr>
        <w:rPr>
          <w:rFonts w:ascii="Times New Roman" w:hAnsi="Times New Roman"/>
          <w:i/>
          <w:sz w:val="24"/>
        </w:rPr>
      </w:pPr>
    </w:p>
    <w:p w14:paraId="59226207" w14:textId="77777777" w:rsidR="002E1107" w:rsidRPr="00E16ED9" w:rsidRDefault="002E1107">
      <w:pPr>
        <w:jc w:val="center"/>
        <w:rPr>
          <w:rFonts w:ascii="Times New Roman" w:hAnsi="Times New Roman"/>
          <w:b/>
          <w:i/>
          <w:sz w:val="24"/>
        </w:rPr>
      </w:pPr>
      <w:r w:rsidRPr="00E16ED9">
        <w:rPr>
          <w:rFonts w:ascii="Times New Roman" w:hAnsi="Times New Roman"/>
          <w:b/>
          <w:i/>
          <w:sz w:val="24"/>
        </w:rPr>
        <w:t>II. Předmět smlouvy</w:t>
      </w:r>
    </w:p>
    <w:p w14:paraId="17177D03" w14:textId="77777777" w:rsidR="002E1107" w:rsidRPr="00E16ED9" w:rsidRDefault="002E1107">
      <w:pPr>
        <w:jc w:val="center"/>
        <w:rPr>
          <w:rFonts w:ascii="Times New Roman" w:hAnsi="Times New Roman"/>
          <w:i/>
          <w:sz w:val="24"/>
        </w:rPr>
      </w:pPr>
    </w:p>
    <w:p w14:paraId="7B23A717" w14:textId="77777777" w:rsidR="002E1107" w:rsidRPr="00E16ED9" w:rsidRDefault="002E1107">
      <w:pPr>
        <w:pStyle w:val="Zkladntext"/>
        <w:rPr>
          <w:i w:val="0"/>
        </w:rPr>
      </w:pPr>
      <w:r w:rsidRPr="00E16ED9">
        <w:t xml:space="preserve">Agentura se zavazuje zajistit provedení uměleckého výkonu na </w:t>
      </w:r>
      <w:r w:rsidR="00D1410C">
        <w:rPr>
          <w:b/>
        </w:rPr>
        <w:t>Vánočním plese</w:t>
      </w:r>
      <w:r w:rsidRPr="00B101FA">
        <w:rPr>
          <w:b/>
          <w:szCs w:val="24"/>
        </w:rPr>
        <w:t>,</w:t>
      </w:r>
      <w:r w:rsidRPr="00E16ED9">
        <w:t xml:space="preserve"> dle níže uvedených dispozic:</w:t>
      </w:r>
    </w:p>
    <w:p w14:paraId="21CE16BE" w14:textId="77777777" w:rsidR="002E1107" w:rsidRDefault="002E1107">
      <w:pPr>
        <w:rPr>
          <w:rFonts w:ascii="Times New Roman" w:hAnsi="Times New Roman"/>
          <w:i/>
          <w:sz w:val="24"/>
        </w:rPr>
      </w:pPr>
      <w:r w:rsidRPr="00E16ED9">
        <w:rPr>
          <w:rFonts w:ascii="Times New Roman" w:hAnsi="Times New Roman"/>
          <w:i/>
          <w:sz w:val="24"/>
        </w:rPr>
        <w:t>datum a místo vystoupení:</w:t>
      </w:r>
      <w:r w:rsidRPr="00E16ED9">
        <w:rPr>
          <w:rFonts w:ascii="Times New Roman" w:hAnsi="Times New Roman"/>
          <w:i/>
          <w:sz w:val="24"/>
        </w:rPr>
        <w:tab/>
      </w:r>
      <w:r w:rsidR="004230A8">
        <w:rPr>
          <w:rFonts w:ascii="Times New Roman" w:hAnsi="Times New Roman"/>
          <w:i/>
          <w:sz w:val="24"/>
        </w:rPr>
        <w:t>16.12.2023 Litoměřice</w:t>
      </w:r>
    </w:p>
    <w:p w14:paraId="7A4B3463" w14:textId="77777777" w:rsidR="00F651FB" w:rsidRDefault="0092516B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Čas vystoupení </w:t>
      </w:r>
      <w:r>
        <w:rPr>
          <w:rFonts w:ascii="Times New Roman" w:hAnsi="Times New Roman"/>
          <w:i/>
          <w:sz w:val="24"/>
        </w:rPr>
        <w:tab/>
      </w:r>
      <w:r w:rsidR="00F4018E">
        <w:rPr>
          <w:rFonts w:ascii="Times New Roman" w:hAnsi="Times New Roman"/>
          <w:i/>
          <w:sz w:val="24"/>
        </w:rPr>
        <w:tab/>
      </w:r>
    </w:p>
    <w:p w14:paraId="3225B11A" w14:textId="77777777" w:rsidR="008540AE" w:rsidRDefault="0092516B">
      <w:pPr>
        <w:ind w:left="2835" w:hanging="283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rozsah vystoupení Boom Band</w:t>
      </w:r>
      <w:r w:rsidR="002E1107" w:rsidRPr="00E16ED9">
        <w:rPr>
          <w:rFonts w:ascii="Times New Roman" w:hAnsi="Times New Roman"/>
          <w:i/>
          <w:sz w:val="24"/>
        </w:rPr>
        <w:t xml:space="preserve">  </w:t>
      </w:r>
      <w:r w:rsidR="00F4018E">
        <w:rPr>
          <w:rFonts w:ascii="Times New Roman" w:hAnsi="Times New Roman"/>
          <w:i/>
          <w:sz w:val="24"/>
        </w:rPr>
        <w:t xml:space="preserve"> </w:t>
      </w:r>
      <w:r w:rsidR="00F651FB">
        <w:rPr>
          <w:rFonts w:ascii="Times New Roman" w:hAnsi="Times New Roman"/>
          <w:i/>
          <w:sz w:val="24"/>
        </w:rPr>
        <w:t>20</w:t>
      </w:r>
      <w:r w:rsidR="002E1107" w:rsidRPr="00E16ED9">
        <w:rPr>
          <w:rFonts w:ascii="Times New Roman" w:hAnsi="Times New Roman"/>
          <w:i/>
          <w:sz w:val="24"/>
        </w:rPr>
        <w:t xml:space="preserve">.00 – </w:t>
      </w:r>
      <w:r w:rsidR="001B72B2">
        <w:rPr>
          <w:rFonts w:ascii="Times New Roman" w:hAnsi="Times New Roman"/>
          <w:i/>
          <w:sz w:val="24"/>
        </w:rPr>
        <w:t>02.00</w:t>
      </w:r>
      <w:r w:rsidR="007F583B">
        <w:rPr>
          <w:rFonts w:ascii="Times New Roman" w:hAnsi="Times New Roman"/>
          <w:i/>
          <w:sz w:val="24"/>
        </w:rPr>
        <w:t xml:space="preserve"> hod. Plesová t</w:t>
      </w:r>
      <w:r w:rsidR="002E1107" w:rsidRPr="00E16ED9">
        <w:rPr>
          <w:rFonts w:ascii="Times New Roman" w:hAnsi="Times New Roman"/>
          <w:i/>
          <w:sz w:val="24"/>
        </w:rPr>
        <w:t xml:space="preserve">aneční hudba </w:t>
      </w:r>
    </w:p>
    <w:p w14:paraId="6B080517" w14:textId="77777777" w:rsidR="00F4018E" w:rsidRPr="007C56C6" w:rsidRDefault="00F4018E" w:rsidP="00F4018E">
      <w:pPr>
        <w:rPr>
          <w:rFonts w:ascii="Times New Roman" w:hAnsi="Times New Roman"/>
          <w:i/>
          <w:sz w:val="24"/>
        </w:rPr>
      </w:pPr>
      <w:bookmarkStart w:id="0" w:name="_Hlk485217042"/>
      <w:r w:rsidRPr="007C56C6">
        <w:rPr>
          <w:rFonts w:ascii="Times New Roman" w:hAnsi="Times New Roman"/>
          <w:i/>
          <w:sz w:val="24"/>
        </w:rPr>
        <w:t>Bodový s</w:t>
      </w:r>
      <w:r>
        <w:rPr>
          <w:rFonts w:ascii="Times New Roman" w:hAnsi="Times New Roman"/>
          <w:i/>
          <w:sz w:val="24"/>
        </w:rPr>
        <w:t>cénář</w:t>
      </w:r>
      <w:r w:rsidRPr="007C56C6">
        <w:rPr>
          <w:rFonts w:ascii="Times New Roman" w:hAnsi="Times New Roman"/>
          <w:i/>
          <w:sz w:val="24"/>
        </w:rPr>
        <w:t xml:space="preserve"> podléhá schválení ze strany agentury.</w:t>
      </w:r>
    </w:p>
    <w:bookmarkEnd w:id="0"/>
    <w:p w14:paraId="2DB82A9C" w14:textId="77777777" w:rsidR="002E1107" w:rsidRPr="00E16ED9" w:rsidRDefault="002E1107">
      <w:pPr>
        <w:pStyle w:val="Zkladntext"/>
      </w:pPr>
      <w:r w:rsidRPr="00E16ED9">
        <w:t>Současně agentura postupuje pořadateli za úhradu práva k užití uměleckého výkonu na daném vystoupení, a to jednorázově při tomto vystoupení.</w:t>
      </w:r>
    </w:p>
    <w:p w14:paraId="0D4761D7" w14:textId="77777777" w:rsidR="002E1107" w:rsidRPr="00E16ED9" w:rsidRDefault="002E1107">
      <w:pPr>
        <w:rPr>
          <w:rFonts w:ascii="Times New Roman" w:hAnsi="Times New Roman"/>
          <w:i/>
          <w:sz w:val="24"/>
        </w:rPr>
      </w:pPr>
    </w:p>
    <w:p w14:paraId="06812D4E" w14:textId="77777777" w:rsidR="002E1107" w:rsidRPr="00E16ED9" w:rsidRDefault="002E1107">
      <w:pPr>
        <w:pStyle w:val="Nadpis3"/>
      </w:pPr>
      <w:r w:rsidRPr="00E16ED9">
        <w:t>III. Finanční plnění</w:t>
      </w:r>
    </w:p>
    <w:p w14:paraId="24B3C5A8" w14:textId="77777777" w:rsidR="002E1107" w:rsidRPr="00E16ED9" w:rsidRDefault="002E1107">
      <w:pPr>
        <w:rPr>
          <w:rFonts w:ascii="Times New Roman" w:hAnsi="Times New Roman"/>
        </w:rPr>
      </w:pPr>
    </w:p>
    <w:p w14:paraId="1FB279FA" w14:textId="77777777" w:rsidR="002E1107" w:rsidRPr="00E16ED9" w:rsidRDefault="002E1107">
      <w:pPr>
        <w:rPr>
          <w:rFonts w:ascii="Times New Roman" w:hAnsi="Times New Roman"/>
          <w:i/>
          <w:sz w:val="24"/>
        </w:rPr>
      </w:pPr>
      <w:r w:rsidRPr="00E16ED9">
        <w:rPr>
          <w:rFonts w:ascii="Times New Roman" w:hAnsi="Times New Roman"/>
          <w:i/>
          <w:sz w:val="24"/>
        </w:rPr>
        <w:t xml:space="preserve">1. Pořadatel se zavazuje uhradit agentuře dohodnutý honorář za provedení uměleckého výkonu </w:t>
      </w:r>
      <w:r w:rsidR="00E524FA">
        <w:rPr>
          <w:rFonts w:ascii="Times New Roman" w:hAnsi="Times New Roman"/>
          <w:i/>
          <w:sz w:val="24"/>
        </w:rPr>
        <w:t xml:space="preserve">  </w:t>
      </w:r>
      <w:r w:rsidRPr="00E16ED9">
        <w:rPr>
          <w:rFonts w:ascii="Times New Roman" w:hAnsi="Times New Roman"/>
          <w:i/>
          <w:sz w:val="24"/>
        </w:rPr>
        <w:t xml:space="preserve">částku </w:t>
      </w:r>
      <w:r w:rsidR="00A768B3">
        <w:rPr>
          <w:rFonts w:ascii="Times New Roman" w:hAnsi="Times New Roman"/>
          <w:i/>
          <w:sz w:val="24"/>
        </w:rPr>
        <w:t xml:space="preserve">celkem </w:t>
      </w:r>
      <w:r w:rsidR="001B72B2">
        <w:rPr>
          <w:rFonts w:ascii="Times New Roman" w:hAnsi="Times New Roman"/>
          <w:b/>
          <w:bCs/>
          <w:i/>
          <w:sz w:val="24"/>
        </w:rPr>
        <w:t>188 690</w:t>
      </w:r>
      <w:r w:rsidRPr="00E16ED9">
        <w:rPr>
          <w:rFonts w:ascii="Times New Roman" w:hAnsi="Times New Roman"/>
          <w:b/>
          <w:bCs/>
          <w:i/>
          <w:sz w:val="24"/>
        </w:rPr>
        <w:t>,- Kč</w:t>
      </w:r>
      <w:r w:rsidRPr="00E16ED9">
        <w:rPr>
          <w:rFonts w:ascii="Times New Roman" w:hAnsi="Times New Roman"/>
          <w:i/>
          <w:sz w:val="24"/>
        </w:rPr>
        <w:t xml:space="preserve"> </w:t>
      </w:r>
      <w:r w:rsidR="001B72B2">
        <w:rPr>
          <w:rFonts w:ascii="Times New Roman" w:hAnsi="Times New Roman"/>
          <w:i/>
          <w:sz w:val="24"/>
        </w:rPr>
        <w:t xml:space="preserve">včetně </w:t>
      </w:r>
      <w:r w:rsidRPr="00E16ED9">
        <w:rPr>
          <w:rFonts w:ascii="Times New Roman" w:hAnsi="Times New Roman"/>
          <w:i/>
          <w:sz w:val="24"/>
        </w:rPr>
        <w:t xml:space="preserve">DPH </w:t>
      </w:r>
      <w:r w:rsidR="001B72B2">
        <w:rPr>
          <w:rFonts w:ascii="Times New Roman" w:hAnsi="Times New Roman"/>
          <w:i/>
          <w:sz w:val="24"/>
        </w:rPr>
        <w:t xml:space="preserve">+ ozvučení včetně dopravy </w:t>
      </w:r>
      <w:r w:rsidR="00EC2B84">
        <w:rPr>
          <w:rFonts w:ascii="Times New Roman" w:hAnsi="Times New Roman"/>
          <w:b/>
          <w:i/>
          <w:sz w:val="24"/>
        </w:rPr>
        <w:t>36 300</w:t>
      </w:r>
      <w:r w:rsidR="001B72B2" w:rsidRPr="001B72B2">
        <w:rPr>
          <w:rFonts w:ascii="Times New Roman" w:hAnsi="Times New Roman"/>
          <w:b/>
          <w:i/>
          <w:sz w:val="24"/>
        </w:rPr>
        <w:t>,-</w:t>
      </w:r>
      <w:r w:rsidR="001B72B2">
        <w:rPr>
          <w:rFonts w:ascii="Times New Roman" w:hAnsi="Times New Roman"/>
          <w:i/>
          <w:sz w:val="24"/>
        </w:rPr>
        <w:t xml:space="preserve"> včetně DPH</w:t>
      </w:r>
    </w:p>
    <w:p w14:paraId="1CFE2B49" w14:textId="77777777" w:rsidR="00A768B3" w:rsidRPr="006E49BE" w:rsidRDefault="00A768B3" w:rsidP="00A768B3">
      <w:pPr>
        <w:rPr>
          <w:rFonts w:ascii="Times New Roman" w:hAnsi="Times New Roman"/>
          <w:i/>
          <w:sz w:val="24"/>
        </w:rPr>
      </w:pPr>
    </w:p>
    <w:p w14:paraId="5DCF6396" w14:textId="77777777" w:rsidR="00A768B3" w:rsidRPr="006E49BE" w:rsidRDefault="00A768B3" w:rsidP="00AF33ED">
      <w:pPr>
        <w:rPr>
          <w:rFonts w:ascii="Times New Roman" w:hAnsi="Times New Roman"/>
          <w:i/>
          <w:iCs/>
          <w:sz w:val="24"/>
          <w:szCs w:val="24"/>
        </w:rPr>
      </w:pPr>
      <w:r w:rsidRPr="006E49BE">
        <w:rPr>
          <w:rFonts w:ascii="Times New Roman" w:hAnsi="Times New Roman"/>
          <w:i/>
          <w:sz w:val="24"/>
        </w:rPr>
        <w:t xml:space="preserve">2. </w:t>
      </w:r>
      <w:r w:rsidR="00AF33ED" w:rsidRPr="008F6305">
        <w:rPr>
          <w:rFonts w:ascii="Times New Roman" w:hAnsi="Times New Roman"/>
          <w:i/>
          <w:sz w:val="24"/>
        </w:rPr>
        <w:t xml:space="preserve">Pořadatel se zavazuje uhradit tuto částku na základě vystavené </w:t>
      </w:r>
      <w:r w:rsidR="00AF33ED">
        <w:rPr>
          <w:rFonts w:ascii="Times New Roman" w:hAnsi="Times New Roman"/>
          <w:i/>
          <w:sz w:val="24"/>
        </w:rPr>
        <w:t xml:space="preserve">zálohové </w:t>
      </w:r>
      <w:r w:rsidR="00AF33ED" w:rsidRPr="008F6305">
        <w:rPr>
          <w:rFonts w:ascii="Times New Roman" w:hAnsi="Times New Roman"/>
          <w:i/>
          <w:sz w:val="24"/>
        </w:rPr>
        <w:t>faktury do</w:t>
      </w:r>
      <w:r w:rsidR="00AF33ED">
        <w:rPr>
          <w:rFonts w:ascii="Times New Roman" w:hAnsi="Times New Roman"/>
          <w:i/>
          <w:sz w:val="24"/>
        </w:rPr>
        <w:t xml:space="preserve"> </w:t>
      </w:r>
      <w:r w:rsidR="001B72B2">
        <w:rPr>
          <w:rFonts w:ascii="Times New Roman" w:hAnsi="Times New Roman"/>
          <w:b/>
          <w:i/>
          <w:sz w:val="24"/>
        </w:rPr>
        <w:t>11.12.2023</w:t>
      </w:r>
    </w:p>
    <w:p w14:paraId="782C6A0C" w14:textId="77777777" w:rsidR="00A768B3" w:rsidRPr="006E49BE" w:rsidRDefault="00A768B3" w:rsidP="00A768B3">
      <w:pPr>
        <w:rPr>
          <w:rFonts w:ascii="Times New Roman" w:hAnsi="Times New Roman"/>
          <w:i/>
          <w:sz w:val="24"/>
        </w:rPr>
      </w:pPr>
      <w:r w:rsidRPr="006E49BE">
        <w:rPr>
          <w:rFonts w:ascii="Times New Roman" w:hAnsi="Times New Roman"/>
          <w:b/>
          <w:bCs/>
          <w:i/>
          <w:sz w:val="24"/>
        </w:rPr>
        <w:t>Datum splatnosti znamená datum závazného připsání částky na bankovní účet agentury</w:t>
      </w:r>
      <w:r w:rsidRPr="006E49BE">
        <w:rPr>
          <w:rFonts w:ascii="Times New Roman" w:hAnsi="Times New Roman"/>
          <w:i/>
          <w:sz w:val="24"/>
        </w:rPr>
        <w:t>.</w:t>
      </w:r>
    </w:p>
    <w:p w14:paraId="5AED5887" w14:textId="77777777" w:rsidR="00A768B3" w:rsidRPr="006E49BE" w:rsidRDefault="00A768B3" w:rsidP="00A768B3">
      <w:pPr>
        <w:tabs>
          <w:tab w:val="left" w:pos="-720"/>
        </w:tabs>
        <w:suppressAutoHyphens/>
        <w:rPr>
          <w:rFonts w:ascii="Times New Roman" w:hAnsi="Times New Roman"/>
          <w:i/>
          <w:sz w:val="24"/>
        </w:rPr>
      </w:pPr>
    </w:p>
    <w:p w14:paraId="5E6A0AC8" w14:textId="77777777" w:rsidR="00A768B3" w:rsidRDefault="00A768B3" w:rsidP="00A768B3">
      <w:pPr>
        <w:pStyle w:val="Zkladntextodsazen"/>
        <w:ind w:left="0" w:firstLine="0"/>
        <w:rPr>
          <w:rFonts w:ascii="Times New Roman" w:hAnsi="Times New Roman"/>
        </w:rPr>
      </w:pPr>
      <w:r w:rsidRPr="006E49BE">
        <w:rPr>
          <w:rFonts w:ascii="Times New Roman" w:hAnsi="Times New Roman"/>
        </w:rPr>
        <w:t>3. Ve smluvní částce v bodě 1</w:t>
      </w:r>
      <w:r w:rsidR="00AF33ED">
        <w:rPr>
          <w:rFonts w:ascii="Times New Roman" w:hAnsi="Times New Roman"/>
        </w:rPr>
        <w:t>. jsou zahrnuty honoráře umělců</w:t>
      </w:r>
      <w:r w:rsidR="00F651FB">
        <w:rPr>
          <w:rFonts w:ascii="Times New Roman" w:hAnsi="Times New Roman"/>
        </w:rPr>
        <w:t xml:space="preserve"> a doprava</w:t>
      </w:r>
      <w:r w:rsidR="00AF33ED">
        <w:rPr>
          <w:rFonts w:ascii="Times New Roman" w:hAnsi="Times New Roman"/>
        </w:rPr>
        <w:t>.</w:t>
      </w:r>
    </w:p>
    <w:p w14:paraId="252C8F66" w14:textId="77777777" w:rsidR="00A768B3" w:rsidRPr="006E49BE" w:rsidRDefault="00A768B3" w:rsidP="00A768B3">
      <w:pPr>
        <w:pStyle w:val="Zkladntextodsazen"/>
        <w:ind w:left="0" w:firstLine="0"/>
        <w:rPr>
          <w:rFonts w:ascii="Times New Roman" w:hAnsi="Times New Roman"/>
          <w:i w:val="0"/>
        </w:rPr>
      </w:pPr>
    </w:p>
    <w:p w14:paraId="3985EF62" w14:textId="77777777" w:rsidR="00A768B3" w:rsidRPr="006E49BE" w:rsidRDefault="00A768B3" w:rsidP="00A768B3">
      <w:pPr>
        <w:rPr>
          <w:rFonts w:ascii="Times New Roman" w:hAnsi="Times New Roman"/>
          <w:i/>
          <w:sz w:val="24"/>
        </w:rPr>
      </w:pPr>
      <w:r w:rsidRPr="006E49BE">
        <w:rPr>
          <w:rFonts w:ascii="Times New Roman" w:hAnsi="Times New Roman"/>
          <w:i/>
          <w:iCs/>
          <w:sz w:val="24"/>
        </w:rPr>
        <w:t>4. Obě strany se dohodly, že nedodržení termínu úhrady zálohy uvedeného v bodě 1 je důvodem pro   odvolání uměleckého výkonu bez jakékoliv finanční náhrady</w:t>
      </w:r>
      <w:r w:rsidRPr="006E49BE">
        <w:rPr>
          <w:rFonts w:ascii="Times New Roman" w:hAnsi="Times New Roman"/>
        </w:rPr>
        <w:t>.</w:t>
      </w:r>
    </w:p>
    <w:p w14:paraId="623D4656" w14:textId="3DF3CEFC" w:rsidR="00FD3B10" w:rsidRPr="009225DC" w:rsidRDefault="00A768B3" w:rsidP="00FD3B10">
      <w:pPr>
        <w:rPr>
          <w:rFonts w:ascii="Times New Roman" w:hAnsi="Times New Roman"/>
          <w:i/>
          <w:sz w:val="24"/>
          <w:szCs w:val="24"/>
        </w:rPr>
      </w:pPr>
      <w:r w:rsidRPr="006E49BE">
        <w:rPr>
          <w:rFonts w:ascii="Times New Roman" w:hAnsi="Times New Roman"/>
          <w:i/>
          <w:sz w:val="24"/>
        </w:rPr>
        <w:t>Bankovní spojení agentury</w:t>
      </w:r>
      <w:r w:rsidR="00AB63F2">
        <w:rPr>
          <w:rFonts w:ascii="Times New Roman" w:hAnsi="Times New Roman"/>
          <w:i/>
          <w:sz w:val="24"/>
        </w:rPr>
        <w:t>: xxxxxxxxxxxxxxxxxxxxxxxxxxxx</w:t>
      </w:r>
    </w:p>
    <w:p w14:paraId="63C032DF" w14:textId="77777777" w:rsidR="00A768B3" w:rsidRPr="006E49BE" w:rsidRDefault="00A768B3" w:rsidP="00882543">
      <w:pPr>
        <w:rPr>
          <w:rFonts w:ascii="Times New Roman" w:hAnsi="Times New Roman"/>
        </w:rPr>
      </w:pPr>
      <w:r w:rsidRPr="006E49BE">
        <w:rPr>
          <w:rFonts w:ascii="Times New Roman" w:hAnsi="Times New Roman"/>
          <w:i/>
          <w:sz w:val="24"/>
        </w:rPr>
        <w:t xml:space="preserve">. </w:t>
      </w:r>
    </w:p>
    <w:p w14:paraId="5F6C88D9" w14:textId="77777777" w:rsidR="00A768B3" w:rsidRDefault="00A768B3" w:rsidP="00A768B3">
      <w:pPr>
        <w:pStyle w:val="Nadpis3"/>
      </w:pPr>
      <w:r w:rsidRPr="006E49BE">
        <w:lastRenderedPageBreak/>
        <w:t>IV. Technické podmínky</w:t>
      </w:r>
    </w:p>
    <w:p w14:paraId="61CAE5FD" w14:textId="77777777" w:rsidR="00A768B3" w:rsidRPr="006C4E8F" w:rsidRDefault="00A768B3" w:rsidP="00A768B3"/>
    <w:p w14:paraId="3FE61019" w14:textId="77777777" w:rsidR="00A768B3" w:rsidRDefault="00A768B3" w:rsidP="00A768B3">
      <w:pPr>
        <w:tabs>
          <w:tab w:val="left" w:pos="-720"/>
        </w:tabs>
        <w:suppressAutoHyphens/>
        <w:rPr>
          <w:rFonts w:ascii="Times New Roman" w:hAnsi="Times New Roman"/>
          <w:i/>
          <w:iCs/>
          <w:sz w:val="24"/>
        </w:rPr>
      </w:pPr>
      <w:r w:rsidRPr="006E49BE">
        <w:rPr>
          <w:rFonts w:ascii="Times New Roman" w:hAnsi="Times New Roman"/>
          <w:b/>
          <w:i/>
          <w:iCs/>
          <w:sz w:val="24"/>
        </w:rPr>
        <w:t>Jeviště</w:t>
      </w:r>
      <w:r w:rsidRPr="006E49BE">
        <w:rPr>
          <w:rFonts w:ascii="Times New Roman" w:hAnsi="Times New Roman"/>
          <w:i/>
          <w:iCs/>
          <w:sz w:val="24"/>
        </w:rPr>
        <w:t>: Bude přizpůsobeno technickým požadavkům orchestru Boom Band</w:t>
      </w:r>
      <w:r w:rsidR="00AF33ED">
        <w:rPr>
          <w:rFonts w:ascii="Times New Roman" w:hAnsi="Times New Roman"/>
          <w:i/>
          <w:iCs/>
          <w:sz w:val="24"/>
        </w:rPr>
        <w:t xml:space="preserve"> dle přiloženého Stageplanu.</w:t>
      </w:r>
      <w:r w:rsidR="00B72777">
        <w:rPr>
          <w:rFonts w:ascii="Times New Roman" w:hAnsi="Times New Roman"/>
          <w:i/>
          <w:iCs/>
          <w:sz w:val="24"/>
        </w:rPr>
        <w:t xml:space="preserve"> Všechny případné úpravy podléhají schválení agentury.</w:t>
      </w:r>
    </w:p>
    <w:p w14:paraId="78046C37" w14:textId="77777777" w:rsidR="00882543" w:rsidRDefault="00A768B3" w:rsidP="00A768B3">
      <w:pPr>
        <w:tabs>
          <w:tab w:val="left" w:pos="-720"/>
        </w:tabs>
        <w:suppressAutoHyphens/>
        <w:rPr>
          <w:rFonts w:ascii="Times New Roman" w:hAnsi="Times New Roman"/>
          <w:i/>
          <w:sz w:val="24"/>
        </w:rPr>
      </w:pPr>
      <w:r w:rsidRPr="006E49BE">
        <w:rPr>
          <w:rFonts w:ascii="Times New Roman" w:hAnsi="Times New Roman"/>
          <w:i/>
          <w:sz w:val="24"/>
        </w:rPr>
        <w:t>Pořadatel se</w:t>
      </w:r>
      <w:r w:rsidR="00882543">
        <w:rPr>
          <w:rFonts w:ascii="Times New Roman" w:hAnsi="Times New Roman"/>
          <w:i/>
          <w:sz w:val="24"/>
        </w:rPr>
        <w:t xml:space="preserve"> </w:t>
      </w:r>
      <w:r w:rsidR="00882543" w:rsidRPr="006E49BE">
        <w:rPr>
          <w:rFonts w:ascii="Times New Roman" w:hAnsi="Times New Roman"/>
          <w:i/>
          <w:sz w:val="24"/>
        </w:rPr>
        <w:t>zavazuj</w:t>
      </w:r>
      <w:r w:rsidR="00882543">
        <w:rPr>
          <w:rFonts w:ascii="Times New Roman" w:hAnsi="Times New Roman"/>
          <w:i/>
          <w:sz w:val="24"/>
        </w:rPr>
        <w:t>e</w:t>
      </w:r>
      <w:r w:rsidRPr="006E49BE">
        <w:rPr>
          <w:rFonts w:ascii="Times New Roman" w:hAnsi="Times New Roman"/>
          <w:i/>
          <w:sz w:val="24"/>
        </w:rPr>
        <w:t xml:space="preserve"> </w:t>
      </w:r>
      <w:r w:rsidR="00882543">
        <w:rPr>
          <w:rFonts w:ascii="Times New Roman" w:hAnsi="Times New Roman"/>
          <w:i/>
          <w:sz w:val="24"/>
        </w:rPr>
        <w:t>na vlastní náklady zajistit</w:t>
      </w:r>
      <w:r w:rsidR="005A299B">
        <w:rPr>
          <w:rFonts w:ascii="Times New Roman" w:hAnsi="Times New Roman"/>
          <w:i/>
          <w:sz w:val="24"/>
        </w:rPr>
        <w:t>:</w:t>
      </w:r>
      <w:r w:rsidRPr="006E49BE">
        <w:rPr>
          <w:rFonts w:ascii="Times New Roman" w:hAnsi="Times New Roman"/>
          <w:i/>
          <w:sz w:val="24"/>
        </w:rPr>
        <w:t xml:space="preserve"> </w:t>
      </w:r>
    </w:p>
    <w:p w14:paraId="5CB871B7" w14:textId="77777777" w:rsidR="00582703" w:rsidRDefault="00882543" w:rsidP="00A768B3">
      <w:pPr>
        <w:tabs>
          <w:tab w:val="left" w:pos="-720"/>
        </w:tabs>
        <w:suppressAutoHyphens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</w:t>
      </w:r>
      <w:r w:rsidR="00A768B3" w:rsidRPr="006E49BE">
        <w:rPr>
          <w:rFonts w:ascii="Times New Roman" w:hAnsi="Times New Roman"/>
          <w:i/>
          <w:sz w:val="24"/>
        </w:rPr>
        <w:t xml:space="preserve"> hlídné parkoviště pro učinkující v blízkosti pódia, nebo šaten.</w:t>
      </w:r>
    </w:p>
    <w:p w14:paraId="2AEF5D83" w14:textId="77777777" w:rsidR="00A768B3" w:rsidRDefault="00882543" w:rsidP="00A768B3">
      <w:pPr>
        <w:tabs>
          <w:tab w:val="left" w:pos="-720"/>
        </w:tabs>
        <w:suppressAutoHyphens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p</w:t>
      </w:r>
      <w:r w:rsidR="00582703">
        <w:rPr>
          <w:rFonts w:ascii="Times New Roman" w:hAnsi="Times New Roman"/>
          <w:i/>
          <w:sz w:val="24"/>
        </w:rPr>
        <w:t>omocníky na vystěhování nástrojové aparatury.</w:t>
      </w:r>
      <w:r w:rsidR="00A768B3" w:rsidRPr="006E49BE">
        <w:rPr>
          <w:rFonts w:ascii="Times New Roman" w:hAnsi="Times New Roman"/>
          <w:i/>
          <w:sz w:val="24"/>
        </w:rPr>
        <w:t xml:space="preserve"> </w:t>
      </w:r>
    </w:p>
    <w:p w14:paraId="3BE330E0" w14:textId="77777777" w:rsidR="0058135F" w:rsidRDefault="00882543" w:rsidP="00882543">
      <w:pPr>
        <w:pStyle w:val="Zkladntextodsazen"/>
        <w:ind w:left="720" w:firstLine="0"/>
      </w:pPr>
      <w:r>
        <w:rPr>
          <w:bCs/>
        </w:rPr>
        <w:t>- o</w:t>
      </w:r>
      <w:r w:rsidR="0058135F" w:rsidRPr="00E12D31">
        <w:rPr>
          <w:bCs/>
        </w:rPr>
        <w:t xml:space="preserve">bčerstvení pro </w:t>
      </w:r>
      <w:r w:rsidR="00F651FB">
        <w:rPr>
          <w:bCs/>
        </w:rPr>
        <w:t>1</w:t>
      </w:r>
      <w:r w:rsidR="00F4018E">
        <w:rPr>
          <w:bCs/>
        </w:rPr>
        <w:t>3</w:t>
      </w:r>
      <w:r w:rsidR="0058135F" w:rsidRPr="00E12D31">
        <w:rPr>
          <w:bCs/>
        </w:rPr>
        <w:t xml:space="preserve"> osob</w:t>
      </w:r>
      <w:r w:rsidR="0058135F">
        <w:t xml:space="preserve"> studené mísy do šaten a teplé</w:t>
      </w:r>
      <w:r>
        <w:t xml:space="preserve"> jídlo během večera + pivo, kávu</w:t>
      </w:r>
      <w:r w:rsidR="0058135F">
        <w:t>, čaj, nealko.</w:t>
      </w:r>
    </w:p>
    <w:p w14:paraId="15D6C364" w14:textId="77777777" w:rsidR="00B72777" w:rsidRDefault="00A768B3" w:rsidP="00E524FA">
      <w:pPr>
        <w:tabs>
          <w:tab w:val="left" w:pos="-720"/>
        </w:tabs>
        <w:suppressAutoHyphens/>
        <w:rPr>
          <w:rFonts w:ascii="Times New Roman" w:hAnsi="Times New Roman"/>
          <w:i/>
          <w:iCs/>
          <w:sz w:val="24"/>
        </w:rPr>
      </w:pPr>
      <w:r w:rsidRPr="006E49BE">
        <w:rPr>
          <w:rFonts w:ascii="Times New Roman" w:hAnsi="Times New Roman"/>
          <w:b/>
          <w:i/>
          <w:iCs/>
          <w:sz w:val="24"/>
        </w:rPr>
        <w:t>Šatna</w:t>
      </w:r>
      <w:r w:rsidRPr="006E49BE">
        <w:rPr>
          <w:rFonts w:ascii="Times New Roman" w:hAnsi="Times New Roman"/>
          <w:i/>
          <w:iCs/>
          <w:sz w:val="24"/>
        </w:rPr>
        <w:t xml:space="preserve">:  </w:t>
      </w:r>
      <w:r w:rsidR="0058135F">
        <w:rPr>
          <w:rFonts w:ascii="Times New Roman" w:hAnsi="Times New Roman"/>
          <w:i/>
          <w:iCs/>
          <w:sz w:val="24"/>
        </w:rPr>
        <w:t xml:space="preserve">uzamykatelná, </w:t>
      </w:r>
      <w:r w:rsidRPr="006E49BE">
        <w:rPr>
          <w:rFonts w:ascii="Times New Roman" w:hAnsi="Times New Roman"/>
          <w:i/>
          <w:iCs/>
          <w:sz w:val="24"/>
        </w:rPr>
        <w:t>suchá, čistá, vytápěná</w:t>
      </w:r>
      <w:r w:rsidR="0058135F">
        <w:rPr>
          <w:rFonts w:ascii="Times New Roman" w:hAnsi="Times New Roman"/>
          <w:i/>
          <w:iCs/>
          <w:sz w:val="24"/>
        </w:rPr>
        <w:t>, vybavená stoly, zrcadlem, židlemi a stojany s ramínky.</w:t>
      </w:r>
      <w:r w:rsidRPr="006E49BE">
        <w:rPr>
          <w:rFonts w:ascii="Times New Roman" w:hAnsi="Times New Roman"/>
          <w:i/>
          <w:iCs/>
          <w:sz w:val="24"/>
        </w:rPr>
        <w:t xml:space="preserve"> Rozdělit</w:t>
      </w:r>
      <w:r w:rsidR="00F651FB">
        <w:rPr>
          <w:rFonts w:ascii="Times New Roman" w:hAnsi="Times New Roman"/>
          <w:i/>
          <w:iCs/>
          <w:sz w:val="24"/>
        </w:rPr>
        <w:t xml:space="preserve"> </w:t>
      </w:r>
      <w:r w:rsidR="00F4018E">
        <w:rPr>
          <w:rFonts w:ascii="Times New Roman" w:hAnsi="Times New Roman"/>
          <w:i/>
          <w:iCs/>
          <w:sz w:val="24"/>
        </w:rPr>
        <w:t>dle možností</w:t>
      </w:r>
      <w:r w:rsidRPr="006E49BE">
        <w:rPr>
          <w:rFonts w:ascii="Times New Roman" w:hAnsi="Times New Roman"/>
          <w:i/>
          <w:iCs/>
          <w:sz w:val="24"/>
        </w:rPr>
        <w:t xml:space="preserve"> na pánskou a </w:t>
      </w:r>
      <w:r w:rsidR="0058135F">
        <w:rPr>
          <w:rFonts w:ascii="Times New Roman" w:hAnsi="Times New Roman"/>
          <w:i/>
          <w:iCs/>
          <w:sz w:val="24"/>
        </w:rPr>
        <w:t>dámskou pro orchestr Boom Band</w:t>
      </w:r>
      <w:r w:rsidR="001B72B2">
        <w:rPr>
          <w:rFonts w:ascii="Times New Roman" w:hAnsi="Times New Roman"/>
          <w:i/>
          <w:iCs/>
          <w:sz w:val="24"/>
        </w:rPr>
        <w:t>.</w:t>
      </w:r>
    </w:p>
    <w:p w14:paraId="6B1287C7" w14:textId="77777777" w:rsidR="001B72B2" w:rsidRPr="006E49BE" w:rsidRDefault="001B72B2" w:rsidP="00E524FA">
      <w:pPr>
        <w:tabs>
          <w:tab w:val="left" w:pos="-720"/>
        </w:tabs>
        <w:suppressAutoHyphens/>
        <w:rPr>
          <w:rFonts w:ascii="Times New Roman" w:hAnsi="Times New Roman"/>
          <w:i/>
          <w:sz w:val="24"/>
        </w:rPr>
      </w:pPr>
    </w:p>
    <w:p w14:paraId="40EFBCD4" w14:textId="77777777" w:rsidR="00A768B3" w:rsidRPr="006E49BE" w:rsidRDefault="00A768B3" w:rsidP="00A768B3">
      <w:pPr>
        <w:tabs>
          <w:tab w:val="left" w:pos="0"/>
        </w:tabs>
        <w:suppressAutoHyphens/>
        <w:ind w:left="-360"/>
        <w:jc w:val="center"/>
        <w:rPr>
          <w:rFonts w:ascii="Times New Roman" w:hAnsi="Times New Roman"/>
          <w:b/>
          <w:i/>
          <w:sz w:val="24"/>
        </w:rPr>
      </w:pPr>
      <w:r w:rsidRPr="006E49BE">
        <w:rPr>
          <w:rFonts w:ascii="Times New Roman" w:hAnsi="Times New Roman"/>
          <w:b/>
          <w:i/>
          <w:sz w:val="24"/>
        </w:rPr>
        <w:t>V. Závěrečná ustanovení</w:t>
      </w:r>
    </w:p>
    <w:p w14:paraId="482BDB45" w14:textId="77777777" w:rsidR="00A768B3" w:rsidRPr="006E49BE" w:rsidRDefault="00A768B3" w:rsidP="00A768B3">
      <w:pPr>
        <w:tabs>
          <w:tab w:val="left" w:pos="0"/>
        </w:tabs>
        <w:suppressAutoHyphens/>
        <w:ind w:left="-360"/>
        <w:jc w:val="center"/>
        <w:rPr>
          <w:rFonts w:ascii="Times New Roman" w:hAnsi="Times New Roman"/>
          <w:i/>
          <w:sz w:val="24"/>
        </w:rPr>
      </w:pPr>
    </w:p>
    <w:p w14:paraId="5587C021" w14:textId="77777777" w:rsidR="00A768B3" w:rsidRPr="006E49BE" w:rsidRDefault="00A768B3" w:rsidP="00A768B3">
      <w:pPr>
        <w:pStyle w:val="Zkladntextodsazen"/>
        <w:rPr>
          <w:rFonts w:ascii="Times New Roman" w:hAnsi="Times New Roman"/>
        </w:rPr>
      </w:pPr>
      <w:r w:rsidRPr="006E49BE">
        <w:rPr>
          <w:rFonts w:ascii="Times New Roman" w:hAnsi="Times New Roman"/>
        </w:rPr>
        <w:t>1. Tato smlouva, jejíž obsah je důvěrný, je plně závazná pro obě strany.</w:t>
      </w:r>
    </w:p>
    <w:p w14:paraId="53E29890" w14:textId="77777777" w:rsidR="00A768B3" w:rsidRPr="006E49BE" w:rsidRDefault="00A768B3" w:rsidP="00A768B3">
      <w:pPr>
        <w:pStyle w:val="Zkladntextodsazen"/>
        <w:rPr>
          <w:rFonts w:ascii="Times New Roman" w:hAnsi="Times New Roman"/>
        </w:rPr>
      </w:pPr>
      <w:r w:rsidRPr="006E49BE">
        <w:rPr>
          <w:rFonts w:ascii="Times New Roman" w:hAnsi="Times New Roman"/>
        </w:rPr>
        <w:t>2. Bude-li vystoupení znemožněno v důsledku nepředvídatelných a neodstranitelných událostí ležících mimo smluvní strany, mají obě smluvní strany právo od smlouvy odstoupit bez nároku na odškodnění. Odstupující strana je povinna shora uvedené skut</w:t>
      </w:r>
      <w:r>
        <w:rPr>
          <w:rFonts w:ascii="Times New Roman" w:hAnsi="Times New Roman"/>
        </w:rPr>
        <w:t>e</w:t>
      </w:r>
      <w:r w:rsidRPr="006E49BE">
        <w:rPr>
          <w:rFonts w:ascii="Times New Roman" w:hAnsi="Times New Roman"/>
        </w:rPr>
        <w:t>čnosti řádně doložit.</w:t>
      </w:r>
    </w:p>
    <w:p w14:paraId="3703BFB4" w14:textId="77777777" w:rsidR="00B72777" w:rsidRPr="007C56C6" w:rsidRDefault="00A768B3" w:rsidP="00B72777">
      <w:pPr>
        <w:pStyle w:val="Zkladntextodsazen"/>
        <w:jc w:val="both"/>
        <w:rPr>
          <w:rFonts w:ascii="Times New Roman" w:hAnsi="Times New Roman"/>
        </w:rPr>
      </w:pPr>
      <w:r w:rsidRPr="006E49BE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="00B72777" w:rsidRPr="007C56C6">
        <w:rPr>
          <w:rFonts w:ascii="Times New Roman" w:hAnsi="Times New Roman"/>
        </w:rPr>
        <w:t xml:space="preserve">Oznámí-li agentura </w:t>
      </w:r>
      <w:r w:rsidR="00B72777">
        <w:rPr>
          <w:rFonts w:ascii="Times New Roman" w:hAnsi="Times New Roman"/>
        </w:rPr>
        <w:t xml:space="preserve">pořadateli </w:t>
      </w:r>
      <w:r w:rsidR="00B72777" w:rsidRPr="007C56C6">
        <w:rPr>
          <w:rFonts w:ascii="Times New Roman" w:hAnsi="Times New Roman"/>
        </w:rPr>
        <w:t xml:space="preserve">neuskutečnění vystoupení </w:t>
      </w:r>
      <w:r w:rsidR="00B72777">
        <w:rPr>
          <w:rFonts w:ascii="Times New Roman" w:hAnsi="Times New Roman"/>
        </w:rPr>
        <w:t>po podpisu smlouvy</w:t>
      </w:r>
      <w:r w:rsidR="00B72777" w:rsidRPr="007C56C6">
        <w:rPr>
          <w:rFonts w:ascii="Times New Roman" w:hAnsi="Times New Roman"/>
        </w:rPr>
        <w:t>, má pořadatel nárok na smluvní pokutu ve výši 30 % sjednané odměny. Bude-li zrušení vystoupení pořadateli oznámeno 30 a méně dnů před plánovaným termínem akce, má pořadatel nárok na smluvní pokutu ve výši 100 % sjednané odměny.</w:t>
      </w:r>
    </w:p>
    <w:p w14:paraId="25DE2BBE" w14:textId="77777777" w:rsidR="00B72777" w:rsidRPr="007C56C6" w:rsidRDefault="00B72777" w:rsidP="00B72777">
      <w:pPr>
        <w:pStyle w:val="Zkladntextodsazen"/>
        <w:jc w:val="both"/>
        <w:rPr>
          <w:rFonts w:ascii="Times New Roman" w:hAnsi="Times New Roman"/>
          <w:szCs w:val="24"/>
        </w:rPr>
      </w:pPr>
      <w:r w:rsidRPr="007C56C6">
        <w:rPr>
          <w:rFonts w:ascii="Times New Roman" w:hAnsi="Times New Roman"/>
        </w:rPr>
        <w:t>4.</w:t>
      </w:r>
      <w:r w:rsidRPr="007C56C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Zruší-li pořadatel vystoupení po podpisu smlouvy</w:t>
      </w:r>
      <w:r w:rsidRPr="007C56C6">
        <w:rPr>
          <w:rFonts w:ascii="Times New Roman" w:hAnsi="Times New Roman"/>
          <w:szCs w:val="24"/>
        </w:rPr>
        <w:t xml:space="preserve">, má agentura nárok na 30 % sjednané odměny. Bude-li zrušení vystoupení agentuře oznámeno 30 a méně dnů před plánovaným termínem akce, má agentura nárok na 100 % sjednané odměny. </w:t>
      </w:r>
    </w:p>
    <w:p w14:paraId="5740D936" w14:textId="77777777" w:rsidR="00A768B3" w:rsidRDefault="00A768B3" w:rsidP="00B72777">
      <w:pPr>
        <w:pStyle w:val="Zkladntextodsazen"/>
        <w:jc w:val="both"/>
        <w:rPr>
          <w:rFonts w:ascii="Times New Roman" w:hAnsi="Times New Roman"/>
        </w:rPr>
      </w:pPr>
      <w:r w:rsidRPr="006E49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6E49BE">
        <w:rPr>
          <w:rFonts w:ascii="Times New Roman" w:hAnsi="Times New Roman"/>
        </w:rPr>
        <w:t>Agentura může od smlouvy odstoupit jen ve zvláště odůvodněných případech (onemocnění, úrazu, úmrtí v rodině apod.) týkající se umělce (souboru), v těchto případech nevzniká žádné smluvní straně nárok na úhradu vzniklých nákladů. Důvody odstoupení musí být však agenturou sděleny pořadateli neprodleně, jakmile se agentura o důvodu dozví. V tom případě poukáže agentura pořadatelem složenou částku zpět na konto pořadatele do 2 dnů od písemného sdělení.</w:t>
      </w:r>
    </w:p>
    <w:p w14:paraId="6DD9C781" w14:textId="77777777" w:rsidR="00A768B3" w:rsidRDefault="00B72777" w:rsidP="00A768B3">
      <w:pPr>
        <w:pStyle w:val="Zkladntextodsazen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768B3" w:rsidRPr="006E49BE">
        <w:rPr>
          <w:rFonts w:ascii="Times New Roman" w:hAnsi="Times New Roman"/>
        </w:rPr>
        <w:t>. Pořadatel je povinen splnit závazky vyplývající z autorského práva - hlášení o užití díla, zaplacení   autorských odměn u příslušných ochranných organizací, případně odvody kulturním fondům.</w:t>
      </w:r>
    </w:p>
    <w:p w14:paraId="56C7865D" w14:textId="77777777" w:rsidR="00FA4360" w:rsidRPr="006E49BE" w:rsidRDefault="00FA4360" w:rsidP="00A768B3">
      <w:pPr>
        <w:pStyle w:val="Zkladntextodsazen"/>
        <w:rPr>
          <w:rFonts w:ascii="Times New Roman" w:hAnsi="Times New Roman"/>
        </w:rPr>
      </w:pPr>
      <w:r>
        <w:rPr>
          <w:rFonts w:ascii="Times New Roman" w:hAnsi="Times New Roman"/>
        </w:rPr>
        <w:t>6. Scénář večera, který se týká orchestru Boom Band,  podléhá schválení agentury.</w:t>
      </w:r>
    </w:p>
    <w:p w14:paraId="3F7A8A35" w14:textId="77777777" w:rsidR="00A768B3" w:rsidRPr="006E49BE" w:rsidRDefault="00FA4360" w:rsidP="00A768B3">
      <w:pPr>
        <w:pStyle w:val="Zkladntextodsazen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768B3" w:rsidRPr="006E49BE">
        <w:rPr>
          <w:rFonts w:ascii="Times New Roman" w:hAnsi="Times New Roman"/>
        </w:rPr>
        <w:t>. Tato smlouva nabýtá platnosti a účinnosti dnem podpisu obou smluvních stran.</w:t>
      </w:r>
    </w:p>
    <w:p w14:paraId="5B14E6B9" w14:textId="77777777" w:rsidR="00A768B3" w:rsidRPr="006E49BE" w:rsidRDefault="00FA4360" w:rsidP="00A768B3">
      <w:pPr>
        <w:pStyle w:val="Zkladntextodsazen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72777">
        <w:rPr>
          <w:rFonts w:ascii="Times New Roman" w:hAnsi="Times New Roman"/>
        </w:rPr>
        <w:t>.</w:t>
      </w:r>
      <w:r w:rsidR="00A768B3" w:rsidRPr="006E49BE">
        <w:rPr>
          <w:rFonts w:ascii="Times New Roman" w:hAnsi="Times New Roman"/>
        </w:rPr>
        <w:t xml:space="preserve"> Smlouva je vyhotovena ve dvou stejnopisem, pro každou ze smluvních stran po jednom.</w:t>
      </w:r>
    </w:p>
    <w:p w14:paraId="4BE42E62" w14:textId="77777777" w:rsidR="00A768B3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0BD44404" w14:textId="77777777" w:rsidR="00A768B3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6941FBD5" w14:textId="77777777" w:rsidR="00A768B3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236704EE" w14:textId="77777777" w:rsidR="00A768B3" w:rsidRPr="006E49BE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4234DD2D" w14:textId="77777777" w:rsidR="00A768B3" w:rsidRPr="006E49BE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0115E277" w14:textId="77777777" w:rsidR="00A768B3" w:rsidRPr="006E49BE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  <w:r w:rsidRPr="006E49BE">
        <w:rPr>
          <w:rFonts w:ascii="Times New Roman" w:hAnsi="Times New Roman"/>
          <w:i/>
          <w:sz w:val="24"/>
        </w:rPr>
        <w:t>V Praze dne .................................</w:t>
      </w:r>
      <w:r w:rsidRPr="006E49BE">
        <w:rPr>
          <w:rFonts w:ascii="Times New Roman" w:hAnsi="Times New Roman"/>
          <w:i/>
          <w:sz w:val="24"/>
        </w:rPr>
        <w:tab/>
      </w:r>
      <w:r w:rsidRPr="006E49BE">
        <w:rPr>
          <w:rFonts w:ascii="Times New Roman" w:hAnsi="Times New Roman"/>
          <w:i/>
          <w:sz w:val="24"/>
        </w:rPr>
        <w:tab/>
      </w:r>
      <w:r w:rsidR="0043470C">
        <w:rPr>
          <w:rFonts w:ascii="Times New Roman" w:hAnsi="Times New Roman"/>
          <w:i/>
          <w:sz w:val="24"/>
        </w:rPr>
        <w:t xml:space="preserve">            </w:t>
      </w:r>
      <w:r w:rsidRPr="006E49BE">
        <w:rPr>
          <w:rFonts w:ascii="Times New Roman" w:hAnsi="Times New Roman"/>
          <w:i/>
          <w:sz w:val="24"/>
        </w:rPr>
        <w:t>V</w:t>
      </w:r>
      <w:r w:rsidR="0043470C">
        <w:rPr>
          <w:rFonts w:ascii="Times New Roman" w:hAnsi="Times New Roman"/>
          <w:i/>
          <w:sz w:val="24"/>
        </w:rPr>
        <w:t xml:space="preserve"> Litoměřicích, </w:t>
      </w:r>
      <w:r w:rsidRPr="006E49BE">
        <w:rPr>
          <w:rFonts w:ascii="Times New Roman" w:hAnsi="Times New Roman"/>
          <w:i/>
          <w:sz w:val="24"/>
        </w:rPr>
        <w:t xml:space="preserve">dne </w:t>
      </w:r>
      <w:r w:rsidR="00F07D81">
        <w:rPr>
          <w:rFonts w:ascii="Times New Roman" w:hAnsi="Times New Roman"/>
          <w:i/>
          <w:sz w:val="24"/>
        </w:rPr>
        <w:t>16</w:t>
      </w:r>
      <w:r w:rsidR="0043470C">
        <w:rPr>
          <w:rFonts w:ascii="Times New Roman" w:hAnsi="Times New Roman"/>
          <w:i/>
          <w:sz w:val="24"/>
        </w:rPr>
        <w:t>.10.2023</w:t>
      </w:r>
    </w:p>
    <w:p w14:paraId="3F9D9DE9" w14:textId="77777777" w:rsidR="00A768B3" w:rsidRPr="006E49BE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1CBFD3B5" w14:textId="77777777" w:rsidR="00A768B3" w:rsidRPr="006E49BE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06298074" w14:textId="77777777" w:rsidR="00A768B3" w:rsidRPr="006E49BE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14:paraId="01319060" w14:textId="77777777" w:rsidR="00A768B3" w:rsidRPr="006E49BE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  <w:r w:rsidRPr="006E49BE">
        <w:rPr>
          <w:rFonts w:ascii="Times New Roman" w:hAnsi="Times New Roman"/>
          <w:i/>
          <w:sz w:val="24"/>
        </w:rPr>
        <w:t>.......................................................</w:t>
      </w:r>
      <w:r w:rsidRPr="006E49BE">
        <w:rPr>
          <w:rFonts w:ascii="Times New Roman" w:hAnsi="Times New Roman"/>
          <w:i/>
          <w:sz w:val="24"/>
        </w:rPr>
        <w:tab/>
      </w:r>
      <w:r w:rsidRPr="006E49BE">
        <w:rPr>
          <w:rFonts w:ascii="Times New Roman" w:hAnsi="Times New Roman"/>
          <w:i/>
          <w:sz w:val="24"/>
        </w:rPr>
        <w:tab/>
        <w:t>..............................................................</w:t>
      </w:r>
    </w:p>
    <w:p w14:paraId="657C691F" w14:textId="77777777" w:rsidR="00A768B3" w:rsidRPr="006E49BE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  <w:r w:rsidRPr="006E49BE">
        <w:rPr>
          <w:rFonts w:ascii="Times New Roman" w:hAnsi="Times New Roman"/>
          <w:i/>
          <w:sz w:val="24"/>
        </w:rPr>
        <w:t xml:space="preserve">          Boom music s. r. o.</w:t>
      </w:r>
      <w:r w:rsidRPr="006E49BE">
        <w:rPr>
          <w:rFonts w:ascii="Times New Roman" w:hAnsi="Times New Roman"/>
          <w:i/>
          <w:sz w:val="24"/>
        </w:rPr>
        <w:tab/>
      </w:r>
      <w:r w:rsidRPr="006E49BE">
        <w:rPr>
          <w:rFonts w:ascii="Times New Roman" w:hAnsi="Times New Roman"/>
          <w:i/>
          <w:sz w:val="24"/>
        </w:rPr>
        <w:tab/>
      </w:r>
      <w:r w:rsidRPr="006E49BE">
        <w:rPr>
          <w:rFonts w:ascii="Times New Roman" w:hAnsi="Times New Roman"/>
          <w:i/>
          <w:sz w:val="24"/>
        </w:rPr>
        <w:tab/>
      </w:r>
      <w:r w:rsidR="0043470C">
        <w:rPr>
          <w:rFonts w:ascii="Times New Roman" w:hAnsi="Times New Roman"/>
          <w:i/>
          <w:sz w:val="24"/>
        </w:rPr>
        <w:t xml:space="preserve">          Městská kulturní zařízení v Litoměřicích, p.o.</w:t>
      </w:r>
      <w:r w:rsidRPr="006E49BE">
        <w:rPr>
          <w:rFonts w:ascii="Times New Roman" w:hAnsi="Times New Roman"/>
          <w:i/>
          <w:sz w:val="24"/>
        </w:rPr>
        <w:t xml:space="preserve">               </w:t>
      </w:r>
    </w:p>
    <w:p w14:paraId="70D9B795" w14:textId="77777777" w:rsidR="00A768B3" w:rsidRPr="006E49BE" w:rsidRDefault="00A768B3" w:rsidP="00A768B3">
      <w:pPr>
        <w:tabs>
          <w:tab w:val="left" w:pos="0"/>
        </w:tabs>
        <w:suppressAutoHyphens/>
        <w:ind w:left="-360"/>
        <w:rPr>
          <w:rFonts w:ascii="Times New Roman" w:hAnsi="Times New Roman"/>
          <w:sz w:val="24"/>
        </w:rPr>
      </w:pPr>
      <w:r w:rsidRPr="006E49BE">
        <w:rPr>
          <w:rFonts w:ascii="Times New Roman" w:hAnsi="Times New Roman"/>
          <w:i/>
          <w:sz w:val="24"/>
        </w:rPr>
        <w:t xml:space="preserve">        zast. Jiřím Dvořákem                                    zast. </w:t>
      </w:r>
      <w:r w:rsidR="0043470C">
        <w:rPr>
          <w:rFonts w:ascii="Times New Roman" w:hAnsi="Times New Roman"/>
          <w:i/>
          <w:sz w:val="24"/>
        </w:rPr>
        <w:t>Bc. Michaelou Mokrou</w:t>
      </w:r>
    </w:p>
    <w:p w14:paraId="6B64B4F4" w14:textId="77777777" w:rsidR="00A768B3" w:rsidRDefault="00A768B3" w:rsidP="00A768B3"/>
    <w:p w14:paraId="117EEF27" w14:textId="77777777" w:rsidR="002E1107" w:rsidRPr="00E16ED9" w:rsidRDefault="002E1107" w:rsidP="00A768B3">
      <w:pPr>
        <w:tabs>
          <w:tab w:val="left" w:pos="-720"/>
        </w:tabs>
        <w:suppressAutoHyphens/>
        <w:rPr>
          <w:rFonts w:ascii="Times New Roman" w:hAnsi="Times New Roman"/>
          <w:sz w:val="24"/>
          <w:lang w:val="en-US"/>
        </w:rPr>
      </w:pPr>
    </w:p>
    <w:sectPr w:rsidR="002E1107" w:rsidRPr="00E16ED9" w:rsidSect="00733D06">
      <w:headerReference w:type="default" r:id="rId7"/>
      <w:footerReference w:type="default" r:id="rId8"/>
      <w:pgSz w:w="11909" w:h="16834"/>
      <w:pgMar w:top="964" w:right="1134" w:bottom="1077" w:left="1134" w:header="709" w:footer="104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A97F" w14:textId="77777777" w:rsidR="00212D15" w:rsidRDefault="00212D15">
      <w:r>
        <w:separator/>
      </w:r>
    </w:p>
  </w:endnote>
  <w:endnote w:type="continuationSeparator" w:id="0">
    <w:p w14:paraId="59F418E4" w14:textId="77777777" w:rsidR="00212D15" w:rsidRDefault="0021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A063" w14:textId="77777777" w:rsidR="002E1107" w:rsidRDefault="002E1107">
    <w:pPr>
      <w:tabs>
        <w:tab w:val="center" w:pos="4154"/>
        <w:tab w:val="right" w:pos="8309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CBC7" w14:textId="77777777" w:rsidR="00212D15" w:rsidRDefault="00212D15">
      <w:r>
        <w:separator/>
      </w:r>
    </w:p>
  </w:footnote>
  <w:footnote w:type="continuationSeparator" w:id="0">
    <w:p w14:paraId="1F91C4E3" w14:textId="77777777" w:rsidR="00212D15" w:rsidRDefault="0021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96B8" w14:textId="77777777" w:rsidR="002E1107" w:rsidRDefault="002E1107">
    <w:pPr>
      <w:tabs>
        <w:tab w:val="center" w:pos="4154"/>
        <w:tab w:val="right" w:pos="8309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7EA7"/>
    <w:multiLevelType w:val="hybridMultilevel"/>
    <w:tmpl w:val="EB303F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50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81"/>
    <w:rsid w:val="00023D53"/>
    <w:rsid w:val="00066422"/>
    <w:rsid w:val="000801FE"/>
    <w:rsid w:val="00140DD5"/>
    <w:rsid w:val="001A59C0"/>
    <w:rsid w:val="001B72B2"/>
    <w:rsid w:val="002042A8"/>
    <w:rsid w:val="00212D15"/>
    <w:rsid w:val="002E1107"/>
    <w:rsid w:val="0039747B"/>
    <w:rsid w:val="004230A8"/>
    <w:rsid w:val="0042744D"/>
    <w:rsid w:val="0043470C"/>
    <w:rsid w:val="004A6895"/>
    <w:rsid w:val="0058135F"/>
    <w:rsid w:val="00582703"/>
    <w:rsid w:val="005974E7"/>
    <w:rsid w:val="005A299B"/>
    <w:rsid w:val="005D3460"/>
    <w:rsid w:val="005F1050"/>
    <w:rsid w:val="006E3324"/>
    <w:rsid w:val="00733D06"/>
    <w:rsid w:val="0078106F"/>
    <w:rsid w:val="007A2400"/>
    <w:rsid w:val="007F583B"/>
    <w:rsid w:val="008540AE"/>
    <w:rsid w:val="00862ED0"/>
    <w:rsid w:val="00882543"/>
    <w:rsid w:val="00886B58"/>
    <w:rsid w:val="0092516B"/>
    <w:rsid w:val="00973937"/>
    <w:rsid w:val="00A0193A"/>
    <w:rsid w:val="00A768B3"/>
    <w:rsid w:val="00A93881"/>
    <w:rsid w:val="00AA3156"/>
    <w:rsid w:val="00AB63F2"/>
    <w:rsid w:val="00AD113F"/>
    <w:rsid w:val="00AF33ED"/>
    <w:rsid w:val="00B101FA"/>
    <w:rsid w:val="00B45252"/>
    <w:rsid w:val="00B52CA0"/>
    <w:rsid w:val="00B72777"/>
    <w:rsid w:val="00BD01FD"/>
    <w:rsid w:val="00C223A2"/>
    <w:rsid w:val="00D1410C"/>
    <w:rsid w:val="00D36D4E"/>
    <w:rsid w:val="00D7414A"/>
    <w:rsid w:val="00DC2410"/>
    <w:rsid w:val="00E16ED9"/>
    <w:rsid w:val="00E33689"/>
    <w:rsid w:val="00E524FA"/>
    <w:rsid w:val="00EC2B84"/>
    <w:rsid w:val="00F06B3F"/>
    <w:rsid w:val="00F07D81"/>
    <w:rsid w:val="00F15541"/>
    <w:rsid w:val="00F4018E"/>
    <w:rsid w:val="00F4324F"/>
    <w:rsid w:val="00F651FB"/>
    <w:rsid w:val="00F957E4"/>
    <w:rsid w:val="00F96455"/>
    <w:rsid w:val="00FA4360"/>
    <w:rsid w:val="00FD0EC7"/>
    <w:rsid w:val="00F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10EDE"/>
  <w15:docId w15:val="{B3A4936F-55C9-4546-B37C-9E18F860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D06"/>
    <w:rPr>
      <w:rFonts w:ascii="Tms Rmn" w:hAnsi="Tms Rmn"/>
      <w:noProof/>
    </w:rPr>
  </w:style>
  <w:style w:type="paragraph" w:styleId="Nadpis1">
    <w:name w:val="heading 1"/>
    <w:basedOn w:val="Normln"/>
    <w:next w:val="Normln"/>
    <w:qFormat/>
    <w:rsid w:val="00733D06"/>
    <w:pPr>
      <w:keepNext/>
      <w:outlineLvl w:val="0"/>
    </w:pPr>
    <w:rPr>
      <w:rFonts w:ascii="Times New Roman" w:hAnsi="Times New Roman"/>
      <w:i/>
      <w:sz w:val="24"/>
    </w:rPr>
  </w:style>
  <w:style w:type="paragraph" w:styleId="Nadpis2">
    <w:name w:val="heading 2"/>
    <w:basedOn w:val="Normln"/>
    <w:next w:val="Normln"/>
    <w:qFormat/>
    <w:rsid w:val="00733D06"/>
    <w:pPr>
      <w:keepNext/>
      <w:jc w:val="center"/>
      <w:outlineLvl w:val="1"/>
    </w:pPr>
    <w:rPr>
      <w:rFonts w:ascii="Times New Roman" w:hAnsi="Times New Roman"/>
      <w:b/>
      <w:i/>
      <w:sz w:val="28"/>
    </w:rPr>
  </w:style>
  <w:style w:type="paragraph" w:styleId="Nadpis3">
    <w:name w:val="heading 3"/>
    <w:basedOn w:val="Normln"/>
    <w:next w:val="Normln"/>
    <w:qFormat/>
    <w:rsid w:val="00733D06"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paragraph" w:styleId="Nadpis4">
    <w:name w:val="heading 4"/>
    <w:basedOn w:val="Normln"/>
    <w:next w:val="Normln"/>
    <w:qFormat/>
    <w:rsid w:val="00733D06"/>
    <w:pPr>
      <w:keepNext/>
      <w:suppressAutoHyphens/>
      <w:outlineLvl w:val="3"/>
    </w:pPr>
    <w:rPr>
      <w:rFonts w:ascii="Times New Roman" w:hAnsi="Times New Roman"/>
      <w:b/>
      <w:bCs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3D06"/>
    <w:rPr>
      <w:rFonts w:ascii="Times New Roman" w:hAnsi="Times New Roman"/>
      <w:i/>
      <w:sz w:val="24"/>
    </w:rPr>
  </w:style>
  <w:style w:type="paragraph" w:styleId="Zkladntextodsazen">
    <w:name w:val="Body Text Indent"/>
    <w:basedOn w:val="Normln"/>
    <w:rsid w:val="00733D06"/>
    <w:pPr>
      <w:ind w:left="284" w:hanging="284"/>
    </w:pPr>
    <w:rPr>
      <w:i/>
      <w:sz w:val="24"/>
    </w:rPr>
  </w:style>
  <w:style w:type="paragraph" w:styleId="Zkladntextodsazen2">
    <w:name w:val="Body Text Indent 2"/>
    <w:basedOn w:val="Normln"/>
    <w:rsid w:val="00733D06"/>
    <w:pPr>
      <w:ind w:left="993" w:hanging="993"/>
    </w:pPr>
    <w:rPr>
      <w:i/>
      <w:iCs/>
      <w:sz w:val="24"/>
    </w:rPr>
  </w:style>
  <w:style w:type="paragraph" w:styleId="Zkladntextodsazen3">
    <w:name w:val="Body Text Indent 3"/>
    <w:basedOn w:val="Normln"/>
    <w:rsid w:val="00733D06"/>
    <w:pPr>
      <w:ind w:left="851" w:hanging="851"/>
    </w:pPr>
    <w:rPr>
      <w:i/>
      <w:iCs/>
      <w:sz w:val="24"/>
    </w:rPr>
  </w:style>
  <w:style w:type="paragraph" w:styleId="Textbubliny">
    <w:name w:val="Balloon Text"/>
    <w:basedOn w:val="Normln"/>
    <w:link w:val="TextbublinyChar"/>
    <w:rsid w:val="00DC24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241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Monarch a</vt:lpstr>
    </vt:vector>
  </TitlesOfParts>
  <Company>J-Invest s.r.o.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Monarch a</dc:title>
  <dc:creator>Jirka</dc:creator>
  <cp:lastModifiedBy>Petra Zárubová</cp:lastModifiedBy>
  <cp:revision>2</cp:revision>
  <cp:lastPrinted>2023-10-17T09:15:00Z</cp:lastPrinted>
  <dcterms:created xsi:type="dcterms:W3CDTF">2023-10-31T19:29:00Z</dcterms:created>
  <dcterms:modified xsi:type="dcterms:W3CDTF">2023-10-31T19:29:00Z</dcterms:modified>
</cp:coreProperties>
</file>