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4BD8" w14:textId="77777777" w:rsidR="00050C52" w:rsidRPr="00050C52" w:rsidRDefault="00050C52" w:rsidP="00050C52">
      <w:pPr>
        <w:shd w:val="clear" w:color="auto" w:fill="FFFFFF"/>
        <w:ind w:right="-96"/>
        <w:jc w:val="both"/>
        <w:rPr>
          <w:rFonts w:ascii="Arial" w:eastAsia="Calibri" w:hAnsi="Arial" w:cs="Arial"/>
          <w:color w:val="000000"/>
          <w:spacing w:val="-6"/>
          <w:sz w:val="20"/>
          <w:szCs w:val="20"/>
        </w:rPr>
      </w:pPr>
      <w:r w:rsidRPr="00050C52">
        <w:rPr>
          <w:rFonts w:ascii="Arial" w:eastAsia="Calibri" w:hAnsi="Arial" w:cs="Arial"/>
          <w:color w:val="000000"/>
          <w:spacing w:val="-6"/>
          <w:sz w:val="20"/>
          <w:szCs w:val="20"/>
        </w:rPr>
        <w:tab/>
      </w:r>
    </w:p>
    <w:p w14:paraId="500B9FF0" w14:textId="1B9DD870" w:rsidR="00A43487" w:rsidRPr="000E4C91" w:rsidRDefault="00CE5609" w:rsidP="00050C52">
      <w:pPr>
        <w:shd w:val="clear" w:color="auto" w:fill="FFFFFF"/>
        <w:ind w:right="-96"/>
        <w:jc w:val="both"/>
        <w:rPr>
          <w:rFonts w:ascii="Arial" w:eastAsia="Calibri" w:hAnsi="Arial" w:cs="Arial"/>
          <w:b/>
          <w:bCs/>
          <w:color w:val="000000"/>
          <w:spacing w:val="-6"/>
          <w:sz w:val="19"/>
          <w:szCs w:val="19"/>
        </w:rPr>
      </w:pPr>
      <w:r>
        <w:rPr>
          <w:rFonts w:ascii="Arial" w:eastAsia="Calibri" w:hAnsi="Arial" w:cs="Arial"/>
          <w:b/>
          <w:bCs/>
          <w:color w:val="000000"/>
          <w:spacing w:val="-6"/>
          <w:sz w:val="19"/>
          <w:szCs w:val="19"/>
        </w:rPr>
        <w:t>Městská část Praha 3</w:t>
      </w:r>
    </w:p>
    <w:p w14:paraId="19A5685C" w14:textId="37272372" w:rsidR="00050C52" w:rsidRPr="000E4C91" w:rsidRDefault="008F249F" w:rsidP="00050C52">
      <w:pPr>
        <w:shd w:val="clear" w:color="auto" w:fill="FFFFFF"/>
        <w:ind w:right="-96"/>
        <w:jc w:val="both"/>
        <w:rPr>
          <w:rFonts w:ascii="Arial" w:eastAsia="Calibri" w:hAnsi="Arial" w:cs="Arial"/>
          <w:color w:val="000000"/>
          <w:spacing w:val="-6"/>
          <w:sz w:val="19"/>
          <w:szCs w:val="19"/>
        </w:rPr>
      </w:pPr>
      <w:r>
        <w:rPr>
          <w:rFonts w:ascii="Arial" w:eastAsia="Calibri" w:hAnsi="Arial" w:cs="Arial"/>
          <w:color w:val="000000"/>
          <w:spacing w:val="-6"/>
          <w:sz w:val="19"/>
          <w:szCs w:val="19"/>
        </w:rPr>
        <w:t>s</w:t>
      </w:r>
      <w:r w:rsidR="00050C52" w:rsidRPr="000E4C91">
        <w:rPr>
          <w:rFonts w:ascii="Arial" w:eastAsia="Calibri" w:hAnsi="Arial" w:cs="Arial"/>
          <w:color w:val="000000"/>
          <w:spacing w:val="-6"/>
          <w:sz w:val="19"/>
          <w:szCs w:val="19"/>
        </w:rPr>
        <w:t xml:space="preserve">e sídlem: </w:t>
      </w:r>
      <w:r w:rsidR="00CE5609">
        <w:rPr>
          <w:rFonts w:ascii="Arial" w:eastAsia="Calibri" w:hAnsi="Arial" w:cs="Arial"/>
          <w:color w:val="000000"/>
          <w:spacing w:val="-6"/>
          <w:sz w:val="19"/>
          <w:szCs w:val="19"/>
        </w:rPr>
        <w:t>Havlíčkovo náměstí 700/9, Žižkov, 130 00 Praha 3</w:t>
      </w:r>
    </w:p>
    <w:p w14:paraId="0DFBF510" w14:textId="738792EB" w:rsidR="00050C52" w:rsidRPr="000E4C91" w:rsidRDefault="00050C52" w:rsidP="00050C52">
      <w:pPr>
        <w:shd w:val="clear" w:color="auto" w:fill="FFFFFF"/>
        <w:ind w:right="-96"/>
        <w:jc w:val="both"/>
        <w:rPr>
          <w:rFonts w:ascii="Arial" w:eastAsia="Calibri" w:hAnsi="Arial" w:cs="Arial"/>
          <w:color w:val="000000"/>
          <w:spacing w:val="-6"/>
          <w:sz w:val="19"/>
          <w:szCs w:val="19"/>
        </w:rPr>
      </w:pPr>
      <w:r w:rsidRPr="000E4C91">
        <w:rPr>
          <w:rFonts w:ascii="Arial" w:eastAsia="Calibri" w:hAnsi="Arial" w:cs="Arial"/>
          <w:color w:val="000000"/>
          <w:spacing w:val="-6"/>
          <w:sz w:val="19"/>
          <w:szCs w:val="19"/>
        </w:rPr>
        <w:t xml:space="preserve">IČ: </w:t>
      </w:r>
      <w:r w:rsidR="00DB6550">
        <w:rPr>
          <w:rFonts w:ascii="Arial" w:eastAsia="Calibri" w:hAnsi="Arial" w:cs="Arial"/>
          <w:color w:val="000000"/>
          <w:spacing w:val="-6"/>
          <w:sz w:val="19"/>
          <w:szCs w:val="19"/>
        </w:rPr>
        <w:t>00063517</w:t>
      </w:r>
    </w:p>
    <w:p w14:paraId="2B1EA8D7" w14:textId="331C3EA7" w:rsidR="00050C52" w:rsidRPr="000E4C91" w:rsidRDefault="00050C52" w:rsidP="00050C52">
      <w:pPr>
        <w:shd w:val="clear" w:color="auto" w:fill="FFFFFF"/>
        <w:ind w:right="-96"/>
        <w:jc w:val="both"/>
        <w:rPr>
          <w:rFonts w:ascii="Arial" w:eastAsia="Calibri" w:hAnsi="Arial" w:cs="Arial"/>
          <w:color w:val="000000"/>
          <w:spacing w:val="-6"/>
          <w:sz w:val="19"/>
          <w:szCs w:val="19"/>
        </w:rPr>
      </w:pPr>
      <w:r w:rsidRPr="000E4C91">
        <w:rPr>
          <w:rFonts w:ascii="Arial" w:eastAsia="Calibri" w:hAnsi="Arial" w:cs="Arial"/>
          <w:color w:val="000000"/>
          <w:spacing w:val="-6"/>
          <w:sz w:val="19"/>
          <w:szCs w:val="19"/>
        </w:rPr>
        <w:t>DIČ: CZ</w:t>
      </w:r>
      <w:r w:rsidR="00DB6550">
        <w:rPr>
          <w:rFonts w:ascii="Arial" w:eastAsia="Calibri" w:hAnsi="Arial" w:cs="Arial"/>
          <w:color w:val="000000"/>
          <w:spacing w:val="-6"/>
          <w:sz w:val="19"/>
          <w:szCs w:val="19"/>
        </w:rPr>
        <w:t>00063517</w:t>
      </w:r>
    </w:p>
    <w:p w14:paraId="5E1641E9" w14:textId="289D7356" w:rsidR="00050C52" w:rsidRPr="000E4C91" w:rsidRDefault="008F249F" w:rsidP="00050C52">
      <w:pPr>
        <w:shd w:val="clear" w:color="auto" w:fill="FFFFFF"/>
        <w:ind w:right="-96"/>
        <w:jc w:val="both"/>
        <w:rPr>
          <w:rFonts w:ascii="Arial" w:eastAsia="Calibri" w:hAnsi="Arial" w:cs="Arial"/>
          <w:color w:val="000000"/>
          <w:spacing w:val="-6"/>
          <w:sz w:val="19"/>
          <w:szCs w:val="19"/>
        </w:rPr>
      </w:pPr>
      <w:r>
        <w:rPr>
          <w:rFonts w:ascii="Arial" w:eastAsia="Calibri" w:hAnsi="Arial" w:cs="Arial"/>
          <w:color w:val="000000"/>
          <w:spacing w:val="-6"/>
          <w:sz w:val="19"/>
          <w:szCs w:val="19"/>
        </w:rPr>
        <w:t>z</w:t>
      </w:r>
      <w:r w:rsidR="00050C52" w:rsidRPr="000E4C91">
        <w:rPr>
          <w:rFonts w:ascii="Arial" w:eastAsia="Calibri" w:hAnsi="Arial" w:cs="Arial"/>
          <w:color w:val="000000"/>
          <w:spacing w:val="-6"/>
          <w:sz w:val="19"/>
          <w:szCs w:val="19"/>
        </w:rPr>
        <w:t>astoupen</w:t>
      </w:r>
      <w:r>
        <w:rPr>
          <w:rFonts w:ascii="Arial" w:eastAsia="Calibri" w:hAnsi="Arial" w:cs="Arial"/>
          <w:color w:val="000000"/>
          <w:spacing w:val="-6"/>
          <w:sz w:val="19"/>
          <w:szCs w:val="19"/>
        </w:rPr>
        <w:t>a</w:t>
      </w:r>
      <w:r w:rsidR="00050C52" w:rsidRPr="000E4C91">
        <w:rPr>
          <w:rFonts w:ascii="Arial" w:eastAsia="Calibri" w:hAnsi="Arial" w:cs="Arial"/>
          <w:color w:val="000000"/>
          <w:spacing w:val="-6"/>
          <w:sz w:val="19"/>
          <w:szCs w:val="19"/>
        </w:rPr>
        <w:t xml:space="preserve">: </w:t>
      </w:r>
      <w:r w:rsidR="00DB6550">
        <w:rPr>
          <w:rFonts w:ascii="Arial" w:eastAsia="Calibri" w:hAnsi="Arial" w:cs="Arial"/>
          <w:color w:val="000000"/>
          <w:spacing w:val="-6"/>
          <w:sz w:val="19"/>
          <w:szCs w:val="19"/>
        </w:rPr>
        <w:t xml:space="preserve">RNDr. Janem </w:t>
      </w:r>
      <w:r w:rsidR="0051087C">
        <w:rPr>
          <w:rFonts w:ascii="Arial" w:eastAsia="Calibri" w:hAnsi="Arial" w:cs="Arial"/>
          <w:color w:val="000000"/>
          <w:spacing w:val="-6"/>
          <w:sz w:val="19"/>
          <w:szCs w:val="19"/>
        </w:rPr>
        <w:t>M</w:t>
      </w:r>
      <w:r w:rsidR="00DB6550">
        <w:rPr>
          <w:rFonts w:ascii="Arial" w:eastAsia="Calibri" w:hAnsi="Arial" w:cs="Arial"/>
          <w:color w:val="000000"/>
          <w:spacing w:val="-6"/>
          <w:sz w:val="19"/>
          <w:szCs w:val="19"/>
        </w:rPr>
        <w:t>aternou</w:t>
      </w:r>
      <w:r>
        <w:rPr>
          <w:rFonts w:ascii="Arial" w:eastAsia="Calibri" w:hAnsi="Arial" w:cs="Arial"/>
          <w:color w:val="000000"/>
          <w:spacing w:val="-6"/>
          <w:sz w:val="19"/>
          <w:szCs w:val="19"/>
        </w:rPr>
        <w:t>,</w:t>
      </w:r>
      <w:r w:rsidR="00DB6550">
        <w:rPr>
          <w:rFonts w:ascii="Arial" w:eastAsia="Calibri" w:hAnsi="Arial" w:cs="Arial"/>
          <w:color w:val="000000"/>
          <w:spacing w:val="-6"/>
          <w:sz w:val="19"/>
          <w:szCs w:val="19"/>
        </w:rPr>
        <w:t xml:space="preserve"> Ph.D., členem </w:t>
      </w:r>
      <w:r>
        <w:rPr>
          <w:rFonts w:ascii="Arial" w:eastAsia="Calibri" w:hAnsi="Arial" w:cs="Arial"/>
          <w:color w:val="000000"/>
          <w:spacing w:val="-6"/>
          <w:sz w:val="19"/>
          <w:szCs w:val="19"/>
        </w:rPr>
        <w:t>r</w:t>
      </w:r>
      <w:r w:rsidR="00DB6550">
        <w:rPr>
          <w:rFonts w:ascii="Arial" w:eastAsia="Calibri" w:hAnsi="Arial" w:cs="Arial"/>
          <w:color w:val="000000"/>
          <w:spacing w:val="-6"/>
          <w:sz w:val="19"/>
          <w:szCs w:val="19"/>
        </w:rPr>
        <w:t>ady městské části Praha 3, na základě plné moci ze dne 2</w:t>
      </w:r>
      <w:r w:rsidR="00C06DFA">
        <w:rPr>
          <w:rFonts w:ascii="Arial" w:eastAsia="Calibri" w:hAnsi="Arial" w:cs="Arial"/>
          <w:color w:val="000000"/>
          <w:spacing w:val="-6"/>
          <w:sz w:val="19"/>
          <w:szCs w:val="19"/>
        </w:rPr>
        <w:t>0.12.2022</w:t>
      </w:r>
    </w:p>
    <w:p w14:paraId="59D2A040" w14:textId="6C615773" w:rsidR="00050C52" w:rsidRPr="000E4C91" w:rsidRDefault="00167770" w:rsidP="00050C52">
      <w:pPr>
        <w:shd w:val="clear" w:color="auto" w:fill="FFFFFF"/>
        <w:ind w:right="-96"/>
        <w:jc w:val="both"/>
        <w:rPr>
          <w:rFonts w:ascii="Arial" w:eastAsia="Calibri" w:hAnsi="Arial" w:cs="Arial"/>
          <w:color w:val="000000"/>
          <w:spacing w:val="-6"/>
          <w:sz w:val="19"/>
          <w:szCs w:val="19"/>
        </w:rPr>
      </w:pPr>
      <w:r>
        <w:rPr>
          <w:rFonts w:ascii="Arial" w:eastAsia="Calibri" w:hAnsi="Arial" w:cs="Arial"/>
          <w:color w:val="000000"/>
          <w:spacing w:val="-6"/>
          <w:sz w:val="19"/>
          <w:szCs w:val="19"/>
        </w:rPr>
        <w:t>b</w:t>
      </w:r>
      <w:r w:rsidR="00050C52" w:rsidRPr="000E4C91">
        <w:rPr>
          <w:rFonts w:ascii="Arial" w:eastAsia="Calibri" w:hAnsi="Arial" w:cs="Arial"/>
          <w:color w:val="000000"/>
          <w:spacing w:val="-6"/>
          <w:sz w:val="19"/>
          <w:szCs w:val="19"/>
        </w:rPr>
        <w:t xml:space="preserve">ankovní spojení: </w:t>
      </w:r>
      <w:r w:rsidR="00DB6550">
        <w:rPr>
          <w:rFonts w:ascii="Arial" w:eastAsia="Calibri" w:hAnsi="Arial" w:cs="Arial"/>
          <w:color w:val="000000"/>
          <w:spacing w:val="-6"/>
          <w:sz w:val="19"/>
          <w:szCs w:val="19"/>
        </w:rPr>
        <w:t>Česká spořitelna</w:t>
      </w:r>
      <w:r w:rsidR="00050C52" w:rsidRPr="000E4C91">
        <w:rPr>
          <w:rFonts w:ascii="Arial" w:eastAsia="Calibri" w:hAnsi="Arial" w:cs="Arial"/>
          <w:color w:val="000000"/>
          <w:spacing w:val="-6"/>
          <w:sz w:val="19"/>
          <w:szCs w:val="19"/>
        </w:rPr>
        <w:t xml:space="preserve">, a.s., </w:t>
      </w:r>
      <w:proofErr w:type="spellStart"/>
      <w:r w:rsidR="00050C52" w:rsidRPr="000E4C91">
        <w:rPr>
          <w:rFonts w:ascii="Arial" w:eastAsia="Calibri" w:hAnsi="Arial" w:cs="Arial"/>
          <w:color w:val="000000"/>
          <w:spacing w:val="-6"/>
          <w:sz w:val="19"/>
          <w:szCs w:val="19"/>
        </w:rPr>
        <w:t>č.ú</w:t>
      </w:r>
      <w:proofErr w:type="spellEnd"/>
      <w:r w:rsidR="00050C52" w:rsidRPr="000E4C91">
        <w:rPr>
          <w:rFonts w:ascii="Arial" w:eastAsia="Calibri" w:hAnsi="Arial" w:cs="Arial"/>
          <w:color w:val="000000"/>
          <w:spacing w:val="-6"/>
          <w:sz w:val="19"/>
          <w:szCs w:val="19"/>
        </w:rPr>
        <w:t xml:space="preserve">.: </w:t>
      </w:r>
      <w:r w:rsidR="00DB6550">
        <w:rPr>
          <w:rFonts w:ascii="Arial" w:eastAsia="Calibri" w:hAnsi="Arial" w:cs="Arial"/>
          <w:color w:val="000000"/>
          <w:spacing w:val="-6"/>
          <w:sz w:val="19"/>
          <w:szCs w:val="19"/>
        </w:rPr>
        <w:t>29022-2000781379/0800</w:t>
      </w:r>
      <w:r w:rsidR="00155149">
        <w:rPr>
          <w:rFonts w:ascii="Arial" w:eastAsia="Calibri" w:hAnsi="Arial" w:cs="Arial"/>
          <w:color w:val="000000"/>
          <w:spacing w:val="-6"/>
          <w:sz w:val="19"/>
          <w:szCs w:val="19"/>
        </w:rPr>
        <w:t xml:space="preserve">, VS: </w:t>
      </w:r>
      <w:r w:rsidR="00CD78F5">
        <w:rPr>
          <w:rFonts w:ascii="Arial" w:eastAsia="Calibri" w:hAnsi="Arial" w:cs="Arial"/>
          <w:color w:val="000000"/>
          <w:spacing w:val="-6"/>
          <w:sz w:val="19"/>
          <w:szCs w:val="19"/>
        </w:rPr>
        <w:t>6021525315</w:t>
      </w:r>
    </w:p>
    <w:p w14:paraId="389A3035" w14:textId="15C2CFD8" w:rsidR="00050C52" w:rsidRPr="00155149" w:rsidRDefault="00167770" w:rsidP="00050C52">
      <w:pPr>
        <w:shd w:val="clear" w:color="auto" w:fill="FFFFFF"/>
        <w:ind w:right="-96"/>
        <w:jc w:val="both"/>
        <w:rPr>
          <w:rFonts w:ascii="Arial" w:eastAsia="Calibri" w:hAnsi="Arial" w:cs="Arial"/>
          <w:color w:val="000000" w:themeColor="text1"/>
          <w:spacing w:val="-6"/>
          <w:sz w:val="19"/>
          <w:szCs w:val="19"/>
        </w:rPr>
      </w:pPr>
      <w:r>
        <w:rPr>
          <w:rFonts w:ascii="Arial" w:eastAsia="Calibri" w:hAnsi="Arial" w:cs="Arial"/>
          <w:color w:val="000000"/>
          <w:spacing w:val="-6"/>
          <w:sz w:val="19"/>
          <w:szCs w:val="19"/>
        </w:rPr>
        <w:t>a</w:t>
      </w:r>
      <w:r w:rsidR="00DB6550">
        <w:rPr>
          <w:rFonts w:ascii="Arial" w:eastAsia="Calibri" w:hAnsi="Arial" w:cs="Arial"/>
          <w:color w:val="000000"/>
          <w:spacing w:val="-6"/>
          <w:sz w:val="19"/>
          <w:szCs w:val="19"/>
        </w:rPr>
        <w:t>dresa datové schránky</w:t>
      </w:r>
      <w:r w:rsidR="00050C52" w:rsidRPr="00155149">
        <w:rPr>
          <w:rFonts w:ascii="Arial" w:eastAsia="Calibri" w:hAnsi="Arial" w:cs="Arial"/>
          <w:color w:val="000000" w:themeColor="text1"/>
          <w:spacing w:val="-6"/>
          <w:sz w:val="19"/>
          <w:szCs w:val="19"/>
        </w:rPr>
        <w:t xml:space="preserve">: </w:t>
      </w:r>
      <w:hyperlink r:id="rId8" w:history="1">
        <w:r w:rsidR="00DB6550" w:rsidRPr="00155149">
          <w:rPr>
            <w:rStyle w:val="Hypertextovodkaz"/>
            <w:rFonts w:ascii="Arial" w:eastAsia="Calibri" w:hAnsi="Arial" w:cs="Arial"/>
            <w:color w:val="000000" w:themeColor="text1"/>
            <w:spacing w:val="-6"/>
            <w:sz w:val="19"/>
            <w:szCs w:val="19"/>
            <w:u w:val="none"/>
          </w:rPr>
          <w:t>eqkbt8g</w:t>
        </w:r>
      </w:hyperlink>
    </w:p>
    <w:p w14:paraId="62CECB46" w14:textId="63FC17C0" w:rsidR="00E60E6B" w:rsidRPr="00155149" w:rsidRDefault="00E60E6B" w:rsidP="00050C52">
      <w:pPr>
        <w:shd w:val="clear" w:color="auto" w:fill="FFFFFF"/>
        <w:ind w:right="-96"/>
        <w:jc w:val="both"/>
        <w:rPr>
          <w:rStyle w:val="Hypertextovodkaz"/>
          <w:rFonts w:ascii="Arial" w:eastAsia="Calibri" w:hAnsi="Arial" w:cs="Arial"/>
          <w:color w:val="000000" w:themeColor="text1"/>
          <w:spacing w:val="-6"/>
          <w:sz w:val="19"/>
          <w:szCs w:val="19"/>
          <w:u w:val="none"/>
        </w:rPr>
      </w:pPr>
      <w:proofErr w:type="spellStart"/>
      <w:r w:rsidRPr="00155149">
        <w:rPr>
          <w:rStyle w:val="Hypertextovodkaz"/>
          <w:rFonts w:ascii="Arial" w:eastAsia="Calibri" w:hAnsi="Arial" w:cs="Arial"/>
          <w:color w:val="000000" w:themeColor="text1"/>
          <w:spacing w:val="-6"/>
          <w:sz w:val="19"/>
          <w:szCs w:val="19"/>
          <w:u w:val="none"/>
        </w:rPr>
        <w:t>reg</w:t>
      </w:r>
      <w:proofErr w:type="spellEnd"/>
      <w:r w:rsidRPr="00155149">
        <w:rPr>
          <w:rStyle w:val="Hypertextovodkaz"/>
          <w:rFonts w:ascii="Arial" w:eastAsia="Calibri" w:hAnsi="Arial" w:cs="Arial"/>
          <w:color w:val="000000" w:themeColor="text1"/>
          <w:spacing w:val="-6"/>
          <w:sz w:val="19"/>
          <w:szCs w:val="19"/>
          <w:u w:val="none"/>
        </w:rPr>
        <w:t>. č. smlouvy: 2023/</w:t>
      </w:r>
      <w:r w:rsidR="00CD78F5">
        <w:rPr>
          <w:rStyle w:val="Hypertextovodkaz"/>
          <w:rFonts w:ascii="Arial" w:eastAsia="Calibri" w:hAnsi="Arial" w:cs="Arial"/>
          <w:color w:val="000000" w:themeColor="text1"/>
          <w:spacing w:val="-6"/>
          <w:sz w:val="19"/>
          <w:szCs w:val="19"/>
          <w:u w:val="none"/>
        </w:rPr>
        <w:t>01113</w:t>
      </w:r>
      <w:r w:rsidRPr="00155149">
        <w:rPr>
          <w:rStyle w:val="Hypertextovodkaz"/>
          <w:rFonts w:ascii="Arial" w:eastAsia="Calibri" w:hAnsi="Arial" w:cs="Arial"/>
          <w:color w:val="000000" w:themeColor="text1"/>
          <w:spacing w:val="-6"/>
          <w:sz w:val="19"/>
          <w:szCs w:val="19"/>
          <w:u w:val="none"/>
        </w:rPr>
        <w:t>/OMA-OEM</w:t>
      </w:r>
    </w:p>
    <w:p w14:paraId="23D40BE6" w14:textId="77777777" w:rsidR="00E60E6B" w:rsidRDefault="00E60E6B" w:rsidP="00050C52">
      <w:pPr>
        <w:shd w:val="clear" w:color="auto" w:fill="FFFFFF"/>
        <w:ind w:right="-96"/>
        <w:jc w:val="both"/>
        <w:rPr>
          <w:rFonts w:ascii="Arial" w:eastAsia="Calibri" w:hAnsi="Arial" w:cs="Arial"/>
          <w:color w:val="000000"/>
          <w:spacing w:val="-6"/>
          <w:sz w:val="19"/>
          <w:szCs w:val="19"/>
        </w:rPr>
      </w:pPr>
    </w:p>
    <w:p w14:paraId="33F72FC1" w14:textId="2EA7FE09" w:rsidR="00F05BF3" w:rsidRPr="000E4C91" w:rsidRDefault="00F05BF3" w:rsidP="00050C52">
      <w:pPr>
        <w:shd w:val="clear" w:color="auto" w:fill="FFFFFF"/>
        <w:ind w:right="-96"/>
        <w:jc w:val="both"/>
        <w:rPr>
          <w:rFonts w:ascii="Arial" w:eastAsia="Calibri" w:hAnsi="Arial" w:cs="Arial"/>
          <w:color w:val="000000"/>
          <w:spacing w:val="-6"/>
          <w:sz w:val="19"/>
          <w:szCs w:val="19"/>
        </w:rPr>
      </w:pPr>
      <w:r w:rsidRPr="000E4C91">
        <w:rPr>
          <w:rFonts w:ascii="Arial" w:eastAsia="Calibri" w:hAnsi="Arial" w:cs="Arial"/>
          <w:color w:val="000000"/>
          <w:spacing w:val="-6"/>
          <w:sz w:val="19"/>
          <w:szCs w:val="19"/>
        </w:rPr>
        <w:t>(dále jen „</w:t>
      </w:r>
      <w:r w:rsidRPr="000E4C91">
        <w:rPr>
          <w:rFonts w:ascii="Arial" w:eastAsia="Calibri" w:hAnsi="Arial" w:cs="Arial"/>
          <w:b/>
          <w:bCs/>
          <w:color w:val="000000"/>
          <w:spacing w:val="-6"/>
          <w:sz w:val="19"/>
          <w:szCs w:val="19"/>
        </w:rPr>
        <w:t>Povinný</w:t>
      </w:r>
      <w:r w:rsidRPr="000E4C91">
        <w:rPr>
          <w:rFonts w:ascii="Arial" w:eastAsia="Calibri" w:hAnsi="Arial" w:cs="Arial"/>
          <w:color w:val="000000"/>
          <w:spacing w:val="-6"/>
          <w:sz w:val="19"/>
          <w:szCs w:val="19"/>
        </w:rPr>
        <w:t>“)</w:t>
      </w:r>
    </w:p>
    <w:p w14:paraId="7DC95BBC" w14:textId="30D12B8A" w:rsidR="00F05BF3" w:rsidRPr="000E4C91" w:rsidRDefault="00F05BF3" w:rsidP="00050C52">
      <w:pPr>
        <w:shd w:val="clear" w:color="auto" w:fill="FFFFFF"/>
        <w:ind w:right="-96"/>
        <w:jc w:val="both"/>
        <w:rPr>
          <w:rFonts w:ascii="Arial" w:eastAsia="Calibri" w:hAnsi="Arial" w:cs="Arial"/>
          <w:color w:val="000000"/>
          <w:spacing w:val="-6"/>
          <w:sz w:val="19"/>
          <w:szCs w:val="19"/>
        </w:rPr>
      </w:pPr>
    </w:p>
    <w:p w14:paraId="63802ADE" w14:textId="2581F74C" w:rsidR="00F05BF3" w:rsidRPr="000E4C91" w:rsidRDefault="00F05BF3" w:rsidP="00F05BF3">
      <w:pPr>
        <w:shd w:val="clear" w:color="auto" w:fill="FFFFFF"/>
        <w:ind w:right="-96"/>
        <w:jc w:val="center"/>
        <w:rPr>
          <w:rFonts w:ascii="Arial" w:eastAsia="Calibri" w:hAnsi="Arial" w:cs="Arial"/>
          <w:color w:val="000000"/>
          <w:spacing w:val="-6"/>
          <w:sz w:val="19"/>
          <w:szCs w:val="19"/>
        </w:rPr>
      </w:pPr>
      <w:r w:rsidRPr="000E4C91">
        <w:rPr>
          <w:rFonts w:ascii="Arial" w:eastAsia="Calibri" w:hAnsi="Arial" w:cs="Arial"/>
          <w:color w:val="000000"/>
          <w:spacing w:val="-6"/>
          <w:sz w:val="19"/>
          <w:szCs w:val="19"/>
        </w:rPr>
        <w:t>a</w:t>
      </w:r>
    </w:p>
    <w:p w14:paraId="05F8D5AF" w14:textId="054C80CD" w:rsidR="00F05BF3" w:rsidRPr="000E4C91" w:rsidRDefault="00F05BF3" w:rsidP="00F05BF3">
      <w:pPr>
        <w:shd w:val="clear" w:color="auto" w:fill="FFFFFF"/>
        <w:ind w:right="-96"/>
        <w:rPr>
          <w:rFonts w:ascii="Arial" w:eastAsia="Calibri" w:hAnsi="Arial" w:cs="Arial"/>
          <w:color w:val="000000"/>
          <w:spacing w:val="-6"/>
          <w:sz w:val="19"/>
          <w:szCs w:val="19"/>
        </w:rPr>
      </w:pPr>
    </w:p>
    <w:p w14:paraId="62F5DB50" w14:textId="77777777" w:rsidR="00704AB8" w:rsidRPr="000E4C91" w:rsidRDefault="00704AB8" w:rsidP="00F05BF3">
      <w:pPr>
        <w:shd w:val="clear" w:color="auto" w:fill="FFFFFF"/>
        <w:ind w:right="-96"/>
        <w:rPr>
          <w:rFonts w:ascii="Arial" w:eastAsia="Calibri" w:hAnsi="Arial" w:cs="Arial"/>
          <w:color w:val="000000"/>
          <w:spacing w:val="-6"/>
          <w:sz w:val="19"/>
          <w:szCs w:val="19"/>
        </w:rPr>
      </w:pPr>
    </w:p>
    <w:p w14:paraId="6903A6FB" w14:textId="61189436" w:rsidR="00921666" w:rsidRPr="000E4C91" w:rsidRDefault="00921666" w:rsidP="00F05BF3">
      <w:pPr>
        <w:widowControl w:val="0"/>
        <w:tabs>
          <w:tab w:val="num" w:pos="540"/>
        </w:tabs>
        <w:suppressAutoHyphens/>
        <w:jc w:val="both"/>
        <w:rPr>
          <w:rFonts w:ascii="Arial" w:eastAsia="Times New Roman" w:hAnsi="Arial" w:cs="Arial"/>
          <w:b/>
          <w:sz w:val="19"/>
          <w:szCs w:val="19"/>
          <w:lang w:eastAsia="cs-CZ"/>
        </w:rPr>
      </w:pPr>
      <w:r w:rsidRPr="000E4C91">
        <w:rPr>
          <w:rFonts w:ascii="Arial" w:eastAsia="Times New Roman" w:hAnsi="Arial" w:cs="Arial"/>
          <w:b/>
          <w:sz w:val="19"/>
          <w:szCs w:val="19"/>
          <w:lang w:eastAsia="cs-CZ"/>
        </w:rPr>
        <w:t>CENTRAL GROUP 32. investiční s.r.o.</w:t>
      </w:r>
    </w:p>
    <w:p w14:paraId="4C29E17F" w14:textId="4633A212" w:rsidR="00921666" w:rsidRPr="000E4C91" w:rsidRDefault="008F249F" w:rsidP="00F05BF3">
      <w:pPr>
        <w:widowControl w:val="0"/>
        <w:tabs>
          <w:tab w:val="num" w:pos="540"/>
        </w:tabs>
        <w:suppressAutoHyphens/>
        <w:jc w:val="both"/>
        <w:rPr>
          <w:rFonts w:ascii="Arial" w:eastAsia="Times New Roman" w:hAnsi="Arial" w:cs="Arial"/>
          <w:sz w:val="19"/>
          <w:szCs w:val="19"/>
          <w:lang w:eastAsia="cs-CZ"/>
        </w:rPr>
      </w:pPr>
      <w:r>
        <w:rPr>
          <w:rFonts w:ascii="Arial" w:eastAsia="Times New Roman" w:hAnsi="Arial" w:cs="Arial"/>
          <w:sz w:val="19"/>
          <w:szCs w:val="19"/>
          <w:lang w:eastAsia="cs-CZ"/>
        </w:rPr>
        <w:t>s</w:t>
      </w:r>
      <w:r w:rsidR="00921666" w:rsidRPr="000E4C91">
        <w:rPr>
          <w:rFonts w:ascii="Arial" w:eastAsia="Times New Roman" w:hAnsi="Arial" w:cs="Arial"/>
          <w:sz w:val="19"/>
          <w:szCs w:val="19"/>
          <w:lang w:eastAsia="cs-CZ"/>
        </w:rPr>
        <w:t>e sídlem: Na strži 1702/65, Nusle, 140 00 Praha 4</w:t>
      </w:r>
    </w:p>
    <w:p w14:paraId="7DBC97B4" w14:textId="77777777" w:rsidR="00921666" w:rsidRPr="000E4C91" w:rsidRDefault="00921666" w:rsidP="00F05BF3">
      <w:pPr>
        <w:widowControl w:val="0"/>
        <w:tabs>
          <w:tab w:val="num" w:pos="540"/>
        </w:tabs>
        <w:suppressAutoHyphens/>
        <w:jc w:val="both"/>
        <w:rPr>
          <w:rFonts w:ascii="Arial" w:eastAsia="Times New Roman" w:hAnsi="Arial" w:cs="Arial"/>
          <w:sz w:val="19"/>
          <w:szCs w:val="19"/>
          <w:lang w:eastAsia="cs-CZ"/>
        </w:rPr>
      </w:pPr>
      <w:r w:rsidRPr="000E4C91">
        <w:rPr>
          <w:rFonts w:ascii="Arial" w:eastAsia="Times New Roman" w:hAnsi="Arial" w:cs="Arial"/>
          <w:sz w:val="19"/>
          <w:szCs w:val="19"/>
          <w:lang w:eastAsia="cs-CZ"/>
        </w:rPr>
        <w:t>IČ: 03675521</w:t>
      </w:r>
    </w:p>
    <w:p w14:paraId="4714DB09" w14:textId="77777777" w:rsidR="00921666" w:rsidRPr="000E4C91" w:rsidRDefault="00921666" w:rsidP="00F05BF3">
      <w:pPr>
        <w:widowControl w:val="0"/>
        <w:tabs>
          <w:tab w:val="num" w:pos="540"/>
        </w:tabs>
        <w:suppressAutoHyphens/>
        <w:jc w:val="both"/>
        <w:rPr>
          <w:rFonts w:ascii="Arial" w:eastAsia="Times New Roman" w:hAnsi="Arial" w:cs="Arial"/>
          <w:sz w:val="19"/>
          <w:szCs w:val="19"/>
          <w:lang w:eastAsia="cs-CZ"/>
        </w:rPr>
      </w:pPr>
      <w:r w:rsidRPr="000E4C91">
        <w:rPr>
          <w:rFonts w:ascii="Arial" w:eastAsia="Times New Roman" w:hAnsi="Arial" w:cs="Arial"/>
          <w:sz w:val="19"/>
          <w:szCs w:val="19"/>
          <w:lang w:eastAsia="cs-CZ"/>
        </w:rPr>
        <w:t>DIČ: CZ03675521</w:t>
      </w:r>
    </w:p>
    <w:p w14:paraId="0623D1D9" w14:textId="29E3530C" w:rsidR="00921666" w:rsidRPr="000E4C91" w:rsidRDefault="008F249F" w:rsidP="00F05BF3">
      <w:pPr>
        <w:widowControl w:val="0"/>
        <w:tabs>
          <w:tab w:val="num" w:pos="540"/>
        </w:tabs>
        <w:suppressAutoHyphens/>
        <w:jc w:val="both"/>
        <w:rPr>
          <w:rFonts w:ascii="Arial" w:eastAsia="Times New Roman" w:hAnsi="Arial" w:cs="Arial"/>
          <w:sz w:val="19"/>
          <w:szCs w:val="19"/>
          <w:lang w:eastAsia="cs-CZ"/>
        </w:rPr>
      </w:pPr>
      <w:r>
        <w:rPr>
          <w:rFonts w:ascii="Arial" w:eastAsia="Times New Roman" w:hAnsi="Arial" w:cs="Arial"/>
          <w:sz w:val="19"/>
          <w:szCs w:val="19"/>
          <w:lang w:eastAsia="cs-CZ"/>
        </w:rPr>
        <w:t>z</w:t>
      </w:r>
      <w:r w:rsidR="00921666" w:rsidRPr="000E4C91">
        <w:rPr>
          <w:rFonts w:ascii="Arial" w:eastAsia="Times New Roman" w:hAnsi="Arial" w:cs="Arial"/>
          <w:sz w:val="19"/>
          <w:szCs w:val="19"/>
          <w:lang w:eastAsia="cs-CZ"/>
        </w:rPr>
        <w:t>aps</w:t>
      </w:r>
      <w:r w:rsidR="00E60E6B">
        <w:rPr>
          <w:rFonts w:ascii="Arial" w:eastAsia="Times New Roman" w:hAnsi="Arial" w:cs="Arial"/>
          <w:sz w:val="19"/>
          <w:szCs w:val="19"/>
          <w:lang w:eastAsia="cs-CZ"/>
        </w:rPr>
        <w:t>á</w:t>
      </w:r>
      <w:r w:rsidR="00921666" w:rsidRPr="000E4C91">
        <w:rPr>
          <w:rFonts w:ascii="Arial" w:eastAsia="Times New Roman" w:hAnsi="Arial" w:cs="Arial"/>
          <w:sz w:val="19"/>
          <w:szCs w:val="19"/>
          <w:lang w:eastAsia="cs-CZ"/>
        </w:rPr>
        <w:t>n</w:t>
      </w:r>
      <w:r w:rsidR="00E60E6B">
        <w:rPr>
          <w:rFonts w:ascii="Arial" w:eastAsia="Times New Roman" w:hAnsi="Arial" w:cs="Arial"/>
          <w:sz w:val="19"/>
          <w:szCs w:val="19"/>
          <w:lang w:eastAsia="cs-CZ"/>
        </w:rPr>
        <w:t>a</w:t>
      </w:r>
      <w:r w:rsidR="00F05BF3" w:rsidRPr="000E4C91">
        <w:rPr>
          <w:rFonts w:ascii="Arial" w:eastAsia="Times New Roman" w:hAnsi="Arial" w:cs="Arial"/>
          <w:sz w:val="19"/>
          <w:szCs w:val="19"/>
          <w:lang w:eastAsia="cs-CZ"/>
        </w:rPr>
        <w:t>:</w:t>
      </w:r>
      <w:r w:rsidR="00921666" w:rsidRPr="000E4C91">
        <w:rPr>
          <w:rFonts w:ascii="Arial" w:eastAsia="Times New Roman" w:hAnsi="Arial" w:cs="Arial"/>
          <w:sz w:val="19"/>
          <w:szCs w:val="19"/>
          <w:lang w:eastAsia="cs-CZ"/>
        </w:rPr>
        <w:t xml:space="preserve"> v obchodním rejstříku vedeném Městským soudem v Praze, oddíl C, vložka 235505</w:t>
      </w:r>
    </w:p>
    <w:p w14:paraId="273622B0" w14:textId="10F5BB5E" w:rsidR="00921666" w:rsidRPr="000E4C91" w:rsidRDefault="008F249F" w:rsidP="00F05BF3">
      <w:pPr>
        <w:widowControl w:val="0"/>
        <w:suppressAutoHyphens/>
        <w:jc w:val="both"/>
        <w:rPr>
          <w:rFonts w:ascii="Arial" w:eastAsia="Times New Roman" w:hAnsi="Arial" w:cs="Arial"/>
          <w:sz w:val="19"/>
          <w:szCs w:val="19"/>
          <w:lang w:eastAsia="cs-CZ"/>
        </w:rPr>
      </w:pPr>
      <w:r>
        <w:rPr>
          <w:rFonts w:ascii="Arial" w:eastAsia="Times New Roman" w:hAnsi="Arial" w:cs="Arial"/>
          <w:sz w:val="19"/>
          <w:szCs w:val="19"/>
          <w:lang w:eastAsia="cs-CZ"/>
        </w:rPr>
        <w:t>z</w:t>
      </w:r>
      <w:r w:rsidR="00921666" w:rsidRPr="000E4C91">
        <w:rPr>
          <w:rFonts w:ascii="Arial" w:eastAsia="Times New Roman" w:hAnsi="Arial" w:cs="Arial"/>
          <w:sz w:val="19"/>
          <w:szCs w:val="19"/>
          <w:lang w:eastAsia="cs-CZ"/>
        </w:rPr>
        <w:t>astoupená</w:t>
      </w:r>
      <w:r w:rsidR="00F05BF3" w:rsidRPr="000E4C91">
        <w:rPr>
          <w:rFonts w:ascii="Arial" w:eastAsia="Times New Roman" w:hAnsi="Arial" w:cs="Arial"/>
          <w:sz w:val="19"/>
          <w:szCs w:val="19"/>
          <w:lang w:eastAsia="cs-CZ"/>
        </w:rPr>
        <w:t>:</w:t>
      </w:r>
      <w:r w:rsidR="00921666" w:rsidRPr="000E4C91">
        <w:rPr>
          <w:rFonts w:ascii="Arial" w:eastAsia="Times New Roman" w:hAnsi="Arial" w:cs="Arial"/>
          <w:sz w:val="19"/>
          <w:szCs w:val="19"/>
          <w:lang w:eastAsia="cs-CZ"/>
        </w:rPr>
        <w:t xml:space="preserve"> Ing. Ladislavem Váňou, jednatelem </w:t>
      </w:r>
    </w:p>
    <w:p w14:paraId="62DD7DE5" w14:textId="3E21CDFB" w:rsidR="00921666" w:rsidRPr="000E4C91" w:rsidRDefault="00E60E6B" w:rsidP="00F05BF3">
      <w:pPr>
        <w:tabs>
          <w:tab w:val="num" w:pos="540"/>
        </w:tabs>
        <w:suppressAutoHyphens/>
        <w:jc w:val="both"/>
        <w:rPr>
          <w:rFonts w:ascii="Arial" w:hAnsi="Arial" w:cs="Arial"/>
          <w:sz w:val="19"/>
          <w:szCs w:val="19"/>
        </w:rPr>
      </w:pPr>
      <w:r>
        <w:rPr>
          <w:rFonts w:ascii="Arial" w:hAnsi="Arial" w:cs="Arial"/>
          <w:sz w:val="19"/>
          <w:szCs w:val="19"/>
        </w:rPr>
        <w:t>b</w:t>
      </w:r>
      <w:r w:rsidR="00921666" w:rsidRPr="000E4C91">
        <w:rPr>
          <w:rFonts w:ascii="Arial" w:hAnsi="Arial" w:cs="Arial"/>
          <w:sz w:val="19"/>
          <w:szCs w:val="19"/>
        </w:rPr>
        <w:t xml:space="preserve">ankovní spojení: Česká spořitelna a.s., </w:t>
      </w:r>
      <w:proofErr w:type="spellStart"/>
      <w:r w:rsidR="00921666" w:rsidRPr="000E4C91">
        <w:rPr>
          <w:rFonts w:ascii="Arial" w:hAnsi="Arial" w:cs="Arial"/>
          <w:sz w:val="19"/>
          <w:szCs w:val="19"/>
        </w:rPr>
        <w:t>č.ú</w:t>
      </w:r>
      <w:proofErr w:type="spellEnd"/>
      <w:r w:rsidR="00921666" w:rsidRPr="000E4C91">
        <w:rPr>
          <w:rFonts w:ascii="Arial" w:hAnsi="Arial" w:cs="Arial"/>
          <w:sz w:val="19"/>
          <w:szCs w:val="19"/>
        </w:rPr>
        <w:t xml:space="preserve">.: </w:t>
      </w:r>
      <w:r w:rsidR="00F05BF3" w:rsidRPr="000E4C91">
        <w:rPr>
          <w:rFonts w:ascii="Arial" w:hAnsi="Arial" w:cs="Arial"/>
          <w:sz w:val="19"/>
          <w:szCs w:val="19"/>
        </w:rPr>
        <w:t>6287292/0800</w:t>
      </w:r>
    </w:p>
    <w:p w14:paraId="3DEE1B48" w14:textId="27608557" w:rsidR="00A43487" w:rsidRPr="00155149" w:rsidRDefault="00E60E6B" w:rsidP="00F05BF3">
      <w:pPr>
        <w:suppressAutoHyphens/>
        <w:jc w:val="both"/>
        <w:rPr>
          <w:rStyle w:val="Hypertextovodkaz"/>
          <w:rFonts w:ascii="Arial" w:hAnsi="Arial" w:cs="Arial"/>
          <w:color w:val="000000" w:themeColor="text1"/>
          <w:sz w:val="19"/>
          <w:szCs w:val="19"/>
          <w:u w:val="none"/>
        </w:rPr>
      </w:pPr>
      <w:r w:rsidRPr="00155149">
        <w:rPr>
          <w:rFonts w:ascii="Arial" w:hAnsi="Arial" w:cs="Arial"/>
          <w:sz w:val="19"/>
          <w:szCs w:val="19"/>
        </w:rPr>
        <w:t>e</w:t>
      </w:r>
      <w:r w:rsidR="00D76201" w:rsidRPr="00155149">
        <w:rPr>
          <w:rFonts w:ascii="Arial" w:hAnsi="Arial" w:cs="Arial"/>
          <w:sz w:val="19"/>
          <w:szCs w:val="19"/>
        </w:rPr>
        <w:t>-mail</w:t>
      </w:r>
      <w:r w:rsidR="00D76201" w:rsidRPr="00155149">
        <w:rPr>
          <w:rFonts w:ascii="Arial" w:hAnsi="Arial" w:cs="Arial"/>
          <w:color w:val="000000" w:themeColor="text1"/>
          <w:sz w:val="19"/>
          <w:szCs w:val="19"/>
        </w:rPr>
        <w:t xml:space="preserve">: </w:t>
      </w:r>
      <w:hyperlink r:id="rId9" w:history="1">
        <w:r w:rsidR="00A23BAE" w:rsidRPr="00155149">
          <w:rPr>
            <w:rStyle w:val="Hypertextovodkaz"/>
            <w:rFonts w:ascii="Arial" w:hAnsi="Arial" w:cs="Arial"/>
            <w:color w:val="000000" w:themeColor="text1"/>
            <w:sz w:val="19"/>
            <w:szCs w:val="19"/>
            <w:u w:val="none"/>
          </w:rPr>
          <w:t>hacek@central-group.cz</w:t>
        </w:r>
      </w:hyperlink>
    </w:p>
    <w:p w14:paraId="082243F5" w14:textId="4686C8E4" w:rsidR="00167770" w:rsidRPr="00155149" w:rsidRDefault="00167770" w:rsidP="00F05BF3">
      <w:pPr>
        <w:suppressAutoHyphens/>
        <w:jc w:val="both"/>
        <w:rPr>
          <w:rFonts w:ascii="Arial" w:hAnsi="Arial" w:cs="Arial"/>
          <w:color w:val="000000" w:themeColor="text1"/>
          <w:sz w:val="19"/>
          <w:szCs w:val="19"/>
        </w:rPr>
      </w:pPr>
      <w:r w:rsidRPr="00155149">
        <w:rPr>
          <w:rStyle w:val="Hypertextovodkaz"/>
          <w:rFonts w:ascii="Arial" w:hAnsi="Arial" w:cs="Arial"/>
          <w:color w:val="000000" w:themeColor="text1"/>
          <w:sz w:val="19"/>
          <w:szCs w:val="19"/>
          <w:u w:val="none"/>
        </w:rPr>
        <w:t>adresa datové schránky:</w:t>
      </w:r>
      <w:r w:rsidR="00ED7E7F" w:rsidRPr="00155149">
        <w:rPr>
          <w:rStyle w:val="Hypertextovodkaz"/>
          <w:rFonts w:ascii="Arial" w:hAnsi="Arial" w:cs="Arial"/>
          <w:color w:val="000000" w:themeColor="text1"/>
          <w:sz w:val="19"/>
          <w:szCs w:val="19"/>
          <w:u w:val="none"/>
        </w:rPr>
        <w:t xml:space="preserve"> 92tuduu</w:t>
      </w:r>
    </w:p>
    <w:p w14:paraId="1FF16A6B" w14:textId="5760315F" w:rsidR="00F05BF3" w:rsidRPr="000E4C91" w:rsidRDefault="00E60E6B" w:rsidP="00F05BF3">
      <w:pPr>
        <w:suppressAutoHyphens/>
        <w:jc w:val="both"/>
        <w:rPr>
          <w:rFonts w:ascii="Arial" w:hAnsi="Arial" w:cs="Arial"/>
          <w:sz w:val="19"/>
          <w:szCs w:val="19"/>
        </w:rPr>
      </w:pPr>
      <w:proofErr w:type="spellStart"/>
      <w:r>
        <w:rPr>
          <w:rFonts w:ascii="Arial" w:hAnsi="Arial" w:cs="Arial"/>
          <w:sz w:val="19"/>
          <w:szCs w:val="19"/>
        </w:rPr>
        <w:t>r</w:t>
      </w:r>
      <w:r w:rsidR="00F05BF3" w:rsidRPr="000E4C91">
        <w:rPr>
          <w:rFonts w:ascii="Arial" w:hAnsi="Arial" w:cs="Arial"/>
          <w:sz w:val="19"/>
          <w:szCs w:val="19"/>
        </w:rPr>
        <w:t>eg</w:t>
      </w:r>
      <w:proofErr w:type="spellEnd"/>
      <w:r w:rsidR="00F05BF3" w:rsidRPr="000E4C91">
        <w:rPr>
          <w:rFonts w:ascii="Arial" w:hAnsi="Arial" w:cs="Arial"/>
          <w:sz w:val="19"/>
          <w:szCs w:val="19"/>
        </w:rPr>
        <w:t xml:space="preserve">. </w:t>
      </w:r>
      <w:r w:rsidR="00167770">
        <w:rPr>
          <w:rFonts w:ascii="Arial" w:hAnsi="Arial" w:cs="Arial"/>
          <w:sz w:val="19"/>
          <w:szCs w:val="19"/>
        </w:rPr>
        <w:t xml:space="preserve">č. </w:t>
      </w:r>
      <w:r w:rsidR="00F05BF3" w:rsidRPr="000E4C91">
        <w:rPr>
          <w:rFonts w:ascii="Arial" w:hAnsi="Arial" w:cs="Arial"/>
          <w:sz w:val="19"/>
          <w:szCs w:val="19"/>
        </w:rPr>
        <w:t xml:space="preserve">smlouvy: </w:t>
      </w:r>
      <w:r w:rsidR="00E161C7">
        <w:rPr>
          <w:rFonts w:ascii="Arial" w:hAnsi="Arial" w:cs="Arial"/>
          <w:sz w:val="19"/>
          <w:szCs w:val="19"/>
        </w:rPr>
        <w:t>VB/</w:t>
      </w:r>
      <w:r w:rsidR="009003F1">
        <w:rPr>
          <w:rFonts w:ascii="Arial" w:hAnsi="Arial" w:cs="Arial"/>
          <w:sz w:val="19"/>
          <w:szCs w:val="19"/>
        </w:rPr>
        <w:t>38</w:t>
      </w:r>
      <w:r w:rsidR="00E161C7">
        <w:rPr>
          <w:rFonts w:ascii="Arial" w:hAnsi="Arial" w:cs="Arial"/>
          <w:sz w:val="19"/>
          <w:szCs w:val="19"/>
        </w:rPr>
        <w:t>/2023/189/UI</w:t>
      </w:r>
    </w:p>
    <w:p w14:paraId="72995D6A" w14:textId="77777777" w:rsidR="00A43487" w:rsidRPr="000E4C91" w:rsidRDefault="00A43487" w:rsidP="00F05BF3">
      <w:pPr>
        <w:tabs>
          <w:tab w:val="left" w:pos="2361"/>
        </w:tabs>
        <w:jc w:val="both"/>
        <w:rPr>
          <w:rStyle w:val="platne1"/>
          <w:rFonts w:ascii="Arial" w:hAnsi="Arial" w:cs="Arial"/>
          <w:sz w:val="19"/>
          <w:szCs w:val="19"/>
        </w:rPr>
      </w:pPr>
      <w:r w:rsidRPr="000E4C91">
        <w:rPr>
          <w:rFonts w:ascii="Arial" w:hAnsi="Arial" w:cs="Arial"/>
          <w:sz w:val="19"/>
          <w:szCs w:val="19"/>
        </w:rPr>
        <w:tab/>
      </w:r>
    </w:p>
    <w:p w14:paraId="00A1978F" w14:textId="263E8EF8" w:rsidR="00A43487" w:rsidRPr="000E4C91" w:rsidRDefault="00A43487" w:rsidP="00F05BF3">
      <w:pPr>
        <w:jc w:val="both"/>
        <w:rPr>
          <w:rStyle w:val="platne1"/>
          <w:rFonts w:ascii="Arial" w:hAnsi="Arial" w:cs="Arial"/>
          <w:sz w:val="19"/>
          <w:szCs w:val="19"/>
        </w:rPr>
      </w:pPr>
      <w:r w:rsidRPr="000E4C91">
        <w:rPr>
          <w:rStyle w:val="platne1"/>
          <w:rFonts w:ascii="Arial" w:hAnsi="Arial" w:cs="Arial"/>
          <w:sz w:val="19"/>
          <w:szCs w:val="19"/>
        </w:rPr>
        <w:t>(dále jen „</w:t>
      </w:r>
      <w:r w:rsidR="00050C52" w:rsidRPr="000E4C91">
        <w:rPr>
          <w:rStyle w:val="platne1"/>
          <w:rFonts w:ascii="Arial" w:hAnsi="Arial" w:cs="Arial"/>
          <w:b/>
          <w:sz w:val="19"/>
          <w:szCs w:val="19"/>
        </w:rPr>
        <w:t>Investor</w:t>
      </w:r>
      <w:r w:rsidRPr="000E4C91">
        <w:rPr>
          <w:rStyle w:val="platne1"/>
          <w:rFonts w:ascii="Arial" w:hAnsi="Arial" w:cs="Arial"/>
          <w:sz w:val="19"/>
          <w:szCs w:val="19"/>
        </w:rPr>
        <w:t>“)</w:t>
      </w:r>
    </w:p>
    <w:p w14:paraId="523FF9BA" w14:textId="77777777" w:rsidR="00A43487" w:rsidRPr="000E4C91" w:rsidRDefault="00A43487" w:rsidP="00A43487">
      <w:pPr>
        <w:jc w:val="both"/>
        <w:rPr>
          <w:rStyle w:val="platne1"/>
          <w:rFonts w:ascii="Arial" w:hAnsi="Arial" w:cs="Arial"/>
          <w:sz w:val="19"/>
          <w:szCs w:val="19"/>
        </w:rPr>
      </w:pPr>
    </w:p>
    <w:p w14:paraId="48DDEFFC" w14:textId="77777777" w:rsidR="00704AB8" w:rsidRPr="000E4C91" w:rsidRDefault="00704AB8" w:rsidP="00F05BF3">
      <w:pPr>
        <w:jc w:val="center"/>
        <w:rPr>
          <w:rStyle w:val="platne1"/>
          <w:rFonts w:ascii="Arial" w:hAnsi="Arial" w:cs="Arial"/>
          <w:sz w:val="19"/>
          <w:szCs w:val="19"/>
        </w:rPr>
      </w:pPr>
    </w:p>
    <w:p w14:paraId="60244C5E" w14:textId="5C79D49A" w:rsidR="00050C52" w:rsidRPr="000E4C91" w:rsidRDefault="00050C52" w:rsidP="00167770">
      <w:pPr>
        <w:rPr>
          <w:rStyle w:val="platne1"/>
          <w:rFonts w:ascii="Arial" w:hAnsi="Arial" w:cs="Arial"/>
          <w:sz w:val="19"/>
          <w:szCs w:val="19"/>
        </w:rPr>
      </w:pPr>
      <w:r w:rsidRPr="000E4C91">
        <w:rPr>
          <w:rStyle w:val="platne1"/>
          <w:rFonts w:ascii="Arial" w:hAnsi="Arial" w:cs="Arial"/>
          <w:sz w:val="19"/>
          <w:szCs w:val="19"/>
        </w:rPr>
        <w:t>a</w:t>
      </w:r>
    </w:p>
    <w:p w14:paraId="1BDA5EDC" w14:textId="77777777" w:rsidR="00A43487" w:rsidRDefault="00A43487" w:rsidP="00A43487">
      <w:pPr>
        <w:jc w:val="both"/>
        <w:rPr>
          <w:rStyle w:val="platne1"/>
          <w:rFonts w:ascii="Arial" w:hAnsi="Arial" w:cs="Arial"/>
          <w:b/>
          <w:sz w:val="19"/>
          <w:szCs w:val="19"/>
        </w:rPr>
      </w:pPr>
    </w:p>
    <w:p w14:paraId="3E0408EC" w14:textId="77777777" w:rsidR="00E60E6B" w:rsidRPr="000E4C91" w:rsidRDefault="00E60E6B" w:rsidP="00A43487">
      <w:pPr>
        <w:jc w:val="both"/>
        <w:rPr>
          <w:rStyle w:val="platne1"/>
          <w:rFonts w:ascii="Arial" w:hAnsi="Arial" w:cs="Arial"/>
          <w:b/>
          <w:sz w:val="19"/>
          <w:szCs w:val="19"/>
        </w:rPr>
      </w:pPr>
    </w:p>
    <w:p w14:paraId="2375D6CB" w14:textId="77777777" w:rsidR="00A43487" w:rsidRPr="000E4C91" w:rsidRDefault="00A43487" w:rsidP="00A43487">
      <w:pPr>
        <w:tabs>
          <w:tab w:val="num" w:pos="540"/>
        </w:tabs>
        <w:suppressAutoHyphens/>
        <w:jc w:val="both"/>
        <w:rPr>
          <w:rFonts w:ascii="Arial" w:hAnsi="Arial" w:cs="Arial"/>
          <w:b/>
          <w:sz w:val="19"/>
          <w:szCs w:val="19"/>
        </w:rPr>
      </w:pPr>
      <w:r w:rsidRPr="000E4C91">
        <w:rPr>
          <w:rFonts w:ascii="Arial" w:hAnsi="Arial" w:cs="Arial"/>
          <w:b/>
          <w:sz w:val="19"/>
          <w:szCs w:val="19"/>
        </w:rPr>
        <w:t xml:space="preserve">NET4GAS, s.r.o. </w:t>
      </w:r>
    </w:p>
    <w:p w14:paraId="7ABDFE69" w14:textId="1459FBE5" w:rsidR="00A43487" w:rsidRPr="000E4C91" w:rsidRDefault="00E60E6B" w:rsidP="00A43487">
      <w:pPr>
        <w:tabs>
          <w:tab w:val="num" w:pos="540"/>
        </w:tabs>
        <w:suppressAutoHyphens/>
        <w:jc w:val="both"/>
        <w:rPr>
          <w:rFonts w:ascii="Arial" w:hAnsi="Arial" w:cs="Arial"/>
          <w:sz w:val="19"/>
          <w:szCs w:val="19"/>
        </w:rPr>
      </w:pPr>
      <w:r>
        <w:rPr>
          <w:rFonts w:ascii="Arial" w:hAnsi="Arial" w:cs="Arial"/>
          <w:sz w:val="19"/>
          <w:szCs w:val="19"/>
        </w:rPr>
        <w:t>s</w:t>
      </w:r>
      <w:r w:rsidR="00A43487" w:rsidRPr="000E4C91">
        <w:rPr>
          <w:rFonts w:ascii="Arial" w:hAnsi="Arial" w:cs="Arial"/>
          <w:sz w:val="19"/>
          <w:szCs w:val="19"/>
        </w:rPr>
        <w:t xml:space="preserve">e sídlem: </w:t>
      </w:r>
      <w:r>
        <w:rPr>
          <w:rFonts w:ascii="Arial" w:hAnsi="Arial" w:cs="Arial"/>
          <w:sz w:val="19"/>
          <w:szCs w:val="19"/>
        </w:rPr>
        <w:t xml:space="preserve">Nusle, </w:t>
      </w:r>
      <w:r w:rsidR="00A43487" w:rsidRPr="000E4C91">
        <w:rPr>
          <w:rFonts w:ascii="Arial" w:hAnsi="Arial" w:cs="Arial"/>
          <w:sz w:val="19"/>
          <w:szCs w:val="19"/>
        </w:rPr>
        <w:t xml:space="preserve">Na Hřebenech II 1718/8, </w:t>
      </w:r>
      <w:r>
        <w:rPr>
          <w:rFonts w:ascii="Arial" w:hAnsi="Arial" w:cs="Arial"/>
          <w:sz w:val="19"/>
          <w:szCs w:val="19"/>
        </w:rPr>
        <w:t xml:space="preserve">PSČ </w:t>
      </w:r>
      <w:r w:rsidR="00A43487" w:rsidRPr="000E4C91">
        <w:rPr>
          <w:rFonts w:ascii="Arial" w:hAnsi="Arial" w:cs="Arial"/>
          <w:sz w:val="19"/>
          <w:szCs w:val="19"/>
        </w:rPr>
        <w:t xml:space="preserve">140 21 </w:t>
      </w:r>
    </w:p>
    <w:p w14:paraId="65D60C16" w14:textId="77777777" w:rsidR="00A43487" w:rsidRPr="000E4C91" w:rsidRDefault="00A43487" w:rsidP="00A43487">
      <w:pPr>
        <w:tabs>
          <w:tab w:val="num" w:pos="540"/>
        </w:tabs>
        <w:suppressAutoHyphens/>
        <w:jc w:val="both"/>
        <w:rPr>
          <w:rFonts w:ascii="Arial" w:hAnsi="Arial" w:cs="Arial"/>
          <w:sz w:val="19"/>
          <w:szCs w:val="19"/>
        </w:rPr>
      </w:pPr>
      <w:r w:rsidRPr="000E4C91">
        <w:rPr>
          <w:rFonts w:ascii="Arial" w:hAnsi="Arial" w:cs="Arial"/>
          <w:sz w:val="19"/>
          <w:szCs w:val="19"/>
        </w:rPr>
        <w:t>IČ: 27260364</w:t>
      </w:r>
    </w:p>
    <w:p w14:paraId="5F9A9144" w14:textId="77777777" w:rsidR="00A43487" w:rsidRPr="000E4C91" w:rsidRDefault="00A43487" w:rsidP="00A43487">
      <w:pPr>
        <w:tabs>
          <w:tab w:val="num" w:pos="540"/>
        </w:tabs>
        <w:suppressAutoHyphens/>
        <w:jc w:val="both"/>
        <w:rPr>
          <w:rFonts w:ascii="Arial" w:hAnsi="Arial" w:cs="Arial"/>
          <w:sz w:val="19"/>
          <w:szCs w:val="19"/>
        </w:rPr>
      </w:pPr>
      <w:r w:rsidRPr="000E4C91">
        <w:rPr>
          <w:rFonts w:ascii="Arial" w:hAnsi="Arial" w:cs="Arial"/>
          <w:sz w:val="19"/>
          <w:szCs w:val="19"/>
        </w:rPr>
        <w:t>DIČ: CZ 27260364</w:t>
      </w:r>
    </w:p>
    <w:p w14:paraId="47C3BF69" w14:textId="7CC71E4A" w:rsidR="00A43487" w:rsidRPr="000E4C91" w:rsidRDefault="00E60E6B" w:rsidP="00A43487">
      <w:pPr>
        <w:tabs>
          <w:tab w:val="num" w:pos="540"/>
        </w:tabs>
        <w:suppressAutoHyphens/>
        <w:jc w:val="both"/>
        <w:rPr>
          <w:rFonts w:ascii="Arial" w:hAnsi="Arial" w:cs="Arial"/>
          <w:sz w:val="19"/>
          <w:szCs w:val="19"/>
        </w:rPr>
      </w:pPr>
      <w:r>
        <w:rPr>
          <w:rFonts w:ascii="Arial" w:hAnsi="Arial" w:cs="Arial"/>
          <w:sz w:val="19"/>
          <w:szCs w:val="19"/>
        </w:rPr>
        <w:t>z</w:t>
      </w:r>
      <w:r w:rsidR="00A43487" w:rsidRPr="000E4C91">
        <w:rPr>
          <w:rFonts w:ascii="Arial" w:hAnsi="Arial" w:cs="Arial"/>
          <w:sz w:val="19"/>
          <w:szCs w:val="19"/>
        </w:rPr>
        <w:t>aps</w:t>
      </w:r>
      <w:r>
        <w:rPr>
          <w:rFonts w:ascii="Arial" w:hAnsi="Arial" w:cs="Arial"/>
          <w:sz w:val="19"/>
          <w:szCs w:val="19"/>
        </w:rPr>
        <w:t>á</w:t>
      </w:r>
      <w:r w:rsidR="00A43487" w:rsidRPr="000E4C91">
        <w:rPr>
          <w:rFonts w:ascii="Arial" w:hAnsi="Arial" w:cs="Arial"/>
          <w:sz w:val="19"/>
          <w:szCs w:val="19"/>
        </w:rPr>
        <w:t>n</w:t>
      </w:r>
      <w:r>
        <w:rPr>
          <w:rFonts w:ascii="Arial" w:hAnsi="Arial" w:cs="Arial"/>
          <w:sz w:val="19"/>
          <w:szCs w:val="19"/>
        </w:rPr>
        <w:t>a</w:t>
      </w:r>
      <w:r w:rsidR="00A43487" w:rsidRPr="000E4C91">
        <w:rPr>
          <w:rFonts w:ascii="Arial" w:hAnsi="Arial" w:cs="Arial"/>
          <w:sz w:val="19"/>
          <w:szCs w:val="19"/>
        </w:rPr>
        <w:t xml:space="preserve">: v obchodním rejstříku vedeném Městským soudem v Praze, oddíl C, vložka 108316, </w:t>
      </w:r>
    </w:p>
    <w:p w14:paraId="727ED581" w14:textId="77777777" w:rsidR="00167770" w:rsidRDefault="00E60E6B" w:rsidP="00EB0987">
      <w:pPr>
        <w:pStyle w:val="Zkladntext3"/>
        <w:suppressAutoHyphens/>
        <w:spacing w:after="0"/>
        <w:jc w:val="both"/>
        <w:rPr>
          <w:rFonts w:ascii="Arial" w:hAnsi="Arial" w:cs="Arial"/>
          <w:sz w:val="19"/>
          <w:szCs w:val="19"/>
        </w:rPr>
      </w:pPr>
      <w:r>
        <w:rPr>
          <w:rFonts w:ascii="Arial" w:hAnsi="Arial" w:cs="Arial"/>
          <w:sz w:val="19"/>
          <w:szCs w:val="19"/>
        </w:rPr>
        <w:t>z</w:t>
      </w:r>
      <w:r w:rsidR="00A43487" w:rsidRPr="000E4C91">
        <w:rPr>
          <w:rFonts w:ascii="Arial" w:hAnsi="Arial" w:cs="Arial"/>
          <w:sz w:val="19"/>
          <w:szCs w:val="19"/>
        </w:rPr>
        <w:t>astoupen</w:t>
      </w:r>
      <w:r>
        <w:rPr>
          <w:rFonts w:ascii="Arial" w:hAnsi="Arial" w:cs="Arial"/>
          <w:sz w:val="19"/>
          <w:szCs w:val="19"/>
        </w:rPr>
        <w:t>a</w:t>
      </w:r>
      <w:r w:rsidR="00A43487" w:rsidRPr="000E4C91">
        <w:rPr>
          <w:rFonts w:ascii="Arial" w:hAnsi="Arial" w:cs="Arial"/>
          <w:sz w:val="19"/>
          <w:szCs w:val="19"/>
        </w:rPr>
        <w:t xml:space="preserve">: </w:t>
      </w:r>
      <w:r w:rsidR="00EF22EC" w:rsidRPr="000E4C91">
        <w:rPr>
          <w:rFonts w:ascii="Arial" w:hAnsi="Arial" w:cs="Arial"/>
          <w:sz w:val="19"/>
          <w:szCs w:val="19"/>
        </w:rPr>
        <w:t>Ing. Jaroslavem Sedlákem</w:t>
      </w:r>
      <w:r w:rsidR="00A43487" w:rsidRPr="000E4C91">
        <w:rPr>
          <w:rFonts w:ascii="Arial" w:hAnsi="Arial" w:cs="Arial"/>
          <w:sz w:val="19"/>
          <w:szCs w:val="19"/>
        </w:rPr>
        <w:t>,</w:t>
      </w:r>
      <w:r w:rsidR="005C60D7" w:rsidRPr="000E4C91">
        <w:rPr>
          <w:rFonts w:ascii="Arial" w:hAnsi="Arial" w:cs="Arial"/>
          <w:sz w:val="19"/>
          <w:szCs w:val="19"/>
        </w:rPr>
        <w:t xml:space="preserve"> MBA,</w:t>
      </w:r>
      <w:r w:rsidR="00A43487" w:rsidRPr="000E4C91">
        <w:rPr>
          <w:rFonts w:ascii="Arial" w:hAnsi="Arial" w:cs="Arial"/>
          <w:sz w:val="19"/>
          <w:szCs w:val="19"/>
        </w:rPr>
        <w:t xml:space="preserve"> prokuristou a Ing. Janem Martincem, prokuristou</w:t>
      </w:r>
      <w:r w:rsidR="00167770">
        <w:rPr>
          <w:rFonts w:ascii="Arial" w:hAnsi="Arial" w:cs="Arial"/>
          <w:sz w:val="19"/>
          <w:szCs w:val="19"/>
        </w:rPr>
        <w:t xml:space="preserve"> </w:t>
      </w:r>
    </w:p>
    <w:p w14:paraId="0F97B689" w14:textId="5678C733" w:rsidR="00A43487" w:rsidRPr="000E4C91" w:rsidRDefault="00E60E6B" w:rsidP="00EB0987">
      <w:pPr>
        <w:pStyle w:val="Zkladntext3"/>
        <w:suppressAutoHyphens/>
        <w:spacing w:after="0"/>
        <w:jc w:val="both"/>
        <w:rPr>
          <w:rFonts w:ascii="Arial" w:hAnsi="Arial" w:cs="Arial"/>
          <w:sz w:val="19"/>
          <w:szCs w:val="19"/>
        </w:rPr>
      </w:pPr>
      <w:r>
        <w:rPr>
          <w:rFonts w:ascii="Arial" w:hAnsi="Arial" w:cs="Arial"/>
          <w:sz w:val="19"/>
          <w:szCs w:val="19"/>
        </w:rPr>
        <w:t>b</w:t>
      </w:r>
      <w:r w:rsidR="00A43487" w:rsidRPr="000E4C91">
        <w:rPr>
          <w:rFonts w:ascii="Arial" w:hAnsi="Arial" w:cs="Arial"/>
          <w:sz w:val="19"/>
          <w:szCs w:val="19"/>
        </w:rPr>
        <w:t xml:space="preserve">ankovní spojení: </w:t>
      </w:r>
      <w:r w:rsidR="00F05BF3" w:rsidRPr="000E4C91">
        <w:rPr>
          <w:rFonts w:ascii="Arial" w:hAnsi="Arial" w:cs="Arial"/>
          <w:sz w:val="19"/>
          <w:szCs w:val="19"/>
        </w:rPr>
        <w:t xml:space="preserve">Československá obchodní banka, a. s., </w:t>
      </w:r>
      <w:proofErr w:type="spellStart"/>
      <w:r w:rsidR="00F05BF3" w:rsidRPr="000E4C91">
        <w:rPr>
          <w:rFonts w:ascii="Arial" w:hAnsi="Arial" w:cs="Arial"/>
          <w:sz w:val="19"/>
          <w:szCs w:val="19"/>
        </w:rPr>
        <w:t>č.ú</w:t>
      </w:r>
      <w:proofErr w:type="spellEnd"/>
      <w:r w:rsidR="00F05BF3" w:rsidRPr="000E4C91">
        <w:rPr>
          <w:rFonts w:ascii="Arial" w:hAnsi="Arial" w:cs="Arial"/>
          <w:sz w:val="19"/>
          <w:szCs w:val="19"/>
        </w:rPr>
        <w:t>.: 17470543/0300</w:t>
      </w:r>
    </w:p>
    <w:p w14:paraId="4A424E9B" w14:textId="1B4FC215" w:rsidR="00A43487" w:rsidRPr="000E4C91" w:rsidRDefault="00A43487" w:rsidP="00A43487">
      <w:pPr>
        <w:tabs>
          <w:tab w:val="num" w:pos="540"/>
        </w:tabs>
        <w:suppressAutoHyphens/>
        <w:jc w:val="both"/>
        <w:rPr>
          <w:rFonts w:ascii="Arial" w:hAnsi="Arial" w:cs="Arial"/>
          <w:sz w:val="19"/>
          <w:szCs w:val="19"/>
        </w:rPr>
      </w:pPr>
      <w:r w:rsidRPr="000E4C91">
        <w:rPr>
          <w:rFonts w:ascii="Arial" w:hAnsi="Arial" w:cs="Arial"/>
          <w:sz w:val="19"/>
          <w:szCs w:val="19"/>
        </w:rPr>
        <w:t>SWIFT:</w:t>
      </w:r>
      <w:r w:rsidR="00F05BF3" w:rsidRPr="000E4C91">
        <w:rPr>
          <w:rFonts w:ascii="Arial" w:hAnsi="Arial" w:cs="Arial"/>
          <w:sz w:val="19"/>
          <w:szCs w:val="19"/>
        </w:rPr>
        <w:t xml:space="preserve"> CEKOCZPP</w:t>
      </w:r>
    </w:p>
    <w:p w14:paraId="6CCE69EC" w14:textId="6B909B5F" w:rsidR="00A43487" w:rsidRPr="000E4C91" w:rsidRDefault="00A43487" w:rsidP="00A43487">
      <w:pPr>
        <w:tabs>
          <w:tab w:val="num" w:pos="540"/>
        </w:tabs>
        <w:suppressAutoHyphens/>
        <w:jc w:val="both"/>
        <w:rPr>
          <w:rFonts w:ascii="Arial" w:hAnsi="Arial" w:cs="Arial"/>
          <w:sz w:val="19"/>
          <w:szCs w:val="19"/>
        </w:rPr>
      </w:pPr>
      <w:r w:rsidRPr="000E4C91">
        <w:rPr>
          <w:rFonts w:ascii="Arial" w:hAnsi="Arial" w:cs="Arial"/>
          <w:sz w:val="19"/>
          <w:szCs w:val="19"/>
        </w:rPr>
        <w:t>IBAN:</w:t>
      </w:r>
      <w:r w:rsidR="00F05BF3" w:rsidRPr="000E4C91">
        <w:rPr>
          <w:rFonts w:ascii="Arial" w:hAnsi="Arial" w:cs="Arial"/>
          <w:sz w:val="19"/>
          <w:szCs w:val="19"/>
        </w:rPr>
        <w:t xml:space="preserve"> CZ2403000000000117255293</w:t>
      </w:r>
    </w:p>
    <w:p w14:paraId="45C265DD" w14:textId="048E3B9E" w:rsidR="00A43487" w:rsidRPr="00155149" w:rsidRDefault="00E60E6B" w:rsidP="00A43487">
      <w:pPr>
        <w:suppressAutoHyphens/>
        <w:jc w:val="both"/>
        <w:rPr>
          <w:rStyle w:val="Hypertextovodkaz"/>
          <w:rFonts w:ascii="Arial" w:hAnsi="Arial" w:cs="Arial"/>
          <w:color w:val="000000" w:themeColor="text1"/>
          <w:sz w:val="19"/>
          <w:szCs w:val="19"/>
          <w:u w:val="none"/>
        </w:rPr>
      </w:pPr>
      <w:r w:rsidRPr="00155149">
        <w:rPr>
          <w:rFonts w:ascii="Arial" w:hAnsi="Arial" w:cs="Arial"/>
          <w:color w:val="000000" w:themeColor="text1"/>
          <w:sz w:val="19"/>
          <w:szCs w:val="19"/>
        </w:rPr>
        <w:t>e</w:t>
      </w:r>
      <w:r w:rsidR="00A43487" w:rsidRPr="00155149">
        <w:rPr>
          <w:rFonts w:ascii="Arial" w:hAnsi="Arial" w:cs="Arial"/>
          <w:color w:val="000000" w:themeColor="text1"/>
          <w:sz w:val="19"/>
          <w:szCs w:val="19"/>
        </w:rPr>
        <w:t>-mail:</w:t>
      </w:r>
      <w:r w:rsidR="00F05BF3" w:rsidRPr="00155149">
        <w:rPr>
          <w:rFonts w:ascii="Arial" w:hAnsi="Arial" w:cs="Arial"/>
          <w:color w:val="000000" w:themeColor="text1"/>
          <w:sz w:val="19"/>
          <w:szCs w:val="19"/>
        </w:rPr>
        <w:t xml:space="preserve"> </w:t>
      </w:r>
      <w:hyperlink r:id="rId10" w:history="1">
        <w:r w:rsidR="00F05BF3" w:rsidRPr="00155149">
          <w:rPr>
            <w:rStyle w:val="Hypertextovodkaz"/>
            <w:rFonts w:ascii="Arial" w:hAnsi="Arial" w:cs="Arial"/>
            <w:color w:val="000000" w:themeColor="text1"/>
            <w:sz w:val="19"/>
            <w:szCs w:val="19"/>
            <w:u w:val="none"/>
          </w:rPr>
          <w:t>zdenek.hrabacek@net4gas.cz</w:t>
        </w:r>
      </w:hyperlink>
    </w:p>
    <w:p w14:paraId="54472B6F" w14:textId="204501F8" w:rsidR="00167770" w:rsidRPr="00155149" w:rsidRDefault="00167770" w:rsidP="00A43487">
      <w:pPr>
        <w:suppressAutoHyphens/>
        <w:jc w:val="both"/>
        <w:rPr>
          <w:rFonts w:ascii="Arial" w:hAnsi="Arial" w:cs="Arial"/>
          <w:color w:val="000000" w:themeColor="text1"/>
          <w:sz w:val="19"/>
          <w:szCs w:val="19"/>
        </w:rPr>
      </w:pPr>
      <w:r w:rsidRPr="00155149">
        <w:rPr>
          <w:rStyle w:val="Hypertextovodkaz"/>
          <w:rFonts w:ascii="Arial" w:hAnsi="Arial" w:cs="Arial"/>
          <w:color w:val="000000" w:themeColor="text1"/>
          <w:sz w:val="19"/>
          <w:szCs w:val="19"/>
          <w:u w:val="none"/>
        </w:rPr>
        <w:t>adresa datové schránky:</w:t>
      </w:r>
      <w:r w:rsidR="00ED7E7F" w:rsidRPr="00155149">
        <w:rPr>
          <w:rStyle w:val="Hypertextovodkaz"/>
          <w:rFonts w:ascii="Arial" w:hAnsi="Arial" w:cs="Arial"/>
          <w:color w:val="000000" w:themeColor="text1"/>
          <w:sz w:val="19"/>
          <w:szCs w:val="19"/>
          <w:u w:val="none"/>
        </w:rPr>
        <w:t xml:space="preserve"> 8ecyjt9</w:t>
      </w:r>
    </w:p>
    <w:p w14:paraId="4DCAB51D" w14:textId="1CCF4E1C" w:rsidR="00A43487" w:rsidRPr="00155149" w:rsidRDefault="00E60E6B" w:rsidP="00AC5C26">
      <w:pPr>
        <w:suppressAutoHyphens/>
        <w:jc w:val="both"/>
        <w:rPr>
          <w:rFonts w:ascii="Arial" w:hAnsi="Arial" w:cs="Arial"/>
          <w:color w:val="000000" w:themeColor="text1"/>
          <w:sz w:val="19"/>
          <w:szCs w:val="19"/>
        </w:rPr>
      </w:pPr>
      <w:proofErr w:type="spellStart"/>
      <w:r w:rsidRPr="00155149">
        <w:rPr>
          <w:rFonts w:ascii="Arial" w:hAnsi="Arial" w:cs="Arial"/>
          <w:color w:val="000000" w:themeColor="text1"/>
          <w:sz w:val="19"/>
          <w:szCs w:val="19"/>
        </w:rPr>
        <w:t>r</w:t>
      </w:r>
      <w:r w:rsidR="00F05BF3" w:rsidRPr="00155149">
        <w:rPr>
          <w:rFonts w:ascii="Arial" w:hAnsi="Arial" w:cs="Arial"/>
          <w:color w:val="000000" w:themeColor="text1"/>
          <w:sz w:val="19"/>
          <w:szCs w:val="19"/>
        </w:rPr>
        <w:t>eg</w:t>
      </w:r>
      <w:proofErr w:type="spellEnd"/>
      <w:r w:rsidR="00F05BF3" w:rsidRPr="00155149">
        <w:rPr>
          <w:rFonts w:ascii="Arial" w:hAnsi="Arial" w:cs="Arial"/>
          <w:color w:val="000000" w:themeColor="text1"/>
          <w:sz w:val="19"/>
          <w:szCs w:val="19"/>
        </w:rPr>
        <w:t>. č</w:t>
      </w:r>
      <w:r w:rsidR="00167770" w:rsidRPr="00155149">
        <w:rPr>
          <w:rFonts w:ascii="Arial" w:hAnsi="Arial" w:cs="Arial"/>
          <w:color w:val="000000" w:themeColor="text1"/>
          <w:sz w:val="19"/>
          <w:szCs w:val="19"/>
        </w:rPr>
        <w:t>. smlouvy</w:t>
      </w:r>
      <w:r w:rsidR="00F05BF3" w:rsidRPr="00155149">
        <w:rPr>
          <w:rFonts w:ascii="Arial" w:hAnsi="Arial" w:cs="Arial"/>
          <w:color w:val="000000" w:themeColor="text1"/>
          <w:sz w:val="19"/>
          <w:szCs w:val="19"/>
        </w:rPr>
        <w:t xml:space="preserve">: </w:t>
      </w:r>
      <w:r w:rsidR="00C80547" w:rsidRPr="00155149">
        <w:rPr>
          <w:rFonts w:ascii="Arial" w:hAnsi="Arial" w:cs="Arial"/>
          <w:color w:val="000000" w:themeColor="text1"/>
          <w:sz w:val="19"/>
          <w:szCs w:val="19"/>
        </w:rPr>
        <w:t>1723000162</w:t>
      </w:r>
    </w:p>
    <w:p w14:paraId="7A44761C" w14:textId="77777777" w:rsidR="00EB0987" w:rsidRPr="000E4C91" w:rsidRDefault="00EB0987" w:rsidP="00AC5C26">
      <w:pPr>
        <w:suppressAutoHyphens/>
        <w:jc w:val="both"/>
        <w:rPr>
          <w:rStyle w:val="platne1"/>
          <w:rFonts w:ascii="Arial" w:hAnsi="Arial" w:cs="Arial"/>
          <w:sz w:val="19"/>
          <w:szCs w:val="19"/>
        </w:rPr>
      </w:pPr>
    </w:p>
    <w:p w14:paraId="7492ED9A" w14:textId="1E7465D0" w:rsidR="00A43487" w:rsidRPr="000E4C91" w:rsidRDefault="00A43487" w:rsidP="00A43487">
      <w:pPr>
        <w:jc w:val="both"/>
        <w:rPr>
          <w:rStyle w:val="platne1"/>
          <w:rFonts w:ascii="Arial" w:hAnsi="Arial" w:cs="Arial"/>
          <w:sz w:val="19"/>
          <w:szCs w:val="19"/>
        </w:rPr>
      </w:pPr>
      <w:r w:rsidRPr="000E4C91">
        <w:rPr>
          <w:rStyle w:val="platne1"/>
          <w:rFonts w:ascii="Arial" w:hAnsi="Arial" w:cs="Arial"/>
          <w:sz w:val="19"/>
          <w:szCs w:val="19"/>
        </w:rPr>
        <w:t>(dále jen „</w:t>
      </w:r>
      <w:r w:rsidRPr="000E4C91">
        <w:rPr>
          <w:rStyle w:val="platne1"/>
          <w:rFonts w:ascii="Arial" w:hAnsi="Arial" w:cs="Arial"/>
          <w:b/>
          <w:sz w:val="19"/>
          <w:szCs w:val="19"/>
        </w:rPr>
        <w:t>Oprávněný</w:t>
      </w:r>
      <w:r w:rsidRPr="000E4C91">
        <w:rPr>
          <w:rStyle w:val="platne1"/>
          <w:rFonts w:ascii="Arial" w:hAnsi="Arial" w:cs="Arial"/>
          <w:sz w:val="19"/>
          <w:szCs w:val="19"/>
        </w:rPr>
        <w:t>“)</w:t>
      </w:r>
    </w:p>
    <w:p w14:paraId="43B22581" w14:textId="77777777" w:rsidR="00A43487" w:rsidRPr="000E4C91" w:rsidRDefault="00A43487" w:rsidP="00A43487">
      <w:pPr>
        <w:shd w:val="clear" w:color="auto" w:fill="FFFFFF"/>
        <w:spacing w:before="120"/>
        <w:ind w:left="68"/>
        <w:rPr>
          <w:rFonts w:ascii="Arial" w:eastAsia="Calibri" w:hAnsi="Arial" w:cs="Arial"/>
          <w:sz w:val="19"/>
          <w:szCs w:val="19"/>
        </w:rPr>
      </w:pPr>
    </w:p>
    <w:p w14:paraId="2455A9BF" w14:textId="69BE58A1" w:rsidR="00A43487" w:rsidRPr="000E4C91" w:rsidRDefault="00A43487" w:rsidP="00A43487">
      <w:pPr>
        <w:shd w:val="clear" w:color="auto" w:fill="FFFFFF"/>
        <w:rPr>
          <w:rFonts w:ascii="Arial" w:eastAsia="Calibri" w:hAnsi="Arial" w:cs="Arial"/>
          <w:sz w:val="19"/>
          <w:szCs w:val="19"/>
        </w:rPr>
      </w:pPr>
      <w:r w:rsidRPr="000E4C91">
        <w:rPr>
          <w:rFonts w:ascii="Arial" w:eastAsia="Calibri" w:hAnsi="Arial" w:cs="Arial"/>
          <w:sz w:val="19"/>
          <w:szCs w:val="19"/>
        </w:rPr>
        <w:t>(Povinný</w:t>
      </w:r>
      <w:r w:rsidR="00F05BF3" w:rsidRPr="000E4C91">
        <w:rPr>
          <w:rFonts w:ascii="Arial" w:eastAsia="Calibri" w:hAnsi="Arial" w:cs="Arial"/>
          <w:sz w:val="19"/>
          <w:szCs w:val="19"/>
        </w:rPr>
        <w:t>, Investor</w:t>
      </w:r>
      <w:r w:rsidRPr="000E4C91">
        <w:rPr>
          <w:rFonts w:ascii="Arial" w:eastAsia="Calibri" w:hAnsi="Arial" w:cs="Arial"/>
          <w:sz w:val="19"/>
          <w:szCs w:val="19"/>
        </w:rPr>
        <w:t xml:space="preserve"> a </w:t>
      </w:r>
      <w:r w:rsidR="00531F7B" w:rsidRPr="000E4C91">
        <w:rPr>
          <w:rFonts w:ascii="Arial" w:eastAsia="Calibri" w:hAnsi="Arial" w:cs="Arial"/>
          <w:sz w:val="19"/>
          <w:szCs w:val="19"/>
        </w:rPr>
        <w:t xml:space="preserve">Oprávněný </w:t>
      </w:r>
      <w:r w:rsidRPr="000E4C91">
        <w:rPr>
          <w:rFonts w:ascii="Arial" w:eastAsia="Calibri" w:hAnsi="Arial" w:cs="Arial"/>
          <w:sz w:val="19"/>
          <w:szCs w:val="19"/>
        </w:rPr>
        <w:t xml:space="preserve">společně rovněž jako </w:t>
      </w:r>
      <w:r w:rsidRPr="000E4C91">
        <w:rPr>
          <w:rFonts w:ascii="Arial" w:eastAsia="Calibri" w:hAnsi="Arial" w:cs="Arial"/>
          <w:b/>
          <w:sz w:val="19"/>
          <w:szCs w:val="19"/>
        </w:rPr>
        <w:t>„Smluvní strany</w:t>
      </w:r>
      <w:r w:rsidRPr="000E4C91">
        <w:rPr>
          <w:rFonts w:ascii="Arial" w:eastAsia="Calibri" w:hAnsi="Arial" w:cs="Arial"/>
          <w:sz w:val="19"/>
          <w:szCs w:val="19"/>
        </w:rPr>
        <w:t>“)</w:t>
      </w:r>
    </w:p>
    <w:p w14:paraId="055DBCBD" w14:textId="77777777" w:rsidR="00A43487" w:rsidRPr="000E4C91" w:rsidRDefault="00A43487" w:rsidP="00A43487">
      <w:pPr>
        <w:shd w:val="clear" w:color="auto" w:fill="FFFFFF"/>
        <w:rPr>
          <w:rFonts w:ascii="Arial" w:eastAsia="Calibri" w:hAnsi="Arial" w:cs="Arial"/>
          <w:sz w:val="19"/>
          <w:szCs w:val="19"/>
        </w:rPr>
      </w:pPr>
    </w:p>
    <w:p w14:paraId="781E428C" w14:textId="77777777" w:rsidR="00A43487" w:rsidRPr="000E4C91" w:rsidRDefault="00A43487" w:rsidP="00071AA0">
      <w:pPr>
        <w:shd w:val="clear" w:color="auto" w:fill="FFFFFF"/>
        <w:rPr>
          <w:rFonts w:ascii="Arial" w:eastAsia="Calibri" w:hAnsi="Arial" w:cs="Arial"/>
          <w:sz w:val="19"/>
          <w:szCs w:val="19"/>
        </w:rPr>
      </w:pPr>
      <w:r w:rsidRPr="000E4C91">
        <w:rPr>
          <w:rFonts w:ascii="Arial" w:eastAsia="Calibri" w:hAnsi="Arial" w:cs="Arial"/>
          <w:sz w:val="19"/>
          <w:szCs w:val="19"/>
        </w:rPr>
        <w:t>uzavřeli níže uvedeného dne, měsíce a roku tuto:</w:t>
      </w:r>
    </w:p>
    <w:p w14:paraId="3BEBF549" w14:textId="77777777" w:rsidR="00A43487" w:rsidRPr="00050C52" w:rsidRDefault="00A43487" w:rsidP="00A43487">
      <w:pPr>
        <w:shd w:val="clear" w:color="auto" w:fill="FFFFFF"/>
        <w:ind w:left="67"/>
        <w:rPr>
          <w:rFonts w:ascii="Arial" w:eastAsia="Calibri" w:hAnsi="Arial" w:cs="Arial"/>
          <w:sz w:val="20"/>
          <w:szCs w:val="20"/>
        </w:rPr>
      </w:pPr>
    </w:p>
    <w:p w14:paraId="662DD83F" w14:textId="77777777" w:rsidR="00A43487" w:rsidRPr="00050C52" w:rsidRDefault="00A43487" w:rsidP="00A43487">
      <w:pPr>
        <w:shd w:val="clear" w:color="auto" w:fill="FFFFFF"/>
        <w:ind w:left="67"/>
        <w:rPr>
          <w:rFonts w:ascii="Arial" w:eastAsia="Calibri" w:hAnsi="Arial" w:cs="Arial"/>
          <w:sz w:val="20"/>
          <w:szCs w:val="20"/>
        </w:rPr>
      </w:pPr>
    </w:p>
    <w:p w14:paraId="07CDC3DA" w14:textId="77777777" w:rsidR="00A43487" w:rsidRPr="00704AB8" w:rsidRDefault="00A43487" w:rsidP="00A43487">
      <w:pPr>
        <w:shd w:val="clear" w:color="auto" w:fill="FFFFFF"/>
        <w:ind w:left="2494" w:right="864" w:hanging="1301"/>
        <w:jc w:val="center"/>
        <w:rPr>
          <w:rFonts w:ascii="Arial" w:eastAsia="Calibri" w:hAnsi="Arial" w:cs="Arial"/>
          <w:b/>
          <w:color w:val="000000"/>
          <w:spacing w:val="-3"/>
          <w:sz w:val="28"/>
          <w:szCs w:val="28"/>
        </w:rPr>
      </w:pPr>
      <w:r w:rsidRPr="00704AB8">
        <w:rPr>
          <w:rFonts w:ascii="Arial" w:eastAsia="Calibri" w:hAnsi="Arial" w:cs="Arial"/>
          <w:b/>
          <w:color w:val="000000"/>
          <w:spacing w:val="-3"/>
          <w:sz w:val="28"/>
          <w:szCs w:val="28"/>
        </w:rPr>
        <w:t>Smlouvu o zřízení věcného břemene -</w:t>
      </w:r>
    </w:p>
    <w:p w14:paraId="7BDF494D" w14:textId="77777777" w:rsidR="00A43487" w:rsidRPr="00704AB8" w:rsidRDefault="00A43487" w:rsidP="00A43487">
      <w:pPr>
        <w:shd w:val="clear" w:color="auto" w:fill="FFFFFF"/>
        <w:ind w:left="2494" w:right="864" w:hanging="1301"/>
        <w:jc w:val="center"/>
        <w:rPr>
          <w:rFonts w:ascii="Arial" w:eastAsia="Calibri" w:hAnsi="Arial" w:cs="Arial"/>
          <w:b/>
          <w:color w:val="000000"/>
          <w:spacing w:val="-3"/>
          <w:sz w:val="28"/>
          <w:szCs w:val="28"/>
        </w:rPr>
      </w:pPr>
      <w:r w:rsidRPr="00704AB8">
        <w:rPr>
          <w:rFonts w:ascii="Arial" w:eastAsia="Calibri" w:hAnsi="Arial" w:cs="Arial"/>
          <w:b/>
          <w:color w:val="000000"/>
          <w:spacing w:val="-3"/>
          <w:sz w:val="28"/>
          <w:szCs w:val="28"/>
        </w:rPr>
        <w:t>služebnosti inženýrské sítě</w:t>
      </w:r>
    </w:p>
    <w:p w14:paraId="400BF746" w14:textId="77777777" w:rsidR="00A43487" w:rsidRPr="00050C52" w:rsidRDefault="00A43487" w:rsidP="00A43487">
      <w:pPr>
        <w:shd w:val="clear" w:color="auto" w:fill="FFFFFF"/>
        <w:ind w:left="2494" w:right="864" w:hanging="1301"/>
        <w:jc w:val="center"/>
        <w:rPr>
          <w:rFonts w:ascii="Arial" w:eastAsia="Calibri" w:hAnsi="Arial" w:cs="Arial"/>
          <w:b/>
          <w:color w:val="000000"/>
          <w:spacing w:val="-3"/>
          <w:sz w:val="20"/>
          <w:szCs w:val="20"/>
        </w:rPr>
      </w:pPr>
    </w:p>
    <w:p w14:paraId="261A0C47" w14:textId="44516F1F" w:rsidR="00A43487" w:rsidRPr="000E4C91" w:rsidRDefault="00A43487" w:rsidP="00A43487">
      <w:pPr>
        <w:shd w:val="clear" w:color="auto" w:fill="FFFFFF"/>
        <w:ind w:left="2494" w:right="864" w:hanging="1301"/>
        <w:jc w:val="center"/>
        <w:rPr>
          <w:rFonts w:ascii="Arial" w:eastAsia="Calibri" w:hAnsi="Arial" w:cs="Arial"/>
          <w:b/>
          <w:color w:val="000000"/>
          <w:spacing w:val="-3"/>
          <w:sz w:val="19"/>
          <w:szCs w:val="19"/>
        </w:rPr>
      </w:pPr>
      <w:r w:rsidRPr="000E4C91">
        <w:rPr>
          <w:rFonts w:ascii="Arial" w:eastAsia="Calibri" w:hAnsi="Arial" w:cs="Arial"/>
          <w:color w:val="000000"/>
          <w:spacing w:val="-3"/>
          <w:sz w:val="19"/>
          <w:szCs w:val="19"/>
        </w:rPr>
        <w:t>(dále jen</w:t>
      </w:r>
      <w:r w:rsidRPr="000E4C91">
        <w:rPr>
          <w:rFonts w:ascii="Arial" w:eastAsia="Calibri" w:hAnsi="Arial" w:cs="Arial"/>
          <w:b/>
          <w:color w:val="000000"/>
          <w:spacing w:val="-3"/>
          <w:sz w:val="19"/>
          <w:szCs w:val="19"/>
        </w:rPr>
        <w:t xml:space="preserve"> „Smlouva“)</w:t>
      </w:r>
    </w:p>
    <w:p w14:paraId="5055BD15" w14:textId="77777777" w:rsidR="00A43487" w:rsidRPr="000E4C91" w:rsidRDefault="00A43487" w:rsidP="00A43487">
      <w:pPr>
        <w:shd w:val="clear" w:color="auto" w:fill="FFFFFF"/>
        <w:ind w:left="2494" w:right="864" w:hanging="1301"/>
        <w:jc w:val="center"/>
        <w:rPr>
          <w:rFonts w:ascii="Arial" w:eastAsia="Calibri" w:hAnsi="Arial" w:cs="Arial"/>
          <w:b/>
          <w:color w:val="000000"/>
          <w:spacing w:val="-3"/>
          <w:sz w:val="19"/>
          <w:szCs w:val="19"/>
        </w:rPr>
      </w:pPr>
    </w:p>
    <w:p w14:paraId="0443BECD" w14:textId="1F0ABE24" w:rsidR="00A43487" w:rsidRPr="000E4C91" w:rsidRDefault="00A43487" w:rsidP="00A43487">
      <w:pPr>
        <w:shd w:val="clear" w:color="auto" w:fill="FFFFFF"/>
        <w:ind w:right="-96"/>
        <w:jc w:val="center"/>
        <w:rPr>
          <w:rFonts w:ascii="Arial" w:eastAsia="Calibri" w:hAnsi="Arial" w:cs="Arial"/>
          <w:color w:val="000000"/>
          <w:spacing w:val="-3"/>
          <w:sz w:val="19"/>
          <w:szCs w:val="19"/>
        </w:rPr>
      </w:pPr>
      <w:r w:rsidRPr="000E4C91">
        <w:rPr>
          <w:rFonts w:ascii="Arial" w:eastAsia="Calibri" w:hAnsi="Arial" w:cs="Arial"/>
          <w:color w:val="000000"/>
          <w:spacing w:val="-3"/>
          <w:sz w:val="19"/>
          <w:szCs w:val="19"/>
        </w:rPr>
        <w:t>v souladu s ustanovením § 58 odst. 2 zákona č. 458/2000 Sb., o podmínkách podnikání a o výkonu státní správy v energetických odvětvích (energetický zákon)</w:t>
      </w:r>
      <w:r w:rsidR="00C8538B">
        <w:rPr>
          <w:rFonts w:ascii="Arial" w:eastAsia="Calibri" w:hAnsi="Arial" w:cs="Arial"/>
          <w:color w:val="000000"/>
          <w:spacing w:val="-3"/>
          <w:sz w:val="19"/>
          <w:szCs w:val="19"/>
        </w:rPr>
        <w:t>,</w:t>
      </w:r>
      <w:r w:rsidRPr="000E4C91">
        <w:rPr>
          <w:rFonts w:ascii="Arial" w:eastAsia="Calibri" w:hAnsi="Arial" w:cs="Arial"/>
          <w:color w:val="000000"/>
          <w:spacing w:val="-3"/>
          <w:sz w:val="19"/>
          <w:szCs w:val="19"/>
        </w:rPr>
        <w:t xml:space="preserve"> a § 1257 a násl. zákona č. 89/2012 Sb., občanský zákoník</w:t>
      </w:r>
    </w:p>
    <w:p w14:paraId="35FB6EBA" w14:textId="77777777" w:rsidR="00A43487" w:rsidRPr="000E4C91" w:rsidRDefault="00A43487" w:rsidP="00A43487">
      <w:pPr>
        <w:shd w:val="clear" w:color="auto" w:fill="FFFFFF"/>
        <w:ind w:right="-96"/>
        <w:jc w:val="both"/>
        <w:rPr>
          <w:rFonts w:ascii="Arial" w:eastAsia="Calibri" w:hAnsi="Arial" w:cs="Arial"/>
          <w:color w:val="000000"/>
          <w:spacing w:val="-6"/>
          <w:sz w:val="19"/>
          <w:szCs w:val="19"/>
        </w:rPr>
      </w:pPr>
    </w:p>
    <w:p w14:paraId="11969491" w14:textId="77777777" w:rsidR="000E4C91" w:rsidRDefault="000E4C91" w:rsidP="00A43487">
      <w:pPr>
        <w:shd w:val="clear" w:color="auto" w:fill="FFFFFF"/>
        <w:ind w:right="-96"/>
        <w:jc w:val="center"/>
        <w:rPr>
          <w:rFonts w:ascii="Arial" w:eastAsia="Calibri" w:hAnsi="Arial" w:cs="Arial"/>
          <w:b/>
          <w:color w:val="000000"/>
          <w:spacing w:val="-6"/>
          <w:sz w:val="19"/>
          <w:szCs w:val="19"/>
          <w:u w:val="single"/>
        </w:rPr>
      </w:pPr>
    </w:p>
    <w:p w14:paraId="7C215469" w14:textId="77777777" w:rsidR="000E4C91" w:rsidRDefault="000E4C91" w:rsidP="00A43487">
      <w:pPr>
        <w:shd w:val="clear" w:color="auto" w:fill="FFFFFF"/>
        <w:ind w:right="-96"/>
        <w:jc w:val="center"/>
        <w:rPr>
          <w:rFonts w:ascii="Arial" w:eastAsia="Calibri" w:hAnsi="Arial" w:cs="Arial"/>
          <w:b/>
          <w:color w:val="000000"/>
          <w:spacing w:val="-6"/>
          <w:sz w:val="19"/>
          <w:szCs w:val="19"/>
          <w:u w:val="single"/>
        </w:rPr>
      </w:pPr>
    </w:p>
    <w:p w14:paraId="74F7CFA2" w14:textId="77777777" w:rsidR="000E4C91" w:rsidRDefault="000E4C91" w:rsidP="00A43487">
      <w:pPr>
        <w:shd w:val="clear" w:color="auto" w:fill="FFFFFF"/>
        <w:ind w:right="-96"/>
        <w:jc w:val="center"/>
        <w:rPr>
          <w:rFonts w:ascii="Arial" w:eastAsia="Calibri" w:hAnsi="Arial" w:cs="Arial"/>
          <w:b/>
          <w:color w:val="000000"/>
          <w:spacing w:val="-6"/>
          <w:sz w:val="19"/>
          <w:szCs w:val="19"/>
          <w:u w:val="single"/>
        </w:rPr>
      </w:pPr>
    </w:p>
    <w:p w14:paraId="09D3AE84" w14:textId="25B03BEE" w:rsidR="00A43487" w:rsidRPr="000E4C91" w:rsidRDefault="00A43487" w:rsidP="00A43487">
      <w:pPr>
        <w:shd w:val="clear" w:color="auto" w:fill="FFFFFF"/>
        <w:ind w:right="-96"/>
        <w:jc w:val="center"/>
        <w:rPr>
          <w:rFonts w:ascii="Arial" w:eastAsia="Calibri" w:hAnsi="Arial" w:cs="Arial"/>
          <w:b/>
          <w:color w:val="000000"/>
          <w:spacing w:val="-6"/>
          <w:sz w:val="19"/>
          <w:szCs w:val="19"/>
          <w:u w:val="single"/>
        </w:rPr>
      </w:pPr>
      <w:r w:rsidRPr="000E4C91">
        <w:rPr>
          <w:rFonts w:ascii="Arial" w:eastAsia="Calibri" w:hAnsi="Arial" w:cs="Arial"/>
          <w:b/>
          <w:color w:val="000000"/>
          <w:spacing w:val="-6"/>
          <w:sz w:val="19"/>
          <w:szCs w:val="19"/>
          <w:u w:val="single"/>
        </w:rPr>
        <w:lastRenderedPageBreak/>
        <w:t>Článek I.</w:t>
      </w:r>
    </w:p>
    <w:p w14:paraId="1693D4A1" w14:textId="1096CD7A" w:rsidR="00A43487" w:rsidRPr="000E4C91" w:rsidRDefault="00A43487" w:rsidP="008C44DA">
      <w:pPr>
        <w:shd w:val="clear" w:color="auto" w:fill="FFFFFF"/>
        <w:spacing w:after="100"/>
        <w:ind w:right="-96"/>
        <w:jc w:val="center"/>
        <w:rPr>
          <w:rFonts w:ascii="Arial" w:eastAsia="Calibri" w:hAnsi="Arial" w:cs="Arial"/>
          <w:b/>
          <w:color w:val="000000"/>
          <w:spacing w:val="-6"/>
          <w:sz w:val="19"/>
          <w:szCs w:val="19"/>
        </w:rPr>
      </w:pPr>
      <w:r w:rsidRPr="000E4C91">
        <w:rPr>
          <w:rFonts w:ascii="Arial" w:eastAsia="Calibri" w:hAnsi="Arial" w:cs="Arial"/>
          <w:b/>
          <w:color w:val="000000"/>
          <w:spacing w:val="-6"/>
          <w:sz w:val="19"/>
          <w:szCs w:val="19"/>
        </w:rPr>
        <w:t>Úvodní ustanovení</w:t>
      </w:r>
    </w:p>
    <w:p w14:paraId="4050EE38" w14:textId="2F740284" w:rsidR="00A43487" w:rsidRPr="000E4C91" w:rsidRDefault="00A43487" w:rsidP="00620408">
      <w:pPr>
        <w:pStyle w:val="Odstavecseseznamem"/>
        <w:numPr>
          <w:ilvl w:val="1"/>
          <w:numId w:val="12"/>
        </w:numPr>
        <w:shd w:val="clear" w:color="auto" w:fill="FFFFFF"/>
        <w:spacing w:after="120"/>
        <w:ind w:right="-96"/>
        <w:contextualSpacing w:val="0"/>
        <w:jc w:val="both"/>
        <w:rPr>
          <w:rFonts w:ascii="Arial" w:eastAsia="Calibri" w:hAnsi="Arial" w:cs="Arial"/>
          <w:color w:val="000000"/>
          <w:spacing w:val="-6"/>
          <w:sz w:val="19"/>
          <w:szCs w:val="19"/>
        </w:rPr>
      </w:pPr>
      <w:r w:rsidRPr="000E4C91">
        <w:rPr>
          <w:rFonts w:ascii="Arial" w:eastAsia="Calibri" w:hAnsi="Arial" w:cs="Arial"/>
          <w:color w:val="000000"/>
          <w:spacing w:val="-6"/>
          <w:sz w:val="19"/>
          <w:szCs w:val="19"/>
        </w:rPr>
        <w:t xml:space="preserve">Oprávněný </w:t>
      </w:r>
      <w:r w:rsidR="005D56EF">
        <w:rPr>
          <w:rFonts w:ascii="Arial" w:eastAsia="Calibri" w:hAnsi="Arial" w:cs="Arial"/>
          <w:color w:val="000000"/>
          <w:spacing w:val="-6"/>
          <w:sz w:val="19"/>
          <w:szCs w:val="19"/>
        </w:rPr>
        <w:t xml:space="preserve">prohlašuje, že </w:t>
      </w:r>
      <w:r w:rsidRPr="000E4C91">
        <w:rPr>
          <w:rFonts w:ascii="Arial" w:eastAsia="Calibri" w:hAnsi="Arial" w:cs="Arial"/>
          <w:color w:val="000000"/>
          <w:spacing w:val="-6"/>
          <w:sz w:val="19"/>
          <w:szCs w:val="19"/>
        </w:rPr>
        <w:t xml:space="preserve">je držitelem výlučné licence </w:t>
      </w:r>
      <w:r w:rsidR="00C8538B">
        <w:rPr>
          <w:rFonts w:ascii="Arial" w:eastAsia="Calibri" w:hAnsi="Arial" w:cs="Arial"/>
          <w:color w:val="000000"/>
          <w:spacing w:val="-6"/>
          <w:sz w:val="19"/>
          <w:szCs w:val="19"/>
        </w:rPr>
        <w:t xml:space="preserve">Energetického regulačního úřadu č. 230504730 </w:t>
      </w:r>
      <w:r w:rsidRPr="000E4C91">
        <w:rPr>
          <w:rFonts w:ascii="Arial" w:eastAsia="Calibri" w:hAnsi="Arial" w:cs="Arial"/>
          <w:color w:val="000000"/>
          <w:spacing w:val="-6"/>
          <w:sz w:val="19"/>
          <w:szCs w:val="19"/>
        </w:rPr>
        <w:t xml:space="preserve">na provoz plynárenské přepravní soustavy na území České republiky. </w:t>
      </w:r>
      <w:r w:rsidRPr="000E4C91">
        <w:rPr>
          <w:rFonts w:ascii="Arial" w:hAnsi="Arial" w:cs="Arial"/>
          <w:sz w:val="19"/>
          <w:szCs w:val="19"/>
        </w:rPr>
        <w:t xml:space="preserve">Oprávněný má povinnost </w:t>
      </w:r>
      <w:r w:rsidRPr="000E4C91">
        <w:rPr>
          <w:rFonts w:ascii="Arial" w:eastAsia="Calibri" w:hAnsi="Arial" w:cs="Arial"/>
          <w:color w:val="000000"/>
          <w:spacing w:val="-6"/>
          <w:sz w:val="19"/>
          <w:szCs w:val="19"/>
        </w:rPr>
        <w:t>zajišťovat spolehlivé provozování, obnovu a rozvoj plynárenské přepravní soustavy, přičemž zřízení tohoto věcného břemene služebnosti inženýrské sítě je z jeho strany realizací této povinnosti.</w:t>
      </w:r>
    </w:p>
    <w:p w14:paraId="7BCFA9FD" w14:textId="00375A0D" w:rsidR="002A287C" w:rsidRPr="000E4C91" w:rsidRDefault="002A287C" w:rsidP="002A287C">
      <w:pPr>
        <w:pStyle w:val="Odstavecseseznamem"/>
        <w:numPr>
          <w:ilvl w:val="1"/>
          <w:numId w:val="12"/>
        </w:numPr>
        <w:shd w:val="clear" w:color="auto" w:fill="FFFFFF"/>
        <w:spacing w:after="120"/>
        <w:ind w:right="-96"/>
        <w:contextualSpacing w:val="0"/>
        <w:jc w:val="both"/>
        <w:rPr>
          <w:rFonts w:ascii="Arial" w:hAnsi="Arial" w:cs="Arial"/>
          <w:sz w:val="19"/>
          <w:szCs w:val="19"/>
        </w:rPr>
      </w:pPr>
      <w:r w:rsidRPr="000E4C91">
        <w:rPr>
          <w:rFonts w:ascii="Arial" w:eastAsia="Calibri" w:hAnsi="Arial" w:cs="Arial"/>
          <w:color w:val="000000"/>
          <w:spacing w:val="-4"/>
          <w:sz w:val="19"/>
          <w:szCs w:val="19"/>
        </w:rPr>
        <w:t xml:space="preserve">Povinný tímto prohlašuje, že je </w:t>
      </w:r>
      <w:r w:rsidR="007C0A9B">
        <w:rPr>
          <w:rFonts w:ascii="Arial" w:eastAsia="Calibri" w:hAnsi="Arial" w:cs="Arial"/>
          <w:color w:val="000000"/>
          <w:spacing w:val="-4"/>
          <w:sz w:val="19"/>
          <w:szCs w:val="19"/>
        </w:rPr>
        <w:t xml:space="preserve">podle zákona č. 172/1991 Sb., o přechodu některých věcí z vlastnictví České republiky do vlastnictví obcí, zákona č. 131/2000 Sb., o hlavním městě Praze, a obecně závazné vyhlášky č. 55/2000 Sb. hl. m. Prahy, kterou se vydává Statut hl. m. Prahy, oprávněn nakládat s pozemkem </w:t>
      </w:r>
      <w:proofErr w:type="spellStart"/>
      <w:r w:rsidR="00704AB8" w:rsidRPr="000E4C91">
        <w:rPr>
          <w:rFonts w:ascii="Arial" w:eastAsia="Calibri" w:hAnsi="Arial" w:cs="Arial"/>
          <w:color w:val="000000"/>
          <w:spacing w:val="-4"/>
          <w:sz w:val="19"/>
          <w:szCs w:val="19"/>
        </w:rPr>
        <w:t>parc</w:t>
      </w:r>
      <w:proofErr w:type="spellEnd"/>
      <w:r w:rsidR="00704AB8" w:rsidRPr="000E4C91">
        <w:rPr>
          <w:rFonts w:ascii="Arial" w:eastAsia="Calibri" w:hAnsi="Arial" w:cs="Arial"/>
          <w:color w:val="000000"/>
          <w:spacing w:val="-4"/>
          <w:sz w:val="19"/>
          <w:szCs w:val="19"/>
        </w:rPr>
        <w:t>. č. 41</w:t>
      </w:r>
      <w:r w:rsidR="00CE5609">
        <w:rPr>
          <w:rFonts w:ascii="Arial" w:eastAsia="Calibri" w:hAnsi="Arial" w:cs="Arial"/>
          <w:color w:val="000000"/>
          <w:spacing w:val="-4"/>
          <w:sz w:val="19"/>
          <w:szCs w:val="19"/>
        </w:rPr>
        <w:t>50</w:t>
      </w:r>
      <w:r w:rsidR="00704AB8" w:rsidRPr="000E4C91">
        <w:rPr>
          <w:rFonts w:ascii="Arial" w:eastAsia="Calibri" w:hAnsi="Arial" w:cs="Arial"/>
          <w:color w:val="000000"/>
          <w:spacing w:val="-4"/>
          <w:sz w:val="19"/>
          <w:szCs w:val="19"/>
        </w:rPr>
        <w:t>/</w:t>
      </w:r>
      <w:r w:rsidR="00104C9A">
        <w:rPr>
          <w:rFonts w:ascii="Arial" w:eastAsia="Calibri" w:hAnsi="Arial" w:cs="Arial"/>
          <w:color w:val="000000"/>
          <w:spacing w:val="-4"/>
          <w:sz w:val="19"/>
          <w:szCs w:val="19"/>
        </w:rPr>
        <w:t>10</w:t>
      </w:r>
      <w:r w:rsidR="00704AB8" w:rsidRPr="000E4C91">
        <w:rPr>
          <w:rFonts w:ascii="Arial" w:eastAsia="Calibri" w:hAnsi="Arial" w:cs="Arial"/>
          <w:color w:val="000000"/>
          <w:spacing w:val="-4"/>
          <w:sz w:val="19"/>
          <w:szCs w:val="19"/>
        </w:rPr>
        <w:t xml:space="preserve"> v k. </w:t>
      </w:r>
      <w:proofErr w:type="spellStart"/>
      <w:r w:rsidR="00704AB8" w:rsidRPr="000E4C91">
        <w:rPr>
          <w:rFonts w:ascii="Arial" w:eastAsia="Calibri" w:hAnsi="Arial" w:cs="Arial"/>
          <w:color w:val="000000"/>
          <w:spacing w:val="-4"/>
          <w:sz w:val="19"/>
          <w:szCs w:val="19"/>
        </w:rPr>
        <w:t>ú.</w:t>
      </w:r>
      <w:proofErr w:type="spellEnd"/>
      <w:r w:rsidR="00704AB8" w:rsidRPr="000E4C91">
        <w:rPr>
          <w:rFonts w:ascii="Arial" w:eastAsia="Calibri" w:hAnsi="Arial" w:cs="Arial"/>
          <w:color w:val="000000"/>
          <w:spacing w:val="-4"/>
          <w:sz w:val="19"/>
          <w:szCs w:val="19"/>
        </w:rPr>
        <w:t xml:space="preserve"> </w:t>
      </w:r>
      <w:r w:rsidRPr="000E4C91">
        <w:rPr>
          <w:rFonts w:ascii="Arial" w:eastAsia="Calibri" w:hAnsi="Arial" w:cs="Arial"/>
          <w:color w:val="000000"/>
          <w:spacing w:val="-4"/>
          <w:sz w:val="19"/>
          <w:szCs w:val="19"/>
        </w:rPr>
        <w:t xml:space="preserve">Žižkov, obec Praha, </w:t>
      </w:r>
      <w:r w:rsidR="00704AB8" w:rsidRPr="000E4C91">
        <w:rPr>
          <w:rFonts w:ascii="Arial" w:eastAsia="Calibri" w:hAnsi="Arial" w:cs="Arial"/>
          <w:color w:val="000000"/>
          <w:spacing w:val="-4"/>
          <w:sz w:val="19"/>
          <w:szCs w:val="19"/>
        </w:rPr>
        <w:t>zapsaný</w:t>
      </w:r>
      <w:r w:rsidR="007C0A9B">
        <w:rPr>
          <w:rFonts w:ascii="Arial" w:eastAsia="Calibri" w:hAnsi="Arial" w:cs="Arial"/>
          <w:color w:val="000000"/>
          <w:spacing w:val="-4"/>
          <w:sz w:val="19"/>
          <w:szCs w:val="19"/>
        </w:rPr>
        <w:t>m</w:t>
      </w:r>
      <w:r w:rsidR="00704AB8" w:rsidRPr="000E4C91">
        <w:rPr>
          <w:rFonts w:ascii="Arial" w:eastAsia="Calibri" w:hAnsi="Arial" w:cs="Arial"/>
          <w:color w:val="000000"/>
          <w:spacing w:val="-4"/>
          <w:sz w:val="19"/>
          <w:szCs w:val="19"/>
        </w:rPr>
        <w:t xml:space="preserve"> pro uvedené katastrální území a obec u </w:t>
      </w:r>
      <w:r w:rsidRPr="000E4C91">
        <w:rPr>
          <w:rFonts w:ascii="Arial" w:eastAsia="Calibri" w:hAnsi="Arial" w:cs="Arial"/>
          <w:color w:val="000000"/>
          <w:spacing w:val="-4"/>
          <w:sz w:val="19"/>
          <w:szCs w:val="19"/>
        </w:rPr>
        <w:t>Katastrální</w:t>
      </w:r>
      <w:r w:rsidR="00704AB8" w:rsidRPr="000E4C91">
        <w:rPr>
          <w:rFonts w:ascii="Arial" w:eastAsia="Calibri" w:hAnsi="Arial" w:cs="Arial"/>
          <w:color w:val="000000"/>
          <w:spacing w:val="-4"/>
          <w:sz w:val="19"/>
          <w:szCs w:val="19"/>
        </w:rPr>
        <w:t>ho</w:t>
      </w:r>
      <w:r w:rsidRPr="000E4C91">
        <w:rPr>
          <w:rFonts w:ascii="Arial" w:eastAsia="Calibri" w:hAnsi="Arial" w:cs="Arial"/>
          <w:color w:val="000000"/>
          <w:spacing w:val="-4"/>
          <w:sz w:val="19"/>
          <w:szCs w:val="19"/>
        </w:rPr>
        <w:t xml:space="preserve"> úřad</w:t>
      </w:r>
      <w:r w:rsidR="00704AB8" w:rsidRPr="000E4C91">
        <w:rPr>
          <w:rFonts w:ascii="Arial" w:eastAsia="Calibri" w:hAnsi="Arial" w:cs="Arial"/>
          <w:color w:val="000000"/>
          <w:spacing w:val="-4"/>
          <w:sz w:val="19"/>
          <w:szCs w:val="19"/>
        </w:rPr>
        <w:t xml:space="preserve">u </w:t>
      </w:r>
      <w:r w:rsidRPr="000E4C91">
        <w:rPr>
          <w:rFonts w:ascii="Arial" w:eastAsia="Calibri" w:hAnsi="Arial" w:cs="Arial"/>
          <w:color w:val="000000"/>
          <w:spacing w:val="-4"/>
          <w:sz w:val="19"/>
          <w:szCs w:val="19"/>
        </w:rPr>
        <w:t xml:space="preserve">pro hlavní město Prahu, </w:t>
      </w:r>
      <w:r w:rsidR="00703C23">
        <w:rPr>
          <w:rFonts w:ascii="Arial" w:eastAsia="Calibri" w:hAnsi="Arial" w:cs="Arial"/>
          <w:color w:val="000000"/>
          <w:spacing w:val="-4"/>
          <w:sz w:val="19"/>
          <w:szCs w:val="19"/>
        </w:rPr>
        <w:t>K</w:t>
      </w:r>
      <w:r w:rsidRPr="000E4C91">
        <w:rPr>
          <w:rFonts w:ascii="Arial" w:eastAsia="Calibri" w:hAnsi="Arial" w:cs="Arial"/>
          <w:color w:val="000000"/>
          <w:spacing w:val="-4"/>
          <w:sz w:val="19"/>
          <w:szCs w:val="19"/>
        </w:rPr>
        <w:t>atastrální pracoviště Praha</w:t>
      </w:r>
      <w:r w:rsidR="00704AB8" w:rsidRPr="000E4C91">
        <w:rPr>
          <w:rFonts w:ascii="Arial" w:eastAsia="Calibri" w:hAnsi="Arial" w:cs="Arial"/>
          <w:color w:val="000000"/>
          <w:spacing w:val="-4"/>
          <w:sz w:val="19"/>
          <w:szCs w:val="19"/>
        </w:rPr>
        <w:t xml:space="preserve"> na LV č. </w:t>
      </w:r>
      <w:r w:rsidR="00B27A7A">
        <w:rPr>
          <w:rFonts w:ascii="Arial" w:eastAsia="Calibri" w:hAnsi="Arial" w:cs="Arial"/>
          <w:color w:val="000000"/>
          <w:spacing w:val="-4"/>
          <w:sz w:val="19"/>
          <w:szCs w:val="19"/>
        </w:rPr>
        <w:t>1636</w:t>
      </w:r>
      <w:r w:rsidRPr="000E4C91">
        <w:rPr>
          <w:rFonts w:ascii="Arial" w:eastAsia="Calibri" w:hAnsi="Arial" w:cs="Arial"/>
          <w:color w:val="000000"/>
          <w:spacing w:val="-4"/>
          <w:sz w:val="19"/>
          <w:szCs w:val="19"/>
        </w:rPr>
        <w:t xml:space="preserve"> (dále jen</w:t>
      </w:r>
      <w:r w:rsidR="00704AB8" w:rsidRPr="000E4C91">
        <w:rPr>
          <w:rFonts w:ascii="Arial" w:eastAsia="Calibri" w:hAnsi="Arial" w:cs="Arial"/>
          <w:color w:val="000000"/>
          <w:spacing w:val="-4"/>
          <w:sz w:val="19"/>
          <w:szCs w:val="19"/>
        </w:rPr>
        <w:t>:</w:t>
      </w:r>
      <w:r w:rsidRPr="000E4C91">
        <w:rPr>
          <w:rFonts w:ascii="Arial" w:eastAsia="Calibri" w:hAnsi="Arial" w:cs="Arial"/>
          <w:color w:val="000000"/>
          <w:spacing w:val="-4"/>
          <w:sz w:val="19"/>
          <w:szCs w:val="19"/>
        </w:rPr>
        <w:t xml:space="preserve"> „Pozemek“) a že není žádným způsobem omezen ve svém právu nakládat s Pozemkem a zřídit k Pozemku věcné břemeno služebnosti inženýrské sítě podle ustanovení § 1257 a násl. </w:t>
      </w:r>
      <w:r w:rsidR="007C0A9B">
        <w:rPr>
          <w:rFonts w:ascii="Arial" w:eastAsia="Calibri" w:hAnsi="Arial" w:cs="Arial"/>
          <w:color w:val="000000"/>
          <w:spacing w:val="-4"/>
          <w:sz w:val="19"/>
          <w:szCs w:val="19"/>
        </w:rPr>
        <w:t xml:space="preserve">občanského zákoníku, </w:t>
      </w:r>
      <w:r w:rsidR="007C0A9B" w:rsidRPr="00713727">
        <w:rPr>
          <w:rFonts w:ascii="Arial" w:eastAsia="Calibri" w:hAnsi="Arial" w:cs="Arial"/>
          <w:color w:val="000000"/>
          <w:spacing w:val="-4"/>
          <w:sz w:val="19"/>
          <w:szCs w:val="19"/>
        </w:rPr>
        <w:t>s výhradou uvedenou níže ve třetí větě čl. VI odst. 6.1. této Smlouvy.</w:t>
      </w:r>
      <w:r w:rsidRPr="00713727">
        <w:rPr>
          <w:rFonts w:ascii="Arial" w:eastAsia="Calibri" w:hAnsi="Arial" w:cs="Arial"/>
          <w:color w:val="000000"/>
          <w:spacing w:val="-4"/>
          <w:sz w:val="19"/>
          <w:szCs w:val="19"/>
        </w:rPr>
        <w:t>.</w:t>
      </w:r>
    </w:p>
    <w:p w14:paraId="68B95255" w14:textId="77777777" w:rsidR="00C54CCA" w:rsidRPr="000E4C91" w:rsidRDefault="00C54CCA" w:rsidP="00C54CCA">
      <w:pPr>
        <w:pStyle w:val="Odstavecseseznamem"/>
        <w:numPr>
          <w:ilvl w:val="1"/>
          <w:numId w:val="12"/>
        </w:numPr>
        <w:shd w:val="clear" w:color="auto" w:fill="FFFFFF"/>
        <w:spacing w:after="120"/>
        <w:ind w:right="-96"/>
        <w:contextualSpacing w:val="0"/>
        <w:jc w:val="both"/>
        <w:rPr>
          <w:rFonts w:ascii="Arial" w:eastAsia="Calibri" w:hAnsi="Arial" w:cs="Arial"/>
          <w:color w:val="000000"/>
          <w:spacing w:val="-4"/>
          <w:sz w:val="19"/>
          <w:szCs w:val="19"/>
        </w:rPr>
      </w:pPr>
      <w:r w:rsidRPr="000E4C91">
        <w:rPr>
          <w:rFonts w:ascii="Arial" w:eastAsia="Calibri" w:hAnsi="Arial" w:cs="Arial"/>
          <w:color w:val="000000"/>
          <w:spacing w:val="-4"/>
          <w:sz w:val="19"/>
          <w:szCs w:val="19"/>
        </w:rPr>
        <w:t xml:space="preserve">Povinný dále prohlašuje, že Pozemek, který </w:t>
      </w:r>
      <w:r w:rsidR="00316B49" w:rsidRPr="000E4C91">
        <w:rPr>
          <w:rFonts w:ascii="Arial" w:eastAsia="Calibri" w:hAnsi="Arial" w:cs="Arial"/>
          <w:color w:val="000000"/>
          <w:spacing w:val="-4"/>
          <w:sz w:val="19"/>
          <w:szCs w:val="19"/>
        </w:rPr>
        <w:t xml:space="preserve">má </w:t>
      </w:r>
      <w:r w:rsidRPr="000E4C91">
        <w:rPr>
          <w:rFonts w:ascii="Arial" w:eastAsia="Calibri" w:hAnsi="Arial" w:cs="Arial"/>
          <w:color w:val="000000"/>
          <w:spacing w:val="-4"/>
          <w:sz w:val="19"/>
          <w:szCs w:val="19"/>
        </w:rPr>
        <w:t xml:space="preserve">být zatížen Věcným břemenem služebnosti inženýrské sítě, je bez právních vad a neexistují žádné okolnosti, které by mohly v budoucnu bránit řádnému využívání práva odpovídajícímu věcnému břemeni.  </w:t>
      </w:r>
    </w:p>
    <w:p w14:paraId="289877CC" w14:textId="7A5F8904" w:rsidR="00A43487" w:rsidRPr="000E4C91" w:rsidRDefault="00A43487" w:rsidP="00620408">
      <w:pPr>
        <w:pStyle w:val="Odstavecseseznamem"/>
        <w:numPr>
          <w:ilvl w:val="1"/>
          <w:numId w:val="12"/>
        </w:numPr>
        <w:spacing w:after="120"/>
        <w:contextualSpacing w:val="0"/>
        <w:jc w:val="both"/>
        <w:rPr>
          <w:rFonts w:ascii="Arial" w:hAnsi="Arial" w:cs="Arial"/>
          <w:sz w:val="19"/>
          <w:szCs w:val="19"/>
        </w:rPr>
      </w:pPr>
      <w:r w:rsidRPr="000E4C91">
        <w:rPr>
          <w:rFonts w:ascii="Arial" w:eastAsia="Calibri" w:hAnsi="Arial" w:cs="Arial"/>
          <w:color w:val="000000"/>
          <w:spacing w:val="-6"/>
          <w:sz w:val="19"/>
          <w:szCs w:val="19"/>
        </w:rPr>
        <w:t xml:space="preserve">Oprávněný </w:t>
      </w:r>
      <w:r w:rsidR="00222F8D">
        <w:rPr>
          <w:rFonts w:ascii="Arial" w:eastAsia="Calibri" w:hAnsi="Arial" w:cs="Arial"/>
          <w:color w:val="000000"/>
          <w:spacing w:val="-6"/>
          <w:sz w:val="19"/>
          <w:szCs w:val="19"/>
        </w:rPr>
        <w:t xml:space="preserve">dále prohlašuje, že </w:t>
      </w:r>
      <w:r w:rsidRPr="000E4C91">
        <w:rPr>
          <w:rFonts w:ascii="Arial" w:eastAsia="Calibri" w:hAnsi="Arial" w:cs="Arial"/>
          <w:color w:val="000000"/>
          <w:spacing w:val="-6"/>
          <w:sz w:val="19"/>
          <w:szCs w:val="19"/>
        </w:rPr>
        <w:t>je výlučným vlastníkem a provozovatelem p</w:t>
      </w:r>
      <w:r w:rsidR="00703C23">
        <w:rPr>
          <w:rFonts w:ascii="Arial" w:eastAsia="Calibri" w:hAnsi="Arial" w:cs="Arial"/>
          <w:color w:val="000000"/>
          <w:spacing w:val="-6"/>
          <w:sz w:val="19"/>
          <w:szCs w:val="19"/>
        </w:rPr>
        <w:t>lynárenské přepravní soustavy</w:t>
      </w:r>
      <w:r w:rsidR="00D64C3C" w:rsidRPr="000E4C91">
        <w:rPr>
          <w:rFonts w:ascii="Arial" w:eastAsia="Calibri" w:hAnsi="Arial" w:cs="Arial"/>
          <w:color w:val="000000"/>
          <w:spacing w:val="-6"/>
          <w:sz w:val="19"/>
          <w:szCs w:val="19"/>
        </w:rPr>
        <w:t xml:space="preserve"> včetně technických zařízení, která s ní provozně souvisejí, </w:t>
      </w:r>
      <w:r w:rsidR="00703C23">
        <w:rPr>
          <w:rFonts w:ascii="Arial" w:eastAsia="Calibri" w:hAnsi="Arial" w:cs="Arial"/>
          <w:color w:val="000000"/>
          <w:spacing w:val="-6"/>
          <w:sz w:val="19"/>
          <w:szCs w:val="19"/>
        </w:rPr>
        <w:t xml:space="preserve">a </w:t>
      </w:r>
      <w:r w:rsidR="00D64C3C" w:rsidRPr="000E4C91">
        <w:rPr>
          <w:rFonts w:ascii="Arial" w:eastAsia="Calibri" w:hAnsi="Arial" w:cs="Arial"/>
          <w:color w:val="000000"/>
          <w:spacing w:val="-6"/>
          <w:sz w:val="19"/>
          <w:szCs w:val="19"/>
        </w:rPr>
        <w:t>kter</w:t>
      </w:r>
      <w:r w:rsidR="00703C23">
        <w:rPr>
          <w:rFonts w:ascii="Arial" w:eastAsia="Calibri" w:hAnsi="Arial" w:cs="Arial"/>
          <w:color w:val="000000"/>
          <w:spacing w:val="-6"/>
          <w:sz w:val="19"/>
          <w:szCs w:val="19"/>
        </w:rPr>
        <w:t>á</w:t>
      </w:r>
      <w:r w:rsidR="00B4463D">
        <w:rPr>
          <w:rFonts w:ascii="Arial" w:eastAsia="Calibri" w:hAnsi="Arial" w:cs="Arial"/>
          <w:color w:val="000000"/>
          <w:spacing w:val="-6"/>
          <w:sz w:val="19"/>
          <w:szCs w:val="19"/>
        </w:rPr>
        <w:t xml:space="preserve"> </w:t>
      </w:r>
      <w:r w:rsidR="00B4463D" w:rsidRPr="000E4C91">
        <w:rPr>
          <w:rFonts w:ascii="Arial" w:eastAsia="Calibri" w:hAnsi="Arial" w:cs="Arial"/>
          <w:color w:val="000000"/>
          <w:spacing w:val="-6"/>
          <w:sz w:val="19"/>
          <w:szCs w:val="19"/>
        </w:rPr>
        <w:t>j</w:t>
      </w:r>
      <w:r w:rsidR="00B4463D">
        <w:rPr>
          <w:rFonts w:ascii="Arial" w:eastAsia="Calibri" w:hAnsi="Arial" w:cs="Arial"/>
          <w:color w:val="000000"/>
          <w:spacing w:val="-6"/>
          <w:sz w:val="19"/>
          <w:szCs w:val="19"/>
        </w:rPr>
        <w:t>sou</w:t>
      </w:r>
      <w:r w:rsidR="00B4463D" w:rsidRPr="000E4C91">
        <w:rPr>
          <w:rFonts w:ascii="Arial" w:eastAsia="Calibri" w:hAnsi="Arial" w:cs="Arial"/>
          <w:color w:val="000000"/>
          <w:spacing w:val="-6"/>
          <w:sz w:val="19"/>
          <w:szCs w:val="19"/>
        </w:rPr>
        <w:t xml:space="preserve"> součástí zařízení sloužící pro provoz plynárenské přepravní soustavy</w:t>
      </w:r>
      <w:r w:rsidR="00D64C3C" w:rsidRPr="000E4C91">
        <w:rPr>
          <w:rFonts w:ascii="Arial" w:eastAsia="Calibri" w:hAnsi="Arial" w:cs="Arial"/>
          <w:color w:val="000000"/>
          <w:spacing w:val="-6"/>
          <w:sz w:val="19"/>
          <w:szCs w:val="19"/>
        </w:rPr>
        <w:t xml:space="preserve"> </w:t>
      </w:r>
      <w:r w:rsidR="00316B49" w:rsidRPr="000E4C91">
        <w:rPr>
          <w:rFonts w:ascii="Arial" w:eastAsia="Calibri" w:hAnsi="Arial" w:cs="Arial"/>
          <w:color w:val="000000"/>
          <w:spacing w:val="-6"/>
          <w:sz w:val="19"/>
          <w:szCs w:val="19"/>
        </w:rPr>
        <w:t>Oprávněného</w:t>
      </w:r>
      <w:r w:rsidR="00574069" w:rsidRPr="000E4C91">
        <w:rPr>
          <w:rFonts w:ascii="Arial" w:eastAsia="Calibri" w:hAnsi="Arial" w:cs="Arial"/>
          <w:color w:val="000000"/>
          <w:spacing w:val="-6"/>
          <w:sz w:val="19"/>
          <w:szCs w:val="19"/>
        </w:rPr>
        <w:t>.</w:t>
      </w:r>
      <w:r w:rsidR="00316B49" w:rsidRPr="000E4C91">
        <w:rPr>
          <w:rFonts w:ascii="Arial" w:eastAsia="Calibri" w:hAnsi="Arial" w:cs="Arial"/>
          <w:color w:val="000000"/>
          <w:spacing w:val="-6"/>
          <w:sz w:val="19"/>
          <w:szCs w:val="19"/>
        </w:rPr>
        <w:t xml:space="preserve"> </w:t>
      </w:r>
      <w:r w:rsidRPr="000E4C91">
        <w:rPr>
          <w:rFonts w:ascii="Arial" w:hAnsi="Arial" w:cs="Arial"/>
          <w:sz w:val="19"/>
          <w:szCs w:val="19"/>
        </w:rPr>
        <w:t xml:space="preserve">Toto zařízení je </w:t>
      </w:r>
      <w:r w:rsidR="00222F8D">
        <w:rPr>
          <w:rFonts w:ascii="Arial" w:hAnsi="Arial" w:cs="Arial"/>
          <w:sz w:val="19"/>
          <w:szCs w:val="19"/>
        </w:rPr>
        <w:t>liniovou stavbou</w:t>
      </w:r>
      <w:r w:rsidRPr="000E4C91">
        <w:rPr>
          <w:rFonts w:ascii="Arial" w:hAnsi="Arial" w:cs="Arial"/>
          <w:sz w:val="19"/>
          <w:szCs w:val="19"/>
        </w:rPr>
        <w:t xml:space="preserve"> ve smyslu § 509</w:t>
      </w:r>
      <w:r w:rsidR="00B4463D">
        <w:rPr>
          <w:rFonts w:ascii="Arial" w:hAnsi="Arial" w:cs="Arial"/>
          <w:sz w:val="19"/>
          <w:szCs w:val="19"/>
        </w:rPr>
        <w:t xml:space="preserve"> </w:t>
      </w:r>
      <w:r w:rsidR="00222F8D">
        <w:rPr>
          <w:rFonts w:ascii="Arial" w:hAnsi="Arial" w:cs="Arial"/>
          <w:sz w:val="19"/>
          <w:szCs w:val="19"/>
        </w:rPr>
        <w:t xml:space="preserve">občanského zákoníku </w:t>
      </w:r>
      <w:r w:rsidRPr="000E4C91">
        <w:rPr>
          <w:rFonts w:ascii="Arial" w:hAnsi="Arial" w:cs="Arial"/>
          <w:spacing w:val="-3"/>
          <w:sz w:val="19"/>
          <w:szCs w:val="19"/>
        </w:rPr>
        <w:t xml:space="preserve">a není </w:t>
      </w:r>
      <w:r w:rsidR="00222F8D">
        <w:rPr>
          <w:rFonts w:ascii="Arial" w:hAnsi="Arial" w:cs="Arial"/>
          <w:spacing w:val="-3"/>
          <w:sz w:val="19"/>
          <w:szCs w:val="19"/>
        </w:rPr>
        <w:t xml:space="preserve">proto </w:t>
      </w:r>
      <w:r w:rsidRPr="000E4C91">
        <w:rPr>
          <w:rFonts w:ascii="Arial" w:hAnsi="Arial" w:cs="Arial"/>
          <w:spacing w:val="-3"/>
          <w:sz w:val="19"/>
          <w:szCs w:val="19"/>
        </w:rPr>
        <w:t>součástí Pozemku (dále jen: „Inženýrská síť“).</w:t>
      </w:r>
    </w:p>
    <w:p w14:paraId="4B038873" w14:textId="18275C8C" w:rsidR="00704AB8" w:rsidRPr="000E4C91" w:rsidRDefault="00704AB8" w:rsidP="00620408">
      <w:pPr>
        <w:pStyle w:val="Odstavecseseznamem"/>
        <w:numPr>
          <w:ilvl w:val="1"/>
          <w:numId w:val="12"/>
        </w:numPr>
        <w:spacing w:after="120"/>
        <w:contextualSpacing w:val="0"/>
        <w:jc w:val="both"/>
        <w:rPr>
          <w:rFonts w:ascii="Arial" w:hAnsi="Arial" w:cs="Arial"/>
          <w:sz w:val="19"/>
          <w:szCs w:val="19"/>
        </w:rPr>
      </w:pPr>
      <w:r w:rsidRPr="000E4C91">
        <w:rPr>
          <w:rFonts w:ascii="Arial" w:hAnsi="Arial" w:cs="Arial"/>
          <w:spacing w:val="-3"/>
          <w:sz w:val="19"/>
          <w:szCs w:val="19"/>
        </w:rPr>
        <w:t>Inženýrská síť je plynárenským zařízením a součástí plynárenské přepravní soustavy ve smyslu ustanovení § 2 odst. 2 písm. b) bod</w:t>
      </w:r>
      <w:r w:rsidR="00222F8D">
        <w:rPr>
          <w:rFonts w:ascii="Arial" w:hAnsi="Arial" w:cs="Arial"/>
          <w:spacing w:val="-3"/>
          <w:sz w:val="19"/>
          <w:szCs w:val="19"/>
        </w:rPr>
        <w:t>u</w:t>
      </w:r>
      <w:r w:rsidRPr="000E4C91">
        <w:rPr>
          <w:rFonts w:ascii="Arial" w:hAnsi="Arial" w:cs="Arial"/>
          <w:spacing w:val="-3"/>
          <w:sz w:val="19"/>
          <w:szCs w:val="19"/>
        </w:rPr>
        <w:t xml:space="preserve"> 14 </w:t>
      </w:r>
      <w:r w:rsidR="00222F8D">
        <w:rPr>
          <w:rFonts w:ascii="Arial" w:hAnsi="Arial" w:cs="Arial"/>
          <w:spacing w:val="-3"/>
          <w:sz w:val="19"/>
          <w:szCs w:val="19"/>
        </w:rPr>
        <w:t xml:space="preserve">energetického </w:t>
      </w:r>
      <w:r w:rsidRPr="000E4C91">
        <w:rPr>
          <w:rFonts w:ascii="Arial" w:hAnsi="Arial" w:cs="Arial"/>
          <w:spacing w:val="-3"/>
          <w:sz w:val="19"/>
          <w:szCs w:val="19"/>
        </w:rPr>
        <w:t>zákona. Byla zřízena a je provozována ve veřejném zájmu.</w:t>
      </w:r>
    </w:p>
    <w:p w14:paraId="7C389CAE" w14:textId="6FAEAC0E" w:rsidR="00A43487" w:rsidRPr="000E4C91" w:rsidRDefault="00704AB8" w:rsidP="00620408">
      <w:pPr>
        <w:pStyle w:val="Odstavecseseznamem"/>
        <w:numPr>
          <w:ilvl w:val="1"/>
          <w:numId w:val="12"/>
        </w:numPr>
        <w:spacing w:after="120"/>
        <w:contextualSpacing w:val="0"/>
        <w:jc w:val="both"/>
        <w:rPr>
          <w:rFonts w:ascii="Arial" w:hAnsi="Arial" w:cs="Arial"/>
          <w:sz w:val="19"/>
          <w:szCs w:val="19"/>
        </w:rPr>
      </w:pPr>
      <w:r w:rsidRPr="000E4C91">
        <w:rPr>
          <w:rFonts w:ascii="Arial" w:hAnsi="Arial" w:cs="Arial"/>
          <w:sz w:val="19"/>
          <w:szCs w:val="19"/>
        </w:rPr>
        <w:t>Investor tímto</w:t>
      </w:r>
      <w:r w:rsidR="00A43487" w:rsidRPr="000E4C91">
        <w:rPr>
          <w:rFonts w:ascii="Arial" w:hAnsi="Arial" w:cs="Arial"/>
          <w:sz w:val="19"/>
          <w:szCs w:val="19"/>
        </w:rPr>
        <w:t xml:space="preserve"> prohlašuje, že je investorem stavby </w:t>
      </w:r>
      <w:r w:rsidR="00D64C3C" w:rsidRPr="000E4C91">
        <w:rPr>
          <w:rFonts w:ascii="Arial" w:hAnsi="Arial" w:cs="Arial"/>
          <w:sz w:val="19"/>
          <w:szCs w:val="19"/>
        </w:rPr>
        <w:t>„Revitalizace nákladového nádraží Žižkov – sever“</w:t>
      </w:r>
      <w:r w:rsidR="00A43487" w:rsidRPr="000E4C91">
        <w:rPr>
          <w:rFonts w:ascii="Arial" w:hAnsi="Arial" w:cs="Arial"/>
          <w:sz w:val="19"/>
          <w:szCs w:val="19"/>
        </w:rPr>
        <w:t>,</w:t>
      </w:r>
      <w:r w:rsidRPr="000E4C91">
        <w:rPr>
          <w:rFonts w:ascii="Arial" w:hAnsi="Arial" w:cs="Arial"/>
          <w:sz w:val="19"/>
          <w:szCs w:val="19"/>
        </w:rPr>
        <w:t xml:space="preserve"> Praha 3,</w:t>
      </w:r>
      <w:r w:rsidR="00A43487" w:rsidRPr="000E4C91">
        <w:rPr>
          <w:rFonts w:ascii="Arial" w:hAnsi="Arial" w:cs="Arial"/>
          <w:sz w:val="19"/>
          <w:szCs w:val="19"/>
        </w:rPr>
        <w:t xml:space="preserve"> v jejímž rámci došlo k přeložení </w:t>
      </w:r>
      <w:r w:rsidR="005C60D7" w:rsidRPr="000E4C91">
        <w:rPr>
          <w:rFonts w:ascii="Arial" w:hAnsi="Arial" w:cs="Arial"/>
          <w:sz w:val="19"/>
          <w:szCs w:val="19"/>
        </w:rPr>
        <w:t>I</w:t>
      </w:r>
      <w:r w:rsidR="00A43487" w:rsidRPr="000E4C91">
        <w:rPr>
          <w:rFonts w:ascii="Arial" w:hAnsi="Arial" w:cs="Arial"/>
          <w:sz w:val="19"/>
          <w:szCs w:val="19"/>
        </w:rPr>
        <w:t>nženýrské sítě.</w:t>
      </w:r>
    </w:p>
    <w:p w14:paraId="7C2F5DB8" w14:textId="77777777" w:rsidR="00A43487" w:rsidRPr="000E4C91" w:rsidRDefault="00A43487" w:rsidP="00A43487">
      <w:pPr>
        <w:shd w:val="clear" w:color="auto" w:fill="FFFFFF"/>
        <w:ind w:right="-96"/>
        <w:jc w:val="center"/>
        <w:rPr>
          <w:rFonts w:ascii="Arial" w:eastAsia="Calibri" w:hAnsi="Arial" w:cs="Arial"/>
          <w:b/>
          <w:color w:val="000000"/>
          <w:spacing w:val="-6"/>
          <w:sz w:val="19"/>
          <w:szCs w:val="19"/>
          <w:u w:val="single"/>
        </w:rPr>
      </w:pPr>
    </w:p>
    <w:p w14:paraId="402B4A70" w14:textId="77777777" w:rsidR="00A43487" w:rsidRPr="000E4C91" w:rsidRDefault="00A43487" w:rsidP="00A43487">
      <w:pPr>
        <w:shd w:val="clear" w:color="auto" w:fill="FFFFFF"/>
        <w:ind w:right="-96"/>
        <w:jc w:val="center"/>
        <w:rPr>
          <w:rFonts w:ascii="Arial" w:eastAsia="Calibri" w:hAnsi="Arial" w:cs="Arial"/>
          <w:b/>
          <w:color w:val="000000"/>
          <w:spacing w:val="-6"/>
          <w:sz w:val="19"/>
          <w:szCs w:val="19"/>
          <w:u w:val="single"/>
        </w:rPr>
      </w:pPr>
      <w:r w:rsidRPr="000E4C91">
        <w:rPr>
          <w:rFonts w:ascii="Arial" w:eastAsia="Calibri" w:hAnsi="Arial" w:cs="Arial"/>
          <w:b/>
          <w:color w:val="000000"/>
          <w:spacing w:val="-6"/>
          <w:sz w:val="19"/>
          <w:szCs w:val="19"/>
          <w:u w:val="single"/>
        </w:rPr>
        <w:t>Článek II.</w:t>
      </w:r>
    </w:p>
    <w:p w14:paraId="692579FD" w14:textId="045588E1" w:rsidR="00A43487" w:rsidRPr="000E4C91" w:rsidRDefault="00A43487" w:rsidP="008C44DA">
      <w:pPr>
        <w:shd w:val="clear" w:color="auto" w:fill="FFFFFF"/>
        <w:spacing w:after="100"/>
        <w:ind w:right="-96"/>
        <w:jc w:val="center"/>
        <w:rPr>
          <w:rFonts w:ascii="Arial" w:eastAsia="Calibri" w:hAnsi="Arial" w:cs="Arial"/>
          <w:b/>
          <w:bCs/>
          <w:color w:val="000000"/>
          <w:spacing w:val="-4"/>
          <w:sz w:val="19"/>
          <w:szCs w:val="19"/>
        </w:rPr>
      </w:pPr>
      <w:r w:rsidRPr="000E4C91">
        <w:rPr>
          <w:rFonts w:ascii="Arial" w:eastAsia="Calibri" w:hAnsi="Arial" w:cs="Arial"/>
          <w:b/>
          <w:bCs/>
          <w:color w:val="000000"/>
          <w:spacing w:val="-4"/>
          <w:sz w:val="19"/>
          <w:szCs w:val="19"/>
        </w:rPr>
        <w:t xml:space="preserve">Předmět Smlouvy </w:t>
      </w:r>
    </w:p>
    <w:p w14:paraId="5DC5C82F" w14:textId="6CE16DBB" w:rsidR="00A43487" w:rsidRPr="000E4C91" w:rsidRDefault="00A43487" w:rsidP="00A43487">
      <w:pPr>
        <w:shd w:val="clear" w:color="auto" w:fill="FFFFFF"/>
        <w:ind w:right="-96"/>
        <w:jc w:val="both"/>
        <w:rPr>
          <w:rFonts w:ascii="Arial" w:eastAsia="Calibri" w:hAnsi="Arial" w:cs="Arial"/>
          <w:color w:val="000000"/>
          <w:spacing w:val="-3"/>
          <w:sz w:val="19"/>
          <w:szCs w:val="19"/>
        </w:rPr>
      </w:pPr>
      <w:r w:rsidRPr="000E4C91">
        <w:rPr>
          <w:rFonts w:ascii="Arial" w:eastAsia="Calibri" w:hAnsi="Arial" w:cs="Arial"/>
          <w:color w:val="000000"/>
          <w:spacing w:val="2"/>
          <w:sz w:val="19"/>
          <w:szCs w:val="19"/>
        </w:rPr>
        <w:t xml:space="preserve">Předmětem Smlouvy je zřízení a vymezení věcného břemene </w:t>
      </w:r>
      <w:r w:rsidR="00222F8D">
        <w:rPr>
          <w:rFonts w:ascii="Arial" w:eastAsia="Calibri" w:hAnsi="Arial" w:cs="Arial"/>
          <w:color w:val="000000"/>
          <w:spacing w:val="2"/>
          <w:sz w:val="19"/>
          <w:szCs w:val="19"/>
        </w:rPr>
        <w:t xml:space="preserve">- </w:t>
      </w:r>
      <w:r w:rsidRPr="000E4C91">
        <w:rPr>
          <w:rFonts w:ascii="Arial" w:eastAsia="Calibri" w:hAnsi="Arial" w:cs="Arial"/>
          <w:color w:val="000000"/>
          <w:spacing w:val="2"/>
          <w:sz w:val="19"/>
          <w:szCs w:val="19"/>
        </w:rPr>
        <w:t xml:space="preserve">služebnosti inženýrské sítě podle ustanovení § 58 odst. 2 </w:t>
      </w:r>
      <w:r w:rsidR="00222F8D">
        <w:rPr>
          <w:rFonts w:ascii="Arial" w:eastAsia="Calibri" w:hAnsi="Arial" w:cs="Arial"/>
          <w:color w:val="000000"/>
          <w:spacing w:val="2"/>
          <w:sz w:val="19"/>
          <w:szCs w:val="19"/>
        </w:rPr>
        <w:t xml:space="preserve">energetického </w:t>
      </w:r>
      <w:r w:rsidRPr="000E4C91">
        <w:rPr>
          <w:rFonts w:ascii="Arial" w:eastAsia="Calibri" w:hAnsi="Arial" w:cs="Arial"/>
          <w:color w:val="000000"/>
          <w:spacing w:val="-3"/>
          <w:sz w:val="19"/>
          <w:szCs w:val="19"/>
        </w:rPr>
        <w:t>zákona</w:t>
      </w:r>
      <w:r w:rsidRPr="000E4C91">
        <w:rPr>
          <w:rFonts w:ascii="Arial" w:eastAsia="Calibri" w:hAnsi="Arial" w:cs="Arial"/>
          <w:color w:val="000000"/>
          <w:spacing w:val="2"/>
          <w:sz w:val="19"/>
          <w:szCs w:val="19"/>
        </w:rPr>
        <w:t xml:space="preserve"> a § </w:t>
      </w:r>
      <w:r w:rsidRPr="000E4C91">
        <w:rPr>
          <w:rFonts w:ascii="Arial" w:eastAsia="Calibri" w:hAnsi="Arial" w:cs="Arial"/>
          <w:color w:val="000000"/>
          <w:spacing w:val="-3"/>
          <w:sz w:val="19"/>
          <w:szCs w:val="19"/>
        </w:rPr>
        <w:t xml:space="preserve">1257 a násl. </w:t>
      </w:r>
      <w:r w:rsidR="00222F8D">
        <w:rPr>
          <w:rFonts w:ascii="Arial" w:eastAsia="Calibri" w:hAnsi="Arial" w:cs="Arial"/>
          <w:color w:val="000000"/>
          <w:spacing w:val="-3"/>
          <w:sz w:val="19"/>
          <w:szCs w:val="19"/>
        </w:rPr>
        <w:t>občanského zákoníku</w:t>
      </w:r>
      <w:r w:rsidRPr="000E4C91">
        <w:rPr>
          <w:rFonts w:ascii="Arial" w:eastAsia="Calibri" w:hAnsi="Arial" w:cs="Arial"/>
          <w:color w:val="000000"/>
          <w:spacing w:val="-3"/>
          <w:sz w:val="19"/>
          <w:szCs w:val="19"/>
        </w:rPr>
        <w:t xml:space="preserve">, </w:t>
      </w:r>
      <w:r w:rsidRPr="000E4C91">
        <w:rPr>
          <w:rFonts w:ascii="Arial" w:eastAsia="Calibri" w:hAnsi="Arial" w:cs="Arial"/>
          <w:color w:val="000000"/>
          <w:spacing w:val="2"/>
          <w:sz w:val="19"/>
          <w:szCs w:val="19"/>
        </w:rPr>
        <w:t xml:space="preserve">specifikovaného v článku III. této </w:t>
      </w:r>
      <w:r w:rsidRPr="000E4C91">
        <w:rPr>
          <w:rFonts w:ascii="Arial" w:eastAsia="Calibri" w:hAnsi="Arial" w:cs="Arial"/>
          <w:color w:val="000000"/>
          <w:spacing w:val="-2"/>
          <w:sz w:val="19"/>
          <w:szCs w:val="19"/>
        </w:rPr>
        <w:t>Smlouvy</w:t>
      </w:r>
      <w:r w:rsidR="00222F8D">
        <w:rPr>
          <w:rFonts w:ascii="Arial" w:eastAsia="Calibri" w:hAnsi="Arial" w:cs="Arial"/>
          <w:color w:val="000000"/>
          <w:spacing w:val="-2"/>
          <w:sz w:val="19"/>
          <w:szCs w:val="19"/>
        </w:rPr>
        <w:t>,</w:t>
      </w:r>
      <w:r w:rsidRPr="000E4C91">
        <w:rPr>
          <w:rFonts w:ascii="Arial" w:eastAsia="Calibri" w:hAnsi="Arial" w:cs="Arial"/>
          <w:color w:val="000000"/>
          <w:spacing w:val="-2"/>
          <w:sz w:val="19"/>
          <w:szCs w:val="19"/>
        </w:rPr>
        <w:t xml:space="preserve"> na Pozemku ve prospěch Oprávněného v rozsahu uvedeném v této Smlouvě a vyplývajícím z přísl. ustanovení </w:t>
      </w:r>
      <w:r w:rsidR="00222F8D">
        <w:rPr>
          <w:rFonts w:ascii="Arial" w:eastAsia="Calibri" w:hAnsi="Arial" w:cs="Arial"/>
          <w:color w:val="000000"/>
          <w:spacing w:val="-2"/>
          <w:sz w:val="19"/>
          <w:szCs w:val="19"/>
        </w:rPr>
        <w:t xml:space="preserve">energetického </w:t>
      </w:r>
      <w:r w:rsidRPr="000E4C91">
        <w:rPr>
          <w:rFonts w:ascii="Arial" w:eastAsia="Calibri" w:hAnsi="Arial" w:cs="Arial"/>
          <w:color w:val="000000"/>
          <w:spacing w:val="-3"/>
          <w:sz w:val="19"/>
          <w:szCs w:val="19"/>
        </w:rPr>
        <w:t>zákona</w:t>
      </w:r>
      <w:r w:rsidRPr="000E4C91">
        <w:rPr>
          <w:rFonts w:ascii="Arial" w:eastAsia="Calibri" w:hAnsi="Arial" w:cs="Arial"/>
          <w:color w:val="000000"/>
          <w:spacing w:val="-2"/>
          <w:sz w:val="19"/>
          <w:szCs w:val="19"/>
        </w:rPr>
        <w:t>.</w:t>
      </w:r>
    </w:p>
    <w:p w14:paraId="079D94C9" w14:textId="77777777" w:rsidR="00A43487" w:rsidRDefault="00A43487" w:rsidP="00A43487">
      <w:pPr>
        <w:shd w:val="clear" w:color="auto" w:fill="FFFFFF"/>
        <w:ind w:right="-96"/>
        <w:jc w:val="center"/>
        <w:rPr>
          <w:rFonts w:ascii="Arial" w:eastAsia="Calibri" w:hAnsi="Arial" w:cs="Arial"/>
          <w:b/>
          <w:color w:val="000000"/>
          <w:spacing w:val="-6"/>
          <w:sz w:val="19"/>
          <w:szCs w:val="19"/>
        </w:rPr>
      </w:pPr>
    </w:p>
    <w:p w14:paraId="48ACBA1D" w14:textId="77777777" w:rsidR="005D56EF" w:rsidRPr="000E4C91" w:rsidRDefault="005D56EF" w:rsidP="00A43487">
      <w:pPr>
        <w:shd w:val="clear" w:color="auto" w:fill="FFFFFF"/>
        <w:ind w:right="-96"/>
        <w:jc w:val="center"/>
        <w:rPr>
          <w:rFonts w:ascii="Arial" w:eastAsia="Calibri" w:hAnsi="Arial" w:cs="Arial"/>
          <w:b/>
          <w:color w:val="000000"/>
          <w:spacing w:val="-6"/>
          <w:sz w:val="19"/>
          <w:szCs w:val="19"/>
        </w:rPr>
      </w:pPr>
    </w:p>
    <w:p w14:paraId="4361911A" w14:textId="77777777" w:rsidR="00A43487" w:rsidRPr="000E4C91" w:rsidRDefault="00A43487" w:rsidP="00A43487">
      <w:pPr>
        <w:shd w:val="clear" w:color="auto" w:fill="FFFFFF"/>
        <w:ind w:right="-96"/>
        <w:jc w:val="center"/>
        <w:rPr>
          <w:rFonts w:ascii="Arial" w:eastAsia="Calibri" w:hAnsi="Arial" w:cs="Arial"/>
          <w:b/>
          <w:color w:val="000000"/>
          <w:spacing w:val="-6"/>
          <w:sz w:val="19"/>
          <w:szCs w:val="19"/>
          <w:u w:val="single"/>
        </w:rPr>
      </w:pPr>
      <w:r w:rsidRPr="000E4C91">
        <w:rPr>
          <w:rFonts w:ascii="Arial" w:eastAsia="Calibri" w:hAnsi="Arial" w:cs="Arial"/>
          <w:b/>
          <w:color w:val="000000"/>
          <w:spacing w:val="-6"/>
          <w:sz w:val="19"/>
          <w:szCs w:val="19"/>
          <w:u w:val="single"/>
        </w:rPr>
        <w:t>Článek III.</w:t>
      </w:r>
    </w:p>
    <w:p w14:paraId="0982B177" w14:textId="6070E51F" w:rsidR="00A43487" w:rsidRPr="000E4C91" w:rsidRDefault="00A43487" w:rsidP="008C44DA">
      <w:pPr>
        <w:shd w:val="clear" w:color="auto" w:fill="FFFFFF"/>
        <w:spacing w:after="100"/>
        <w:ind w:right="-96"/>
        <w:jc w:val="center"/>
        <w:rPr>
          <w:rFonts w:ascii="Arial" w:eastAsia="Calibri" w:hAnsi="Arial" w:cs="Arial"/>
          <w:b/>
          <w:bCs/>
          <w:color w:val="000000"/>
          <w:spacing w:val="-4"/>
          <w:sz w:val="19"/>
          <w:szCs w:val="19"/>
        </w:rPr>
      </w:pPr>
      <w:r w:rsidRPr="000E4C91">
        <w:rPr>
          <w:rFonts w:ascii="Arial" w:eastAsia="Calibri" w:hAnsi="Arial" w:cs="Arial"/>
          <w:b/>
          <w:bCs/>
          <w:color w:val="000000"/>
          <w:spacing w:val="-4"/>
          <w:sz w:val="19"/>
          <w:szCs w:val="19"/>
        </w:rPr>
        <w:t>Specifikace věcného břemene služebnosti inženýrské sítě</w:t>
      </w:r>
    </w:p>
    <w:p w14:paraId="75DED57A" w14:textId="6020AE72" w:rsidR="00A43487" w:rsidRPr="000E4C91" w:rsidRDefault="00A43487" w:rsidP="00E54074">
      <w:pPr>
        <w:widowControl w:val="0"/>
        <w:shd w:val="clear" w:color="auto" w:fill="FFFFFF"/>
        <w:autoSpaceDE w:val="0"/>
        <w:autoSpaceDN w:val="0"/>
        <w:adjustRightInd w:val="0"/>
        <w:spacing w:after="120"/>
        <w:ind w:left="709" w:hanging="709"/>
        <w:jc w:val="both"/>
        <w:rPr>
          <w:rFonts w:ascii="Arial" w:hAnsi="Arial" w:cs="Arial"/>
          <w:sz w:val="19"/>
          <w:szCs w:val="19"/>
        </w:rPr>
      </w:pPr>
      <w:r w:rsidRPr="000E4C91">
        <w:rPr>
          <w:rFonts w:ascii="Arial" w:eastAsia="Calibri" w:hAnsi="Arial" w:cs="Arial"/>
          <w:color w:val="000000"/>
          <w:spacing w:val="-13"/>
          <w:sz w:val="19"/>
          <w:szCs w:val="19"/>
        </w:rPr>
        <w:t>3.1.</w:t>
      </w:r>
      <w:r w:rsidRPr="000E4C91">
        <w:rPr>
          <w:rFonts w:ascii="Arial" w:eastAsia="Calibri" w:hAnsi="Arial" w:cs="Arial"/>
          <w:color w:val="000000"/>
          <w:spacing w:val="-13"/>
          <w:sz w:val="19"/>
          <w:szCs w:val="19"/>
        </w:rPr>
        <w:tab/>
      </w:r>
      <w:r w:rsidR="00E54074" w:rsidRPr="000E4C91">
        <w:rPr>
          <w:rFonts w:ascii="Arial" w:eastAsia="Calibri" w:hAnsi="Arial" w:cs="Arial"/>
          <w:color w:val="000000"/>
          <w:spacing w:val="-3"/>
          <w:sz w:val="19"/>
          <w:szCs w:val="19"/>
        </w:rPr>
        <w:t>Povinný a Oprávněný</w:t>
      </w:r>
      <w:r w:rsidRPr="000E4C91">
        <w:rPr>
          <w:rFonts w:ascii="Arial" w:eastAsia="Calibri" w:hAnsi="Arial" w:cs="Arial"/>
          <w:color w:val="000000"/>
          <w:spacing w:val="-3"/>
          <w:sz w:val="19"/>
          <w:szCs w:val="19"/>
        </w:rPr>
        <w:t xml:space="preserve"> se dohodl</w:t>
      </w:r>
      <w:r w:rsidR="00E54074" w:rsidRPr="000E4C91">
        <w:rPr>
          <w:rFonts w:ascii="Arial" w:eastAsia="Calibri" w:hAnsi="Arial" w:cs="Arial"/>
          <w:color w:val="000000"/>
          <w:spacing w:val="-3"/>
          <w:sz w:val="19"/>
          <w:szCs w:val="19"/>
        </w:rPr>
        <w:t>i</w:t>
      </w:r>
      <w:r w:rsidRPr="000E4C91">
        <w:rPr>
          <w:rFonts w:ascii="Arial" w:eastAsia="Calibri" w:hAnsi="Arial" w:cs="Arial"/>
          <w:color w:val="000000"/>
          <w:spacing w:val="-3"/>
          <w:sz w:val="19"/>
          <w:szCs w:val="19"/>
        </w:rPr>
        <w:t>, že Povinný, jako vlastník</w:t>
      </w:r>
      <w:r w:rsidRPr="000E4C91">
        <w:rPr>
          <w:rFonts w:ascii="Arial" w:eastAsia="Calibri" w:hAnsi="Arial" w:cs="Arial"/>
          <w:color w:val="000000"/>
          <w:spacing w:val="-6"/>
          <w:sz w:val="19"/>
          <w:szCs w:val="19"/>
        </w:rPr>
        <w:t xml:space="preserve"> Pozemku zřizuje ve prospěch Oprávněného věcné břemeno </w:t>
      </w:r>
      <w:r w:rsidR="00DE7310">
        <w:rPr>
          <w:rFonts w:ascii="Arial" w:eastAsia="Calibri" w:hAnsi="Arial" w:cs="Arial"/>
          <w:color w:val="000000"/>
          <w:spacing w:val="-6"/>
          <w:sz w:val="19"/>
          <w:szCs w:val="19"/>
        </w:rPr>
        <w:t xml:space="preserve">- </w:t>
      </w:r>
      <w:r w:rsidRPr="000E4C91">
        <w:rPr>
          <w:rFonts w:ascii="Arial" w:eastAsia="Calibri" w:hAnsi="Arial" w:cs="Arial"/>
          <w:color w:val="000000"/>
          <w:spacing w:val="-6"/>
          <w:sz w:val="19"/>
          <w:szCs w:val="19"/>
        </w:rPr>
        <w:t>služebnost inženýrské sítě, jehož obsahem je právo Oprávněného zřídit</w:t>
      </w:r>
      <w:r w:rsidR="004D47DE" w:rsidRPr="000E4C91">
        <w:rPr>
          <w:rFonts w:ascii="Arial" w:eastAsia="Calibri" w:hAnsi="Arial" w:cs="Arial"/>
          <w:color w:val="000000"/>
          <w:spacing w:val="-6"/>
          <w:sz w:val="19"/>
          <w:szCs w:val="19"/>
        </w:rPr>
        <w:t>,</w:t>
      </w:r>
      <w:r w:rsidRPr="000E4C91">
        <w:rPr>
          <w:rFonts w:ascii="Arial" w:eastAsia="Calibri" w:hAnsi="Arial" w:cs="Arial"/>
          <w:color w:val="000000"/>
          <w:spacing w:val="-6"/>
          <w:sz w:val="19"/>
          <w:szCs w:val="19"/>
        </w:rPr>
        <w:t xml:space="preserve"> provozovat</w:t>
      </w:r>
      <w:r w:rsidR="004D47DE" w:rsidRPr="000E4C91">
        <w:rPr>
          <w:rFonts w:ascii="Arial" w:eastAsia="Calibri" w:hAnsi="Arial" w:cs="Arial"/>
          <w:color w:val="000000"/>
          <w:spacing w:val="-6"/>
          <w:sz w:val="19"/>
          <w:szCs w:val="19"/>
        </w:rPr>
        <w:t xml:space="preserve"> a udržovat</w:t>
      </w:r>
      <w:r w:rsidRPr="000E4C91">
        <w:rPr>
          <w:rFonts w:ascii="Arial" w:eastAsia="Calibri" w:hAnsi="Arial" w:cs="Arial"/>
          <w:color w:val="000000"/>
          <w:spacing w:val="-6"/>
          <w:sz w:val="19"/>
          <w:szCs w:val="19"/>
        </w:rPr>
        <w:t xml:space="preserve"> na Pozemku </w:t>
      </w:r>
      <w:r w:rsidRPr="000E4C91">
        <w:rPr>
          <w:rFonts w:ascii="Arial" w:hAnsi="Arial" w:cs="Arial"/>
          <w:sz w:val="19"/>
          <w:szCs w:val="19"/>
        </w:rPr>
        <w:t>Inženýrskou síť</w:t>
      </w:r>
      <w:r w:rsidR="00574069" w:rsidRPr="000E4C91">
        <w:rPr>
          <w:rFonts w:ascii="Arial" w:hAnsi="Arial" w:cs="Arial"/>
          <w:sz w:val="19"/>
          <w:szCs w:val="19"/>
        </w:rPr>
        <w:t>,</w:t>
      </w:r>
      <w:r w:rsidRPr="000E4C91">
        <w:rPr>
          <w:rFonts w:ascii="Arial" w:hAnsi="Arial" w:cs="Arial"/>
          <w:sz w:val="19"/>
          <w:szCs w:val="19"/>
        </w:rPr>
        <w:t xml:space="preserve"> a to v rozsahu plošného prostoru, který je vymezen v geometrickém plánu č. </w:t>
      </w:r>
      <w:r w:rsidR="00E54074" w:rsidRPr="000E4C91">
        <w:rPr>
          <w:rFonts w:ascii="Arial" w:hAnsi="Arial" w:cs="Arial"/>
          <w:sz w:val="19"/>
          <w:szCs w:val="19"/>
        </w:rPr>
        <w:t>40</w:t>
      </w:r>
      <w:r w:rsidR="003E231E">
        <w:rPr>
          <w:rFonts w:ascii="Arial" w:hAnsi="Arial" w:cs="Arial"/>
          <w:sz w:val="19"/>
          <w:szCs w:val="19"/>
        </w:rPr>
        <w:t>57</w:t>
      </w:r>
      <w:r w:rsidR="00E54074" w:rsidRPr="000E4C91">
        <w:rPr>
          <w:rFonts w:ascii="Arial" w:hAnsi="Arial" w:cs="Arial"/>
          <w:sz w:val="19"/>
          <w:szCs w:val="19"/>
        </w:rPr>
        <w:t>-</w:t>
      </w:r>
      <w:r w:rsidR="003E231E">
        <w:rPr>
          <w:rFonts w:ascii="Arial" w:hAnsi="Arial" w:cs="Arial"/>
          <w:sz w:val="19"/>
          <w:szCs w:val="19"/>
        </w:rPr>
        <w:t>45</w:t>
      </w:r>
      <w:r w:rsidR="00E54074" w:rsidRPr="000E4C91">
        <w:rPr>
          <w:rFonts w:ascii="Arial" w:hAnsi="Arial" w:cs="Arial"/>
          <w:sz w:val="19"/>
          <w:szCs w:val="19"/>
        </w:rPr>
        <w:t>/2023</w:t>
      </w:r>
      <w:r w:rsidRPr="000E4C91">
        <w:rPr>
          <w:rFonts w:ascii="Arial" w:hAnsi="Arial" w:cs="Arial"/>
          <w:sz w:val="19"/>
          <w:szCs w:val="19"/>
        </w:rPr>
        <w:t>, potvrzeném Katastrálním úřadem</w:t>
      </w:r>
      <w:r w:rsidR="00E54074" w:rsidRPr="000E4C91">
        <w:rPr>
          <w:rFonts w:ascii="Arial" w:hAnsi="Arial" w:cs="Arial"/>
          <w:sz w:val="19"/>
          <w:szCs w:val="19"/>
        </w:rPr>
        <w:t xml:space="preserve"> pro hlavní město Prahu, </w:t>
      </w:r>
      <w:r w:rsidRPr="000E4C91">
        <w:rPr>
          <w:rFonts w:ascii="Arial" w:hAnsi="Arial" w:cs="Arial"/>
          <w:sz w:val="19"/>
          <w:szCs w:val="19"/>
        </w:rPr>
        <w:t>katastrálním pracovištěm</w:t>
      </w:r>
      <w:r w:rsidR="00E54074" w:rsidRPr="000E4C91">
        <w:rPr>
          <w:rFonts w:ascii="Arial" w:hAnsi="Arial" w:cs="Arial"/>
          <w:sz w:val="19"/>
          <w:szCs w:val="19"/>
        </w:rPr>
        <w:t xml:space="preserve"> Praha</w:t>
      </w:r>
      <w:r w:rsidRPr="000E4C91">
        <w:rPr>
          <w:rFonts w:ascii="Arial" w:hAnsi="Arial" w:cs="Arial"/>
          <w:sz w:val="19"/>
          <w:szCs w:val="19"/>
        </w:rPr>
        <w:t xml:space="preserve"> dne </w:t>
      </w:r>
      <w:r w:rsidR="003E231E">
        <w:rPr>
          <w:rFonts w:ascii="Arial" w:hAnsi="Arial" w:cs="Arial"/>
          <w:sz w:val="19"/>
          <w:szCs w:val="19"/>
        </w:rPr>
        <w:t>26</w:t>
      </w:r>
      <w:r w:rsidR="00E54074" w:rsidRPr="000E4C91">
        <w:rPr>
          <w:rFonts w:ascii="Arial" w:hAnsi="Arial" w:cs="Arial"/>
          <w:sz w:val="19"/>
          <w:szCs w:val="19"/>
        </w:rPr>
        <w:t>.</w:t>
      </w:r>
      <w:r w:rsidR="003E231E">
        <w:rPr>
          <w:rFonts w:ascii="Arial" w:hAnsi="Arial" w:cs="Arial"/>
          <w:sz w:val="19"/>
          <w:szCs w:val="19"/>
        </w:rPr>
        <w:t>5</w:t>
      </w:r>
      <w:r w:rsidR="00E54074" w:rsidRPr="000E4C91">
        <w:rPr>
          <w:rFonts w:ascii="Arial" w:hAnsi="Arial" w:cs="Arial"/>
          <w:sz w:val="19"/>
          <w:szCs w:val="19"/>
        </w:rPr>
        <w:t>.2023</w:t>
      </w:r>
      <w:r w:rsidRPr="000E4C91">
        <w:rPr>
          <w:rFonts w:ascii="Arial" w:hAnsi="Arial" w:cs="Arial"/>
          <w:sz w:val="19"/>
          <w:szCs w:val="19"/>
        </w:rPr>
        <w:t>. Geometrický plán je přílohou a nedílnou součástí této Smlouvy (dále jen: „Věcné břemeno“).</w:t>
      </w:r>
    </w:p>
    <w:p w14:paraId="00B0B2D1" w14:textId="77777777" w:rsidR="00A43487" w:rsidRPr="000E4C91" w:rsidRDefault="00A43487" w:rsidP="0072063A">
      <w:pPr>
        <w:pStyle w:val="Odstavecseseznamem"/>
        <w:widowControl w:val="0"/>
        <w:numPr>
          <w:ilvl w:val="1"/>
          <w:numId w:val="13"/>
        </w:numPr>
        <w:shd w:val="clear" w:color="auto" w:fill="FFFFFF"/>
        <w:autoSpaceDE w:val="0"/>
        <w:autoSpaceDN w:val="0"/>
        <w:adjustRightInd w:val="0"/>
        <w:spacing w:after="120"/>
        <w:contextualSpacing w:val="0"/>
        <w:jc w:val="both"/>
        <w:rPr>
          <w:rFonts w:ascii="Arial" w:eastAsia="Calibri" w:hAnsi="Arial" w:cs="Arial"/>
          <w:color w:val="000000"/>
          <w:spacing w:val="-3"/>
          <w:sz w:val="19"/>
          <w:szCs w:val="19"/>
        </w:rPr>
      </w:pPr>
      <w:r w:rsidRPr="000E4C91">
        <w:rPr>
          <w:rFonts w:ascii="Arial" w:eastAsia="Calibri" w:hAnsi="Arial" w:cs="Arial"/>
          <w:color w:val="000000"/>
          <w:spacing w:val="-3"/>
          <w:sz w:val="19"/>
          <w:szCs w:val="19"/>
        </w:rPr>
        <w:t>Smluvní strany tímto berou na vědomí, že se změnou vlastníka Pozemku přechází i práva a povinnosti vyplývající z Věcného břemene na nabyvatele Pozemku.</w:t>
      </w:r>
    </w:p>
    <w:p w14:paraId="15C8BB65" w14:textId="4E65F994" w:rsidR="00A43487" w:rsidRPr="000E4C91" w:rsidRDefault="00A43487" w:rsidP="0072063A">
      <w:pPr>
        <w:pStyle w:val="Odstavecseseznamem"/>
        <w:widowControl w:val="0"/>
        <w:numPr>
          <w:ilvl w:val="1"/>
          <w:numId w:val="13"/>
        </w:numPr>
        <w:shd w:val="clear" w:color="auto" w:fill="FFFFFF"/>
        <w:autoSpaceDE w:val="0"/>
        <w:autoSpaceDN w:val="0"/>
        <w:adjustRightInd w:val="0"/>
        <w:spacing w:after="120"/>
        <w:contextualSpacing w:val="0"/>
        <w:jc w:val="both"/>
        <w:rPr>
          <w:rFonts w:ascii="Arial" w:eastAsia="Calibri" w:hAnsi="Arial" w:cs="Arial"/>
          <w:color w:val="000000"/>
          <w:spacing w:val="-3"/>
          <w:sz w:val="19"/>
          <w:szCs w:val="19"/>
        </w:rPr>
      </w:pPr>
      <w:r w:rsidRPr="000E4C91">
        <w:rPr>
          <w:rFonts w:ascii="Arial" w:eastAsia="Calibri" w:hAnsi="Arial" w:cs="Arial"/>
          <w:color w:val="000000"/>
          <w:spacing w:val="-4"/>
          <w:sz w:val="19"/>
          <w:szCs w:val="19"/>
        </w:rPr>
        <w:t xml:space="preserve">Povinný je povinen strpět výkon práva Oprávněného vyplývající z této smlouvy a </w:t>
      </w:r>
      <w:r w:rsidR="00DE7310">
        <w:rPr>
          <w:rFonts w:ascii="Arial" w:eastAsia="Calibri" w:hAnsi="Arial" w:cs="Arial"/>
          <w:color w:val="000000"/>
          <w:spacing w:val="-4"/>
          <w:sz w:val="19"/>
          <w:szCs w:val="19"/>
        </w:rPr>
        <w:t xml:space="preserve">energetického </w:t>
      </w:r>
      <w:r w:rsidRPr="000E4C91">
        <w:rPr>
          <w:rFonts w:ascii="Arial" w:eastAsia="Calibri" w:hAnsi="Arial" w:cs="Arial"/>
          <w:color w:val="000000"/>
          <w:spacing w:val="-3"/>
          <w:sz w:val="19"/>
          <w:szCs w:val="19"/>
        </w:rPr>
        <w:t xml:space="preserve">zákona </w:t>
      </w:r>
      <w:r w:rsidRPr="000E4C91">
        <w:rPr>
          <w:rFonts w:ascii="Arial" w:eastAsia="Calibri" w:hAnsi="Arial" w:cs="Arial"/>
          <w:color w:val="000000"/>
          <w:spacing w:val="-4"/>
          <w:sz w:val="19"/>
          <w:szCs w:val="19"/>
        </w:rPr>
        <w:t>a zdržet se veškeré činnosti, která by mohla vést k</w:t>
      </w:r>
      <w:r w:rsidR="0066067E" w:rsidRPr="000E4C91">
        <w:rPr>
          <w:rFonts w:ascii="Arial" w:eastAsia="Calibri" w:hAnsi="Arial" w:cs="Arial"/>
          <w:color w:val="000000"/>
          <w:spacing w:val="-4"/>
          <w:sz w:val="19"/>
          <w:szCs w:val="19"/>
        </w:rPr>
        <w:t> </w:t>
      </w:r>
      <w:r w:rsidRPr="000E4C91">
        <w:rPr>
          <w:rFonts w:ascii="Arial" w:eastAsia="Calibri" w:hAnsi="Arial" w:cs="Arial"/>
          <w:color w:val="000000"/>
          <w:spacing w:val="-4"/>
          <w:sz w:val="19"/>
          <w:szCs w:val="19"/>
        </w:rPr>
        <w:t>ohrožení</w:t>
      </w:r>
      <w:r w:rsidR="0066067E" w:rsidRPr="000E4C91">
        <w:rPr>
          <w:rFonts w:ascii="Arial" w:eastAsia="Calibri" w:hAnsi="Arial" w:cs="Arial"/>
          <w:color w:val="000000"/>
          <w:spacing w:val="-4"/>
          <w:sz w:val="19"/>
          <w:szCs w:val="19"/>
        </w:rPr>
        <w:t xml:space="preserve"> </w:t>
      </w:r>
      <w:r w:rsidRPr="000E4C91">
        <w:rPr>
          <w:rFonts w:ascii="Arial" w:eastAsia="Calibri" w:hAnsi="Arial" w:cs="Arial"/>
          <w:color w:val="000000"/>
          <w:spacing w:val="-4"/>
          <w:sz w:val="19"/>
          <w:szCs w:val="19"/>
        </w:rPr>
        <w:t>nebo poškození Inženýrské sítě nebo k omezení výkonu práv Oprávněného. Povinný bere na vědomí, že oprávnění plynoucí z Věcného břemene mohou být pro Oprávněného zabezpečován</w:t>
      </w:r>
      <w:r w:rsidR="00DE7310">
        <w:rPr>
          <w:rFonts w:ascii="Arial" w:eastAsia="Calibri" w:hAnsi="Arial" w:cs="Arial"/>
          <w:color w:val="000000"/>
          <w:spacing w:val="-4"/>
          <w:sz w:val="19"/>
          <w:szCs w:val="19"/>
        </w:rPr>
        <w:t>a</w:t>
      </w:r>
      <w:r w:rsidRPr="000E4C91">
        <w:rPr>
          <w:rFonts w:ascii="Arial" w:eastAsia="Calibri" w:hAnsi="Arial" w:cs="Arial"/>
          <w:color w:val="000000"/>
          <w:spacing w:val="-4"/>
          <w:sz w:val="19"/>
          <w:szCs w:val="19"/>
        </w:rPr>
        <w:t xml:space="preserve"> třetí osobou</w:t>
      </w:r>
      <w:r w:rsidR="00DE7310">
        <w:rPr>
          <w:rFonts w:ascii="Arial" w:eastAsia="Calibri" w:hAnsi="Arial" w:cs="Arial"/>
          <w:color w:val="000000"/>
          <w:spacing w:val="-4"/>
          <w:sz w:val="19"/>
          <w:szCs w:val="19"/>
        </w:rPr>
        <w:t>,</w:t>
      </w:r>
      <w:r w:rsidRPr="000E4C91">
        <w:rPr>
          <w:rFonts w:ascii="Arial" w:eastAsia="Calibri" w:hAnsi="Arial" w:cs="Arial"/>
          <w:color w:val="000000"/>
          <w:spacing w:val="-4"/>
          <w:sz w:val="19"/>
          <w:szCs w:val="19"/>
        </w:rPr>
        <w:t xml:space="preserve"> a vyjadřuje s tímto souhlas. </w:t>
      </w:r>
    </w:p>
    <w:p w14:paraId="50C9BF66" w14:textId="39247783" w:rsidR="00A43487" w:rsidRPr="000E4C91" w:rsidRDefault="00A43487" w:rsidP="0072063A">
      <w:pPr>
        <w:pStyle w:val="Odstavecseseznamem"/>
        <w:widowControl w:val="0"/>
        <w:numPr>
          <w:ilvl w:val="1"/>
          <w:numId w:val="13"/>
        </w:numPr>
        <w:shd w:val="clear" w:color="auto" w:fill="FFFFFF"/>
        <w:autoSpaceDE w:val="0"/>
        <w:autoSpaceDN w:val="0"/>
        <w:adjustRightInd w:val="0"/>
        <w:spacing w:after="120"/>
        <w:contextualSpacing w:val="0"/>
        <w:jc w:val="both"/>
        <w:rPr>
          <w:rFonts w:ascii="Arial" w:eastAsia="Calibri" w:hAnsi="Arial" w:cs="Arial"/>
          <w:color w:val="000000"/>
          <w:spacing w:val="-3"/>
          <w:sz w:val="19"/>
          <w:szCs w:val="19"/>
        </w:rPr>
      </w:pPr>
      <w:r w:rsidRPr="000E4C91">
        <w:rPr>
          <w:rFonts w:ascii="Arial" w:hAnsi="Arial" w:cs="Arial"/>
          <w:sz w:val="19"/>
          <w:szCs w:val="19"/>
        </w:rPr>
        <w:t xml:space="preserve">Věcné břemeno se touto Smlouvou sjednává jako časově neomezené. Zaniká v případech, stanovených </w:t>
      </w:r>
      <w:r w:rsidR="00DE7310">
        <w:rPr>
          <w:rFonts w:ascii="Arial" w:hAnsi="Arial" w:cs="Arial"/>
          <w:sz w:val="19"/>
          <w:szCs w:val="19"/>
        </w:rPr>
        <w:t>občanským zákoníkem</w:t>
      </w:r>
      <w:r w:rsidR="00316B49" w:rsidRPr="000E4C91">
        <w:rPr>
          <w:rFonts w:ascii="Arial" w:eastAsia="Calibri" w:hAnsi="Arial" w:cs="Arial"/>
          <w:color w:val="000000"/>
          <w:spacing w:val="-3"/>
          <w:sz w:val="19"/>
          <w:szCs w:val="19"/>
        </w:rPr>
        <w:t>.</w:t>
      </w:r>
    </w:p>
    <w:p w14:paraId="66C089C0" w14:textId="3E185DFB" w:rsidR="00A43487" w:rsidRPr="000E4C91" w:rsidRDefault="00A43487" w:rsidP="0072063A">
      <w:pPr>
        <w:pStyle w:val="Odstavecseseznamem"/>
        <w:widowControl w:val="0"/>
        <w:numPr>
          <w:ilvl w:val="1"/>
          <w:numId w:val="13"/>
        </w:numPr>
        <w:shd w:val="clear" w:color="auto" w:fill="FFFFFF"/>
        <w:autoSpaceDE w:val="0"/>
        <w:autoSpaceDN w:val="0"/>
        <w:adjustRightInd w:val="0"/>
        <w:spacing w:after="120"/>
        <w:contextualSpacing w:val="0"/>
        <w:jc w:val="both"/>
        <w:rPr>
          <w:rFonts w:ascii="Arial" w:eastAsia="Calibri" w:hAnsi="Arial" w:cs="Arial"/>
          <w:color w:val="000000"/>
          <w:spacing w:val="-3"/>
          <w:sz w:val="19"/>
          <w:szCs w:val="19"/>
        </w:rPr>
      </w:pPr>
      <w:r w:rsidRPr="000E4C91">
        <w:rPr>
          <w:rFonts w:ascii="Arial" w:hAnsi="Arial" w:cs="Arial"/>
          <w:sz w:val="19"/>
          <w:szCs w:val="19"/>
        </w:rPr>
        <w:t>Při výkonu práv podle odst. 3.1. tohoto článku je Oprávněný povinen co nejvíce šetřit práv</w:t>
      </w:r>
      <w:r w:rsidR="00B4463D">
        <w:rPr>
          <w:rFonts w:ascii="Arial" w:hAnsi="Arial" w:cs="Arial"/>
          <w:sz w:val="19"/>
          <w:szCs w:val="19"/>
        </w:rPr>
        <w:t>a</w:t>
      </w:r>
      <w:r w:rsidRPr="000E4C91">
        <w:rPr>
          <w:rFonts w:ascii="Arial" w:hAnsi="Arial" w:cs="Arial"/>
          <w:sz w:val="19"/>
          <w:szCs w:val="19"/>
        </w:rPr>
        <w:t xml:space="preserve"> Povinného a vstup na Pozemek mu předem oznámit. Po skončení prací je Oprávněný povinen uvést Pozemek do předchozího stavu nebo,</w:t>
      </w:r>
      <w:r w:rsidR="0066067E" w:rsidRPr="000E4C91">
        <w:rPr>
          <w:rFonts w:ascii="Arial" w:hAnsi="Arial" w:cs="Arial"/>
          <w:sz w:val="19"/>
          <w:szCs w:val="19"/>
        </w:rPr>
        <w:t xml:space="preserve"> </w:t>
      </w:r>
      <w:r w:rsidRPr="000E4C91">
        <w:rPr>
          <w:rFonts w:ascii="Arial" w:hAnsi="Arial" w:cs="Arial"/>
          <w:sz w:val="19"/>
          <w:szCs w:val="19"/>
        </w:rPr>
        <w:t xml:space="preserve">není-li to možné s ohledem na povahu provedených prací, do stavu odpovídajícího předchozímu účelu či užívání dotčeného Pozemku a oznámit tuto skutečnost Povinnému.   </w:t>
      </w:r>
    </w:p>
    <w:p w14:paraId="03717D3F" w14:textId="77777777" w:rsidR="00A43487" w:rsidRPr="000E4C91" w:rsidRDefault="00A43487" w:rsidP="00A43487">
      <w:pPr>
        <w:shd w:val="clear" w:color="auto" w:fill="FFFFFF"/>
        <w:tabs>
          <w:tab w:val="left" w:pos="754"/>
        </w:tabs>
        <w:jc w:val="both"/>
        <w:rPr>
          <w:rFonts w:ascii="Arial" w:eastAsia="Calibri" w:hAnsi="Arial" w:cs="Arial"/>
          <w:color w:val="000000"/>
          <w:spacing w:val="-3"/>
          <w:sz w:val="19"/>
          <w:szCs w:val="19"/>
        </w:rPr>
      </w:pPr>
    </w:p>
    <w:p w14:paraId="33DE7BFB" w14:textId="77777777" w:rsidR="00A43487" w:rsidRPr="000E4C91" w:rsidRDefault="00A43487" w:rsidP="00A43487">
      <w:pPr>
        <w:shd w:val="clear" w:color="auto" w:fill="FFFFFF"/>
        <w:ind w:right="-96"/>
        <w:jc w:val="center"/>
        <w:rPr>
          <w:rFonts w:ascii="Arial" w:eastAsia="Calibri" w:hAnsi="Arial" w:cs="Arial"/>
          <w:b/>
          <w:color w:val="000000"/>
          <w:spacing w:val="-6"/>
          <w:sz w:val="19"/>
          <w:szCs w:val="19"/>
          <w:u w:val="single"/>
        </w:rPr>
      </w:pPr>
      <w:r w:rsidRPr="000E4C91">
        <w:rPr>
          <w:rFonts w:ascii="Arial" w:eastAsia="Calibri" w:hAnsi="Arial" w:cs="Arial"/>
          <w:b/>
          <w:color w:val="000000"/>
          <w:spacing w:val="-6"/>
          <w:sz w:val="19"/>
          <w:szCs w:val="19"/>
          <w:u w:val="single"/>
        </w:rPr>
        <w:t>Článek IV.</w:t>
      </w:r>
    </w:p>
    <w:p w14:paraId="37823D43" w14:textId="115EF83C" w:rsidR="00A43487" w:rsidRPr="000E4C91" w:rsidRDefault="00A43487" w:rsidP="000E4C91">
      <w:pPr>
        <w:shd w:val="clear" w:color="auto" w:fill="FFFFFF"/>
        <w:ind w:right="-96"/>
        <w:jc w:val="center"/>
        <w:rPr>
          <w:rFonts w:ascii="Arial" w:eastAsia="Calibri" w:hAnsi="Arial" w:cs="Arial"/>
          <w:b/>
          <w:color w:val="000000"/>
          <w:spacing w:val="-6"/>
          <w:sz w:val="19"/>
          <w:szCs w:val="19"/>
        </w:rPr>
      </w:pPr>
      <w:r w:rsidRPr="000E4C91">
        <w:rPr>
          <w:rFonts w:ascii="Arial" w:eastAsia="Calibri" w:hAnsi="Arial" w:cs="Arial"/>
          <w:b/>
          <w:color w:val="000000"/>
          <w:spacing w:val="-6"/>
          <w:sz w:val="19"/>
          <w:szCs w:val="19"/>
        </w:rPr>
        <w:t>Další práva oprávněného</w:t>
      </w:r>
    </w:p>
    <w:p w14:paraId="1A74F774" w14:textId="0CB874D8" w:rsidR="00A43487" w:rsidRPr="000E4C91" w:rsidRDefault="00A43487" w:rsidP="004D47DE">
      <w:pPr>
        <w:pStyle w:val="Odstavecseseznamem"/>
        <w:widowControl w:val="0"/>
        <w:numPr>
          <w:ilvl w:val="1"/>
          <w:numId w:val="14"/>
        </w:numPr>
        <w:shd w:val="clear" w:color="auto" w:fill="FFFFFF"/>
        <w:autoSpaceDE w:val="0"/>
        <w:autoSpaceDN w:val="0"/>
        <w:adjustRightInd w:val="0"/>
        <w:spacing w:after="120"/>
        <w:contextualSpacing w:val="0"/>
        <w:jc w:val="both"/>
        <w:rPr>
          <w:rFonts w:ascii="Arial" w:eastAsia="Calibri" w:hAnsi="Arial" w:cs="Arial"/>
          <w:color w:val="000000"/>
          <w:spacing w:val="-9"/>
          <w:sz w:val="19"/>
          <w:szCs w:val="19"/>
        </w:rPr>
      </w:pPr>
      <w:r w:rsidRPr="000E4C91">
        <w:rPr>
          <w:rFonts w:ascii="Arial" w:eastAsia="Calibri" w:hAnsi="Arial" w:cs="Arial"/>
          <w:color w:val="000000"/>
          <w:spacing w:val="-9"/>
          <w:sz w:val="19"/>
          <w:szCs w:val="19"/>
        </w:rPr>
        <w:lastRenderedPageBreak/>
        <w:t>Povinný tímto bere na vědomí skutečnost, že Oprávněný má k Pozemku dále i následující oprávnění, které mu jako provozovateli plynárenské přepravní soustavy plynou z</w:t>
      </w:r>
      <w:r w:rsidR="00CD7C98">
        <w:rPr>
          <w:rFonts w:ascii="Arial" w:eastAsia="Calibri" w:hAnsi="Arial" w:cs="Arial"/>
          <w:color w:val="000000"/>
          <w:spacing w:val="-9"/>
          <w:sz w:val="19"/>
          <w:szCs w:val="19"/>
        </w:rPr>
        <w:t xml:space="preserve"> níže uvedených </w:t>
      </w:r>
      <w:r w:rsidRPr="000E4C91">
        <w:rPr>
          <w:rFonts w:ascii="Arial" w:eastAsia="Calibri" w:hAnsi="Arial" w:cs="Arial"/>
          <w:color w:val="000000"/>
          <w:spacing w:val="-9"/>
          <w:sz w:val="19"/>
          <w:szCs w:val="19"/>
        </w:rPr>
        <w:t xml:space="preserve">ustanovení </w:t>
      </w:r>
      <w:r w:rsidR="00CD7C98">
        <w:rPr>
          <w:rFonts w:ascii="Arial" w:eastAsia="Calibri" w:hAnsi="Arial" w:cs="Arial"/>
          <w:color w:val="000000"/>
          <w:spacing w:val="-9"/>
          <w:sz w:val="19"/>
          <w:szCs w:val="19"/>
        </w:rPr>
        <w:t xml:space="preserve">energetického </w:t>
      </w:r>
      <w:r w:rsidRPr="000E4C91">
        <w:rPr>
          <w:rFonts w:ascii="Arial" w:eastAsia="Calibri" w:hAnsi="Arial" w:cs="Arial"/>
          <w:color w:val="000000"/>
          <w:spacing w:val="-3"/>
          <w:sz w:val="19"/>
          <w:szCs w:val="19"/>
        </w:rPr>
        <w:t xml:space="preserve">zákona: </w:t>
      </w:r>
    </w:p>
    <w:p w14:paraId="1445D4E4" w14:textId="70632E27" w:rsidR="00A43487" w:rsidRPr="000E4C91" w:rsidRDefault="00A43487" w:rsidP="004D47DE">
      <w:pPr>
        <w:pStyle w:val="Odstavecseseznamem"/>
        <w:widowControl w:val="0"/>
        <w:numPr>
          <w:ilvl w:val="0"/>
          <w:numId w:val="15"/>
        </w:numPr>
        <w:shd w:val="clear" w:color="auto" w:fill="FFFFFF"/>
        <w:autoSpaceDE w:val="0"/>
        <w:autoSpaceDN w:val="0"/>
        <w:adjustRightInd w:val="0"/>
        <w:spacing w:after="120"/>
        <w:ind w:left="709" w:hanging="709"/>
        <w:contextualSpacing w:val="0"/>
        <w:jc w:val="both"/>
        <w:rPr>
          <w:rFonts w:ascii="Arial" w:eastAsia="Calibri" w:hAnsi="Arial" w:cs="Arial"/>
          <w:color w:val="000000"/>
          <w:spacing w:val="-9"/>
          <w:sz w:val="19"/>
          <w:szCs w:val="19"/>
        </w:rPr>
      </w:pPr>
      <w:r w:rsidRPr="000E4C91">
        <w:rPr>
          <w:rFonts w:ascii="Arial" w:eastAsia="Calibri" w:hAnsi="Arial" w:cs="Arial"/>
          <w:color w:val="000000"/>
          <w:spacing w:val="-3"/>
          <w:sz w:val="19"/>
          <w:szCs w:val="19"/>
        </w:rPr>
        <w:t xml:space="preserve">oprávnění </w:t>
      </w:r>
      <w:r w:rsidRPr="000E4C91">
        <w:rPr>
          <w:rFonts w:ascii="Arial" w:eastAsia="Calibri" w:hAnsi="Arial" w:cs="Arial"/>
          <w:spacing w:val="-2"/>
          <w:sz w:val="19"/>
          <w:szCs w:val="19"/>
        </w:rPr>
        <w:t>vstupovat a vjíždět na Pozemek v souvislosti se zřizováním, stavebními úpravami, opravami a provozováním Inženýrské sítě</w:t>
      </w:r>
      <w:r w:rsidR="00CD7C98">
        <w:rPr>
          <w:rFonts w:ascii="Arial" w:eastAsia="Calibri" w:hAnsi="Arial" w:cs="Arial"/>
          <w:spacing w:val="-2"/>
          <w:sz w:val="19"/>
          <w:szCs w:val="19"/>
        </w:rPr>
        <w:t>,</w:t>
      </w:r>
      <w:r w:rsidRPr="000E4C91">
        <w:rPr>
          <w:rFonts w:ascii="Arial" w:eastAsia="Calibri" w:hAnsi="Arial" w:cs="Arial"/>
          <w:spacing w:val="-2"/>
          <w:sz w:val="19"/>
          <w:szCs w:val="19"/>
        </w:rPr>
        <w:t xml:space="preserve"> podle ustanovení § 58 odst. 1 písm. e),</w:t>
      </w:r>
    </w:p>
    <w:p w14:paraId="5604E7B3" w14:textId="27EE8382" w:rsidR="00A43487" w:rsidRPr="000E4C91" w:rsidRDefault="00A43487" w:rsidP="004D47DE">
      <w:pPr>
        <w:pStyle w:val="Odstavecseseznamem"/>
        <w:widowControl w:val="0"/>
        <w:numPr>
          <w:ilvl w:val="0"/>
          <w:numId w:val="15"/>
        </w:numPr>
        <w:shd w:val="clear" w:color="auto" w:fill="FFFFFF"/>
        <w:autoSpaceDE w:val="0"/>
        <w:autoSpaceDN w:val="0"/>
        <w:adjustRightInd w:val="0"/>
        <w:spacing w:after="120"/>
        <w:ind w:left="709" w:hanging="709"/>
        <w:contextualSpacing w:val="0"/>
        <w:jc w:val="both"/>
        <w:rPr>
          <w:rFonts w:ascii="Arial" w:hAnsi="Arial" w:cs="Arial"/>
          <w:sz w:val="19"/>
          <w:szCs w:val="19"/>
        </w:rPr>
      </w:pPr>
      <w:r w:rsidRPr="000E4C91">
        <w:rPr>
          <w:rFonts w:ascii="Arial" w:eastAsia="Times New Roman" w:hAnsi="Arial" w:cs="Arial"/>
          <w:sz w:val="19"/>
          <w:szCs w:val="19"/>
          <w:lang w:eastAsia="cs-CZ"/>
        </w:rPr>
        <w:t>odstraňovat a oklešťovat stromoví a jiné porosty, provádět likvidaci odstraněného a okleštěného stromoví a jiných porostů ohrožujících bezpečný a spolehlivý provoz přepravní soustavy v případech, kdy tak po předchozím upozornění a stanovení rozsahu neučinil Povinný</w:t>
      </w:r>
      <w:r w:rsidR="00CD7C98">
        <w:rPr>
          <w:rFonts w:ascii="Arial" w:eastAsia="Times New Roman" w:hAnsi="Arial" w:cs="Arial"/>
          <w:sz w:val="19"/>
          <w:szCs w:val="19"/>
          <w:lang w:eastAsia="cs-CZ"/>
        </w:rPr>
        <w:t>,</w:t>
      </w:r>
      <w:r w:rsidRPr="000E4C91">
        <w:rPr>
          <w:rFonts w:ascii="Arial" w:eastAsia="Times New Roman" w:hAnsi="Arial" w:cs="Arial"/>
          <w:sz w:val="19"/>
          <w:szCs w:val="19"/>
          <w:lang w:eastAsia="cs-CZ"/>
        </w:rPr>
        <w:t xml:space="preserve"> </w:t>
      </w:r>
      <w:r w:rsidRPr="000E4C91">
        <w:rPr>
          <w:rFonts w:ascii="Arial" w:eastAsia="Calibri" w:hAnsi="Arial" w:cs="Arial"/>
          <w:spacing w:val="-2"/>
          <w:sz w:val="19"/>
          <w:szCs w:val="19"/>
        </w:rPr>
        <w:t>podle ustanovení § 58 odst. 1 písm. f)</w:t>
      </w:r>
      <w:r w:rsidR="005C60D7" w:rsidRPr="000E4C91">
        <w:rPr>
          <w:rFonts w:ascii="Arial" w:eastAsia="Calibri" w:hAnsi="Arial" w:cs="Arial"/>
          <w:spacing w:val="-2"/>
          <w:sz w:val="19"/>
          <w:szCs w:val="19"/>
        </w:rPr>
        <w:t>.</w:t>
      </w:r>
    </w:p>
    <w:p w14:paraId="153992B3" w14:textId="05C23531" w:rsidR="00A43487" w:rsidRPr="000E4C91" w:rsidRDefault="00A43487" w:rsidP="004D47DE">
      <w:pPr>
        <w:pStyle w:val="Odstavecseseznamem"/>
        <w:numPr>
          <w:ilvl w:val="1"/>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hAnsi="Arial" w:cs="Arial"/>
          <w:sz w:val="19"/>
          <w:szCs w:val="19"/>
        </w:rPr>
      </w:pPr>
      <w:r w:rsidRPr="000E4C91">
        <w:rPr>
          <w:rFonts w:ascii="Arial" w:hAnsi="Arial" w:cs="Arial"/>
          <w:sz w:val="19"/>
          <w:szCs w:val="19"/>
        </w:rPr>
        <w:t>Při výkonu oprávnění podle odst. 4.1. tohoto článku je Oprávněný povinen co nejvíce šetřit práv</w:t>
      </w:r>
      <w:r w:rsidR="00475375">
        <w:rPr>
          <w:rFonts w:ascii="Arial" w:hAnsi="Arial" w:cs="Arial"/>
          <w:sz w:val="19"/>
          <w:szCs w:val="19"/>
        </w:rPr>
        <w:t>a</w:t>
      </w:r>
      <w:r w:rsidRPr="000E4C91">
        <w:rPr>
          <w:rFonts w:ascii="Arial" w:hAnsi="Arial" w:cs="Arial"/>
          <w:sz w:val="19"/>
          <w:szCs w:val="19"/>
        </w:rPr>
        <w:t xml:space="preserve"> Povinného a vstup na Pozemek mu předem oznámit. Po skončení prací je Oprávněný povinen uvést Pozemek do předchozího stavu nebo, není-li to možné s ohledem na povahu provedených prací</w:t>
      </w:r>
      <w:r w:rsidR="00CD7C98">
        <w:rPr>
          <w:rFonts w:ascii="Arial" w:hAnsi="Arial" w:cs="Arial"/>
          <w:sz w:val="19"/>
          <w:szCs w:val="19"/>
        </w:rPr>
        <w:t>,</w:t>
      </w:r>
      <w:r w:rsidR="004D47DE" w:rsidRPr="000E4C91">
        <w:rPr>
          <w:rFonts w:ascii="Arial" w:hAnsi="Arial" w:cs="Arial"/>
          <w:sz w:val="19"/>
          <w:szCs w:val="19"/>
        </w:rPr>
        <w:t xml:space="preserve"> </w:t>
      </w:r>
      <w:r w:rsidRPr="000E4C91">
        <w:rPr>
          <w:rFonts w:ascii="Arial" w:hAnsi="Arial" w:cs="Arial"/>
          <w:sz w:val="19"/>
          <w:szCs w:val="19"/>
        </w:rPr>
        <w:t xml:space="preserve">do stavu odpovídajícího předchozímu účelu či užívání dotčeného Pozemku a oznámit tuto skutečnost Povinnému.   </w:t>
      </w:r>
    </w:p>
    <w:p w14:paraId="5CBD9A3E" w14:textId="77777777" w:rsidR="00A43487" w:rsidRPr="000E4C91" w:rsidRDefault="00A43487" w:rsidP="004D47DE">
      <w:pPr>
        <w:pStyle w:val="Odstavecseseznamem"/>
        <w:widowControl w:val="0"/>
        <w:numPr>
          <w:ilvl w:val="1"/>
          <w:numId w:val="14"/>
        </w:numPr>
        <w:shd w:val="clear" w:color="auto" w:fill="FFFFFF"/>
        <w:autoSpaceDE w:val="0"/>
        <w:autoSpaceDN w:val="0"/>
        <w:adjustRightInd w:val="0"/>
        <w:spacing w:after="120"/>
        <w:contextualSpacing w:val="0"/>
        <w:jc w:val="both"/>
        <w:rPr>
          <w:rFonts w:ascii="Arial" w:eastAsia="Calibri" w:hAnsi="Arial" w:cs="Arial"/>
          <w:color w:val="000000"/>
          <w:spacing w:val="-3"/>
          <w:sz w:val="19"/>
          <w:szCs w:val="19"/>
        </w:rPr>
      </w:pPr>
      <w:r w:rsidRPr="000E4C91">
        <w:rPr>
          <w:rFonts w:ascii="Arial" w:eastAsia="Calibri" w:hAnsi="Arial" w:cs="Arial"/>
          <w:color w:val="000000"/>
          <w:spacing w:val="-4"/>
          <w:sz w:val="19"/>
          <w:szCs w:val="19"/>
        </w:rPr>
        <w:t xml:space="preserve">Povinný bere na vědomí, že oprávnění </w:t>
      </w:r>
      <w:r w:rsidRPr="000E4C91">
        <w:rPr>
          <w:rFonts w:ascii="Arial" w:hAnsi="Arial" w:cs="Arial"/>
          <w:sz w:val="19"/>
          <w:szCs w:val="19"/>
        </w:rPr>
        <w:t xml:space="preserve">podle odst. 4.1. tohoto článku </w:t>
      </w:r>
      <w:r w:rsidRPr="000E4C91">
        <w:rPr>
          <w:rFonts w:ascii="Arial" w:eastAsia="Calibri" w:hAnsi="Arial" w:cs="Arial"/>
          <w:color w:val="000000"/>
          <w:spacing w:val="-4"/>
          <w:sz w:val="19"/>
          <w:szCs w:val="19"/>
        </w:rPr>
        <w:t xml:space="preserve">mohou být pro Oprávněného zabezpečovány třetí osobou a vyjadřuje s tímto souhlas. </w:t>
      </w:r>
    </w:p>
    <w:p w14:paraId="70D325B8" w14:textId="77777777" w:rsidR="00C54CCA" w:rsidRPr="000E4C91" w:rsidRDefault="00C54CCA" w:rsidP="004D47DE">
      <w:pPr>
        <w:pStyle w:val="Odstavecseseznamem"/>
        <w:widowControl w:val="0"/>
        <w:numPr>
          <w:ilvl w:val="1"/>
          <w:numId w:val="14"/>
        </w:numPr>
        <w:shd w:val="clear" w:color="auto" w:fill="FFFFFF"/>
        <w:autoSpaceDE w:val="0"/>
        <w:autoSpaceDN w:val="0"/>
        <w:adjustRightInd w:val="0"/>
        <w:spacing w:after="120"/>
        <w:contextualSpacing w:val="0"/>
        <w:jc w:val="both"/>
        <w:rPr>
          <w:rFonts w:ascii="Arial" w:eastAsia="Calibri" w:hAnsi="Arial" w:cs="Arial"/>
          <w:color w:val="000000"/>
          <w:spacing w:val="-3"/>
          <w:sz w:val="19"/>
          <w:szCs w:val="19"/>
        </w:rPr>
      </w:pPr>
      <w:r w:rsidRPr="000E4C91">
        <w:rPr>
          <w:rFonts w:ascii="Arial" w:eastAsia="Calibri" w:hAnsi="Arial" w:cs="Arial"/>
          <w:color w:val="000000"/>
          <w:spacing w:val="-4"/>
          <w:sz w:val="19"/>
          <w:szCs w:val="19"/>
        </w:rPr>
        <w:t xml:space="preserve">Náklady spojené s běžným udržováním </w:t>
      </w:r>
      <w:r w:rsidR="00316B49" w:rsidRPr="000E4C91">
        <w:rPr>
          <w:rFonts w:ascii="Arial" w:eastAsia="Calibri" w:hAnsi="Arial" w:cs="Arial"/>
          <w:color w:val="000000"/>
          <w:spacing w:val="-4"/>
          <w:sz w:val="19"/>
          <w:szCs w:val="19"/>
        </w:rPr>
        <w:t>P</w:t>
      </w:r>
      <w:r w:rsidRPr="000E4C91">
        <w:rPr>
          <w:rFonts w:ascii="Arial" w:eastAsia="Calibri" w:hAnsi="Arial" w:cs="Arial"/>
          <w:color w:val="000000"/>
          <w:spacing w:val="-4"/>
          <w:sz w:val="19"/>
          <w:szCs w:val="19"/>
        </w:rPr>
        <w:t xml:space="preserve">ozemku ponese </w:t>
      </w:r>
      <w:r w:rsidR="005C60D7" w:rsidRPr="000E4C91">
        <w:rPr>
          <w:rFonts w:ascii="Arial" w:eastAsia="Calibri" w:hAnsi="Arial" w:cs="Arial"/>
          <w:color w:val="000000"/>
          <w:spacing w:val="-4"/>
          <w:sz w:val="19"/>
          <w:szCs w:val="19"/>
        </w:rPr>
        <w:t>P</w:t>
      </w:r>
      <w:r w:rsidRPr="000E4C91">
        <w:rPr>
          <w:rFonts w:ascii="Arial" w:eastAsia="Calibri" w:hAnsi="Arial" w:cs="Arial"/>
          <w:color w:val="000000"/>
          <w:spacing w:val="-4"/>
          <w:sz w:val="19"/>
          <w:szCs w:val="19"/>
        </w:rPr>
        <w:t>ovinný.</w:t>
      </w:r>
    </w:p>
    <w:p w14:paraId="6F5B04F1" w14:textId="1B673127" w:rsidR="004D47DE" w:rsidRPr="000E4C91" w:rsidRDefault="004D47DE" w:rsidP="004D47DE">
      <w:pPr>
        <w:pStyle w:val="Odstavecseseznamem"/>
        <w:widowControl w:val="0"/>
        <w:numPr>
          <w:ilvl w:val="1"/>
          <w:numId w:val="14"/>
        </w:numPr>
        <w:shd w:val="clear" w:color="auto" w:fill="FFFFFF"/>
        <w:autoSpaceDE w:val="0"/>
        <w:autoSpaceDN w:val="0"/>
        <w:adjustRightInd w:val="0"/>
        <w:spacing w:after="120"/>
        <w:contextualSpacing w:val="0"/>
        <w:jc w:val="both"/>
        <w:rPr>
          <w:rFonts w:ascii="Arial" w:eastAsia="Calibri" w:hAnsi="Arial" w:cs="Arial"/>
          <w:color w:val="000000"/>
          <w:spacing w:val="-4"/>
          <w:sz w:val="19"/>
          <w:szCs w:val="19"/>
        </w:rPr>
      </w:pPr>
      <w:r w:rsidRPr="000E4C91">
        <w:rPr>
          <w:rFonts w:ascii="Arial" w:eastAsia="Calibri" w:hAnsi="Arial" w:cs="Arial"/>
          <w:color w:val="000000"/>
          <w:spacing w:val="-4"/>
          <w:sz w:val="19"/>
          <w:szCs w:val="19"/>
        </w:rPr>
        <w:t xml:space="preserve">Vznikne-li Povinnému v důsledku výkonu práv Oprávněného podle odst. 4.1 tohoto článku majetková újma nebo je-li omezen v obvyklém užívání nemovitosti, má právo na jednorázovou náhradu. Právo na tuto náhradu je nutno uplatnit u Oprávněného v souladu s ustanovením § 58 odst. 3 </w:t>
      </w:r>
      <w:r w:rsidR="00CD7C98">
        <w:rPr>
          <w:rFonts w:ascii="Arial" w:eastAsia="Calibri" w:hAnsi="Arial" w:cs="Arial"/>
          <w:color w:val="000000"/>
          <w:spacing w:val="-4"/>
          <w:sz w:val="19"/>
          <w:szCs w:val="19"/>
        </w:rPr>
        <w:t xml:space="preserve">energetického </w:t>
      </w:r>
      <w:r w:rsidRPr="000E4C91">
        <w:rPr>
          <w:rFonts w:ascii="Arial" w:eastAsia="Calibri" w:hAnsi="Arial" w:cs="Arial"/>
          <w:color w:val="000000"/>
          <w:spacing w:val="-4"/>
          <w:sz w:val="19"/>
          <w:szCs w:val="19"/>
        </w:rPr>
        <w:t xml:space="preserve">zákona. </w:t>
      </w:r>
    </w:p>
    <w:p w14:paraId="11D9908F" w14:textId="77777777" w:rsidR="00A43487" w:rsidRPr="000E4C91" w:rsidRDefault="00A43487" w:rsidP="00A43487">
      <w:pPr>
        <w:shd w:val="clear" w:color="auto" w:fill="FFFFFF"/>
        <w:ind w:right="-96"/>
        <w:jc w:val="center"/>
        <w:rPr>
          <w:rFonts w:ascii="Arial" w:eastAsia="Calibri" w:hAnsi="Arial" w:cs="Arial"/>
          <w:b/>
          <w:color w:val="000000"/>
          <w:spacing w:val="-6"/>
          <w:sz w:val="19"/>
          <w:szCs w:val="19"/>
        </w:rPr>
      </w:pPr>
    </w:p>
    <w:p w14:paraId="628B6CED" w14:textId="77777777" w:rsidR="00A43487" w:rsidRPr="000E4C91" w:rsidRDefault="00A43487" w:rsidP="00A43487">
      <w:pPr>
        <w:shd w:val="clear" w:color="auto" w:fill="FFFFFF"/>
        <w:ind w:right="-96"/>
        <w:jc w:val="center"/>
        <w:rPr>
          <w:rFonts w:ascii="Arial" w:eastAsia="Calibri" w:hAnsi="Arial" w:cs="Arial"/>
          <w:b/>
          <w:bCs/>
          <w:color w:val="000000"/>
          <w:spacing w:val="-4"/>
          <w:sz w:val="19"/>
          <w:szCs w:val="19"/>
          <w:u w:val="single"/>
        </w:rPr>
      </w:pPr>
      <w:r w:rsidRPr="000E4C91">
        <w:rPr>
          <w:rFonts w:ascii="Arial" w:eastAsia="Calibri" w:hAnsi="Arial" w:cs="Arial"/>
          <w:b/>
          <w:bCs/>
          <w:color w:val="000000"/>
          <w:spacing w:val="-4"/>
          <w:sz w:val="19"/>
          <w:szCs w:val="19"/>
          <w:u w:val="single"/>
        </w:rPr>
        <w:t>Článek V.</w:t>
      </w:r>
    </w:p>
    <w:p w14:paraId="19DEBC08" w14:textId="77777777" w:rsidR="00A43487" w:rsidRPr="000E4C91" w:rsidRDefault="00A43487" w:rsidP="008C44DA">
      <w:pPr>
        <w:shd w:val="clear" w:color="auto" w:fill="FFFFFF"/>
        <w:spacing w:after="100"/>
        <w:ind w:right="-96"/>
        <w:jc w:val="center"/>
        <w:rPr>
          <w:rFonts w:ascii="Arial" w:eastAsia="Calibri" w:hAnsi="Arial" w:cs="Arial"/>
          <w:b/>
          <w:bCs/>
          <w:color w:val="000000"/>
          <w:spacing w:val="-4"/>
          <w:sz w:val="19"/>
          <w:szCs w:val="19"/>
        </w:rPr>
      </w:pPr>
      <w:r w:rsidRPr="000E4C91">
        <w:rPr>
          <w:rFonts w:ascii="Arial" w:eastAsia="Calibri" w:hAnsi="Arial" w:cs="Arial"/>
          <w:b/>
          <w:bCs/>
          <w:color w:val="000000"/>
          <w:spacing w:val="-4"/>
          <w:sz w:val="19"/>
          <w:szCs w:val="19"/>
        </w:rPr>
        <w:t>Úplata za zřízení Věcného břemene</w:t>
      </w:r>
    </w:p>
    <w:p w14:paraId="35DF8EFF" w14:textId="150D5A7C" w:rsidR="00BB3CC4" w:rsidRPr="00475375" w:rsidRDefault="00BB3CC4" w:rsidP="00475375">
      <w:pPr>
        <w:pStyle w:val="Odstavecseseznamem"/>
        <w:widowControl w:val="0"/>
        <w:numPr>
          <w:ilvl w:val="1"/>
          <w:numId w:val="16"/>
        </w:numPr>
        <w:shd w:val="clear" w:color="auto" w:fill="FFFFFF"/>
        <w:autoSpaceDE w:val="0"/>
        <w:autoSpaceDN w:val="0"/>
        <w:adjustRightInd w:val="0"/>
        <w:spacing w:after="120"/>
        <w:ind w:left="709" w:hanging="709"/>
        <w:contextualSpacing w:val="0"/>
        <w:jc w:val="both"/>
        <w:rPr>
          <w:rFonts w:ascii="Arial" w:eastAsia="Calibri" w:hAnsi="Arial" w:cs="Arial"/>
          <w:color w:val="000000"/>
          <w:spacing w:val="-9"/>
          <w:sz w:val="19"/>
          <w:szCs w:val="19"/>
        </w:rPr>
      </w:pPr>
      <w:r w:rsidRPr="000E4C91">
        <w:rPr>
          <w:rFonts w:ascii="Arial" w:eastAsia="Calibri" w:hAnsi="Arial" w:cs="Arial"/>
          <w:color w:val="000000"/>
          <w:spacing w:val="-4"/>
          <w:sz w:val="19"/>
          <w:szCs w:val="19"/>
        </w:rPr>
        <w:t xml:space="preserve">Povinný zřizuje </w:t>
      </w:r>
      <w:r w:rsidR="00A43487" w:rsidRPr="000E4C91">
        <w:rPr>
          <w:rFonts w:ascii="Arial" w:eastAsia="Calibri" w:hAnsi="Arial" w:cs="Arial"/>
          <w:color w:val="000000"/>
          <w:spacing w:val="-4"/>
          <w:sz w:val="19"/>
          <w:szCs w:val="19"/>
        </w:rPr>
        <w:t xml:space="preserve">Věcné břemeno </w:t>
      </w:r>
      <w:r w:rsidR="00B27A7A">
        <w:rPr>
          <w:rFonts w:ascii="Arial" w:eastAsia="Calibri" w:hAnsi="Arial" w:cs="Arial"/>
          <w:color w:val="000000"/>
          <w:spacing w:val="-4"/>
          <w:sz w:val="19"/>
          <w:szCs w:val="19"/>
        </w:rPr>
        <w:t xml:space="preserve">podle této smlouvy úplatně. </w:t>
      </w:r>
    </w:p>
    <w:p w14:paraId="62C08510" w14:textId="301C9AF3" w:rsidR="00CB5D2C" w:rsidRDefault="00B27A7A" w:rsidP="00620408">
      <w:pPr>
        <w:pStyle w:val="Odstavecseseznamem"/>
        <w:widowControl w:val="0"/>
        <w:numPr>
          <w:ilvl w:val="1"/>
          <w:numId w:val="16"/>
        </w:numPr>
        <w:shd w:val="clear" w:color="auto" w:fill="FFFFFF"/>
        <w:autoSpaceDE w:val="0"/>
        <w:autoSpaceDN w:val="0"/>
        <w:adjustRightInd w:val="0"/>
        <w:spacing w:after="120"/>
        <w:ind w:left="709" w:hanging="709"/>
        <w:contextualSpacing w:val="0"/>
        <w:jc w:val="both"/>
        <w:rPr>
          <w:rFonts w:ascii="Arial" w:eastAsia="Calibri" w:hAnsi="Arial" w:cs="Arial"/>
          <w:color w:val="000000"/>
          <w:spacing w:val="-9"/>
          <w:sz w:val="19"/>
          <w:szCs w:val="19"/>
        </w:rPr>
      </w:pPr>
      <w:r>
        <w:rPr>
          <w:rFonts w:ascii="Arial" w:eastAsia="Calibri" w:hAnsi="Arial" w:cs="Arial"/>
          <w:color w:val="000000"/>
          <w:spacing w:val="-9"/>
          <w:sz w:val="19"/>
          <w:szCs w:val="19"/>
        </w:rPr>
        <w:t xml:space="preserve">K ocenění Věcného břemene byl vypracován dne </w:t>
      </w:r>
      <w:r w:rsidR="00475375">
        <w:rPr>
          <w:rFonts w:ascii="Arial" w:eastAsia="Calibri" w:hAnsi="Arial" w:cs="Arial"/>
          <w:color w:val="000000"/>
          <w:spacing w:val="-9"/>
          <w:sz w:val="19"/>
          <w:szCs w:val="19"/>
        </w:rPr>
        <w:t>17.</w:t>
      </w:r>
      <w:r>
        <w:rPr>
          <w:rFonts w:ascii="Arial" w:eastAsia="Calibri" w:hAnsi="Arial" w:cs="Arial"/>
          <w:color w:val="000000"/>
          <w:spacing w:val="-9"/>
          <w:sz w:val="19"/>
          <w:szCs w:val="19"/>
        </w:rPr>
        <w:t>7.2023 znalecký posudek č.</w:t>
      </w:r>
      <w:r w:rsidR="00475375">
        <w:rPr>
          <w:rFonts w:ascii="Arial" w:eastAsia="Calibri" w:hAnsi="Arial" w:cs="Arial"/>
          <w:color w:val="000000"/>
          <w:spacing w:val="-9"/>
          <w:sz w:val="19"/>
          <w:szCs w:val="19"/>
        </w:rPr>
        <w:t xml:space="preserve"> 1635-164</w:t>
      </w:r>
      <w:r>
        <w:rPr>
          <w:rFonts w:ascii="Arial" w:eastAsia="Calibri" w:hAnsi="Arial" w:cs="Arial"/>
          <w:color w:val="000000"/>
          <w:spacing w:val="-9"/>
          <w:sz w:val="19"/>
          <w:szCs w:val="19"/>
        </w:rPr>
        <w:t xml:space="preserve">/2023 znaleckou kanceláří pro obor </w:t>
      </w:r>
      <w:r w:rsidR="00CB5D2C">
        <w:rPr>
          <w:rFonts w:ascii="Arial" w:eastAsia="Calibri" w:hAnsi="Arial" w:cs="Arial"/>
          <w:color w:val="000000"/>
          <w:spacing w:val="-9"/>
          <w:sz w:val="19"/>
          <w:szCs w:val="19"/>
        </w:rPr>
        <w:t xml:space="preserve">ekonomika – společností APELEN </w:t>
      </w:r>
      <w:proofErr w:type="spellStart"/>
      <w:r w:rsidR="00CB5D2C">
        <w:rPr>
          <w:rFonts w:ascii="Arial" w:eastAsia="Calibri" w:hAnsi="Arial" w:cs="Arial"/>
          <w:color w:val="000000"/>
          <w:spacing w:val="-9"/>
          <w:sz w:val="19"/>
          <w:szCs w:val="19"/>
        </w:rPr>
        <w:t>Valuation</w:t>
      </w:r>
      <w:proofErr w:type="spellEnd"/>
      <w:r w:rsidR="00CB5D2C">
        <w:rPr>
          <w:rFonts w:ascii="Arial" w:eastAsia="Calibri" w:hAnsi="Arial" w:cs="Arial"/>
          <w:color w:val="000000"/>
          <w:spacing w:val="-9"/>
          <w:sz w:val="19"/>
          <w:szCs w:val="19"/>
        </w:rPr>
        <w:t xml:space="preserve"> a.s., IČO 24817953.</w:t>
      </w:r>
    </w:p>
    <w:p w14:paraId="42CF4102" w14:textId="2B16963A" w:rsidR="00D24D8A" w:rsidRDefault="00CB5D2C" w:rsidP="00620408">
      <w:pPr>
        <w:pStyle w:val="Odstavecseseznamem"/>
        <w:widowControl w:val="0"/>
        <w:numPr>
          <w:ilvl w:val="1"/>
          <w:numId w:val="16"/>
        </w:numPr>
        <w:shd w:val="clear" w:color="auto" w:fill="FFFFFF"/>
        <w:autoSpaceDE w:val="0"/>
        <w:autoSpaceDN w:val="0"/>
        <w:adjustRightInd w:val="0"/>
        <w:spacing w:after="120"/>
        <w:ind w:left="709" w:hanging="709"/>
        <w:contextualSpacing w:val="0"/>
        <w:jc w:val="both"/>
        <w:rPr>
          <w:rFonts w:ascii="Arial" w:eastAsia="Calibri" w:hAnsi="Arial" w:cs="Arial"/>
          <w:color w:val="000000"/>
          <w:spacing w:val="-9"/>
          <w:sz w:val="19"/>
          <w:szCs w:val="19"/>
        </w:rPr>
      </w:pPr>
      <w:r>
        <w:rPr>
          <w:rFonts w:ascii="Arial" w:eastAsia="Calibri" w:hAnsi="Arial" w:cs="Arial"/>
          <w:color w:val="000000"/>
          <w:spacing w:val="-9"/>
          <w:sz w:val="19"/>
          <w:szCs w:val="19"/>
        </w:rPr>
        <w:t>Jednorázovou náhradu na zřízení výše uvedeného Věcného břemene sjednávají Smluvní strany ve výši</w:t>
      </w:r>
      <w:r w:rsidR="00475375">
        <w:rPr>
          <w:rFonts w:ascii="Arial" w:eastAsia="Calibri" w:hAnsi="Arial" w:cs="Arial"/>
          <w:color w:val="000000"/>
          <w:spacing w:val="-9"/>
          <w:sz w:val="19"/>
          <w:szCs w:val="19"/>
        </w:rPr>
        <w:t xml:space="preserve"> </w:t>
      </w:r>
      <w:r w:rsidR="00475375" w:rsidRPr="00475375">
        <w:rPr>
          <w:rFonts w:ascii="Arial" w:eastAsia="Calibri" w:hAnsi="Arial" w:cs="Arial"/>
          <w:b/>
          <w:bCs/>
          <w:color w:val="000000"/>
          <w:spacing w:val="-9"/>
          <w:sz w:val="19"/>
          <w:szCs w:val="19"/>
        </w:rPr>
        <w:t>16.790</w:t>
      </w:r>
      <w:r w:rsidR="00475375">
        <w:rPr>
          <w:rFonts w:ascii="Arial" w:eastAsia="Calibri" w:hAnsi="Arial" w:cs="Arial"/>
          <w:color w:val="000000"/>
          <w:spacing w:val="-9"/>
          <w:sz w:val="19"/>
          <w:szCs w:val="19"/>
        </w:rPr>
        <w:t>,</w:t>
      </w:r>
      <w:r>
        <w:rPr>
          <w:rFonts w:ascii="Arial" w:eastAsia="Calibri" w:hAnsi="Arial" w:cs="Arial"/>
          <w:color w:val="000000"/>
          <w:spacing w:val="-9"/>
          <w:sz w:val="19"/>
          <w:szCs w:val="19"/>
        </w:rPr>
        <w:t xml:space="preserve">- </w:t>
      </w:r>
      <w:r w:rsidR="00475375">
        <w:rPr>
          <w:rFonts w:ascii="Arial" w:eastAsia="Calibri" w:hAnsi="Arial" w:cs="Arial"/>
          <w:color w:val="000000"/>
          <w:spacing w:val="-9"/>
          <w:sz w:val="19"/>
          <w:szCs w:val="19"/>
        </w:rPr>
        <w:t xml:space="preserve"> </w:t>
      </w:r>
      <w:r>
        <w:rPr>
          <w:rFonts w:ascii="Arial" w:eastAsia="Calibri" w:hAnsi="Arial" w:cs="Arial"/>
          <w:color w:val="000000"/>
          <w:spacing w:val="-9"/>
          <w:sz w:val="19"/>
          <w:szCs w:val="19"/>
        </w:rPr>
        <w:t xml:space="preserve">Kč (slovy: </w:t>
      </w:r>
      <w:r w:rsidR="00475375">
        <w:rPr>
          <w:rFonts w:ascii="Arial" w:eastAsia="Calibri" w:hAnsi="Arial" w:cs="Arial"/>
          <w:color w:val="000000"/>
          <w:spacing w:val="-9"/>
          <w:sz w:val="19"/>
          <w:szCs w:val="19"/>
        </w:rPr>
        <w:t xml:space="preserve">šestnáct tisíc sedm set devadesát </w:t>
      </w:r>
      <w:r>
        <w:rPr>
          <w:rFonts w:ascii="Arial" w:eastAsia="Calibri" w:hAnsi="Arial" w:cs="Arial"/>
          <w:color w:val="000000"/>
          <w:spacing w:val="-9"/>
          <w:sz w:val="19"/>
          <w:szCs w:val="19"/>
        </w:rPr>
        <w:t xml:space="preserve">korun českých) bez DPH, stanovenou na základě znaleckého posudku č. </w:t>
      </w:r>
      <w:r w:rsidR="00475375">
        <w:rPr>
          <w:rFonts w:ascii="Arial" w:eastAsia="Calibri" w:hAnsi="Arial" w:cs="Arial"/>
          <w:color w:val="000000"/>
          <w:spacing w:val="-9"/>
          <w:sz w:val="19"/>
          <w:szCs w:val="19"/>
        </w:rPr>
        <w:t>1635-164</w:t>
      </w:r>
      <w:r>
        <w:rPr>
          <w:rFonts w:ascii="Arial" w:eastAsia="Calibri" w:hAnsi="Arial" w:cs="Arial"/>
          <w:color w:val="000000"/>
          <w:spacing w:val="-9"/>
          <w:sz w:val="19"/>
          <w:szCs w:val="19"/>
        </w:rPr>
        <w:t xml:space="preserve">/2023 ze dne </w:t>
      </w:r>
      <w:r w:rsidR="00475375">
        <w:rPr>
          <w:rFonts w:ascii="Arial" w:eastAsia="Calibri" w:hAnsi="Arial" w:cs="Arial"/>
          <w:color w:val="000000"/>
          <w:spacing w:val="-9"/>
          <w:sz w:val="19"/>
          <w:szCs w:val="19"/>
        </w:rPr>
        <w:t>17.</w:t>
      </w:r>
      <w:r>
        <w:rPr>
          <w:rFonts w:ascii="Arial" w:eastAsia="Calibri" w:hAnsi="Arial" w:cs="Arial"/>
          <w:color w:val="000000"/>
          <w:spacing w:val="-9"/>
          <w:sz w:val="19"/>
          <w:szCs w:val="19"/>
        </w:rPr>
        <w:t xml:space="preserve">7.2023. K této ceně bude připočtena sazba DPH v zákonné výši. </w:t>
      </w:r>
      <w:r w:rsidRPr="002E342C">
        <w:rPr>
          <w:rFonts w:ascii="Arial" w:eastAsia="Calibri" w:hAnsi="Arial" w:cs="Arial"/>
          <w:color w:val="000000"/>
          <w:spacing w:val="-9"/>
          <w:sz w:val="19"/>
          <w:szCs w:val="19"/>
        </w:rPr>
        <w:t>Investor se zavazuje, že tato úplata bude uhrazena Povinnému do 30 dnů od doručení faktury</w:t>
      </w:r>
      <w:r>
        <w:rPr>
          <w:rFonts w:ascii="Arial" w:eastAsia="Calibri" w:hAnsi="Arial" w:cs="Arial"/>
          <w:color w:val="000000"/>
          <w:spacing w:val="-9"/>
          <w:sz w:val="19"/>
          <w:szCs w:val="19"/>
        </w:rPr>
        <w:t>.</w:t>
      </w:r>
      <w:r w:rsidR="002E342C">
        <w:rPr>
          <w:rFonts w:ascii="Arial" w:eastAsia="Calibri" w:hAnsi="Arial" w:cs="Arial"/>
          <w:color w:val="000000"/>
          <w:spacing w:val="-9"/>
          <w:sz w:val="19"/>
          <w:szCs w:val="19"/>
        </w:rPr>
        <w:t xml:space="preserve"> Fakturu je Povinný oprávněn vystavit až</w:t>
      </w:r>
      <w:r>
        <w:rPr>
          <w:rFonts w:ascii="Arial" w:eastAsia="Calibri" w:hAnsi="Arial" w:cs="Arial"/>
          <w:color w:val="000000"/>
          <w:spacing w:val="-9"/>
          <w:sz w:val="19"/>
          <w:szCs w:val="19"/>
        </w:rPr>
        <w:t xml:space="preserve"> </w:t>
      </w:r>
      <w:r w:rsidR="002E342C">
        <w:rPr>
          <w:rFonts w:ascii="Arial" w:eastAsia="Calibri" w:hAnsi="Arial" w:cs="Arial"/>
          <w:color w:val="000000"/>
          <w:spacing w:val="-9"/>
          <w:sz w:val="19"/>
          <w:szCs w:val="19"/>
        </w:rPr>
        <w:t>po potvrzení správnosti návrhu na vklad této Smlouvy o zřízení věcného břemene Magistrátem hlavního města Prahy dle bodu 6.1 čl. VI. této smlouvy</w:t>
      </w:r>
      <w:r w:rsidR="007A2986">
        <w:rPr>
          <w:rFonts w:ascii="Arial" w:eastAsia="Calibri" w:hAnsi="Arial" w:cs="Arial"/>
          <w:color w:val="000000"/>
          <w:spacing w:val="-9"/>
          <w:sz w:val="19"/>
          <w:szCs w:val="19"/>
        </w:rPr>
        <w:t>,</w:t>
      </w:r>
      <w:r w:rsidR="002E342C">
        <w:rPr>
          <w:rFonts w:ascii="Arial" w:eastAsia="Calibri" w:hAnsi="Arial" w:cs="Arial"/>
          <w:color w:val="000000"/>
          <w:spacing w:val="-9"/>
          <w:sz w:val="19"/>
          <w:szCs w:val="19"/>
        </w:rPr>
        <w:t xml:space="preserve"> o čemž se zavazuje Povinný Investora prokazatelným způsobem vyrozumět. </w:t>
      </w:r>
      <w:r>
        <w:rPr>
          <w:rFonts w:ascii="Arial" w:eastAsia="Calibri" w:hAnsi="Arial" w:cs="Arial"/>
          <w:color w:val="000000"/>
          <w:spacing w:val="-9"/>
          <w:sz w:val="19"/>
          <w:szCs w:val="19"/>
        </w:rPr>
        <w:t>Faktura – daňový doklad vystavený Povinným bude obsahovat náležitosti dle § 29 zákona</w:t>
      </w:r>
      <w:r w:rsidR="00D24D8A">
        <w:rPr>
          <w:rFonts w:ascii="Arial" w:eastAsia="Calibri" w:hAnsi="Arial" w:cs="Arial"/>
          <w:color w:val="000000"/>
          <w:spacing w:val="-9"/>
          <w:sz w:val="19"/>
          <w:szCs w:val="19"/>
        </w:rPr>
        <w:t xml:space="preserve"> č. 235/2004 Sb., o dani z přidané hodnoty. Za den uskutečnění zdanitelného plnění bude považován den právních účinků vkladu do katastru nemovitostí, tj. den, který je shodný se dnem podání návrhu na vklad do katastru nemovitostí. Faktura – daňový doklad bude doručen</w:t>
      </w:r>
      <w:r w:rsidR="00475375">
        <w:rPr>
          <w:rFonts w:ascii="Arial" w:eastAsia="Calibri" w:hAnsi="Arial" w:cs="Arial"/>
          <w:color w:val="000000"/>
          <w:spacing w:val="-9"/>
          <w:sz w:val="19"/>
          <w:szCs w:val="19"/>
        </w:rPr>
        <w:t xml:space="preserve"> prostřednictvím datové schránky na</w:t>
      </w:r>
      <w:r w:rsidR="00D24D8A">
        <w:rPr>
          <w:rFonts w:ascii="Arial" w:eastAsia="Calibri" w:hAnsi="Arial" w:cs="Arial"/>
          <w:color w:val="000000"/>
          <w:spacing w:val="-9"/>
          <w:sz w:val="19"/>
          <w:szCs w:val="19"/>
        </w:rPr>
        <w:t xml:space="preserve"> adresu Investora uvedenou v záhlaví této smlouvy, a kromě podstatných náležitostí vyžadovaných příslušnými právními předpisy bude obsahovat i evidenční číslo této smlouvy.</w:t>
      </w:r>
    </w:p>
    <w:p w14:paraId="7E030A8F" w14:textId="4797839B" w:rsidR="00234BBB" w:rsidRDefault="00D24D8A" w:rsidP="00620408">
      <w:pPr>
        <w:pStyle w:val="Odstavecseseznamem"/>
        <w:widowControl w:val="0"/>
        <w:numPr>
          <w:ilvl w:val="1"/>
          <w:numId w:val="16"/>
        </w:numPr>
        <w:shd w:val="clear" w:color="auto" w:fill="FFFFFF"/>
        <w:autoSpaceDE w:val="0"/>
        <w:autoSpaceDN w:val="0"/>
        <w:adjustRightInd w:val="0"/>
        <w:spacing w:after="120"/>
        <w:ind w:left="709" w:hanging="709"/>
        <w:contextualSpacing w:val="0"/>
        <w:jc w:val="both"/>
        <w:rPr>
          <w:rFonts w:ascii="Arial" w:eastAsia="Calibri" w:hAnsi="Arial" w:cs="Arial"/>
          <w:color w:val="000000"/>
          <w:spacing w:val="-9"/>
          <w:sz w:val="19"/>
          <w:szCs w:val="19"/>
        </w:rPr>
      </w:pPr>
      <w:r>
        <w:rPr>
          <w:rFonts w:ascii="Arial" w:eastAsia="Calibri" w:hAnsi="Arial" w:cs="Arial"/>
          <w:color w:val="000000"/>
          <w:spacing w:val="-9"/>
          <w:sz w:val="19"/>
          <w:szCs w:val="19"/>
        </w:rPr>
        <w:t xml:space="preserve">Současně Investor uhradí Povinnému náklady na pořízení shora uvedeného znaleckého posudku č. </w:t>
      </w:r>
      <w:r w:rsidR="00475375">
        <w:rPr>
          <w:rFonts w:ascii="Arial" w:eastAsia="Calibri" w:hAnsi="Arial" w:cs="Arial"/>
          <w:color w:val="000000"/>
          <w:spacing w:val="-9"/>
          <w:sz w:val="19"/>
          <w:szCs w:val="19"/>
        </w:rPr>
        <w:t>1635-164</w:t>
      </w:r>
      <w:r>
        <w:rPr>
          <w:rFonts w:ascii="Arial" w:eastAsia="Calibri" w:hAnsi="Arial" w:cs="Arial"/>
          <w:color w:val="000000"/>
          <w:spacing w:val="-9"/>
          <w:sz w:val="19"/>
          <w:szCs w:val="19"/>
        </w:rPr>
        <w:t>/2023 ze dne</w:t>
      </w:r>
      <w:r w:rsidR="00475375">
        <w:rPr>
          <w:rFonts w:ascii="Arial" w:eastAsia="Calibri" w:hAnsi="Arial" w:cs="Arial"/>
          <w:color w:val="000000"/>
          <w:spacing w:val="-9"/>
          <w:sz w:val="19"/>
          <w:szCs w:val="19"/>
        </w:rPr>
        <w:t xml:space="preserve"> 17.7.</w:t>
      </w:r>
      <w:r>
        <w:rPr>
          <w:rFonts w:ascii="Arial" w:eastAsia="Calibri" w:hAnsi="Arial" w:cs="Arial"/>
          <w:color w:val="000000"/>
          <w:spacing w:val="-9"/>
          <w:sz w:val="19"/>
          <w:szCs w:val="19"/>
        </w:rPr>
        <w:t>2023 ve výši</w:t>
      </w:r>
      <w:r w:rsidR="00475375">
        <w:rPr>
          <w:rFonts w:ascii="Arial" w:eastAsia="Calibri" w:hAnsi="Arial" w:cs="Arial"/>
          <w:color w:val="000000"/>
          <w:spacing w:val="-9"/>
          <w:sz w:val="19"/>
          <w:szCs w:val="19"/>
        </w:rPr>
        <w:t xml:space="preserve"> </w:t>
      </w:r>
      <w:r w:rsidR="00475375" w:rsidRPr="00475375">
        <w:rPr>
          <w:rFonts w:ascii="Arial" w:eastAsia="Calibri" w:hAnsi="Arial" w:cs="Arial"/>
          <w:b/>
          <w:bCs/>
          <w:color w:val="000000"/>
          <w:spacing w:val="-9"/>
          <w:sz w:val="19"/>
          <w:szCs w:val="19"/>
        </w:rPr>
        <w:t>9.922</w:t>
      </w:r>
      <w:r>
        <w:rPr>
          <w:rFonts w:ascii="Arial" w:eastAsia="Calibri" w:hAnsi="Arial" w:cs="Arial"/>
          <w:color w:val="000000"/>
          <w:spacing w:val="-9"/>
          <w:sz w:val="19"/>
          <w:szCs w:val="19"/>
        </w:rPr>
        <w:t>,- Kč (slovy:</w:t>
      </w:r>
      <w:r w:rsidR="00475375">
        <w:rPr>
          <w:rFonts w:ascii="Arial" w:eastAsia="Calibri" w:hAnsi="Arial" w:cs="Arial"/>
          <w:color w:val="000000"/>
          <w:spacing w:val="-9"/>
          <w:sz w:val="19"/>
          <w:szCs w:val="19"/>
        </w:rPr>
        <w:t xml:space="preserve"> devět tisíc devět set dvacet dva</w:t>
      </w:r>
      <w:r w:rsidR="00234BBB">
        <w:rPr>
          <w:rFonts w:ascii="Arial" w:eastAsia="Calibri" w:hAnsi="Arial" w:cs="Arial"/>
          <w:color w:val="000000"/>
          <w:spacing w:val="-9"/>
          <w:sz w:val="19"/>
          <w:szCs w:val="19"/>
        </w:rPr>
        <w:t xml:space="preserve"> korun českých), na základě faktury – daňového dokladu vystaveného Povinným, do 30 dnů od podpisu této smlouvy všemi smluvními stranami. Faktura – daňový doklad bude doručen</w:t>
      </w:r>
      <w:r w:rsidR="00475375">
        <w:rPr>
          <w:rFonts w:ascii="Arial" w:eastAsia="Calibri" w:hAnsi="Arial" w:cs="Arial"/>
          <w:color w:val="000000"/>
          <w:spacing w:val="-9"/>
          <w:sz w:val="19"/>
          <w:szCs w:val="19"/>
        </w:rPr>
        <w:t xml:space="preserve"> prostřednictvím datové schránky</w:t>
      </w:r>
      <w:r w:rsidR="00234BBB">
        <w:rPr>
          <w:rFonts w:ascii="Arial" w:eastAsia="Calibri" w:hAnsi="Arial" w:cs="Arial"/>
          <w:color w:val="000000"/>
          <w:spacing w:val="-9"/>
          <w:sz w:val="19"/>
          <w:szCs w:val="19"/>
        </w:rPr>
        <w:t xml:space="preserve"> na adresu Investora uvedenou v záhlaví této smlouvy, a kromě podstatných náležitostí vyžadovaných příslušnými právními předpisy bude obsahovat i evidenční číslo této smlouvy.</w:t>
      </w:r>
    </w:p>
    <w:p w14:paraId="3D3C498C" w14:textId="57FF68BE" w:rsidR="00A43487" w:rsidRPr="000E4C91" w:rsidRDefault="00234BBB" w:rsidP="00620408">
      <w:pPr>
        <w:pStyle w:val="Odstavecseseznamem"/>
        <w:widowControl w:val="0"/>
        <w:numPr>
          <w:ilvl w:val="1"/>
          <w:numId w:val="16"/>
        </w:numPr>
        <w:shd w:val="clear" w:color="auto" w:fill="FFFFFF"/>
        <w:autoSpaceDE w:val="0"/>
        <w:autoSpaceDN w:val="0"/>
        <w:adjustRightInd w:val="0"/>
        <w:spacing w:after="120"/>
        <w:ind w:left="709" w:hanging="709"/>
        <w:contextualSpacing w:val="0"/>
        <w:jc w:val="both"/>
        <w:rPr>
          <w:rFonts w:ascii="Arial" w:eastAsia="Calibri" w:hAnsi="Arial" w:cs="Arial"/>
          <w:color w:val="000000"/>
          <w:spacing w:val="-9"/>
          <w:sz w:val="19"/>
          <w:szCs w:val="19"/>
        </w:rPr>
      </w:pPr>
      <w:r>
        <w:rPr>
          <w:rFonts w:ascii="Arial" w:eastAsia="Calibri" w:hAnsi="Arial" w:cs="Arial"/>
          <w:color w:val="000000"/>
          <w:spacing w:val="-9"/>
          <w:sz w:val="19"/>
          <w:szCs w:val="19"/>
        </w:rPr>
        <w:t xml:space="preserve">Pokud se Investor dostane do prodlení se zaplacením úplaty a/nebo nákladů na pořízení znaleckého posudku dle předchozích odstavců tohoto článku smlouvy, </w:t>
      </w:r>
      <w:r w:rsidR="00EA75DB">
        <w:rPr>
          <w:rFonts w:ascii="Arial" w:eastAsia="Calibri" w:hAnsi="Arial" w:cs="Arial"/>
          <w:color w:val="000000"/>
          <w:spacing w:val="-9"/>
          <w:sz w:val="19"/>
          <w:szCs w:val="19"/>
        </w:rPr>
        <w:t>je Povinný oprávněn požadovat po něm smluvní pokutu  ve výši 0,05 % z dlužné částky za každý i započatý den prodlení. Smluvní pokuta je splatná nejpozději do dvacátého dne kalendářního měsíce následujícího po měsíci, v němž prodlení nastalo.</w:t>
      </w:r>
    </w:p>
    <w:p w14:paraId="085DA2A0" w14:textId="77777777" w:rsidR="001B6BCD" w:rsidRPr="000E4C91" w:rsidRDefault="001B6BCD" w:rsidP="001B6BCD">
      <w:pPr>
        <w:pStyle w:val="Odstavecseseznamem"/>
        <w:widowControl w:val="0"/>
        <w:shd w:val="clear" w:color="auto" w:fill="FFFFFF"/>
        <w:autoSpaceDE w:val="0"/>
        <w:autoSpaceDN w:val="0"/>
        <w:adjustRightInd w:val="0"/>
        <w:spacing w:after="120"/>
        <w:ind w:left="709"/>
        <w:contextualSpacing w:val="0"/>
        <w:jc w:val="both"/>
        <w:rPr>
          <w:sz w:val="19"/>
          <w:szCs w:val="19"/>
        </w:rPr>
      </w:pPr>
    </w:p>
    <w:p w14:paraId="0B3496F7" w14:textId="77777777" w:rsidR="00A43487" w:rsidRPr="000E4C91" w:rsidRDefault="00A43487" w:rsidP="00071AA0">
      <w:pPr>
        <w:shd w:val="clear" w:color="auto" w:fill="FFFFFF"/>
        <w:ind w:right="-96"/>
        <w:jc w:val="center"/>
        <w:rPr>
          <w:rFonts w:ascii="Arial" w:eastAsia="Calibri" w:hAnsi="Arial" w:cs="Arial"/>
          <w:b/>
          <w:bCs/>
          <w:color w:val="000000"/>
          <w:spacing w:val="-4"/>
          <w:sz w:val="19"/>
          <w:szCs w:val="19"/>
          <w:u w:val="single"/>
        </w:rPr>
      </w:pPr>
      <w:r w:rsidRPr="000E4C91">
        <w:rPr>
          <w:rFonts w:ascii="Arial" w:eastAsia="Calibri" w:hAnsi="Arial" w:cs="Arial"/>
          <w:b/>
          <w:bCs/>
          <w:color w:val="000000"/>
          <w:spacing w:val="-4"/>
          <w:sz w:val="19"/>
          <w:szCs w:val="19"/>
          <w:u w:val="single"/>
        </w:rPr>
        <w:t>Článek VI.</w:t>
      </w:r>
    </w:p>
    <w:p w14:paraId="6678825F" w14:textId="33424BB4" w:rsidR="00A43487" w:rsidRPr="000E4C91" w:rsidRDefault="00A43487" w:rsidP="008C44DA">
      <w:pPr>
        <w:shd w:val="clear" w:color="auto" w:fill="FFFFFF"/>
        <w:spacing w:after="100"/>
        <w:ind w:right="-96"/>
        <w:jc w:val="center"/>
        <w:rPr>
          <w:rFonts w:ascii="Arial" w:eastAsia="Calibri" w:hAnsi="Arial" w:cs="Arial"/>
          <w:b/>
          <w:bCs/>
          <w:color w:val="000000"/>
          <w:spacing w:val="-4"/>
          <w:sz w:val="19"/>
          <w:szCs w:val="19"/>
        </w:rPr>
      </w:pPr>
      <w:r w:rsidRPr="000E4C91">
        <w:rPr>
          <w:rFonts w:ascii="Arial" w:eastAsia="Calibri" w:hAnsi="Arial" w:cs="Arial"/>
          <w:b/>
          <w:bCs/>
          <w:color w:val="000000"/>
          <w:spacing w:val="-4"/>
          <w:sz w:val="19"/>
          <w:szCs w:val="19"/>
        </w:rPr>
        <w:t xml:space="preserve">Vklad věcného břemene do veřejného seznamu </w:t>
      </w:r>
    </w:p>
    <w:p w14:paraId="382E6B53" w14:textId="18D745D4" w:rsidR="00A43487" w:rsidRPr="000E4C91" w:rsidRDefault="00A43487" w:rsidP="00D7683B">
      <w:pPr>
        <w:pStyle w:val="Odstavecseseznamem"/>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hAnsi="Arial" w:cs="Arial"/>
          <w:sz w:val="19"/>
          <w:szCs w:val="19"/>
        </w:rPr>
      </w:pPr>
      <w:r w:rsidRPr="000E4C91">
        <w:rPr>
          <w:rFonts w:ascii="Arial" w:eastAsia="Calibri" w:hAnsi="Arial" w:cs="Arial"/>
          <w:color w:val="000000"/>
          <w:spacing w:val="-3"/>
          <w:sz w:val="19"/>
          <w:szCs w:val="19"/>
        </w:rPr>
        <w:t xml:space="preserve">Smluvní strany se dohodly, že </w:t>
      </w:r>
      <w:r w:rsidR="005759D9">
        <w:rPr>
          <w:rFonts w:ascii="Arial" w:eastAsia="Calibri" w:hAnsi="Arial" w:cs="Arial"/>
          <w:color w:val="000000"/>
          <w:spacing w:val="-3"/>
          <w:sz w:val="19"/>
          <w:szCs w:val="19"/>
        </w:rPr>
        <w:t xml:space="preserve">společný návrh všech smluvních stran na vklad práva odpovídajícího Věcnému břemenu do katastru nemovitostí, který vyhotoví povinný a podepíší jej všechny Smluvní strany, si ponechá Povinný. Návrh na vklad práva odpovídajícího Věcnému břemenu je oprávněn podat výlučně Povinný, neprodleně po uhrazení </w:t>
      </w:r>
      <w:r w:rsidR="00830592">
        <w:rPr>
          <w:rFonts w:ascii="Arial" w:eastAsia="Calibri" w:hAnsi="Arial" w:cs="Arial"/>
          <w:color w:val="000000"/>
          <w:spacing w:val="-3"/>
          <w:sz w:val="19"/>
          <w:szCs w:val="19"/>
        </w:rPr>
        <w:t>nákladů na pořízení znaleckého posudku</w:t>
      </w:r>
      <w:r w:rsidR="005759D9">
        <w:rPr>
          <w:rFonts w:ascii="Arial" w:eastAsia="Calibri" w:hAnsi="Arial" w:cs="Arial"/>
          <w:color w:val="000000"/>
          <w:spacing w:val="-3"/>
          <w:sz w:val="19"/>
          <w:szCs w:val="19"/>
        </w:rPr>
        <w:t xml:space="preserve"> dle článku</w:t>
      </w:r>
      <w:r w:rsidR="00DD1486">
        <w:rPr>
          <w:rFonts w:ascii="Arial" w:eastAsia="Calibri" w:hAnsi="Arial" w:cs="Arial"/>
          <w:color w:val="000000"/>
          <w:spacing w:val="-3"/>
          <w:sz w:val="19"/>
          <w:szCs w:val="19"/>
        </w:rPr>
        <w:t xml:space="preserve"> V. odst. 5.4 této S</w:t>
      </w:r>
      <w:r w:rsidR="005759D9">
        <w:rPr>
          <w:rFonts w:ascii="Arial" w:eastAsia="Calibri" w:hAnsi="Arial" w:cs="Arial"/>
          <w:color w:val="000000"/>
          <w:spacing w:val="-3"/>
          <w:sz w:val="19"/>
          <w:szCs w:val="19"/>
        </w:rPr>
        <w:t>mlouvy Investorem. Povinný upozorňuje Oprávněného i Investora na to, že je povinen před podáním návrhu o povolení vkladu do katastru nemovitostí předložit tento návrh</w:t>
      </w:r>
      <w:r w:rsidR="002C19E3">
        <w:rPr>
          <w:rFonts w:ascii="Arial" w:eastAsia="Calibri" w:hAnsi="Arial" w:cs="Arial"/>
          <w:color w:val="000000"/>
          <w:spacing w:val="-3"/>
          <w:sz w:val="19"/>
          <w:szCs w:val="19"/>
        </w:rPr>
        <w:t xml:space="preserve"> </w:t>
      </w:r>
      <w:r w:rsidR="002C19E3">
        <w:rPr>
          <w:rFonts w:ascii="Arial" w:eastAsia="Calibri" w:hAnsi="Arial" w:cs="Arial"/>
          <w:color w:val="000000"/>
          <w:spacing w:val="-3"/>
          <w:sz w:val="19"/>
          <w:szCs w:val="19"/>
        </w:rPr>
        <w:lastRenderedPageBreak/>
        <w:t xml:space="preserve">Magistrátu hlavního města Prahy k potvrzení jeho správnosti. Pro případ, že nebude možné z objektivních důvodů potvrdit </w:t>
      </w:r>
      <w:r w:rsidR="00DD1486">
        <w:rPr>
          <w:rFonts w:ascii="Arial" w:eastAsia="Calibri" w:hAnsi="Arial" w:cs="Arial"/>
          <w:color w:val="000000"/>
          <w:spacing w:val="-3"/>
          <w:sz w:val="19"/>
          <w:szCs w:val="19"/>
        </w:rPr>
        <w:t>správnost návrhu na vklad této S</w:t>
      </w:r>
      <w:r w:rsidR="002C19E3">
        <w:rPr>
          <w:rFonts w:ascii="Arial" w:eastAsia="Calibri" w:hAnsi="Arial" w:cs="Arial"/>
          <w:color w:val="000000"/>
          <w:spacing w:val="-3"/>
          <w:sz w:val="19"/>
          <w:szCs w:val="19"/>
        </w:rPr>
        <w:t>mlouvy o zřízení Věcného břemene ve smyslu § 21 Statut</w:t>
      </w:r>
      <w:r w:rsidR="00B137CD">
        <w:rPr>
          <w:rFonts w:ascii="Arial" w:eastAsia="Calibri" w:hAnsi="Arial" w:cs="Arial"/>
          <w:color w:val="000000"/>
          <w:spacing w:val="-3"/>
          <w:sz w:val="19"/>
          <w:szCs w:val="19"/>
        </w:rPr>
        <w:t>u</w:t>
      </w:r>
      <w:r w:rsidR="002C19E3">
        <w:rPr>
          <w:rFonts w:ascii="Arial" w:eastAsia="Calibri" w:hAnsi="Arial" w:cs="Arial"/>
          <w:color w:val="000000"/>
          <w:spacing w:val="-3"/>
          <w:sz w:val="19"/>
          <w:szCs w:val="19"/>
        </w:rPr>
        <w:t xml:space="preserve"> hlavního města Prahy, bude na tuto </w:t>
      </w:r>
      <w:r w:rsidR="00DD1486">
        <w:rPr>
          <w:rFonts w:ascii="Arial" w:eastAsia="Calibri" w:hAnsi="Arial" w:cs="Arial"/>
          <w:color w:val="000000"/>
          <w:spacing w:val="-3"/>
          <w:sz w:val="19"/>
          <w:szCs w:val="19"/>
        </w:rPr>
        <w:t>S</w:t>
      </w:r>
      <w:r w:rsidR="002C19E3">
        <w:rPr>
          <w:rFonts w:ascii="Arial" w:eastAsia="Calibri" w:hAnsi="Arial" w:cs="Arial"/>
          <w:color w:val="000000"/>
          <w:spacing w:val="-3"/>
          <w:sz w:val="19"/>
          <w:szCs w:val="19"/>
        </w:rPr>
        <w:t>mlouvu o zřízení Věcného břemene pohlíženo, jako kdyby nebyla uzavřena. O této skutečnosti je Povinný povinen bez zbytečného odkladu Oprávněného</w:t>
      </w:r>
      <w:r w:rsidR="00713727">
        <w:rPr>
          <w:rFonts w:ascii="Arial" w:eastAsia="Calibri" w:hAnsi="Arial" w:cs="Arial"/>
          <w:color w:val="000000"/>
          <w:spacing w:val="-3"/>
          <w:sz w:val="19"/>
          <w:szCs w:val="19"/>
        </w:rPr>
        <w:t xml:space="preserve"> i Investora</w:t>
      </w:r>
      <w:r w:rsidR="002C19E3">
        <w:rPr>
          <w:rFonts w:ascii="Arial" w:eastAsia="Calibri" w:hAnsi="Arial" w:cs="Arial"/>
          <w:color w:val="000000"/>
          <w:spacing w:val="-3"/>
          <w:sz w:val="19"/>
          <w:szCs w:val="19"/>
        </w:rPr>
        <w:t xml:space="preserve"> prokazatelným způsobem vyrozumět</w:t>
      </w:r>
      <w:r w:rsidR="007A2986">
        <w:rPr>
          <w:rFonts w:ascii="Arial" w:eastAsia="Calibri" w:hAnsi="Arial" w:cs="Arial"/>
          <w:color w:val="000000"/>
          <w:spacing w:val="-3"/>
          <w:sz w:val="19"/>
          <w:szCs w:val="19"/>
        </w:rPr>
        <w:t xml:space="preserve"> a v takovém případě jsou si Smluvní strany povinny vrátit veškerá již uhrazená plnění dle této smlouvy</w:t>
      </w:r>
      <w:r w:rsidR="002C19E3">
        <w:rPr>
          <w:rFonts w:ascii="Arial" w:eastAsia="Calibri" w:hAnsi="Arial" w:cs="Arial"/>
          <w:color w:val="000000"/>
          <w:spacing w:val="-3"/>
          <w:sz w:val="19"/>
          <w:szCs w:val="19"/>
        </w:rPr>
        <w:t xml:space="preserve">. Toto ujednání platí, pokud se </w:t>
      </w:r>
      <w:r w:rsidR="00713727">
        <w:rPr>
          <w:rFonts w:ascii="Arial" w:eastAsia="Calibri" w:hAnsi="Arial" w:cs="Arial"/>
          <w:color w:val="000000"/>
          <w:spacing w:val="-3"/>
          <w:sz w:val="19"/>
          <w:szCs w:val="19"/>
        </w:rPr>
        <w:t>Smluvní strany</w:t>
      </w:r>
      <w:r w:rsidR="002C19E3">
        <w:rPr>
          <w:rFonts w:ascii="Arial" w:eastAsia="Calibri" w:hAnsi="Arial" w:cs="Arial"/>
          <w:color w:val="000000"/>
          <w:spacing w:val="-3"/>
          <w:sz w:val="19"/>
          <w:szCs w:val="19"/>
        </w:rPr>
        <w:t xml:space="preserve"> nedohodnou jinak.</w:t>
      </w:r>
      <w:r w:rsidRPr="000E4C91">
        <w:rPr>
          <w:rFonts w:ascii="Arial" w:eastAsia="Calibri" w:hAnsi="Arial" w:cs="Arial"/>
          <w:color w:val="000000"/>
          <w:spacing w:val="-3"/>
          <w:sz w:val="19"/>
          <w:szCs w:val="19"/>
        </w:rPr>
        <w:t xml:space="preserve"> </w:t>
      </w:r>
    </w:p>
    <w:p w14:paraId="67D82FCF" w14:textId="0C8A529C" w:rsidR="00A43487" w:rsidRPr="000E4C91" w:rsidRDefault="00A43487" w:rsidP="00D7683B">
      <w:pPr>
        <w:pStyle w:val="Odstavecseseznamem"/>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hAnsi="Arial" w:cs="Arial"/>
          <w:sz w:val="19"/>
          <w:szCs w:val="19"/>
        </w:rPr>
      </w:pPr>
      <w:r w:rsidRPr="000E4C91">
        <w:rPr>
          <w:rFonts w:ascii="Arial" w:eastAsia="Calibri" w:hAnsi="Arial" w:cs="Arial"/>
          <w:color w:val="000000"/>
          <w:spacing w:val="-3"/>
          <w:sz w:val="19"/>
          <w:szCs w:val="19"/>
        </w:rPr>
        <w:t xml:space="preserve">Povinný se zavazuje, že po podpisu této </w:t>
      </w:r>
      <w:r w:rsidR="00D4243B" w:rsidRPr="000E4C91">
        <w:rPr>
          <w:rFonts w:ascii="Arial" w:eastAsia="Calibri" w:hAnsi="Arial" w:cs="Arial"/>
          <w:color w:val="000000"/>
          <w:spacing w:val="-3"/>
          <w:sz w:val="19"/>
          <w:szCs w:val="19"/>
        </w:rPr>
        <w:t>Smlouvy,</w:t>
      </w:r>
      <w:r w:rsidRPr="000E4C91">
        <w:rPr>
          <w:rFonts w:ascii="Arial" w:eastAsia="Calibri" w:hAnsi="Arial" w:cs="Arial"/>
          <w:color w:val="000000"/>
          <w:spacing w:val="-3"/>
          <w:sz w:val="19"/>
          <w:szCs w:val="19"/>
        </w:rPr>
        <w:t xml:space="preserve"> a to až do doby, kdy nastanou právní účinky vkladu práva odpovídajícího Věcnému břemeni</w:t>
      </w:r>
      <w:r w:rsidR="00B137CD">
        <w:rPr>
          <w:rFonts w:ascii="Arial" w:eastAsia="Calibri" w:hAnsi="Arial" w:cs="Arial"/>
          <w:color w:val="000000"/>
          <w:spacing w:val="-3"/>
          <w:sz w:val="19"/>
          <w:szCs w:val="19"/>
        </w:rPr>
        <w:t>,</w:t>
      </w:r>
      <w:r w:rsidRPr="000E4C91">
        <w:rPr>
          <w:rFonts w:ascii="Arial" w:eastAsia="Calibri" w:hAnsi="Arial" w:cs="Arial"/>
          <w:color w:val="000000"/>
          <w:spacing w:val="-3"/>
          <w:sz w:val="19"/>
          <w:szCs w:val="19"/>
        </w:rPr>
        <w:t xml:space="preserve"> nepřevede vlastnické právo k Pozemku na jinou osobu. </w:t>
      </w:r>
    </w:p>
    <w:p w14:paraId="6BAEFE2D" w14:textId="141A9323" w:rsidR="00A43487" w:rsidRPr="000E4C91" w:rsidRDefault="00A43487" w:rsidP="00D7683B">
      <w:pPr>
        <w:pStyle w:val="Odstavecseseznamem"/>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hAnsi="Arial" w:cs="Arial"/>
          <w:sz w:val="19"/>
          <w:szCs w:val="19"/>
        </w:rPr>
      </w:pPr>
      <w:r w:rsidRPr="000E4C91">
        <w:rPr>
          <w:rFonts w:ascii="Arial" w:eastAsia="Calibri" w:hAnsi="Arial" w:cs="Arial"/>
          <w:color w:val="000000"/>
          <w:spacing w:val="-3"/>
          <w:sz w:val="19"/>
          <w:szCs w:val="19"/>
        </w:rPr>
        <w:t xml:space="preserve">Správní poplatek za návrh na zahájení řízení o povolení vkladu práva do katastru nemovitostí uhradí </w:t>
      </w:r>
      <w:r w:rsidR="0027391F" w:rsidRPr="000E4C91">
        <w:rPr>
          <w:rFonts w:ascii="Arial" w:eastAsia="Calibri" w:hAnsi="Arial" w:cs="Arial"/>
          <w:color w:val="000000"/>
          <w:spacing w:val="-3"/>
          <w:sz w:val="19"/>
          <w:szCs w:val="19"/>
        </w:rPr>
        <w:t>Investor</w:t>
      </w:r>
      <w:r w:rsidRPr="000E4C91">
        <w:rPr>
          <w:rFonts w:ascii="Arial" w:eastAsia="Calibri" w:hAnsi="Arial" w:cs="Arial"/>
          <w:color w:val="000000"/>
          <w:spacing w:val="-3"/>
          <w:sz w:val="19"/>
          <w:szCs w:val="19"/>
        </w:rPr>
        <w:t>.</w:t>
      </w:r>
    </w:p>
    <w:p w14:paraId="3359E65B" w14:textId="472BC2A9" w:rsidR="00A43487" w:rsidRPr="000E4C91" w:rsidRDefault="00DD1486" w:rsidP="00D7683B">
      <w:pPr>
        <w:pStyle w:val="Odstavecseseznamem"/>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hAnsi="Arial" w:cs="Arial"/>
          <w:sz w:val="19"/>
          <w:szCs w:val="19"/>
        </w:rPr>
      </w:pPr>
      <w:r>
        <w:rPr>
          <w:rFonts w:ascii="Arial" w:eastAsia="Calibri" w:hAnsi="Arial" w:cs="Arial"/>
          <w:color w:val="000000"/>
          <w:spacing w:val="-3"/>
          <w:sz w:val="19"/>
          <w:szCs w:val="19"/>
        </w:rPr>
        <w:t>Právo odpovídající V</w:t>
      </w:r>
      <w:r w:rsidR="001417C6">
        <w:rPr>
          <w:rFonts w:ascii="Arial" w:eastAsia="Calibri" w:hAnsi="Arial" w:cs="Arial"/>
          <w:color w:val="000000"/>
          <w:spacing w:val="-3"/>
          <w:sz w:val="19"/>
          <w:szCs w:val="19"/>
        </w:rPr>
        <w:t>ěcnému břemenu nab</w:t>
      </w:r>
      <w:r w:rsidR="00B137CD">
        <w:rPr>
          <w:rFonts w:ascii="Arial" w:eastAsia="Calibri" w:hAnsi="Arial" w:cs="Arial"/>
          <w:color w:val="000000"/>
          <w:spacing w:val="-3"/>
          <w:sz w:val="19"/>
          <w:szCs w:val="19"/>
        </w:rPr>
        <w:t>u</w:t>
      </w:r>
      <w:r w:rsidR="001417C6">
        <w:rPr>
          <w:rFonts w:ascii="Arial" w:eastAsia="Calibri" w:hAnsi="Arial" w:cs="Arial"/>
          <w:color w:val="000000"/>
          <w:spacing w:val="-3"/>
          <w:sz w:val="19"/>
          <w:szCs w:val="19"/>
        </w:rPr>
        <w:t xml:space="preserve">de Oprávněný v souladu s rozhodnutím příslušného katastrálního úřadu o povolení vkladu tohoto práva do veřejného seznamu (katastru nemovitostí) dnem, k němuž nastanou právní účinky vkladu. </w:t>
      </w:r>
      <w:r>
        <w:rPr>
          <w:rFonts w:ascii="Arial" w:eastAsia="Calibri" w:hAnsi="Arial" w:cs="Arial"/>
          <w:color w:val="000000"/>
          <w:spacing w:val="-3"/>
          <w:sz w:val="19"/>
          <w:szCs w:val="19"/>
        </w:rPr>
        <w:t>Právní účinky vkladu vznikají na základě pravomocného rozhodnutí o jeho povolení ke dni, kdy byl návrh na vklad doručen katastrálnímu úřadu.</w:t>
      </w:r>
      <w:r w:rsidR="00A43487" w:rsidRPr="000E4C91">
        <w:rPr>
          <w:rFonts w:ascii="Arial" w:eastAsia="Calibri" w:hAnsi="Arial" w:cs="Arial"/>
          <w:b/>
          <w:color w:val="000000"/>
          <w:spacing w:val="-4"/>
          <w:sz w:val="19"/>
          <w:szCs w:val="19"/>
        </w:rPr>
        <w:t xml:space="preserve"> </w:t>
      </w:r>
    </w:p>
    <w:p w14:paraId="1AE6FB04" w14:textId="668C6CF3" w:rsidR="00D4243B" w:rsidRPr="000E4C91" w:rsidRDefault="004656F4" w:rsidP="00F456E0">
      <w:pPr>
        <w:pStyle w:val="Odstavecseseznamem"/>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hAnsi="Arial" w:cs="Arial"/>
          <w:sz w:val="19"/>
          <w:szCs w:val="19"/>
        </w:rPr>
      </w:pPr>
      <w:r w:rsidRPr="000E4C91">
        <w:rPr>
          <w:rFonts w:ascii="Arial" w:eastAsia="Calibri" w:hAnsi="Arial" w:cs="Arial"/>
          <w:spacing w:val="-3"/>
          <w:sz w:val="19"/>
          <w:szCs w:val="19"/>
        </w:rPr>
        <w:t xml:space="preserve">V případě, že nebude z formálních důvodů proveden vklad práva odpovídajícího Věcnému břemeni do katastru nemovitostí na základě této Smlouvy, zavazují se Smluvní strany uzavřít novou smlouvu o stejném předmětu a za stejných podmínek, vyhovující formálním požadavkům pro provedení vkladu, která Smlouvu nahradí, a to nejpozději do </w:t>
      </w:r>
      <w:r w:rsidR="0027391F" w:rsidRPr="000E4C91">
        <w:rPr>
          <w:rFonts w:ascii="Arial" w:eastAsia="Calibri" w:hAnsi="Arial" w:cs="Arial"/>
          <w:spacing w:val="-3"/>
          <w:sz w:val="19"/>
          <w:szCs w:val="19"/>
        </w:rPr>
        <w:t>9</w:t>
      </w:r>
      <w:r w:rsidR="006E50E6" w:rsidRPr="000E4C91">
        <w:rPr>
          <w:rFonts w:ascii="Arial" w:eastAsia="Calibri" w:hAnsi="Arial" w:cs="Arial"/>
          <w:spacing w:val="-3"/>
          <w:sz w:val="19"/>
          <w:szCs w:val="19"/>
        </w:rPr>
        <w:t>0</w:t>
      </w:r>
      <w:r w:rsidR="00790F58" w:rsidRPr="000E4C91">
        <w:rPr>
          <w:rFonts w:ascii="Arial" w:eastAsia="Calibri" w:hAnsi="Arial" w:cs="Arial"/>
          <w:spacing w:val="-3"/>
          <w:sz w:val="19"/>
          <w:szCs w:val="19"/>
        </w:rPr>
        <w:t xml:space="preserve"> </w:t>
      </w:r>
      <w:r w:rsidRPr="000E4C91">
        <w:rPr>
          <w:rFonts w:ascii="Arial" w:eastAsia="Calibri" w:hAnsi="Arial" w:cs="Arial"/>
          <w:spacing w:val="-3"/>
          <w:sz w:val="19"/>
          <w:szCs w:val="19"/>
        </w:rPr>
        <w:t>dnů od doručení výzvy Oprávněného Povinnému</w:t>
      </w:r>
      <w:r w:rsidR="007A2986">
        <w:rPr>
          <w:rFonts w:ascii="Arial" w:eastAsia="Calibri" w:hAnsi="Arial" w:cs="Arial"/>
          <w:spacing w:val="-3"/>
          <w:sz w:val="19"/>
          <w:szCs w:val="19"/>
        </w:rPr>
        <w:t xml:space="preserve"> a Investorovi</w:t>
      </w:r>
      <w:r w:rsidR="0027391F" w:rsidRPr="000E4C91">
        <w:rPr>
          <w:rFonts w:ascii="Arial" w:eastAsia="Calibri" w:hAnsi="Arial" w:cs="Arial"/>
          <w:spacing w:val="-3"/>
          <w:sz w:val="19"/>
          <w:szCs w:val="19"/>
        </w:rPr>
        <w:t>.</w:t>
      </w:r>
    </w:p>
    <w:p w14:paraId="2A3886A5" w14:textId="77777777" w:rsidR="004656F4" w:rsidRPr="000E4C91" w:rsidRDefault="004656F4" w:rsidP="004656F4">
      <w:pPr>
        <w:pStyle w:val="Odstavecseseznamem"/>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eastAsia="Calibri" w:hAnsi="Arial" w:cs="Arial"/>
          <w:spacing w:val="-3"/>
          <w:sz w:val="19"/>
          <w:szCs w:val="19"/>
        </w:rPr>
      </w:pPr>
      <w:r w:rsidRPr="000E4C91">
        <w:rPr>
          <w:rFonts w:ascii="Arial" w:eastAsia="Calibri" w:hAnsi="Arial" w:cs="Arial"/>
          <w:spacing w:val="-3"/>
          <w:sz w:val="19"/>
          <w:szCs w:val="19"/>
        </w:rPr>
        <w:t>Pokud katastrální úřad přeruší, a to z jakéhokoliv důvodu, řízení o povolení vkladu práva odpovídajícího Věcnému břemeni, zavazují se Smluvní strany k odstranění katastrálním úřadem uvedených vad ve lhůtách stanovených katastrálním úřadem.</w:t>
      </w:r>
    </w:p>
    <w:p w14:paraId="559238A3" w14:textId="771B3F9C" w:rsidR="001B6BCD" w:rsidRPr="000E4C91" w:rsidRDefault="00D4243B" w:rsidP="001B6BCD">
      <w:pPr>
        <w:pStyle w:val="Odstavecseseznamem"/>
        <w:numPr>
          <w:ilvl w:val="1"/>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eastAsia="Calibri" w:hAnsi="Arial" w:cs="Arial"/>
          <w:spacing w:val="-3"/>
          <w:sz w:val="19"/>
          <w:szCs w:val="19"/>
        </w:rPr>
      </w:pPr>
      <w:r w:rsidRPr="000E4C91">
        <w:rPr>
          <w:rFonts w:ascii="Arial" w:eastAsia="Calibri" w:hAnsi="Arial" w:cs="Arial"/>
          <w:spacing w:val="-3"/>
          <w:sz w:val="19"/>
          <w:szCs w:val="19"/>
        </w:rPr>
        <w:t>Ustanovení bodu 6.5 a 6.6 se vztahuje přiměřeně na návrh na vklad do katastru nemovitostí a přílohy.</w:t>
      </w:r>
    </w:p>
    <w:p w14:paraId="6B6443F2" w14:textId="008F99EC" w:rsidR="0027391F" w:rsidRPr="000E4C91" w:rsidRDefault="0027391F" w:rsidP="0027391F">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eastAsia="Calibri" w:hAnsi="Arial" w:cs="Arial"/>
          <w:spacing w:val="-3"/>
          <w:sz w:val="19"/>
          <w:szCs w:val="19"/>
        </w:rPr>
      </w:pPr>
    </w:p>
    <w:p w14:paraId="3918BF0D" w14:textId="77777777" w:rsidR="0027391F" w:rsidRPr="000E4C91" w:rsidRDefault="0027391F" w:rsidP="0027391F">
      <w:pPr>
        <w:shd w:val="clear" w:color="auto" w:fill="FFFFFF"/>
        <w:spacing w:after="120"/>
        <w:ind w:right="-96"/>
        <w:contextualSpacing/>
        <w:jc w:val="center"/>
        <w:rPr>
          <w:rFonts w:ascii="Arial" w:eastAsia="Calibri" w:hAnsi="Arial" w:cs="Arial"/>
          <w:b/>
          <w:color w:val="000000"/>
          <w:spacing w:val="-6"/>
          <w:sz w:val="19"/>
          <w:szCs w:val="19"/>
          <w:u w:val="single"/>
        </w:rPr>
      </w:pPr>
      <w:r w:rsidRPr="000E4C91">
        <w:rPr>
          <w:rFonts w:ascii="Arial" w:eastAsia="Calibri" w:hAnsi="Arial" w:cs="Arial"/>
          <w:b/>
          <w:color w:val="000000"/>
          <w:spacing w:val="-6"/>
          <w:sz w:val="19"/>
          <w:szCs w:val="19"/>
          <w:u w:val="single"/>
        </w:rPr>
        <w:t>Článek VII.</w:t>
      </w:r>
    </w:p>
    <w:p w14:paraId="629472C9" w14:textId="57B0C354" w:rsidR="0027391F" w:rsidRPr="000E4C91" w:rsidRDefault="0027391F" w:rsidP="000E4C91">
      <w:pPr>
        <w:shd w:val="clear" w:color="auto" w:fill="FFFFFF"/>
        <w:spacing w:after="120"/>
        <w:ind w:right="-96"/>
        <w:contextualSpacing/>
        <w:jc w:val="center"/>
        <w:rPr>
          <w:rFonts w:ascii="Arial" w:eastAsia="Calibri" w:hAnsi="Arial" w:cs="Arial"/>
          <w:b/>
          <w:bCs/>
          <w:color w:val="000000"/>
          <w:spacing w:val="-4"/>
          <w:sz w:val="19"/>
          <w:szCs w:val="19"/>
        </w:rPr>
      </w:pPr>
      <w:r w:rsidRPr="000E4C91">
        <w:rPr>
          <w:rFonts w:ascii="Arial" w:eastAsia="Calibri" w:hAnsi="Arial" w:cs="Arial"/>
          <w:b/>
          <w:bCs/>
          <w:color w:val="000000"/>
          <w:spacing w:val="-4"/>
          <w:sz w:val="19"/>
          <w:szCs w:val="19"/>
        </w:rPr>
        <w:t>Ochrana osobních údajů</w:t>
      </w:r>
    </w:p>
    <w:p w14:paraId="644FFE78" w14:textId="10263B3F" w:rsidR="0027391F" w:rsidRPr="000E4C91" w:rsidRDefault="0027391F" w:rsidP="00225CE8">
      <w:pPr>
        <w:pStyle w:val="Odstavecseseznamem"/>
        <w:numPr>
          <w:ilvl w:val="0"/>
          <w:numId w:val="37"/>
        </w:numPr>
        <w:shd w:val="clear" w:color="auto" w:fill="FFFFFF"/>
        <w:spacing w:after="120"/>
        <w:ind w:right="147"/>
        <w:contextualSpacing w:val="0"/>
        <w:jc w:val="both"/>
        <w:rPr>
          <w:rFonts w:ascii="Arial" w:eastAsia="Calibri" w:hAnsi="Arial" w:cs="Arial"/>
          <w:spacing w:val="-3"/>
          <w:sz w:val="19"/>
          <w:szCs w:val="19"/>
        </w:rPr>
      </w:pPr>
      <w:r w:rsidRPr="00225CE8">
        <w:rPr>
          <w:rFonts w:ascii="Arial" w:eastAsia="Calibri" w:hAnsi="Arial" w:cs="Arial"/>
          <w:color w:val="000000"/>
          <w:spacing w:val="-4"/>
          <w:sz w:val="19"/>
          <w:szCs w:val="19"/>
        </w:rPr>
        <w:t xml:space="preserve">Povinný a Investor (každý samostatně) tímto prohlašuje, že bere na vědomí skutečnost, že Oprávněný v souladu </w:t>
      </w:r>
      <w:r w:rsidR="000C2545">
        <w:rPr>
          <w:rFonts w:ascii="Arial" w:eastAsia="Calibri" w:hAnsi="Arial" w:cs="Arial"/>
          <w:color w:val="000000"/>
          <w:spacing w:val="-4"/>
          <w:sz w:val="19"/>
          <w:szCs w:val="19"/>
        </w:rPr>
        <w:t>se zákonem č. 110/2019 Sb., o zpracování osobních údajů, a dalšími</w:t>
      </w:r>
      <w:r w:rsidRPr="00225CE8">
        <w:rPr>
          <w:rFonts w:ascii="Arial" w:eastAsia="Calibri" w:hAnsi="Arial" w:cs="Arial"/>
          <w:color w:val="000000"/>
          <w:spacing w:val="-4"/>
          <w:sz w:val="19"/>
          <w:szCs w:val="19"/>
        </w:rPr>
        <w:t xml:space="preserve"> právními</w:t>
      </w:r>
      <w:r w:rsidRPr="000E4C91">
        <w:rPr>
          <w:rFonts w:ascii="Arial" w:eastAsia="Calibri" w:hAnsi="Arial" w:cs="Arial"/>
          <w:color w:val="000000"/>
          <w:spacing w:val="-4"/>
          <w:sz w:val="19"/>
          <w:szCs w:val="19"/>
        </w:rPr>
        <w:t xml:space="preserve"> předpisy zpracovává </w:t>
      </w:r>
      <w:r w:rsidR="000C2545">
        <w:rPr>
          <w:rFonts w:ascii="Arial" w:eastAsia="Calibri" w:hAnsi="Arial" w:cs="Arial"/>
          <w:color w:val="000000"/>
          <w:spacing w:val="-4"/>
          <w:sz w:val="19"/>
          <w:szCs w:val="19"/>
        </w:rPr>
        <w:t xml:space="preserve">osobní údaje; zejména zpracovává </w:t>
      </w:r>
      <w:r w:rsidRPr="000E4C91">
        <w:rPr>
          <w:rFonts w:ascii="Arial" w:eastAsia="Calibri" w:hAnsi="Arial" w:cs="Arial"/>
          <w:color w:val="000000"/>
          <w:spacing w:val="-4"/>
          <w:sz w:val="19"/>
          <w:szCs w:val="19"/>
        </w:rPr>
        <w:t>a shromažďuje osobní údaje o Povinném a Investorovi</w:t>
      </w:r>
      <w:r w:rsidR="00B137CD">
        <w:rPr>
          <w:rFonts w:ascii="Arial" w:eastAsia="Calibri" w:hAnsi="Arial" w:cs="Arial"/>
          <w:color w:val="000000"/>
          <w:spacing w:val="-4"/>
          <w:sz w:val="19"/>
          <w:szCs w:val="19"/>
        </w:rPr>
        <w:t>, resp. jejich pracovnících,</w:t>
      </w:r>
      <w:r w:rsidRPr="000E4C91">
        <w:rPr>
          <w:rFonts w:ascii="Arial" w:eastAsia="Calibri" w:hAnsi="Arial" w:cs="Arial"/>
          <w:color w:val="000000"/>
          <w:spacing w:val="-4"/>
          <w:sz w:val="19"/>
          <w:szCs w:val="19"/>
        </w:rPr>
        <w:t xml:space="preserve"> za účelem realizace této Smlouvy, příp. i pro účely oznamování budoucích vstupů na Pozemek.</w:t>
      </w:r>
    </w:p>
    <w:p w14:paraId="67B73481" w14:textId="6420F622" w:rsidR="0027391F" w:rsidRPr="000E4C91" w:rsidRDefault="0027391F" w:rsidP="0027391F">
      <w:pPr>
        <w:pStyle w:val="Odstavecseseznamem"/>
        <w:numPr>
          <w:ilvl w:val="0"/>
          <w:numId w:val="37"/>
        </w:numPr>
        <w:shd w:val="clear" w:color="auto" w:fill="FFFFFF"/>
        <w:spacing w:after="120"/>
        <w:ind w:right="147"/>
        <w:contextualSpacing w:val="0"/>
        <w:jc w:val="both"/>
        <w:rPr>
          <w:rFonts w:ascii="Arial" w:eastAsia="Calibri" w:hAnsi="Arial" w:cs="Arial"/>
          <w:spacing w:val="-3"/>
          <w:sz w:val="19"/>
          <w:szCs w:val="19"/>
        </w:rPr>
      </w:pPr>
      <w:r w:rsidRPr="000E4C91">
        <w:rPr>
          <w:rFonts w:ascii="Arial" w:eastAsia="Calibri" w:hAnsi="Arial" w:cs="Arial"/>
          <w:spacing w:val="-3"/>
          <w:sz w:val="19"/>
          <w:szCs w:val="19"/>
        </w:rPr>
        <w:t>Informace o zpracování a právech Povinného a Investora jsou umístěny na webových stránkách Oprávněného (</w:t>
      </w:r>
      <w:hyperlink r:id="rId11" w:history="1">
        <w:r w:rsidRPr="000E4C91">
          <w:rPr>
            <w:rStyle w:val="Hypertextovodkaz"/>
            <w:rFonts w:ascii="Arial" w:eastAsia="Calibri" w:hAnsi="Arial" w:cs="Arial"/>
            <w:spacing w:val="-3"/>
            <w:sz w:val="19"/>
            <w:szCs w:val="19"/>
          </w:rPr>
          <w:t>https://www.net4gas.cz/cz/o-spolecnosti/osobni-udaje</w:t>
        </w:r>
      </w:hyperlink>
      <w:r w:rsidRPr="000E4C91">
        <w:rPr>
          <w:rFonts w:ascii="Arial" w:eastAsia="Calibri" w:hAnsi="Arial" w:cs="Arial"/>
          <w:spacing w:val="-3"/>
          <w:sz w:val="19"/>
          <w:szCs w:val="19"/>
        </w:rPr>
        <w:t>), případně jsou k dispozici v sídle Oprávněného.</w:t>
      </w:r>
    </w:p>
    <w:p w14:paraId="28AD6DA8" w14:textId="36E57487" w:rsidR="0027391F" w:rsidRPr="000E4C91" w:rsidRDefault="009D4B42" w:rsidP="00FA31A6">
      <w:pPr>
        <w:pStyle w:val="Odstavecseseznamem"/>
        <w:numPr>
          <w:ilvl w:val="0"/>
          <w:numId w:val="37"/>
        </w:numPr>
        <w:shd w:val="clear" w:color="auto" w:fill="FFFFFF"/>
        <w:spacing w:after="120"/>
        <w:ind w:right="147"/>
        <w:contextualSpacing w:val="0"/>
        <w:jc w:val="both"/>
        <w:rPr>
          <w:rFonts w:ascii="Arial" w:eastAsia="Calibri" w:hAnsi="Arial" w:cs="Arial"/>
          <w:spacing w:val="-3"/>
          <w:sz w:val="19"/>
          <w:szCs w:val="19"/>
        </w:rPr>
      </w:pPr>
      <w:r w:rsidRPr="000E4C91">
        <w:rPr>
          <w:rFonts w:ascii="Arial" w:eastAsia="Calibri" w:hAnsi="Arial" w:cs="Arial"/>
          <w:spacing w:val="-3"/>
          <w:sz w:val="19"/>
          <w:szCs w:val="19"/>
        </w:rPr>
        <w:t>Povinný a Investor (každý samostatně) výslovně berou na vědomí, že Oprávněný shromáždí a zpracuje o Povinném a Investorovi osobní údaje týkající se zejména jména, rodného čísla, bydliště, a to za účelem jejich eventuálního použití při realizaci práv a povinností smluvních stran, v souvislosti s touto Smlouvou a v souvislosti s činnostmi, které následně na Pozemku bude Oprávněný realizovat. Jiné použití výše uvedených osobních údajů Povinného a Investora je vyloučeno.</w:t>
      </w:r>
    </w:p>
    <w:p w14:paraId="206A5B49" w14:textId="77777777" w:rsidR="0027391F" w:rsidRPr="000E4C91" w:rsidRDefault="0027391F" w:rsidP="009D4B42">
      <w:pPr>
        <w:shd w:val="clear" w:color="auto" w:fill="FFFFFF"/>
        <w:spacing w:after="120"/>
        <w:ind w:right="-96"/>
        <w:contextualSpacing/>
        <w:rPr>
          <w:rFonts w:ascii="Arial" w:eastAsia="Calibri" w:hAnsi="Arial" w:cs="Arial"/>
          <w:b/>
          <w:color w:val="000000"/>
          <w:spacing w:val="-6"/>
          <w:sz w:val="19"/>
          <w:szCs w:val="19"/>
          <w:u w:val="single"/>
        </w:rPr>
      </w:pPr>
    </w:p>
    <w:p w14:paraId="6593B71B" w14:textId="1BB431EB" w:rsidR="00A43487" w:rsidRPr="000E4C91" w:rsidRDefault="00A43487" w:rsidP="00D7683B">
      <w:pPr>
        <w:shd w:val="clear" w:color="auto" w:fill="FFFFFF"/>
        <w:spacing w:after="120"/>
        <w:ind w:right="-96"/>
        <w:contextualSpacing/>
        <w:jc w:val="center"/>
        <w:rPr>
          <w:rFonts w:ascii="Arial" w:eastAsia="Calibri" w:hAnsi="Arial" w:cs="Arial"/>
          <w:b/>
          <w:color w:val="000000"/>
          <w:spacing w:val="-6"/>
          <w:sz w:val="19"/>
          <w:szCs w:val="19"/>
          <w:u w:val="single"/>
        </w:rPr>
      </w:pPr>
      <w:r w:rsidRPr="000E4C91">
        <w:rPr>
          <w:rFonts w:ascii="Arial" w:eastAsia="Calibri" w:hAnsi="Arial" w:cs="Arial"/>
          <w:b/>
          <w:color w:val="000000"/>
          <w:spacing w:val="-6"/>
          <w:sz w:val="19"/>
          <w:szCs w:val="19"/>
          <w:u w:val="single"/>
        </w:rPr>
        <w:t xml:space="preserve">Článek </w:t>
      </w:r>
      <w:r w:rsidR="0097448D" w:rsidRPr="000E4C91">
        <w:rPr>
          <w:rFonts w:ascii="Arial" w:eastAsia="Calibri" w:hAnsi="Arial" w:cs="Arial"/>
          <w:b/>
          <w:color w:val="000000"/>
          <w:spacing w:val="-6"/>
          <w:sz w:val="19"/>
          <w:szCs w:val="19"/>
          <w:u w:val="single"/>
        </w:rPr>
        <w:t>V</w:t>
      </w:r>
      <w:r w:rsidR="009D4B42" w:rsidRPr="000E4C91">
        <w:rPr>
          <w:rFonts w:ascii="Arial" w:eastAsia="Calibri" w:hAnsi="Arial" w:cs="Arial"/>
          <w:b/>
          <w:color w:val="000000"/>
          <w:spacing w:val="-6"/>
          <w:sz w:val="19"/>
          <w:szCs w:val="19"/>
          <w:u w:val="single"/>
        </w:rPr>
        <w:t>I</w:t>
      </w:r>
      <w:r w:rsidR="0097448D" w:rsidRPr="000E4C91">
        <w:rPr>
          <w:rFonts w:ascii="Arial" w:eastAsia="Calibri" w:hAnsi="Arial" w:cs="Arial"/>
          <w:b/>
          <w:color w:val="000000"/>
          <w:spacing w:val="-6"/>
          <w:sz w:val="19"/>
          <w:szCs w:val="19"/>
          <w:u w:val="single"/>
        </w:rPr>
        <w:t>II.</w:t>
      </w:r>
    </w:p>
    <w:p w14:paraId="4AE68BC5" w14:textId="61E56034" w:rsidR="00A43487" w:rsidRPr="000E4C91" w:rsidRDefault="00A43487" w:rsidP="000E4C91">
      <w:pPr>
        <w:shd w:val="clear" w:color="auto" w:fill="FFFFFF"/>
        <w:spacing w:after="120"/>
        <w:ind w:right="-96"/>
        <w:contextualSpacing/>
        <w:jc w:val="center"/>
        <w:rPr>
          <w:rFonts w:ascii="Arial" w:eastAsia="Calibri" w:hAnsi="Arial" w:cs="Arial"/>
          <w:b/>
          <w:bCs/>
          <w:color w:val="000000"/>
          <w:spacing w:val="-4"/>
          <w:sz w:val="19"/>
          <w:szCs w:val="19"/>
        </w:rPr>
      </w:pPr>
      <w:r w:rsidRPr="000E4C91">
        <w:rPr>
          <w:rFonts w:ascii="Arial" w:eastAsia="Calibri" w:hAnsi="Arial" w:cs="Arial"/>
          <w:b/>
          <w:bCs/>
          <w:color w:val="000000"/>
          <w:spacing w:val="-4"/>
          <w:sz w:val="19"/>
          <w:szCs w:val="19"/>
        </w:rPr>
        <w:t>Závěrečná ujednání</w:t>
      </w:r>
    </w:p>
    <w:p w14:paraId="098CD81D" w14:textId="77777777" w:rsidR="00A43487" w:rsidRPr="000E4C91" w:rsidRDefault="00A43487" w:rsidP="00225CE8">
      <w:pPr>
        <w:pStyle w:val="Odstavecseseznamem"/>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hAnsi="Arial" w:cs="Arial"/>
          <w:sz w:val="19"/>
          <w:szCs w:val="19"/>
        </w:rPr>
      </w:pPr>
      <w:r w:rsidRPr="00225CE8">
        <w:rPr>
          <w:rFonts w:ascii="Arial" w:eastAsia="Calibri" w:hAnsi="Arial" w:cs="Arial"/>
          <w:color w:val="000000"/>
          <w:spacing w:val="-4"/>
          <w:sz w:val="19"/>
          <w:szCs w:val="19"/>
        </w:rPr>
        <w:t>Smluvní strany prohlašují, že si Smlouvu před jejím</w:t>
      </w:r>
      <w:r w:rsidRPr="00225CE8">
        <w:rPr>
          <w:rFonts w:ascii="Arial" w:eastAsia="Calibri" w:hAnsi="Arial" w:cs="Arial"/>
          <w:color w:val="000000"/>
          <w:spacing w:val="-3"/>
          <w:sz w:val="19"/>
          <w:szCs w:val="19"/>
        </w:rPr>
        <w:t xml:space="preserve"> podpisem přečetly, že byla uzavřena po</w:t>
      </w:r>
      <w:r w:rsidR="008A572E" w:rsidRPr="00225CE8">
        <w:rPr>
          <w:rFonts w:ascii="Arial" w:eastAsia="Calibri" w:hAnsi="Arial" w:cs="Arial"/>
          <w:color w:val="000000"/>
          <w:spacing w:val="-3"/>
          <w:sz w:val="19"/>
          <w:szCs w:val="19"/>
        </w:rPr>
        <w:t xml:space="preserve"> </w:t>
      </w:r>
      <w:r w:rsidRPr="00225CE8">
        <w:rPr>
          <w:rFonts w:ascii="Arial" w:eastAsia="Calibri" w:hAnsi="Arial" w:cs="Arial"/>
          <w:color w:val="000000"/>
          <w:spacing w:val="-3"/>
          <w:sz w:val="19"/>
          <w:szCs w:val="19"/>
        </w:rPr>
        <w:t>vzájemné dohodě, podle jejich pravé a svobodné vůle, dobrovolně, určitě, vážně a srozumitelně, nikoliv v tísni, pod nátlakem ani za nápadně nevýhodných podmínek, což stvrzují svými podpisy</w:t>
      </w:r>
      <w:r w:rsidRPr="000E4C91">
        <w:rPr>
          <w:rFonts w:ascii="Arial" w:eastAsia="Calibri" w:hAnsi="Arial" w:cs="Arial"/>
          <w:color w:val="000000"/>
          <w:spacing w:val="-3"/>
          <w:sz w:val="19"/>
          <w:szCs w:val="19"/>
        </w:rPr>
        <w:t>.</w:t>
      </w:r>
    </w:p>
    <w:p w14:paraId="7B4B9850" w14:textId="73DE5BC9" w:rsidR="00A43487" w:rsidRPr="000E4C91" w:rsidRDefault="00A43487" w:rsidP="00D7683B">
      <w:pPr>
        <w:pStyle w:val="Odstavecseseznamem"/>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eastAsia="Calibri" w:hAnsi="Arial" w:cs="Arial"/>
          <w:color w:val="000000"/>
          <w:spacing w:val="-3"/>
          <w:sz w:val="19"/>
          <w:szCs w:val="19"/>
        </w:rPr>
      </w:pPr>
      <w:r w:rsidRPr="000E4C91">
        <w:rPr>
          <w:rFonts w:ascii="Arial" w:eastAsia="Calibri" w:hAnsi="Arial" w:cs="Arial"/>
          <w:color w:val="000000"/>
          <w:spacing w:val="-3"/>
          <w:sz w:val="19"/>
          <w:szCs w:val="19"/>
        </w:rPr>
        <w:t>Smlouva je sepsána v </w:t>
      </w:r>
      <w:r w:rsidR="00992C07">
        <w:rPr>
          <w:rFonts w:ascii="Arial" w:eastAsia="Calibri" w:hAnsi="Arial" w:cs="Arial"/>
          <w:color w:val="000000"/>
          <w:spacing w:val="-3"/>
          <w:sz w:val="19"/>
          <w:szCs w:val="19"/>
        </w:rPr>
        <w:t>pěti</w:t>
      </w:r>
      <w:r w:rsidR="009D4B42" w:rsidRPr="000E4C91">
        <w:rPr>
          <w:rFonts w:ascii="Arial" w:eastAsia="Calibri" w:hAnsi="Arial" w:cs="Arial"/>
          <w:color w:val="000000"/>
          <w:spacing w:val="-3"/>
          <w:sz w:val="19"/>
          <w:szCs w:val="19"/>
        </w:rPr>
        <w:t xml:space="preserve"> </w:t>
      </w:r>
      <w:r w:rsidR="001B6BCD" w:rsidRPr="000E4C91">
        <w:rPr>
          <w:rFonts w:ascii="Arial" w:eastAsia="Calibri" w:hAnsi="Arial" w:cs="Arial"/>
          <w:color w:val="000000"/>
          <w:spacing w:val="-3"/>
          <w:sz w:val="19"/>
          <w:szCs w:val="19"/>
        </w:rPr>
        <w:t>stejnopisech</w:t>
      </w:r>
      <w:r w:rsidRPr="000E4C91">
        <w:rPr>
          <w:rFonts w:ascii="Arial" w:eastAsia="Calibri" w:hAnsi="Arial" w:cs="Arial"/>
          <w:color w:val="000000"/>
          <w:spacing w:val="-3"/>
          <w:sz w:val="19"/>
          <w:szCs w:val="19"/>
        </w:rPr>
        <w:t>, z nichž po jednom obdrží Oprávněný</w:t>
      </w:r>
      <w:r w:rsidR="009D4B42" w:rsidRPr="000E4C91">
        <w:rPr>
          <w:rFonts w:ascii="Arial" w:eastAsia="Calibri" w:hAnsi="Arial" w:cs="Arial"/>
          <w:color w:val="000000"/>
          <w:spacing w:val="-3"/>
          <w:sz w:val="19"/>
          <w:szCs w:val="19"/>
        </w:rPr>
        <w:t xml:space="preserve"> a Investor</w:t>
      </w:r>
      <w:r w:rsidR="00992C07">
        <w:rPr>
          <w:rFonts w:ascii="Arial" w:eastAsia="Calibri" w:hAnsi="Arial" w:cs="Arial"/>
          <w:color w:val="000000"/>
          <w:spacing w:val="-3"/>
          <w:sz w:val="19"/>
          <w:szCs w:val="19"/>
        </w:rPr>
        <w:t>, 3 stejnopisy obdrží Povinný, z nichž</w:t>
      </w:r>
      <w:r w:rsidRPr="000E4C91">
        <w:rPr>
          <w:rFonts w:ascii="Arial" w:eastAsia="Calibri" w:hAnsi="Arial" w:cs="Arial"/>
          <w:color w:val="000000"/>
          <w:spacing w:val="-3"/>
          <w:sz w:val="19"/>
          <w:szCs w:val="19"/>
        </w:rPr>
        <w:t xml:space="preserve"> jeden stejnopis bude </w:t>
      </w:r>
      <w:r w:rsidR="00992C07">
        <w:rPr>
          <w:rFonts w:ascii="Arial" w:eastAsia="Calibri" w:hAnsi="Arial" w:cs="Arial"/>
          <w:color w:val="000000"/>
          <w:spacing w:val="-3"/>
          <w:sz w:val="19"/>
          <w:szCs w:val="19"/>
        </w:rPr>
        <w:t>Povinným</w:t>
      </w:r>
      <w:r w:rsidRPr="000E4C91">
        <w:rPr>
          <w:rFonts w:ascii="Arial" w:eastAsia="Calibri" w:hAnsi="Arial" w:cs="Arial"/>
          <w:color w:val="000000"/>
          <w:spacing w:val="-3"/>
          <w:sz w:val="19"/>
          <w:szCs w:val="19"/>
        </w:rPr>
        <w:t xml:space="preserve"> použit pro účely příslušného vkladového řízení.</w:t>
      </w:r>
    </w:p>
    <w:p w14:paraId="1E1F35B7" w14:textId="34742E5F" w:rsidR="00A43487" w:rsidRDefault="00A43487" w:rsidP="00D7683B">
      <w:pPr>
        <w:pStyle w:val="Odstavecseseznamem"/>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eastAsia="Calibri" w:hAnsi="Arial" w:cs="Arial"/>
          <w:color w:val="000000"/>
          <w:spacing w:val="-3"/>
          <w:sz w:val="19"/>
          <w:szCs w:val="19"/>
        </w:rPr>
      </w:pPr>
      <w:r w:rsidRPr="000E4C91">
        <w:rPr>
          <w:rFonts w:ascii="Arial" w:eastAsia="Calibri" w:hAnsi="Arial" w:cs="Arial"/>
          <w:color w:val="000000"/>
          <w:spacing w:val="-3"/>
          <w:sz w:val="19"/>
          <w:szCs w:val="19"/>
        </w:rPr>
        <w:t xml:space="preserve">Smlouva nabývá </w:t>
      </w:r>
      <w:r w:rsidR="00992C07">
        <w:rPr>
          <w:rFonts w:ascii="Arial" w:eastAsia="Calibri" w:hAnsi="Arial" w:cs="Arial"/>
          <w:color w:val="000000"/>
          <w:spacing w:val="-3"/>
          <w:sz w:val="19"/>
          <w:szCs w:val="19"/>
        </w:rPr>
        <w:t>platnosti dnem podpisu všemi smluvními stranami.</w:t>
      </w:r>
      <w:r w:rsidRPr="000E4C91">
        <w:rPr>
          <w:rFonts w:ascii="Arial" w:eastAsia="Calibri" w:hAnsi="Arial" w:cs="Arial"/>
          <w:color w:val="000000"/>
          <w:spacing w:val="-3"/>
          <w:sz w:val="19"/>
          <w:szCs w:val="19"/>
        </w:rPr>
        <w:t xml:space="preserve"> </w:t>
      </w:r>
    </w:p>
    <w:p w14:paraId="0D2831BC" w14:textId="4143A048" w:rsidR="00FC7870" w:rsidRDefault="00FC7870" w:rsidP="00D7683B">
      <w:pPr>
        <w:pStyle w:val="Odstavecseseznamem"/>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eastAsia="Calibri" w:hAnsi="Arial" w:cs="Arial"/>
          <w:color w:val="000000"/>
          <w:spacing w:val="-3"/>
          <w:sz w:val="19"/>
          <w:szCs w:val="19"/>
        </w:rPr>
      </w:pPr>
      <w:r>
        <w:rPr>
          <w:rFonts w:ascii="Arial" w:eastAsia="Calibri" w:hAnsi="Arial" w:cs="Arial"/>
          <w:color w:val="000000"/>
          <w:spacing w:val="-3"/>
          <w:sz w:val="19"/>
          <w:szCs w:val="19"/>
        </w:rPr>
        <w:t>Podepsáním této Smlouvy Smluvní strany výslovně souhlasí s tím, aby byl celý text této Smlouvy, případně její obsah a veškeré skutečnosti v ní uvedené, ze strany Městské části Praha 3 uveřejněny, a to i v registru smluv dle zákona č. 340/2015 Sb., o zvláštních podmínkách účinnosti některých smluv, uveřejňování těchto smluv a o registru smluv (zákon o registru smluv</w:t>
      </w:r>
      <w:r w:rsidR="00451AE5">
        <w:rPr>
          <w:rFonts w:ascii="Arial" w:eastAsia="Calibri" w:hAnsi="Arial" w:cs="Arial"/>
          <w:color w:val="000000"/>
          <w:spacing w:val="-3"/>
          <w:sz w:val="19"/>
          <w:szCs w:val="19"/>
        </w:rPr>
        <w:t xml:space="preserve">). Smluvní strany též prohlašují, že veškeré informace uvedené v této Smlouvě nepovažují za obchodní tajemství ve smyslu § 504 občanského zákoníku a udělují svolení k jejich užití a uveřejnění bez stanovení jakýchkoli dalších </w:t>
      </w:r>
      <w:r w:rsidR="00E52CC1">
        <w:rPr>
          <w:rFonts w:ascii="Arial" w:eastAsia="Calibri" w:hAnsi="Arial" w:cs="Arial"/>
          <w:color w:val="000000"/>
          <w:spacing w:val="-3"/>
          <w:sz w:val="19"/>
          <w:szCs w:val="19"/>
        </w:rPr>
        <w:t>podmínek. Smlouva nabývá účinnosti dnem jejího zveřejnění v registru smluv dle zákona</w:t>
      </w:r>
      <w:r w:rsidR="000C2545">
        <w:rPr>
          <w:rFonts w:ascii="Arial" w:eastAsia="Calibri" w:hAnsi="Arial" w:cs="Arial"/>
          <w:color w:val="000000"/>
          <w:spacing w:val="-3"/>
          <w:sz w:val="19"/>
          <w:szCs w:val="19"/>
        </w:rPr>
        <w:t xml:space="preserve"> o registru smluv</w:t>
      </w:r>
      <w:r w:rsidR="00E52CC1">
        <w:rPr>
          <w:rFonts w:ascii="Arial" w:eastAsia="Calibri" w:hAnsi="Arial" w:cs="Arial"/>
          <w:color w:val="000000"/>
          <w:spacing w:val="-3"/>
          <w:sz w:val="19"/>
          <w:szCs w:val="19"/>
        </w:rPr>
        <w:t>.</w:t>
      </w:r>
    </w:p>
    <w:p w14:paraId="27A9BEFF" w14:textId="51E5B112" w:rsidR="00E52CC1" w:rsidRPr="000E4C91" w:rsidRDefault="00E52CC1" w:rsidP="00D7683B">
      <w:pPr>
        <w:pStyle w:val="Odstavecseseznamem"/>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eastAsia="Calibri" w:hAnsi="Arial" w:cs="Arial"/>
          <w:color w:val="000000"/>
          <w:spacing w:val="-3"/>
          <w:sz w:val="19"/>
          <w:szCs w:val="19"/>
        </w:rPr>
      </w:pPr>
      <w:r>
        <w:rPr>
          <w:rFonts w:ascii="Arial" w:eastAsia="Calibri" w:hAnsi="Arial" w:cs="Arial"/>
          <w:color w:val="000000"/>
          <w:spacing w:val="-3"/>
          <w:sz w:val="19"/>
          <w:szCs w:val="19"/>
        </w:rPr>
        <w:lastRenderedPageBreak/>
        <w:t>Veškeré písemnosti dle této Smlouvy budou považovány za řádně učiněné, pokud budou doručeny osobně, prostřednictvím kurýrní služby, doporučenou poštou nebo prostřednictvím datové schránky, a to na adresy uvedené v záhlaví této Smlouvy, a/nebo na takovou adresu, kterou kterákol</w:t>
      </w:r>
      <w:r w:rsidR="00411680">
        <w:rPr>
          <w:rFonts w:ascii="Arial" w:eastAsia="Calibri" w:hAnsi="Arial" w:cs="Arial"/>
          <w:color w:val="000000"/>
          <w:spacing w:val="-3"/>
          <w:sz w:val="19"/>
          <w:szCs w:val="19"/>
        </w:rPr>
        <w:t>i ze S</w:t>
      </w:r>
      <w:r>
        <w:rPr>
          <w:rFonts w:ascii="Arial" w:eastAsia="Calibri" w:hAnsi="Arial" w:cs="Arial"/>
          <w:color w:val="000000"/>
          <w:spacing w:val="-3"/>
          <w:sz w:val="19"/>
          <w:szCs w:val="19"/>
        </w:rPr>
        <w:t>mluvních stran</w:t>
      </w:r>
      <w:r w:rsidR="00411680">
        <w:rPr>
          <w:rFonts w:ascii="Arial" w:eastAsia="Calibri" w:hAnsi="Arial" w:cs="Arial"/>
          <w:color w:val="000000"/>
          <w:spacing w:val="-3"/>
          <w:sz w:val="19"/>
          <w:szCs w:val="19"/>
        </w:rPr>
        <w:t xml:space="preserve"> určí v písemném oznámení doručeném ostatním Smluvním stranám v souladu s tímto odstavcem. Každá taková písemnost bude považována za řádně učiněnou a doručenou buď v den skutečného doručení nebo v den odmítnutí přijetí na příslušné adrese nebo třetí (3.) den po uložení zásilky na poště pro nemožnost doručení adresátovi.</w:t>
      </w:r>
    </w:p>
    <w:p w14:paraId="2E5C82AD" w14:textId="73C6EB23" w:rsidR="00A43487" w:rsidRDefault="00A43487" w:rsidP="00D7683B">
      <w:pPr>
        <w:pStyle w:val="Odstavecseseznamem"/>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eastAsia="Calibri" w:hAnsi="Arial" w:cs="Arial"/>
          <w:color w:val="000000"/>
          <w:spacing w:val="-3"/>
          <w:sz w:val="19"/>
          <w:szCs w:val="19"/>
        </w:rPr>
      </w:pPr>
      <w:r w:rsidRPr="000E4C91">
        <w:rPr>
          <w:rFonts w:ascii="Arial" w:eastAsia="Calibri" w:hAnsi="Arial" w:cs="Arial"/>
          <w:color w:val="000000"/>
          <w:spacing w:val="-3"/>
          <w:sz w:val="19"/>
          <w:szCs w:val="19"/>
        </w:rPr>
        <w:t xml:space="preserve">Smlouva může být měněna nebo doplňována pouze formou vzestupně číslovaných písemných dodatků podepsaných </w:t>
      </w:r>
      <w:r w:rsidR="00556354">
        <w:rPr>
          <w:rFonts w:ascii="Arial" w:eastAsia="Calibri" w:hAnsi="Arial" w:cs="Arial"/>
          <w:color w:val="000000"/>
          <w:spacing w:val="-3"/>
          <w:sz w:val="19"/>
          <w:szCs w:val="19"/>
        </w:rPr>
        <w:t>všemi</w:t>
      </w:r>
      <w:r w:rsidRPr="000E4C91">
        <w:rPr>
          <w:rFonts w:ascii="Arial" w:eastAsia="Calibri" w:hAnsi="Arial" w:cs="Arial"/>
          <w:color w:val="000000"/>
          <w:spacing w:val="-3"/>
          <w:sz w:val="19"/>
          <w:szCs w:val="19"/>
        </w:rPr>
        <w:t xml:space="preserve"> smluvními stranami.</w:t>
      </w:r>
    </w:p>
    <w:p w14:paraId="481E5A5D" w14:textId="1A50CEDB" w:rsidR="00556354" w:rsidRDefault="00556354" w:rsidP="00D7683B">
      <w:pPr>
        <w:pStyle w:val="Odstavecseseznamem"/>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eastAsia="Calibri" w:hAnsi="Arial" w:cs="Arial"/>
          <w:color w:val="000000"/>
          <w:spacing w:val="-3"/>
          <w:sz w:val="19"/>
          <w:szCs w:val="19"/>
        </w:rPr>
      </w:pPr>
      <w:r>
        <w:rPr>
          <w:rFonts w:ascii="Arial" w:eastAsia="Calibri" w:hAnsi="Arial" w:cs="Arial"/>
          <w:color w:val="000000"/>
          <w:spacing w:val="-3"/>
          <w:sz w:val="19"/>
          <w:szCs w:val="19"/>
        </w:rPr>
        <w:t>Pro případ, že Smlouva není uzavírána za přítomnosti všech smluvních stran, platí, že Smlouva není uzavřena, pokud ji Povinný, Oprávněný či Investor podepíší s</w:t>
      </w:r>
      <w:r w:rsidR="00386858">
        <w:rPr>
          <w:rFonts w:ascii="Arial" w:eastAsia="Calibri" w:hAnsi="Arial" w:cs="Arial"/>
          <w:color w:val="000000"/>
          <w:spacing w:val="-3"/>
          <w:sz w:val="19"/>
          <w:szCs w:val="19"/>
        </w:rPr>
        <w:t> </w:t>
      </w:r>
      <w:r>
        <w:rPr>
          <w:rFonts w:ascii="Arial" w:eastAsia="Calibri" w:hAnsi="Arial" w:cs="Arial"/>
          <w:color w:val="000000"/>
          <w:spacing w:val="-3"/>
          <w:sz w:val="19"/>
          <w:szCs w:val="19"/>
        </w:rPr>
        <w:t>jakoukoli</w:t>
      </w:r>
      <w:r w:rsidR="00386858">
        <w:rPr>
          <w:rFonts w:ascii="Arial" w:eastAsia="Calibri" w:hAnsi="Arial" w:cs="Arial"/>
          <w:color w:val="000000"/>
          <w:spacing w:val="-3"/>
          <w:sz w:val="19"/>
          <w:szCs w:val="19"/>
        </w:rPr>
        <w:t xml:space="preserve"> změnou či odchylkou, byť nepodstatnou, nebo dodatkem, ledaže ostatní Smluvní strany takovou změnu či odchylku nebo dodatek následně písemně schválí.</w:t>
      </w:r>
    </w:p>
    <w:p w14:paraId="291C775C" w14:textId="36656538" w:rsidR="00386858" w:rsidRDefault="00386858" w:rsidP="00D7683B">
      <w:pPr>
        <w:pStyle w:val="Odstavecseseznamem"/>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eastAsia="Calibri" w:hAnsi="Arial" w:cs="Arial"/>
          <w:color w:val="000000"/>
          <w:spacing w:val="-3"/>
          <w:sz w:val="19"/>
          <w:szCs w:val="19"/>
        </w:rPr>
      </w:pPr>
      <w:r>
        <w:rPr>
          <w:rFonts w:ascii="Arial" w:eastAsia="Calibri" w:hAnsi="Arial" w:cs="Arial"/>
          <w:color w:val="000000"/>
          <w:spacing w:val="-3"/>
          <w:sz w:val="19"/>
          <w:szCs w:val="19"/>
        </w:rPr>
        <w:t>Smluvní strany se zavazují, že pokud se kterékoli ustanovení Smlouvy nebo s ní související ujednání či jakákoli její část ukážou být neplatnými, zdánlivými či se neplatnými nebo zdánlivými stanou, neovlivní tato skutečnost platnost Smlouvy jako takové. V takovém případě se strany zavazují nahradit neplatné či zdánlivé ustanovení ustanovením platným, které se svým ekonomickým účelem pokud možno nejvíce podobá neplatnému nebo zdánlivému ustanovení. Obdobně se bude postupovat v případě ostatních zmíněných nedostatků Smlouvy či souvisejících ujednání.</w:t>
      </w:r>
    </w:p>
    <w:p w14:paraId="6AE8DF72" w14:textId="59FD2465" w:rsidR="00386858" w:rsidRPr="000E4C91" w:rsidRDefault="00386858" w:rsidP="00D7683B">
      <w:pPr>
        <w:pStyle w:val="Odstavecseseznamem"/>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eastAsia="Calibri" w:hAnsi="Arial" w:cs="Arial"/>
          <w:color w:val="000000"/>
          <w:spacing w:val="-3"/>
          <w:sz w:val="19"/>
          <w:szCs w:val="19"/>
        </w:rPr>
      </w:pPr>
      <w:r>
        <w:rPr>
          <w:rFonts w:ascii="Arial" w:eastAsia="Calibri" w:hAnsi="Arial" w:cs="Arial"/>
          <w:color w:val="000000"/>
          <w:spacing w:val="-3"/>
          <w:sz w:val="19"/>
          <w:szCs w:val="19"/>
        </w:rPr>
        <w:t>Smlouva obsahuje úplné ujednání o předmětu</w:t>
      </w:r>
      <w:r w:rsidR="001B1F74">
        <w:rPr>
          <w:rFonts w:ascii="Arial" w:eastAsia="Calibri" w:hAnsi="Arial" w:cs="Arial"/>
          <w:color w:val="000000"/>
          <w:spacing w:val="-3"/>
          <w:sz w:val="19"/>
          <w:szCs w:val="19"/>
        </w:rPr>
        <w:t xml:space="preserve"> Smlouvy a všech náležitostech, které Smluvní strany měly a chtěly ve Smlouvě ujednat, a které považují za důležité pro závaznost smlouvy. Žádný projev Smluvních stran učiněný při jednání o Smlouvě ani projev učiněný po uzavření Smlouvy nesmí být vykládán v rozporu s výslovnými ustanoveními smlouvy a nezakládá žádný závazek žádné ze Smluvních stran.</w:t>
      </w:r>
    </w:p>
    <w:p w14:paraId="2E0DEE7B" w14:textId="77777777" w:rsidR="00A43487" w:rsidRPr="000E4C91" w:rsidRDefault="00A43487" w:rsidP="00A43487">
      <w:pPr>
        <w:pStyle w:val="Odstavecseseznamem"/>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7"/>
        <w:contextualSpacing w:val="0"/>
        <w:jc w:val="both"/>
        <w:rPr>
          <w:rFonts w:ascii="Arial" w:eastAsia="Calibri" w:hAnsi="Arial" w:cs="Arial"/>
          <w:color w:val="000000"/>
          <w:spacing w:val="-3"/>
          <w:sz w:val="19"/>
          <w:szCs w:val="19"/>
        </w:rPr>
      </w:pPr>
      <w:r w:rsidRPr="000E4C91">
        <w:rPr>
          <w:rFonts w:ascii="Arial" w:eastAsia="Calibri" w:hAnsi="Arial" w:cs="Arial"/>
          <w:color w:val="000000"/>
          <w:spacing w:val="-3"/>
          <w:sz w:val="19"/>
          <w:szCs w:val="19"/>
        </w:rPr>
        <w:t>Nedílnou součástí této Smlouvy je:</w:t>
      </w:r>
    </w:p>
    <w:p w14:paraId="6782B109" w14:textId="3A735792" w:rsidR="00A43487" w:rsidRDefault="00A43487" w:rsidP="00A43487">
      <w:pPr>
        <w:pStyle w:val="Odstavecseseznamem"/>
        <w:numPr>
          <w:ilvl w:val="0"/>
          <w:numId w:val="20"/>
        </w:numPr>
        <w:shd w:val="clear" w:color="auto" w:fill="FFFFFF"/>
        <w:ind w:left="1134" w:hanging="425"/>
        <w:jc w:val="both"/>
        <w:rPr>
          <w:rFonts w:ascii="Arial" w:eastAsia="Calibri" w:hAnsi="Arial" w:cs="Arial"/>
          <w:color w:val="000000"/>
          <w:spacing w:val="-3"/>
          <w:sz w:val="19"/>
          <w:szCs w:val="19"/>
        </w:rPr>
      </w:pPr>
      <w:r w:rsidRPr="000E4C91">
        <w:rPr>
          <w:rFonts w:ascii="Arial" w:eastAsia="Calibri" w:hAnsi="Arial" w:cs="Arial"/>
          <w:color w:val="000000"/>
          <w:spacing w:val="-3"/>
          <w:sz w:val="19"/>
          <w:szCs w:val="19"/>
        </w:rPr>
        <w:t xml:space="preserve">Geometrický plán č. </w:t>
      </w:r>
      <w:r w:rsidR="009D4B42" w:rsidRPr="000E4C91">
        <w:rPr>
          <w:rFonts w:ascii="Arial" w:eastAsia="Calibri" w:hAnsi="Arial" w:cs="Arial"/>
          <w:color w:val="000000"/>
          <w:spacing w:val="-3"/>
          <w:sz w:val="19"/>
          <w:szCs w:val="19"/>
        </w:rPr>
        <w:t>40</w:t>
      </w:r>
      <w:r w:rsidR="003E231E">
        <w:rPr>
          <w:rFonts w:ascii="Arial" w:eastAsia="Calibri" w:hAnsi="Arial" w:cs="Arial"/>
          <w:color w:val="000000"/>
          <w:spacing w:val="-3"/>
          <w:sz w:val="19"/>
          <w:szCs w:val="19"/>
        </w:rPr>
        <w:t>57</w:t>
      </w:r>
      <w:r w:rsidR="009D4B42" w:rsidRPr="000E4C91">
        <w:rPr>
          <w:rFonts w:ascii="Arial" w:eastAsia="Calibri" w:hAnsi="Arial" w:cs="Arial"/>
          <w:color w:val="000000"/>
          <w:spacing w:val="-3"/>
          <w:sz w:val="19"/>
          <w:szCs w:val="19"/>
        </w:rPr>
        <w:t>-</w:t>
      </w:r>
      <w:r w:rsidR="003E231E">
        <w:rPr>
          <w:rFonts w:ascii="Arial" w:eastAsia="Calibri" w:hAnsi="Arial" w:cs="Arial"/>
          <w:color w:val="000000"/>
          <w:spacing w:val="-3"/>
          <w:sz w:val="19"/>
          <w:szCs w:val="19"/>
        </w:rPr>
        <w:t>45</w:t>
      </w:r>
      <w:r w:rsidR="009D4B42" w:rsidRPr="000E4C91">
        <w:rPr>
          <w:rFonts w:ascii="Arial" w:eastAsia="Calibri" w:hAnsi="Arial" w:cs="Arial"/>
          <w:color w:val="000000"/>
          <w:spacing w:val="-3"/>
          <w:sz w:val="19"/>
          <w:szCs w:val="19"/>
        </w:rPr>
        <w:t>/2023</w:t>
      </w:r>
    </w:p>
    <w:p w14:paraId="757D714A" w14:textId="4BA44FCB" w:rsidR="00FF5DE0" w:rsidRPr="000E4C91" w:rsidRDefault="00FF5DE0" w:rsidP="00A43487">
      <w:pPr>
        <w:pStyle w:val="Odstavecseseznamem"/>
        <w:numPr>
          <w:ilvl w:val="0"/>
          <w:numId w:val="20"/>
        </w:numPr>
        <w:shd w:val="clear" w:color="auto" w:fill="FFFFFF"/>
        <w:ind w:left="1134" w:hanging="425"/>
        <w:jc w:val="both"/>
        <w:rPr>
          <w:rFonts w:ascii="Arial" w:eastAsia="Calibri" w:hAnsi="Arial" w:cs="Arial"/>
          <w:color w:val="000000"/>
          <w:spacing w:val="-3"/>
          <w:sz w:val="19"/>
          <w:szCs w:val="19"/>
        </w:rPr>
      </w:pPr>
      <w:r>
        <w:rPr>
          <w:rFonts w:ascii="Arial" w:eastAsia="Calibri" w:hAnsi="Arial" w:cs="Arial"/>
          <w:color w:val="000000"/>
          <w:spacing w:val="-3"/>
          <w:sz w:val="19"/>
          <w:szCs w:val="19"/>
        </w:rPr>
        <w:t xml:space="preserve">Plná moc pro RNDr. Jana Maternu, </w:t>
      </w:r>
      <w:proofErr w:type="spellStart"/>
      <w:r>
        <w:rPr>
          <w:rFonts w:ascii="Arial" w:eastAsia="Calibri" w:hAnsi="Arial" w:cs="Arial"/>
          <w:color w:val="000000"/>
          <w:spacing w:val="-3"/>
          <w:sz w:val="19"/>
          <w:szCs w:val="19"/>
        </w:rPr>
        <w:t>Ph</w:t>
      </w:r>
      <w:proofErr w:type="spellEnd"/>
      <w:r>
        <w:rPr>
          <w:rFonts w:ascii="Arial" w:eastAsia="Calibri" w:hAnsi="Arial" w:cs="Arial"/>
          <w:color w:val="000000"/>
          <w:spacing w:val="-3"/>
          <w:sz w:val="19"/>
          <w:szCs w:val="19"/>
        </w:rPr>
        <w:t>. D.</w:t>
      </w:r>
    </w:p>
    <w:p w14:paraId="1BCE83A2" w14:textId="77777777" w:rsidR="00A43487" w:rsidRPr="000E4C91" w:rsidRDefault="00A43487" w:rsidP="00A43487">
      <w:pPr>
        <w:shd w:val="clear" w:color="auto" w:fill="FFFFFF"/>
        <w:jc w:val="both"/>
        <w:rPr>
          <w:rFonts w:ascii="Arial" w:eastAsia="Calibri" w:hAnsi="Arial" w:cs="Arial"/>
          <w:color w:val="000000"/>
          <w:spacing w:val="-3"/>
          <w:sz w:val="19"/>
          <w:szCs w:val="19"/>
        </w:rPr>
      </w:pPr>
    </w:p>
    <w:p w14:paraId="5C9C9DC4" w14:textId="77777777" w:rsidR="0097448D" w:rsidRPr="000E4C91" w:rsidRDefault="00A43487" w:rsidP="0097448D">
      <w:pPr>
        <w:pStyle w:val="Odstavecseseznamem"/>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hAnsi="Arial" w:cs="Arial"/>
          <w:sz w:val="19"/>
          <w:szCs w:val="19"/>
        </w:rPr>
      </w:pPr>
      <w:r w:rsidRPr="000E4C91">
        <w:rPr>
          <w:rFonts w:ascii="Arial" w:eastAsia="Calibri" w:hAnsi="Arial" w:cs="Arial"/>
          <w:color w:val="000000"/>
          <w:spacing w:val="-3"/>
          <w:sz w:val="19"/>
          <w:szCs w:val="19"/>
        </w:rPr>
        <w:t>Smlouva a právní vztahy z ní vyplývající se řídí právním řádem České republiky.</w:t>
      </w:r>
    </w:p>
    <w:p w14:paraId="7F5D3FB7" w14:textId="77777777" w:rsidR="0097448D" w:rsidRPr="000E4C91" w:rsidRDefault="0097448D" w:rsidP="00071AA0">
      <w:pPr>
        <w:pStyle w:val="Odstavecseseznamem"/>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ight="147"/>
        <w:jc w:val="both"/>
        <w:rPr>
          <w:rFonts w:ascii="Arial" w:hAnsi="Arial" w:cs="Arial"/>
          <w:sz w:val="19"/>
          <w:szCs w:val="19"/>
        </w:rPr>
      </w:pPr>
    </w:p>
    <w:p w14:paraId="376255AE" w14:textId="77777777" w:rsidR="00A43487" w:rsidRPr="000E4C91" w:rsidRDefault="00A43487" w:rsidP="00071AA0">
      <w:pPr>
        <w:pStyle w:val="Odstavecseseznamem"/>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7"/>
        <w:jc w:val="both"/>
        <w:rPr>
          <w:rFonts w:ascii="Arial" w:eastAsia="Calibri" w:hAnsi="Arial" w:cs="Arial"/>
          <w:color w:val="000000"/>
          <w:spacing w:val="-3"/>
          <w:sz w:val="19"/>
          <w:szCs w:val="19"/>
        </w:rPr>
      </w:pPr>
      <w:r w:rsidRPr="000E4C91">
        <w:rPr>
          <w:rFonts w:ascii="Arial" w:eastAsia="Calibri" w:hAnsi="Arial" w:cs="Arial"/>
          <w:color w:val="000000"/>
          <w:spacing w:val="-3"/>
          <w:sz w:val="19"/>
          <w:szCs w:val="19"/>
        </w:rPr>
        <w:t xml:space="preserve">Na právní vztahy vyplývající nebo související s touto Smlouvou a v ní nebo v energetickém zákoně výslovně neupravené se přiměřeně uplatní ustanovení občanského zákoníku. </w:t>
      </w:r>
    </w:p>
    <w:p w14:paraId="527DB3F9" w14:textId="77777777" w:rsidR="00A43487" w:rsidRPr="000E4C91" w:rsidRDefault="00A43487" w:rsidP="00A43487">
      <w:pPr>
        <w:shd w:val="clear" w:color="auto" w:fill="FFFFFF"/>
        <w:tabs>
          <w:tab w:val="left" w:pos="732"/>
        </w:tabs>
        <w:ind w:left="34"/>
        <w:jc w:val="both"/>
        <w:rPr>
          <w:rFonts w:ascii="Arial" w:eastAsia="Calibri" w:hAnsi="Arial" w:cs="Arial"/>
          <w:color w:val="000000"/>
          <w:spacing w:val="-2"/>
          <w:sz w:val="19"/>
          <w:szCs w:val="19"/>
        </w:rPr>
      </w:pPr>
    </w:p>
    <w:p w14:paraId="4576F864" w14:textId="77777777" w:rsidR="000E4C91" w:rsidRDefault="000E4C91" w:rsidP="001B6BCD">
      <w:pPr>
        <w:shd w:val="clear" w:color="auto" w:fill="FFFFFF"/>
        <w:tabs>
          <w:tab w:val="left" w:pos="732"/>
        </w:tabs>
        <w:jc w:val="both"/>
        <w:rPr>
          <w:rFonts w:ascii="Arial" w:eastAsia="Calibri" w:hAnsi="Arial" w:cs="Arial"/>
          <w:color w:val="000000"/>
          <w:spacing w:val="-2"/>
          <w:sz w:val="19"/>
          <w:szCs w:val="19"/>
        </w:rPr>
      </w:pPr>
    </w:p>
    <w:p w14:paraId="3B6E4767" w14:textId="7182E423" w:rsidR="00A43487" w:rsidRPr="000E4C91" w:rsidRDefault="00A43487" w:rsidP="008C44DA">
      <w:pPr>
        <w:shd w:val="clear" w:color="auto" w:fill="FFFFFF"/>
        <w:tabs>
          <w:tab w:val="left" w:pos="732"/>
        </w:tabs>
        <w:spacing w:after="100"/>
        <w:jc w:val="both"/>
        <w:rPr>
          <w:rFonts w:ascii="Arial" w:eastAsia="Calibri" w:hAnsi="Arial" w:cs="Arial"/>
          <w:color w:val="000000"/>
          <w:spacing w:val="-15"/>
          <w:sz w:val="19"/>
          <w:szCs w:val="19"/>
        </w:rPr>
      </w:pPr>
      <w:r w:rsidRPr="000E4C91">
        <w:rPr>
          <w:rFonts w:ascii="Arial" w:eastAsia="Calibri" w:hAnsi="Arial" w:cs="Arial"/>
          <w:color w:val="000000"/>
          <w:spacing w:val="-2"/>
          <w:sz w:val="19"/>
          <w:szCs w:val="19"/>
        </w:rPr>
        <w:t>V </w:t>
      </w:r>
      <w:r w:rsidR="009D4B42" w:rsidRPr="000E4C91">
        <w:rPr>
          <w:rFonts w:ascii="Arial" w:eastAsia="Calibri" w:hAnsi="Arial" w:cs="Arial"/>
          <w:color w:val="000000"/>
          <w:spacing w:val="-2"/>
          <w:sz w:val="19"/>
          <w:szCs w:val="19"/>
        </w:rPr>
        <w:t>Praze</w:t>
      </w:r>
      <w:r w:rsidRPr="000E4C91">
        <w:rPr>
          <w:rFonts w:ascii="Arial" w:eastAsia="Calibri" w:hAnsi="Arial" w:cs="Arial"/>
          <w:color w:val="000000"/>
          <w:spacing w:val="-2"/>
          <w:sz w:val="19"/>
          <w:szCs w:val="19"/>
        </w:rPr>
        <w:t xml:space="preserve"> dne ………………….</w:t>
      </w:r>
      <w:r w:rsidRPr="000E4C91">
        <w:rPr>
          <w:rFonts w:ascii="Arial" w:eastAsia="Calibri" w:hAnsi="Arial" w:cs="Arial"/>
          <w:color w:val="000000"/>
          <w:spacing w:val="-2"/>
          <w:sz w:val="19"/>
          <w:szCs w:val="19"/>
        </w:rPr>
        <w:tab/>
      </w:r>
      <w:r w:rsidRPr="000E4C91">
        <w:rPr>
          <w:rFonts w:ascii="Arial" w:eastAsia="Calibri" w:hAnsi="Arial" w:cs="Arial"/>
          <w:color w:val="000000"/>
          <w:spacing w:val="-2"/>
          <w:sz w:val="19"/>
          <w:szCs w:val="19"/>
        </w:rPr>
        <w:tab/>
        <w:t xml:space="preserve">             </w:t>
      </w:r>
      <w:r w:rsidR="009D4B42" w:rsidRPr="000E4C91">
        <w:rPr>
          <w:rFonts w:ascii="Arial" w:eastAsia="Calibri" w:hAnsi="Arial" w:cs="Arial"/>
          <w:color w:val="000000"/>
          <w:spacing w:val="-2"/>
          <w:sz w:val="19"/>
          <w:szCs w:val="19"/>
        </w:rPr>
        <w:tab/>
      </w:r>
      <w:r w:rsidR="009D4B42" w:rsidRPr="000E4C91">
        <w:rPr>
          <w:rFonts w:ascii="Arial" w:eastAsia="Calibri" w:hAnsi="Arial" w:cs="Arial"/>
          <w:color w:val="000000"/>
          <w:spacing w:val="-2"/>
          <w:sz w:val="19"/>
          <w:szCs w:val="19"/>
        </w:rPr>
        <w:tab/>
      </w:r>
      <w:r w:rsidRPr="000E4C91">
        <w:rPr>
          <w:rFonts w:ascii="Arial" w:eastAsia="Calibri" w:hAnsi="Arial" w:cs="Arial"/>
          <w:color w:val="000000"/>
          <w:spacing w:val="-2"/>
          <w:sz w:val="19"/>
          <w:szCs w:val="19"/>
        </w:rPr>
        <w:t>V </w:t>
      </w:r>
      <w:r w:rsidR="005C60D7" w:rsidRPr="000E4C91">
        <w:rPr>
          <w:rFonts w:ascii="Arial" w:eastAsia="Calibri" w:hAnsi="Arial" w:cs="Arial"/>
          <w:color w:val="000000"/>
          <w:spacing w:val="-2"/>
          <w:sz w:val="19"/>
          <w:szCs w:val="19"/>
        </w:rPr>
        <w:t>Praze</w:t>
      </w:r>
      <w:r w:rsidRPr="000E4C91">
        <w:rPr>
          <w:rFonts w:ascii="Arial" w:eastAsia="Calibri" w:hAnsi="Arial" w:cs="Arial"/>
          <w:color w:val="000000"/>
          <w:spacing w:val="-2"/>
          <w:sz w:val="19"/>
          <w:szCs w:val="19"/>
        </w:rPr>
        <w:t xml:space="preserve"> dne ………………….</w:t>
      </w:r>
    </w:p>
    <w:p w14:paraId="3096634B" w14:textId="1C0757EA" w:rsidR="00F02E24" w:rsidRPr="000E4C91" w:rsidRDefault="009D4B42" w:rsidP="001B6BCD">
      <w:pPr>
        <w:shd w:val="clear" w:color="auto" w:fill="FFFFFF"/>
        <w:tabs>
          <w:tab w:val="left" w:pos="732"/>
        </w:tabs>
        <w:jc w:val="both"/>
        <w:rPr>
          <w:rFonts w:ascii="Arial" w:eastAsia="Calibri" w:hAnsi="Arial" w:cs="Arial"/>
          <w:color w:val="000000"/>
          <w:spacing w:val="-2"/>
          <w:sz w:val="19"/>
          <w:szCs w:val="19"/>
        </w:rPr>
      </w:pPr>
      <w:r w:rsidRPr="000E4C91">
        <w:rPr>
          <w:rFonts w:ascii="Arial" w:eastAsia="Calibri" w:hAnsi="Arial" w:cs="Arial"/>
          <w:color w:val="000000"/>
          <w:spacing w:val="-2"/>
          <w:sz w:val="19"/>
          <w:szCs w:val="19"/>
        </w:rPr>
        <w:t xml:space="preserve">Povinný: </w:t>
      </w:r>
      <w:r w:rsidRPr="000E4C91">
        <w:rPr>
          <w:rFonts w:ascii="Arial" w:eastAsia="Calibri" w:hAnsi="Arial" w:cs="Arial"/>
          <w:color w:val="000000"/>
          <w:spacing w:val="-2"/>
          <w:sz w:val="19"/>
          <w:szCs w:val="19"/>
        </w:rPr>
        <w:tab/>
      </w:r>
      <w:r w:rsidRPr="000E4C91">
        <w:rPr>
          <w:rFonts w:ascii="Arial" w:eastAsia="Calibri" w:hAnsi="Arial" w:cs="Arial"/>
          <w:color w:val="000000"/>
          <w:spacing w:val="-2"/>
          <w:sz w:val="19"/>
          <w:szCs w:val="19"/>
        </w:rPr>
        <w:tab/>
      </w:r>
      <w:r w:rsidRPr="000E4C91">
        <w:rPr>
          <w:rFonts w:ascii="Arial" w:eastAsia="Calibri" w:hAnsi="Arial" w:cs="Arial"/>
          <w:color w:val="000000"/>
          <w:spacing w:val="-2"/>
          <w:sz w:val="19"/>
          <w:szCs w:val="19"/>
        </w:rPr>
        <w:tab/>
      </w:r>
      <w:r w:rsidRPr="000E4C91">
        <w:rPr>
          <w:rFonts w:ascii="Arial" w:eastAsia="Calibri" w:hAnsi="Arial" w:cs="Arial"/>
          <w:color w:val="000000"/>
          <w:spacing w:val="-2"/>
          <w:sz w:val="19"/>
          <w:szCs w:val="19"/>
        </w:rPr>
        <w:tab/>
      </w:r>
      <w:r w:rsidRPr="000E4C91">
        <w:rPr>
          <w:rFonts w:ascii="Arial" w:eastAsia="Calibri" w:hAnsi="Arial" w:cs="Arial"/>
          <w:color w:val="000000"/>
          <w:spacing w:val="-2"/>
          <w:sz w:val="19"/>
          <w:szCs w:val="19"/>
        </w:rPr>
        <w:tab/>
      </w:r>
      <w:r w:rsidRPr="000E4C91">
        <w:rPr>
          <w:rFonts w:ascii="Arial" w:eastAsia="Calibri" w:hAnsi="Arial" w:cs="Arial"/>
          <w:color w:val="000000"/>
          <w:spacing w:val="-2"/>
          <w:sz w:val="19"/>
          <w:szCs w:val="19"/>
        </w:rPr>
        <w:tab/>
        <w:t>Investor:</w:t>
      </w:r>
    </w:p>
    <w:p w14:paraId="1176E432" w14:textId="31D8081E" w:rsidR="009D4B42" w:rsidRPr="000E4C91" w:rsidRDefault="009D4B42" w:rsidP="001B6BCD">
      <w:pPr>
        <w:shd w:val="clear" w:color="auto" w:fill="FFFFFF"/>
        <w:tabs>
          <w:tab w:val="left" w:pos="732"/>
        </w:tabs>
        <w:jc w:val="both"/>
        <w:rPr>
          <w:rFonts w:ascii="Arial" w:eastAsia="Calibri" w:hAnsi="Arial" w:cs="Arial"/>
          <w:color w:val="000000"/>
          <w:spacing w:val="-15"/>
          <w:sz w:val="19"/>
          <w:szCs w:val="19"/>
        </w:rPr>
      </w:pPr>
    </w:p>
    <w:p w14:paraId="24F9BF43" w14:textId="77777777" w:rsidR="009D4B42" w:rsidRDefault="009D4B42" w:rsidP="001B6BCD">
      <w:pPr>
        <w:shd w:val="clear" w:color="auto" w:fill="FFFFFF"/>
        <w:tabs>
          <w:tab w:val="left" w:pos="732"/>
        </w:tabs>
        <w:jc w:val="both"/>
        <w:rPr>
          <w:rFonts w:ascii="Arial" w:eastAsia="Calibri" w:hAnsi="Arial" w:cs="Arial"/>
          <w:color w:val="000000"/>
          <w:spacing w:val="-15"/>
          <w:sz w:val="19"/>
          <w:szCs w:val="19"/>
        </w:rPr>
      </w:pPr>
    </w:p>
    <w:p w14:paraId="25F74E75" w14:textId="77777777" w:rsidR="00ED7E7F" w:rsidRDefault="00ED7E7F" w:rsidP="001B6BCD">
      <w:pPr>
        <w:shd w:val="clear" w:color="auto" w:fill="FFFFFF"/>
        <w:tabs>
          <w:tab w:val="left" w:pos="732"/>
        </w:tabs>
        <w:jc w:val="both"/>
        <w:rPr>
          <w:rFonts w:ascii="Arial" w:eastAsia="Calibri" w:hAnsi="Arial" w:cs="Arial"/>
          <w:color w:val="000000"/>
          <w:spacing w:val="-15"/>
          <w:sz w:val="19"/>
          <w:szCs w:val="19"/>
        </w:rPr>
      </w:pPr>
    </w:p>
    <w:p w14:paraId="082DB64C" w14:textId="77777777" w:rsidR="00ED7E7F" w:rsidRPr="000E4C91" w:rsidRDefault="00ED7E7F" w:rsidP="001B6BCD">
      <w:pPr>
        <w:shd w:val="clear" w:color="auto" w:fill="FFFFFF"/>
        <w:tabs>
          <w:tab w:val="left" w:pos="732"/>
        </w:tabs>
        <w:jc w:val="both"/>
        <w:rPr>
          <w:rFonts w:ascii="Arial" w:eastAsia="Calibri" w:hAnsi="Arial" w:cs="Arial"/>
          <w:color w:val="000000"/>
          <w:spacing w:val="-15"/>
          <w:sz w:val="19"/>
          <w:szCs w:val="19"/>
        </w:rPr>
      </w:pPr>
    </w:p>
    <w:p w14:paraId="0CD24F32" w14:textId="2C9D38B2" w:rsidR="009D4B42" w:rsidRDefault="009D4B42" w:rsidP="001B6BCD">
      <w:pPr>
        <w:shd w:val="clear" w:color="auto" w:fill="FFFFFF"/>
        <w:tabs>
          <w:tab w:val="left" w:pos="732"/>
        </w:tabs>
        <w:jc w:val="both"/>
        <w:rPr>
          <w:rFonts w:ascii="Arial" w:eastAsia="Calibri" w:hAnsi="Arial" w:cs="Arial"/>
          <w:color w:val="000000"/>
          <w:spacing w:val="-15"/>
          <w:sz w:val="19"/>
          <w:szCs w:val="19"/>
        </w:rPr>
      </w:pPr>
    </w:p>
    <w:p w14:paraId="42093219" w14:textId="77777777" w:rsidR="00830592" w:rsidRDefault="00830592" w:rsidP="001B6BCD">
      <w:pPr>
        <w:shd w:val="clear" w:color="auto" w:fill="FFFFFF"/>
        <w:tabs>
          <w:tab w:val="left" w:pos="732"/>
        </w:tabs>
        <w:jc w:val="both"/>
        <w:rPr>
          <w:rFonts w:ascii="Arial" w:eastAsia="Calibri" w:hAnsi="Arial" w:cs="Arial"/>
          <w:color w:val="000000"/>
          <w:spacing w:val="-15"/>
          <w:sz w:val="19"/>
          <w:szCs w:val="19"/>
        </w:rPr>
      </w:pPr>
    </w:p>
    <w:p w14:paraId="2694C3AE" w14:textId="77777777" w:rsidR="00A55896" w:rsidRDefault="00A55896" w:rsidP="001B6BCD">
      <w:pPr>
        <w:shd w:val="clear" w:color="auto" w:fill="FFFFFF"/>
        <w:tabs>
          <w:tab w:val="left" w:pos="732"/>
        </w:tabs>
        <w:jc w:val="both"/>
        <w:rPr>
          <w:rFonts w:ascii="Arial" w:eastAsia="Calibri" w:hAnsi="Arial" w:cs="Arial"/>
          <w:color w:val="000000"/>
          <w:spacing w:val="-15"/>
          <w:sz w:val="19"/>
          <w:szCs w:val="19"/>
        </w:rPr>
      </w:pPr>
    </w:p>
    <w:p w14:paraId="7CE95866" w14:textId="77777777" w:rsidR="00ED7E7F" w:rsidRDefault="00ED7E7F" w:rsidP="001B6BCD">
      <w:pPr>
        <w:shd w:val="clear" w:color="auto" w:fill="FFFFFF"/>
        <w:tabs>
          <w:tab w:val="left" w:pos="732"/>
        </w:tabs>
        <w:jc w:val="both"/>
        <w:rPr>
          <w:rFonts w:ascii="Arial" w:eastAsia="Calibri" w:hAnsi="Arial" w:cs="Arial"/>
          <w:color w:val="000000"/>
          <w:spacing w:val="-15"/>
          <w:sz w:val="19"/>
          <w:szCs w:val="19"/>
        </w:rPr>
      </w:pPr>
    </w:p>
    <w:p w14:paraId="427E475A" w14:textId="77777777" w:rsidR="00225CE8" w:rsidRPr="000E4C91" w:rsidRDefault="00225CE8" w:rsidP="001B6BCD">
      <w:pPr>
        <w:shd w:val="clear" w:color="auto" w:fill="FFFFFF"/>
        <w:tabs>
          <w:tab w:val="left" w:pos="732"/>
        </w:tabs>
        <w:jc w:val="both"/>
        <w:rPr>
          <w:rFonts w:ascii="Arial" w:eastAsia="Calibri" w:hAnsi="Arial" w:cs="Arial"/>
          <w:color w:val="000000"/>
          <w:spacing w:val="-15"/>
          <w:sz w:val="19"/>
          <w:szCs w:val="19"/>
        </w:rPr>
      </w:pPr>
    </w:p>
    <w:p w14:paraId="4F225F23" w14:textId="42617658" w:rsidR="009D4B42" w:rsidRPr="000E4C91" w:rsidRDefault="00961E38" w:rsidP="009D4B42">
      <w:pPr>
        <w:tabs>
          <w:tab w:val="num" w:pos="540"/>
        </w:tabs>
        <w:suppressAutoHyphens/>
        <w:jc w:val="both"/>
        <w:rPr>
          <w:rFonts w:ascii="Arial" w:hAnsi="Arial" w:cs="Arial"/>
          <w:b/>
          <w:sz w:val="19"/>
          <w:szCs w:val="19"/>
        </w:rPr>
      </w:pPr>
      <w:r>
        <w:rPr>
          <w:rFonts w:ascii="Arial" w:eastAsia="Calibri" w:hAnsi="Arial" w:cs="Arial"/>
          <w:b/>
          <w:bCs/>
          <w:color w:val="000000"/>
          <w:spacing w:val="-6"/>
          <w:sz w:val="19"/>
          <w:szCs w:val="19"/>
        </w:rPr>
        <w:t>Městská část Praha 3</w:t>
      </w:r>
      <w:r w:rsidR="009D4B42" w:rsidRPr="000E4C91">
        <w:rPr>
          <w:rFonts w:ascii="Arial" w:eastAsia="Calibri" w:hAnsi="Arial" w:cs="Arial"/>
          <w:b/>
          <w:bCs/>
          <w:color w:val="000000"/>
          <w:spacing w:val="-6"/>
          <w:sz w:val="19"/>
          <w:szCs w:val="19"/>
        </w:rPr>
        <w:tab/>
      </w:r>
      <w:r w:rsidR="009D4B42" w:rsidRPr="000E4C91">
        <w:rPr>
          <w:rFonts w:ascii="Arial" w:eastAsia="Calibri" w:hAnsi="Arial" w:cs="Arial"/>
          <w:b/>
          <w:bCs/>
          <w:color w:val="000000"/>
          <w:spacing w:val="-6"/>
          <w:sz w:val="19"/>
          <w:szCs w:val="19"/>
        </w:rPr>
        <w:tab/>
      </w:r>
      <w:r w:rsidR="009D4B42" w:rsidRPr="000E4C91">
        <w:rPr>
          <w:rFonts w:ascii="Arial" w:eastAsia="Calibri" w:hAnsi="Arial" w:cs="Arial"/>
          <w:b/>
          <w:bCs/>
          <w:color w:val="000000"/>
          <w:spacing w:val="-6"/>
          <w:sz w:val="19"/>
          <w:szCs w:val="19"/>
        </w:rPr>
        <w:tab/>
      </w:r>
      <w:r w:rsidR="00830592">
        <w:rPr>
          <w:rFonts w:ascii="Arial" w:eastAsia="Calibri" w:hAnsi="Arial" w:cs="Arial"/>
          <w:b/>
          <w:bCs/>
          <w:color w:val="000000"/>
          <w:spacing w:val="-6"/>
          <w:sz w:val="19"/>
          <w:szCs w:val="19"/>
        </w:rPr>
        <w:t xml:space="preserve">                  </w:t>
      </w:r>
      <w:r w:rsidR="00ED7E7F">
        <w:rPr>
          <w:rFonts w:ascii="Arial" w:eastAsia="Calibri" w:hAnsi="Arial" w:cs="Arial"/>
          <w:b/>
          <w:bCs/>
          <w:color w:val="000000"/>
          <w:spacing w:val="-6"/>
          <w:sz w:val="19"/>
          <w:szCs w:val="19"/>
        </w:rPr>
        <w:t xml:space="preserve">         </w:t>
      </w:r>
      <w:r w:rsidR="00830592">
        <w:rPr>
          <w:rFonts w:ascii="Arial" w:eastAsia="Calibri" w:hAnsi="Arial" w:cs="Arial"/>
          <w:b/>
          <w:bCs/>
          <w:color w:val="000000"/>
          <w:spacing w:val="-6"/>
          <w:sz w:val="19"/>
          <w:szCs w:val="19"/>
        </w:rPr>
        <w:t xml:space="preserve">   </w:t>
      </w:r>
      <w:r w:rsidR="009D4B42" w:rsidRPr="000E4C91">
        <w:rPr>
          <w:rFonts w:ascii="Arial" w:eastAsia="Times New Roman" w:hAnsi="Arial" w:cs="Arial"/>
          <w:b/>
          <w:sz w:val="19"/>
          <w:szCs w:val="19"/>
          <w:lang w:eastAsia="cs-CZ"/>
        </w:rPr>
        <w:t>CENTRAL GROUP 32. investiční s.r.o.</w:t>
      </w:r>
    </w:p>
    <w:p w14:paraId="6F32A31B" w14:textId="41346EFC" w:rsidR="009D4B42" w:rsidRPr="000E4C91" w:rsidRDefault="00961E38" w:rsidP="009D4B42">
      <w:pPr>
        <w:rPr>
          <w:sz w:val="19"/>
          <w:szCs w:val="19"/>
        </w:rPr>
      </w:pPr>
      <w:r>
        <w:rPr>
          <w:rFonts w:ascii="Arial" w:eastAsia="Calibri" w:hAnsi="Arial" w:cs="Arial"/>
          <w:color w:val="000000"/>
          <w:spacing w:val="-6"/>
          <w:sz w:val="19"/>
          <w:szCs w:val="19"/>
        </w:rPr>
        <w:t>RNDr. Jan Materna Ph.D.</w:t>
      </w:r>
      <w:r w:rsidR="009D4B42" w:rsidRPr="000E4C91">
        <w:rPr>
          <w:rFonts w:ascii="Arial" w:eastAsia="Calibri" w:hAnsi="Arial" w:cs="Arial"/>
          <w:color w:val="000000"/>
          <w:spacing w:val="-6"/>
          <w:sz w:val="19"/>
          <w:szCs w:val="19"/>
        </w:rPr>
        <w:tab/>
      </w:r>
      <w:r w:rsidR="009D4B42" w:rsidRPr="000E4C91">
        <w:rPr>
          <w:rFonts w:ascii="Arial" w:eastAsia="Calibri" w:hAnsi="Arial" w:cs="Arial"/>
          <w:color w:val="000000"/>
          <w:spacing w:val="-6"/>
          <w:sz w:val="19"/>
          <w:szCs w:val="19"/>
        </w:rPr>
        <w:tab/>
      </w:r>
      <w:r w:rsidR="000E4C91">
        <w:rPr>
          <w:rFonts w:ascii="Arial" w:eastAsia="Calibri" w:hAnsi="Arial" w:cs="Arial"/>
          <w:color w:val="000000"/>
          <w:spacing w:val="-6"/>
          <w:sz w:val="19"/>
          <w:szCs w:val="19"/>
        </w:rPr>
        <w:tab/>
      </w:r>
      <w:r w:rsidR="00830592">
        <w:rPr>
          <w:rFonts w:ascii="Arial" w:eastAsia="Calibri" w:hAnsi="Arial" w:cs="Arial"/>
          <w:color w:val="000000"/>
          <w:spacing w:val="-6"/>
          <w:sz w:val="19"/>
          <w:szCs w:val="19"/>
        </w:rPr>
        <w:t xml:space="preserve">                   </w:t>
      </w:r>
      <w:r w:rsidR="00ED7E7F">
        <w:rPr>
          <w:rFonts w:ascii="Arial" w:eastAsia="Calibri" w:hAnsi="Arial" w:cs="Arial"/>
          <w:color w:val="000000"/>
          <w:spacing w:val="-6"/>
          <w:sz w:val="19"/>
          <w:szCs w:val="19"/>
        </w:rPr>
        <w:t xml:space="preserve">         </w:t>
      </w:r>
      <w:r w:rsidR="00830592">
        <w:rPr>
          <w:rFonts w:ascii="Arial" w:eastAsia="Calibri" w:hAnsi="Arial" w:cs="Arial"/>
          <w:color w:val="000000"/>
          <w:spacing w:val="-6"/>
          <w:sz w:val="19"/>
          <w:szCs w:val="19"/>
        </w:rPr>
        <w:t xml:space="preserve">   </w:t>
      </w:r>
      <w:r w:rsidR="009D4B42" w:rsidRPr="000E4C91">
        <w:rPr>
          <w:rFonts w:ascii="Arial" w:eastAsia="Calibri" w:hAnsi="Arial" w:cs="Arial"/>
          <w:color w:val="000000"/>
          <w:spacing w:val="-6"/>
          <w:sz w:val="19"/>
          <w:szCs w:val="19"/>
        </w:rPr>
        <w:t>Ing. Ladislav Váňa, jednatel</w:t>
      </w:r>
    </w:p>
    <w:p w14:paraId="427685FF" w14:textId="57FF68BE" w:rsidR="009D4B42" w:rsidRPr="000E4C91" w:rsidRDefault="009D4B42" w:rsidP="009D4B42">
      <w:pPr>
        <w:rPr>
          <w:sz w:val="19"/>
          <w:szCs w:val="19"/>
        </w:rPr>
      </w:pPr>
    </w:p>
    <w:p w14:paraId="7633FA1D" w14:textId="77777777" w:rsidR="009D4B42" w:rsidRDefault="009D4B42" w:rsidP="009D4B42">
      <w:pPr>
        <w:shd w:val="clear" w:color="auto" w:fill="FFFFFF"/>
        <w:tabs>
          <w:tab w:val="left" w:pos="732"/>
        </w:tabs>
        <w:jc w:val="both"/>
        <w:rPr>
          <w:rFonts w:ascii="Arial" w:eastAsia="Calibri" w:hAnsi="Arial" w:cs="Arial"/>
          <w:color w:val="000000"/>
          <w:spacing w:val="-2"/>
          <w:sz w:val="19"/>
          <w:szCs w:val="19"/>
        </w:rPr>
      </w:pPr>
    </w:p>
    <w:p w14:paraId="7D9BA638" w14:textId="77777777" w:rsidR="00ED7E7F" w:rsidRPr="000E4C91" w:rsidRDefault="00ED7E7F" w:rsidP="009D4B42">
      <w:pPr>
        <w:shd w:val="clear" w:color="auto" w:fill="FFFFFF"/>
        <w:tabs>
          <w:tab w:val="left" w:pos="732"/>
        </w:tabs>
        <w:jc w:val="both"/>
        <w:rPr>
          <w:rFonts w:ascii="Arial" w:eastAsia="Calibri" w:hAnsi="Arial" w:cs="Arial"/>
          <w:color w:val="000000"/>
          <w:spacing w:val="-2"/>
          <w:sz w:val="19"/>
          <w:szCs w:val="19"/>
        </w:rPr>
      </w:pPr>
    </w:p>
    <w:p w14:paraId="7C622A72" w14:textId="380E54C1" w:rsidR="009D4B42" w:rsidRPr="000E4C91" w:rsidRDefault="009D4B42" w:rsidP="008C44DA">
      <w:pPr>
        <w:shd w:val="clear" w:color="auto" w:fill="FFFFFF"/>
        <w:tabs>
          <w:tab w:val="left" w:pos="732"/>
        </w:tabs>
        <w:spacing w:after="100"/>
        <w:jc w:val="both"/>
        <w:rPr>
          <w:rFonts w:ascii="Arial" w:eastAsia="Calibri" w:hAnsi="Arial" w:cs="Arial"/>
          <w:color w:val="000000"/>
          <w:spacing w:val="-2"/>
          <w:sz w:val="19"/>
          <w:szCs w:val="19"/>
        </w:rPr>
      </w:pPr>
      <w:r w:rsidRPr="000E4C91">
        <w:rPr>
          <w:rFonts w:ascii="Arial" w:eastAsia="Calibri" w:hAnsi="Arial" w:cs="Arial"/>
          <w:color w:val="000000"/>
          <w:spacing w:val="-2"/>
          <w:sz w:val="19"/>
          <w:szCs w:val="19"/>
        </w:rPr>
        <w:t>V Praze dne</w:t>
      </w:r>
      <w:r w:rsidR="008C44DA">
        <w:rPr>
          <w:rFonts w:ascii="Arial" w:eastAsia="Calibri" w:hAnsi="Arial" w:cs="Arial"/>
          <w:color w:val="000000"/>
          <w:spacing w:val="-2"/>
          <w:sz w:val="19"/>
          <w:szCs w:val="19"/>
        </w:rPr>
        <w:t xml:space="preserve"> …………………</w:t>
      </w:r>
    </w:p>
    <w:p w14:paraId="4F7F4B52" w14:textId="5F28D3F0" w:rsidR="009D4B42" w:rsidRPr="000E4C91" w:rsidRDefault="009D4B42" w:rsidP="009D4B42">
      <w:pPr>
        <w:shd w:val="clear" w:color="auto" w:fill="FFFFFF"/>
        <w:tabs>
          <w:tab w:val="left" w:pos="732"/>
        </w:tabs>
        <w:jc w:val="both"/>
        <w:rPr>
          <w:rFonts w:ascii="Arial" w:eastAsia="Calibri" w:hAnsi="Arial" w:cs="Arial"/>
          <w:color w:val="000000"/>
          <w:spacing w:val="-2"/>
          <w:sz w:val="19"/>
          <w:szCs w:val="19"/>
        </w:rPr>
      </w:pPr>
      <w:r w:rsidRPr="000E4C91">
        <w:rPr>
          <w:rFonts w:ascii="Arial" w:eastAsia="Calibri" w:hAnsi="Arial" w:cs="Arial"/>
          <w:color w:val="000000"/>
          <w:spacing w:val="-2"/>
          <w:sz w:val="19"/>
          <w:szCs w:val="19"/>
        </w:rPr>
        <w:t>Oprávněný:</w:t>
      </w:r>
    </w:p>
    <w:p w14:paraId="03DE8AB9" w14:textId="002400E7" w:rsidR="009D4B42" w:rsidRDefault="009D4B42" w:rsidP="009D4B42">
      <w:pPr>
        <w:shd w:val="clear" w:color="auto" w:fill="FFFFFF"/>
        <w:tabs>
          <w:tab w:val="left" w:pos="732"/>
        </w:tabs>
        <w:jc w:val="both"/>
        <w:rPr>
          <w:rFonts w:ascii="Arial" w:eastAsia="Calibri" w:hAnsi="Arial" w:cs="Arial"/>
          <w:color w:val="000000"/>
          <w:spacing w:val="-15"/>
          <w:sz w:val="19"/>
          <w:szCs w:val="19"/>
        </w:rPr>
      </w:pPr>
    </w:p>
    <w:p w14:paraId="72E9DB81" w14:textId="77777777" w:rsidR="000E4C91" w:rsidRPr="000E4C91" w:rsidRDefault="000E4C91" w:rsidP="009D4B42">
      <w:pPr>
        <w:shd w:val="clear" w:color="auto" w:fill="FFFFFF"/>
        <w:tabs>
          <w:tab w:val="left" w:pos="732"/>
        </w:tabs>
        <w:jc w:val="both"/>
        <w:rPr>
          <w:rFonts w:ascii="Arial" w:eastAsia="Calibri" w:hAnsi="Arial" w:cs="Arial"/>
          <w:color w:val="000000"/>
          <w:spacing w:val="-15"/>
          <w:sz w:val="19"/>
          <w:szCs w:val="19"/>
        </w:rPr>
      </w:pPr>
    </w:p>
    <w:p w14:paraId="4491A036" w14:textId="14924A34" w:rsidR="009D4B42" w:rsidRDefault="009D4B42" w:rsidP="009D4B42">
      <w:pPr>
        <w:shd w:val="clear" w:color="auto" w:fill="FFFFFF"/>
        <w:tabs>
          <w:tab w:val="left" w:pos="732"/>
        </w:tabs>
        <w:jc w:val="both"/>
        <w:rPr>
          <w:rFonts w:ascii="Arial" w:eastAsia="Calibri" w:hAnsi="Arial" w:cs="Arial"/>
          <w:color w:val="000000"/>
          <w:spacing w:val="-15"/>
          <w:sz w:val="19"/>
          <w:szCs w:val="19"/>
        </w:rPr>
      </w:pPr>
    </w:p>
    <w:p w14:paraId="4B3563F6" w14:textId="77777777" w:rsidR="00A55896" w:rsidRDefault="00A55896" w:rsidP="009D4B42">
      <w:pPr>
        <w:shd w:val="clear" w:color="auto" w:fill="FFFFFF"/>
        <w:tabs>
          <w:tab w:val="left" w:pos="732"/>
        </w:tabs>
        <w:jc w:val="both"/>
        <w:rPr>
          <w:rFonts w:ascii="Arial" w:eastAsia="Calibri" w:hAnsi="Arial" w:cs="Arial"/>
          <w:color w:val="000000"/>
          <w:spacing w:val="-15"/>
          <w:sz w:val="19"/>
          <w:szCs w:val="19"/>
        </w:rPr>
      </w:pPr>
    </w:p>
    <w:p w14:paraId="7FB3AB80" w14:textId="77777777" w:rsidR="00ED7E7F" w:rsidRDefault="00ED7E7F" w:rsidP="009D4B42">
      <w:pPr>
        <w:shd w:val="clear" w:color="auto" w:fill="FFFFFF"/>
        <w:tabs>
          <w:tab w:val="left" w:pos="732"/>
        </w:tabs>
        <w:jc w:val="both"/>
        <w:rPr>
          <w:rFonts w:ascii="Arial" w:eastAsia="Calibri" w:hAnsi="Arial" w:cs="Arial"/>
          <w:color w:val="000000"/>
          <w:spacing w:val="-15"/>
          <w:sz w:val="19"/>
          <w:szCs w:val="19"/>
        </w:rPr>
      </w:pPr>
    </w:p>
    <w:p w14:paraId="38F47B9F" w14:textId="77777777" w:rsidR="00ED7E7F" w:rsidRDefault="00ED7E7F" w:rsidP="009D4B42">
      <w:pPr>
        <w:shd w:val="clear" w:color="auto" w:fill="FFFFFF"/>
        <w:tabs>
          <w:tab w:val="left" w:pos="732"/>
        </w:tabs>
        <w:jc w:val="both"/>
        <w:rPr>
          <w:rFonts w:ascii="Arial" w:eastAsia="Calibri" w:hAnsi="Arial" w:cs="Arial"/>
          <w:color w:val="000000"/>
          <w:spacing w:val="-15"/>
          <w:sz w:val="19"/>
          <w:szCs w:val="19"/>
        </w:rPr>
      </w:pPr>
    </w:p>
    <w:p w14:paraId="559F43CA" w14:textId="77777777" w:rsidR="00830592" w:rsidRDefault="00830592" w:rsidP="009D4B42">
      <w:pPr>
        <w:shd w:val="clear" w:color="auto" w:fill="FFFFFF"/>
        <w:tabs>
          <w:tab w:val="left" w:pos="732"/>
        </w:tabs>
        <w:jc w:val="both"/>
        <w:rPr>
          <w:rFonts w:ascii="Arial" w:eastAsia="Calibri" w:hAnsi="Arial" w:cs="Arial"/>
          <w:color w:val="000000"/>
          <w:spacing w:val="-15"/>
          <w:sz w:val="19"/>
          <w:szCs w:val="19"/>
        </w:rPr>
      </w:pPr>
    </w:p>
    <w:p w14:paraId="430D6D34" w14:textId="77777777" w:rsidR="00225CE8" w:rsidRPr="000E4C91" w:rsidRDefault="00225CE8" w:rsidP="009D4B42">
      <w:pPr>
        <w:shd w:val="clear" w:color="auto" w:fill="FFFFFF"/>
        <w:tabs>
          <w:tab w:val="left" w:pos="732"/>
        </w:tabs>
        <w:jc w:val="both"/>
        <w:rPr>
          <w:rFonts w:ascii="Arial" w:eastAsia="Calibri" w:hAnsi="Arial" w:cs="Arial"/>
          <w:color w:val="000000"/>
          <w:spacing w:val="-15"/>
          <w:sz w:val="19"/>
          <w:szCs w:val="19"/>
        </w:rPr>
      </w:pPr>
    </w:p>
    <w:p w14:paraId="134451D2" w14:textId="7AA59DB1" w:rsidR="000E4C91" w:rsidRPr="000E4C91" w:rsidRDefault="000E4C91" w:rsidP="000E4C91">
      <w:pPr>
        <w:tabs>
          <w:tab w:val="num" w:pos="540"/>
        </w:tabs>
        <w:suppressAutoHyphens/>
        <w:jc w:val="both"/>
        <w:rPr>
          <w:rFonts w:ascii="Arial" w:hAnsi="Arial" w:cs="Arial"/>
          <w:b/>
          <w:sz w:val="19"/>
          <w:szCs w:val="19"/>
        </w:rPr>
      </w:pPr>
      <w:r w:rsidRPr="000E4C91">
        <w:rPr>
          <w:rFonts w:ascii="Arial" w:hAnsi="Arial" w:cs="Arial"/>
          <w:b/>
          <w:sz w:val="19"/>
          <w:szCs w:val="19"/>
        </w:rPr>
        <w:t xml:space="preserve">NET4GAS, s.r.o. </w:t>
      </w:r>
      <w:r w:rsidRPr="000E4C91">
        <w:rPr>
          <w:rFonts w:ascii="Arial" w:hAnsi="Arial" w:cs="Arial"/>
          <w:b/>
          <w:sz w:val="19"/>
          <w:szCs w:val="19"/>
        </w:rPr>
        <w:tab/>
      </w:r>
      <w:r w:rsidRPr="000E4C91">
        <w:rPr>
          <w:rFonts w:ascii="Arial" w:hAnsi="Arial" w:cs="Arial"/>
          <w:b/>
          <w:sz w:val="19"/>
          <w:szCs w:val="19"/>
        </w:rPr>
        <w:tab/>
      </w:r>
      <w:r w:rsidRPr="000E4C91">
        <w:rPr>
          <w:rFonts w:ascii="Arial" w:hAnsi="Arial" w:cs="Arial"/>
          <w:b/>
          <w:sz w:val="19"/>
          <w:szCs w:val="19"/>
        </w:rPr>
        <w:tab/>
      </w:r>
      <w:r w:rsidRPr="000E4C91">
        <w:rPr>
          <w:rFonts w:ascii="Arial" w:hAnsi="Arial" w:cs="Arial"/>
          <w:b/>
          <w:sz w:val="19"/>
          <w:szCs w:val="19"/>
        </w:rPr>
        <w:tab/>
      </w:r>
      <w:r w:rsidRPr="000E4C91">
        <w:rPr>
          <w:rFonts w:ascii="Arial" w:hAnsi="Arial" w:cs="Arial"/>
          <w:b/>
          <w:sz w:val="19"/>
          <w:szCs w:val="19"/>
        </w:rPr>
        <w:tab/>
      </w:r>
      <w:r w:rsidR="00ED7E7F">
        <w:rPr>
          <w:rFonts w:ascii="Arial" w:hAnsi="Arial" w:cs="Arial"/>
          <w:b/>
          <w:sz w:val="19"/>
          <w:szCs w:val="19"/>
        </w:rPr>
        <w:t xml:space="preserve">  </w:t>
      </w:r>
      <w:r w:rsidRPr="000E4C91">
        <w:rPr>
          <w:rFonts w:ascii="Arial" w:hAnsi="Arial" w:cs="Arial"/>
          <w:b/>
          <w:sz w:val="19"/>
          <w:szCs w:val="19"/>
        </w:rPr>
        <w:t xml:space="preserve">NET4GAS, s.r.o. </w:t>
      </w:r>
    </w:p>
    <w:p w14:paraId="3E8CAF34" w14:textId="09D57F1A" w:rsidR="001D2EEB" w:rsidRDefault="000E4C91" w:rsidP="00830592">
      <w:pPr>
        <w:tabs>
          <w:tab w:val="num" w:pos="540"/>
          <w:tab w:val="left" w:pos="7785"/>
        </w:tabs>
        <w:suppressAutoHyphens/>
        <w:jc w:val="both"/>
        <w:rPr>
          <w:rFonts w:ascii="Arial" w:eastAsia="Calibri" w:hAnsi="Arial" w:cs="Arial"/>
          <w:b/>
          <w:bCs/>
          <w:color w:val="000000"/>
          <w:spacing w:val="-6"/>
          <w:sz w:val="19"/>
          <w:szCs w:val="19"/>
        </w:rPr>
      </w:pPr>
      <w:r w:rsidRPr="000E4C91">
        <w:rPr>
          <w:rFonts w:ascii="Arial" w:hAnsi="Arial" w:cs="Arial"/>
          <w:sz w:val="19"/>
          <w:szCs w:val="19"/>
        </w:rPr>
        <w:t>Ing. Jaroslav Sedlák, MBA, prokurist</w:t>
      </w:r>
      <w:r w:rsidR="00830592">
        <w:rPr>
          <w:rFonts w:ascii="Arial" w:hAnsi="Arial" w:cs="Arial"/>
          <w:sz w:val="19"/>
          <w:szCs w:val="19"/>
        </w:rPr>
        <w:t xml:space="preserve">a                                   </w:t>
      </w:r>
      <w:r w:rsidR="00ED7E7F">
        <w:rPr>
          <w:rFonts w:ascii="Arial" w:hAnsi="Arial" w:cs="Arial"/>
          <w:sz w:val="19"/>
          <w:szCs w:val="19"/>
        </w:rPr>
        <w:t xml:space="preserve">  </w:t>
      </w:r>
      <w:r w:rsidR="00830592">
        <w:rPr>
          <w:rFonts w:ascii="Arial" w:hAnsi="Arial" w:cs="Arial"/>
          <w:sz w:val="19"/>
          <w:szCs w:val="19"/>
        </w:rPr>
        <w:t xml:space="preserve"> I</w:t>
      </w:r>
      <w:r w:rsidRPr="000E4C91">
        <w:rPr>
          <w:rFonts w:ascii="Arial" w:hAnsi="Arial" w:cs="Arial"/>
          <w:sz w:val="19"/>
          <w:szCs w:val="19"/>
        </w:rPr>
        <w:t>ng. Jan Martinec, prokurista</w:t>
      </w:r>
      <w:r w:rsidR="009D4B42" w:rsidRPr="000E4C91">
        <w:rPr>
          <w:rFonts w:ascii="Arial" w:eastAsia="Calibri" w:hAnsi="Arial" w:cs="Arial"/>
          <w:b/>
          <w:bCs/>
          <w:color w:val="000000"/>
          <w:spacing w:val="-6"/>
          <w:sz w:val="19"/>
          <w:szCs w:val="19"/>
        </w:rPr>
        <w:tab/>
      </w:r>
      <w:r w:rsidR="00830592">
        <w:rPr>
          <w:rFonts w:ascii="Arial" w:eastAsia="Calibri" w:hAnsi="Arial" w:cs="Arial"/>
          <w:b/>
          <w:bCs/>
          <w:color w:val="000000"/>
          <w:spacing w:val="-6"/>
          <w:sz w:val="19"/>
          <w:szCs w:val="19"/>
        </w:rPr>
        <w:tab/>
      </w:r>
      <w:r w:rsidR="009D4B42" w:rsidRPr="000E4C91">
        <w:rPr>
          <w:rFonts w:ascii="Arial" w:eastAsia="Calibri" w:hAnsi="Arial" w:cs="Arial"/>
          <w:b/>
          <w:bCs/>
          <w:color w:val="000000"/>
          <w:spacing w:val="-6"/>
          <w:sz w:val="19"/>
          <w:szCs w:val="19"/>
        </w:rPr>
        <w:tab/>
      </w:r>
    </w:p>
    <w:p w14:paraId="0C2D382C" w14:textId="77777777" w:rsidR="001D2EEB" w:rsidRDefault="001D2EEB" w:rsidP="000E4C91">
      <w:pPr>
        <w:tabs>
          <w:tab w:val="num" w:pos="540"/>
        </w:tabs>
        <w:suppressAutoHyphens/>
        <w:jc w:val="both"/>
        <w:rPr>
          <w:rFonts w:ascii="Arial" w:eastAsia="Calibri" w:hAnsi="Arial" w:cs="Arial"/>
          <w:b/>
          <w:bCs/>
          <w:color w:val="000000"/>
          <w:spacing w:val="-6"/>
          <w:sz w:val="19"/>
          <w:szCs w:val="19"/>
        </w:rPr>
      </w:pPr>
    </w:p>
    <w:p w14:paraId="7DE42F5E" w14:textId="77777777" w:rsidR="00830592" w:rsidRDefault="00830592" w:rsidP="001D2EEB">
      <w:pPr>
        <w:tabs>
          <w:tab w:val="center" w:pos="2268"/>
          <w:tab w:val="center" w:pos="7088"/>
        </w:tabs>
        <w:jc w:val="both"/>
        <w:rPr>
          <w:rFonts w:ascii="Arial Narrow" w:hAnsi="Arial Narrow"/>
        </w:rPr>
      </w:pPr>
    </w:p>
    <w:p w14:paraId="581CDE82" w14:textId="77777777" w:rsidR="00830592" w:rsidRDefault="00830592" w:rsidP="001D2EEB">
      <w:pPr>
        <w:tabs>
          <w:tab w:val="center" w:pos="2268"/>
          <w:tab w:val="center" w:pos="7088"/>
        </w:tabs>
        <w:jc w:val="both"/>
        <w:rPr>
          <w:rFonts w:ascii="Arial Narrow" w:hAnsi="Arial Narrow"/>
        </w:rPr>
      </w:pPr>
    </w:p>
    <w:p w14:paraId="65C28CE7" w14:textId="77777777" w:rsidR="00830592" w:rsidRDefault="00830592" w:rsidP="001D2EEB">
      <w:pPr>
        <w:tabs>
          <w:tab w:val="center" w:pos="2268"/>
          <w:tab w:val="center" w:pos="7088"/>
        </w:tabs>
        <w:jc w:val="both"/>
        <w:rPr>
          <w:rFonts w:ascii="Arial Narrow" w:hAnsi="Arial Narrow"/>
        </w:rPr>
      </w:pPr>
    </w:p>
    <w:p w14:paraId="04CBCD05" w14:textId="77777777" w:rsidR="00830592" w:rsidRDefault="00830592" w:rsidP="001D2EEB">
      <w:pPr>
        <w:tabs>
          <w:tab w:val="center" w:pos="2268"/>
          <w:tab w:val="center" w:pos="7088"/>
        </w:tabs>
        <w:jc w:val="both"/>
        <w:rPr>
          <w:rFonts w:ascii="Arial Narrow" w:hAnsi="Arial Narrow"/>
        </w:rPr>
      </w:pPr>
    </w:p>
    <w:p w14:paraId="1B304D82" w14:textId="77777777" w:rsidR="00830592" w:rsidRDefault="00830592" w:rsidP="001D2EEB">
      <w:pPr>
        <w:tabs>
          <w:tab w:val="center" w:pos="2268"/>
          <w:tab w:val="center" w:pos="7088"/>
        </w:tabs>
        <w:jc w:val="both"/>
        <w:rPr>
          <w:rFonts w:ascii="Arial Narrow" w:hAnsi="Arial Narrow"/>
        </w:rPr>
      </w:pPr>
    </w:p>
    <w:p w14:paraId="323B2D03" w14:textId="77777777" w:rsidR="00830592" w:rsidRDefault="00830592" w:rsidP="001D2EEB">
      <w:pPr>
        <w:tabs>
          <w:tab w:val="center" w:pos="2268"/>
          <w:tab w:val="center" w:pos="7088"/>
        </w:tabs>
        <w:jc w:val="both"/>
        <w:rPr>
          <w:rFonts w:ascii="Arial Narrow" w:hAnsi="Arial Narrow"/>
        </w:rPr>
      </w:pPr>
    </w:p>
    <w:p w14:paraId="00303A8C" w14:textId="600154C8" w:rsidR="001D2EEB" w:rsidRDefault="001D2EEB" w:rsidP="001D2EEB">
      <w:pPr>
        <w:tabs>
          <w:tab w:val="center" w:pos="2268"/>
          <w:tab w:val="center" w:pos="7088"/>
        </w:tabs>
        <w:jc w:val="both"/>
        <w:rPr>
          <w:rFonts w:ascii="Arial Narrow" w:hAnsi="Arial Narrow"/>
        </w:rPr>
      </w:pPr>
      <w:r>
        <w:rPr>
          <w:rFonts w:ascii="Arial Narrow" w:hAnsi="Arial Narrow"/>
        </w:rPr>
        <w:t xml:space="preserve">Doložka dle § 43 odst. 1 zákona č. 131/2000 Sb., o hlavním městě Praze, v platném znění, potvrzující splnění podmínek pro platnost právního jednání městské části Praha 3. Uzavření této smlouvy bylo schváleno rozhodnutím RMČ Praha 3, a to usnesením ze dne </w:t>
      </w:r>
      <w:r w:rsidR="00CD78F5">
        <w:rPr>
          <w:rFonts w:ascii="Arial Narrow" w:hAnsi="Arial Narrow"/>
        </w:rPr>
        <w:t xml:space="preserve">20.9.2023 </w:t>
      </w:r>
      <w:r>
        <w:rPr>
          <w:rFonts w:ascii="Arial Narrow" w:hAnsi="Arial Narrow"/>
        </w:rPr>
        <w:t xml:space="preserve">č. </w:t>
      </w:r>
      <w:r w:rsidR="00CD78F5">
        <w:rPr>
          <w:rFonts w:ascii="Arial Narrow" w:hAnsi="Arial Narrow"/>
        </w:rPr>
        <w:t>623.</w:t>
      </w:r>
      <w:r>
        <w:rPr>
          <w:rFonts w:ascii="Arial Narrow" w:hAnsi="Arial Narrow"/>
        </w:rPr>
        <w:t xml:space="preserve"> </w:t>
      </w:r>
    </w:p>
    <w:p w14:paraId="35FB38B3" w14:textId="362A3482" w:rsidR="009D4B42" w:rsidRPr="000E4C91" w:rsidRDefault="009D4B42" w:rsidP="000E4C91">
      <w:pPr>
        <w:tabs>
          <w:tab w:val="num" w:pos="540"/>
        </w:tabs>
        <w:suppressAutoHyphens/>
        <w:jc w:val="both"/>
        <w:rPr>
          <w:rFonts w:ascii="Arial" w:hAnsi="Arial" w:cs="Arial"/>
          <w:b/>
          <w:sz w:val="19"/>
          <w:szCs w:val="19"/>
        </w:rPr>
      </w:pPr>
      <w:r w:rsidRPr="000E4C91">
        <w:rPr>
          <w:rFonts w:ascii="Arial" w:eastAsia="Calibri" w:hAnsi="Arial" w:cs="Arial"/>
          <w:b/>
          <w:bCs/>
          <w:color w:val="000000"/>
          <w:spacing w:val="-6"/>
          <w:sz w:val="19"/>
          <w:szCs w:val="19"/>
        </w:rPr>
        <w:tab/>
      </w:r>
      <w:r w:rsidRPr="000E4C91">
        <w:rPr>
          <w:rFonts w:ascii="Arial" w:hAnsi="Arial" w:cs="Arial"/>
          <w:b/>
          <w:sz w:val="19"/>
          <w:szCs w:val="19"/>
        </w:rPr>
        <w:t xml:space="preserve"> </w:t>
      </w:r>
    </w:p>
    <w:sectPr w:rsidR="009D4B42" w:rsidRPr="000E4C91" w:rsidSect="00FA31A6">
      <w:footerReference w:type="even" r:id="rId12"/>
      <w:footerReference w:type="default" r:id="rId13"/>
      <w:headerReference w:type="first" r:id="rId14"/>
      <w:footerReference w:type="first" r:id="rId15"/>
      <w:pgSz w:w="11909" w:h="16834"/>
      <w:pgMar w:top="899" w:right="1383" w:bottom="1134" w:left="1531" w:header="709" w:footer="709"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5FAEF" w14:textId="77777777" w:rsidR="008927F3" w:rsidRDefault="008927F3" w:rsidP="00A43487">
      <w:r>
        <w:separator/>
      </w:r>
    </w:p>
  </w:endnote>
  <w:endnote w:type="continuationSeparator" w:id="0">
    <w:p w14:paraId="3D4F9FE9" w14:textId="77777777" w:rsidR="008927F3" w:rsidRDefault="008927F3" w:rsidP="00A4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6BD4" w14:textId="31A76E30" w:rsidR="005D56EF" w:rsidRDefault="005D56EF" w:rsidP="00FA31A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48B08B44" w14:textId="77777777" w:rsidR="005D56EF" w:rsidRDefault="005D56EF" w:rsidP="00FA31A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98629"/>
      <w:docPartObj>
        <w:docPartGallery w:val="Page Numbers (Bottom of Page)"/>
        <w:docPartUnique/>
      </w:docPartObj>
    </w:sdtPr>
    <w:sdtEndPr/>
    <w:sdtContent>
      <w:p w14:paraId="7DF31740" w14:textId="5B1BEF47" w:rsidR="005D56EF" w:rsidRDefault="005D56EF">
        <w:pPr>
          <w:pStyle w:val="Zpat"/>
          <w:jc w:val="center"/>
        </w:pPr>
        <w:r>
          <w:fldChar w:fldCharType="begin"/>
        </w:r>
        <w:r>
          <w:instrText>PAGE   \* MERGEFORMAT</w:instrText>
        </w:r>
        <w:r>
          <w:fldChar w:fldCharType="separate"/>
        </w:r>
        <w:r w:rsidR="001D2EEB">
          <w:rPr>
            <w:noProof/>
          </w:rPr>
          <w:t>6</w:t>
        </w:r>
        <w:r>
          <w:fldChar w:fldCharType="end"/>
        </w:r>
      </w:p>
    </w:sdtContent>
  </w:sdt>
  <w:p w14:paraId="71CFDD2C" w14:textId="77777777" w:rsidR="005D56EF" w:rsidRDefault="005D56EF" w:rsidP="00FA31A6">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255570"/>
      <w:docPartObj>
        <w:docPartGallery w:val="Page Numbers (Bottom of Page)"/>
        <w:docPartUnique/>
      </w:docPartObj>
    </w:sdtPr>
    <w:sdtEndPr>
      <w:rPr>
        <w:rFonts w:ascii="Tahoma" w:hAnsi="Tahoma" w:cs="Tahoma"/>
        <w:sz w:val="20"/>
        <w:szCs w:val="20"/>
      </w:rPr>
    </w:sdtEndPr>
    <w:sdtContent>
      <w:p w14:paraId="683F8889" w14:textId="46F2ADE5" w:rsidR="005D56EF" w:rsidRPr="002C58D6" w:rsidRDefault="005D56EF">
        <w:pPr>
          <w:pStyle w:val="Zpat"/>
          <w:jc w:val="center"/>
          <w:rPr>
            <w:rFonts w:ascii="Tahoma" w:hAnsi="Tahoma" w:cs="Tahoma"/>
            <w:sz w:val="20"/>
            <w:szCs w:val="20"/>
          </w:rPr>
        </w:pPr>
        <w:r w:rsidRPr="002C58D6">
          <w:rPr>
            <w:rFonts w:ascii="Tahoma" w:hAnsi="Tahoma" w:cs="Tahoma"/>
            <w:sz w:val="20"/>
            <w:szCs w:val="20"/>
          </w:rPr>
          <w:fldChar w:fldCharType="begin"/>
        </w:r>
        <w:r w:rsidRPr="002C58D6">
          <w:rPr>
            <w:rFonts w:ascii="Tahoma" w:hAnsi="Tahoma" w:cs="Tahoma"/>
            <w:sz w:val="20"/>
            <w:szCs w:val="20"/>
          </w:rPr>
          <w:instrText>PAGE   \* MERGEFORMAT</w:instrText>
        </w:r>
        <w:r w:rsidRPr="002C58D6">
          <w:rPr>
            <w:rFonts w:ascii="Tahoma" w:hAnsi="Tahoma" w:cs="Tahoma"/>
            <w:sz w:val="20"/>
            <w:szCs w:val="20"/>
          </w:rPr>
          <w:fldChar w:fldCharType="separate"/>
        </w:r>
        <w:r w:rsidR="001D2EEB">
          <w:rPr>
            <w:rFonts w:ascii="Tahoma" w:hAnsi="Tahoma" w:cs="Tahoma"/>
            <w:noProof/>
            <w:sz w:val="20"/>
            <w:szCs w:val="20"/>
          </w:rPr>
          <w:t>1</w:t>
        </w:r>
        <w:r w:rsidRPr="002C58D6">
          <w:rPr>
            <w:rFonts w:ascii="Tahoma" w:hAnsi="Tahoma" w:cs="Tahoma"/>
            <w:sz w:val="20"/>
            <w:szCs w:val="20"/>
          </w:rPr>
          <w:fldChar w:fldCharType="end"/>
        </w:r>
      </w:p>
    </w:sdtContent>
  </w:sdt>
  <w:p w14:paraId="6865E3FB" w14:textId="77777777" w:rsidR="005D56EF" w:rsidRDefault="005D56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41F2F" w14:textId="77777777" w:rsidR="008927F3" w:rsidRDefault="008927F3" w:rsidP="00A43487">
      <w:r>
        <w:separator/>
      </w:r>
    </w:p>
  </w:footnote>
  <w:footnote w:type="continuationSeparator" w:id="0">
    <w:p w14:paraId="4B678A1D" w14:textId="77777777" w:rsidR="008927F3" w:rsidRDefault="008927F3" w:rsidP="00A4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E80B" w14:textId="7F3312C9" w:rsidR="005D56EF" w:rsidRPr="00CD78F5" w:rsidRDefault="005D56EF" w:rsidP="00167770">
    <w:pPr>
      <w:pStyle w:val="Zhlav"/>
      <w:rPr>
        <w:rFonts w:cstheme="minorHAnsi"/>
        <w:sz w:val="22"/>
        <w:szCs w:val="22"/>
      </w:rPr>
    </w:pPr>
    <w:r>
      <w:rPr>
        <w:rFonts w:ascii="Arial Black" w:hAnsi="Arial Black"/>
      </w:rPr>
      <w:t xml:space="preserve">                                                     </w:t>
    </w:r>
    <w:r w:rsidR="00CD78F5">
      <w:rPr>
        <w:rFonts w:ascii="Arial Black" w:hAnsi="Arial Black"/>
      </w:rPr>
      <w:t xml:space="preserve">            </w:t>
    </w:r>
    <w:r w:rsidRPr="00CD78F5">
      <w:rPr>
        <w:rFonts w:cstheme="minorHAns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F481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603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42F3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225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0E66A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C2A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1E010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AE27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D8F4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EAAA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910E4"/>
    <w:multiLevelType w:val="hybridMultilevel"/>
    <w:tmpl w:val="6772DB1C"/>
    <w:lvl w:ilvl="0" w:tplc="EBD29676">
      <w:start w:val="1"/>
      <w:numFmt w:val="decimal"/>
      <w:lvlText w:val="6.%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65269FF"/>
    <w:multiLevelType w:val="hybridMultilevel"/>
    <w:tmpl w:val="5008D474"/>
    <w:lvl w:ilvl="0" w:tplc="AC907FC8">
      <w:start w:val="1"/>
      <w:numFmt w:val="decimal"/>
      <w:lvlText w:val="4.%1"/>
      <w:lvlJc w:val="left"/>
      <w:pPr>
        <w:ind w:left="720" w:hanging="360"/>
      </w:pPr>
    </w:lvl>
    <w:lvl w:ilvl="1" w:tplc="FC2E1E10">
      <w:start w:val="1"/>
      <w:numFmt w:val="lowerLetter"/>
      <w:lvlText w:val="%2)"/>
      <w:lvlJc w:val="left"/>
      <w:pPr>
        <w:ind w:left="1785" w:hanging="705"/>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1C120B4B"/>
    <w:multiLevelType w:val="hybridMultilevel"/>
    <w:tmpl w:val="DBCA57FE"/>
    <w:lvl w:ilvl="0" w:tplc="EBD29676">
      <w:start w:val="1"/>
      <w:numFmt w:val="decimal"/>
      <w:lvlText w:val="6.%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CC4237"/>
    <w:multiLevelType w:val="hybridMultilevel"/>
    <w:tmpl w:val="36F81514"/>
    <w:lvl w:ilvl="0" w:tplc="0C94F5CC">
      <w:start w:val="1"/>
      <w:numFmt w:val="lowerLetter"/>
      <w:lvlText w:val="%1)"/>
      <w:lvlJc w:val="left"/>
      <w:pPr>
        <w:ind w:left="1080" w:hanging="360"/>
      </w:pPr>
      <w:rPr>
        <w:rFonts w:hint="default"/>
        <w:i w:val="0"/>
        <w:i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E9C7D7D"/>
    <w:multiLevelType w:val="multilevel"/>
    <w:tmpl w:val="A10CEDA4"/>
    <w:lvl w:ilvl="0">
      <w:start w:val="7"/>
      <w:numFmt w:val="decimal"/>
      <w:lvlText w:val="%1."/>
      <w:lvlJc w:val="left"/>
      <w:pPr>
        <w:ind w:left="390" w:hanging="390"/>
      </w:pPr>
      <w:rPr>
        <w:rFonts w:eastAsia="Calibri" w:hint="default"/>
        <w:color w:val="000000"/>
      </w:rPr>
    </w:lvl>
    <w:lvl w:ilvl="1">
      <w:start w:val="1"/>
      <w:numFmt w:val="decimal"/>
      <w:lvlText w:val="6.%2"/>
      <w:lvlJc w:val="left"/>
      <w:pPr>
        <w:ind w:left="360" w:hanging="360"/>
      </w:pPr>
      <w:rPr>
        <w:rFonts w:hint="default"/>
        <w:b w:val="0"/>
        <w:bCs w:val="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440" w:hanging="1440"/>
      </w:pPr>
      <w:rPr>
        <w:rFonts w:eastAsia="Calibri" w:hint="default"/>
        <w:color w:val="000000"/>
      </w:rPr>
    </w:lvl>
    <w:lvl w:ilvl="5">
      <w:start w:val="1"/>
      <w:numFmt w:val="decimal"/>
      <w:lvlText w:val="%1.%2.%3.%4.%5.%6."/>
      <w:lvlJc w:val="left"/>
      <w:pPr>
        <w:ind w:left="1440" w:hanging="1440"/>
      </w:pPr>
      <w:rPr>
        <w:rFonts w:eastAsia="Calibri" w:hint="default"/>
        <w:color w:val="000000"/>
      </w:rPr>
    </w:lvl>
    <w:lvl w:ilvl="6">
      <w:start w:val="1"/>
      <w:numFmt w:val="decimal"/>
      <w:lvlText w:val="%1.%2.%3.%4.%5.%6.%7."/>
      <w:lvlJc w:val="left"/>
      <w:pPr>
        <w:ind w:left="1800" w:hanging="1800"/>
      </w:pPr>
      <w:rPr>
        <w:rFonts w:eastAsia="Calibri" w:hint="default"/>
        <w:color w:val="000000"/>
      </w:rPr>
    </w:lvl>
    <w:lvl w:ilvl="7">
      <w:start w:val="1"/>
      <w:numFmt w:val="decimal"/>
      <w:lvlText w:val="%1.%2.%3.%4.%5.%6.%7.%8."/>
      <w:lvlJc w:val="left"/>
      <w:pPr>
        <w:ind w:left="2160" w:hanging="2160"/>
      </w:pPr>
      <w:rPr>
        <w:rFonts w:eastAsia="Calibri" w:hint="default"/>
        <w:color w:val="000000"/>
      </w:rPr>
    </w:lvl>
    <w:lvl w:ilvl="8">
      <w:start w:val="1"/>
      <w:numFmt w:val="decimal"/>
      <w:lvlText w:val="%1.%2.%3.%4.%5.%6.%7.%8.%9."/>
      <w:lvlJc w:val="left"/>
      <w:pPr>
        <w:ind w:left="2160" w:hanging="2160"/>
      </w:pPr>
      <w:rPr>
        <w:rFonts w:eastAsia="Calibri" w:hint="default"/>
        <w:color w:val="000000"/>
      </w:rPr>
    </w:lvl>
  </w:abstractNum>
  <w:abstractNum w:abstractNumId="15" w15:restartNumberingAfterBreak="0">
    <w:nsid w:val="24B9734C"/>
    <w:multiLevelType w:val="multilevel"/>
    <w:tmpl w:val="BB8EE5F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val="0"/>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5AF3C2A"/>
    <w:multiLevelType w:val="hybridMultilevel"/>
    <w:tmpl w:val="8C0ABC66"/>
    <w:lvl w:ilvl="0" w:tplc="C222154E">
      <w:start w:val="1"/>
      <w:numFmt w:val="ordinal"/>
      <w:lvlText w:val="4.%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EC544ED"/>
    <w:multiLevelType w:val="multilevel"/>
    <w:tmpl w:val="92CAF5C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FC7FE3"/>
    <w:multiLevelType w:val="hybridMultilevel"/>
    <w:tmpl w:val="FFA4F648"/>
    <w:lvl w:ilvl="0" w:tplc="EBD29676">
      <w:start w:val="1"/>
      <w:numFmt w:val="decimal"/>
      <w:lvlText w:val="6.%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5C54A74"/>
    <w:multiLevelType w:val="hybridMultilevel"/>
    <w:tmpl w:val="022C8E94"/>
    <w:lvl w:ilvl="0" w:tplc="EBD29676">
      <w:start w:val="1"/>
      <w:numFmt w:val="decimal"/>
      <w:lvlText w:val="6.%1"/>
      <w:lvlJc w:val="left"/>
      <w:pPr>
        <w:ind w:left="1440" w:hanging="360"/>
      </w:pPr>
      <w:rPr>
        <w:rFonts w:hint="default"/>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4760752F"/>
    <w:multiLevelType w:val="multilevel"/>
    <w:tmpl w:val="9C4235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upperRoman"/>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8B211CB"/>
    <w:multiLevelType w:val="hybridMultilevel"/>
    <w:tmpl w:val="AA5AEA02"/>
    <w:lvl w:ilvl="0" w:tplc="EBD29676">
      <w:start w:val="1"/>
      <w:numFmt w:val="decimal"/>
      <w:lvlText w:val="6.%1"/>
      <w:lvlJc w:val="left"/>
      <w:pPr>
        <w:ind w:left="1440" w:hanging="360"/>
      </w:pPr>
      <w:rPr>
        <w:rFonts w:hint="default"/>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494F1744"/>
    <w:multiLevelType w:val="multilevel"/>
    <w:tmpl w:val="049877F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i w:val="0"/>
        <w:iCs/>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4E1676DB"/>
    <w:multiLevelType w:val="hybridMultilevel"/>
    <w:tmpl w:val="DCC4FFB2"/>
    <w:lvl w:ilvl="0" w:tplc="A672F09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5B425B"/>
    <w:multiLevelType w:val="multilevel"/>
    <w:tmpl w:val="88D0185C"/>
    <w:lvl w:ilvl="0">
      <w:start w:val="5"/>
      <w:numFmt w:val="decimal"/>
      <w:lvlText w:val="%1."/>
      <w:lvlJc w:val="left"/>
      <w:pPr>
        <w:ind w:left="390" w:hanging="390"/>
      </w:pPr>
      <w:rPr>
        <w:rFonts w:hint="default"/>
        <w:i w:val="0"/>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160" w:hanging="2160"/>
      </w:pPr>
      <w:rPr>
        <w:rFonts w:hint="default"/>
        <w:i w:val="0"/>
      </w:rPr>
    </w:lvl>
  </w:abstractNum>
  <w:abstractNum w:abstractNumId="25" w15:restartNumberingAfterBreak="0">
    <w:nsid w:val="5B8D02F3"/>
    <w:multiLevelType w:val="multilevel"/>
    <w:tmpl w:val="F7806B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D6C497D"/>
    <w:multiLevelType w:val="multilevel"/>
    <w:tmpl w:val="0276E3F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2A40C5"/>
    <w:multiLevelType w:val="hybridMultilevel"/>
    <w:tmpl w:val="7D3E17FA"/>
    <w:lvl w:ilvl="0" w:tplc="8A460000">
      <w:start w:val="1"/>
      <w:numFmt w:val="decimal"/>
      <w:lvlText w:val="7.%1"/>
      <w:lvlJc w:val="left"/>
      <w:pPr>
        <w:ind w:left="360" w:hanging="360"/>
      </w:pPr>
      <w:rPr>
        <w:rFonts w:hint="default"/>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51B1A11"/>
    <w:multiLevelType w:val="multilevel"/>
    <w:tmpl w:val="1F6A74AE"/>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i/>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691069C5"/>
    <w:multiLevelType w:val="multilevel"/>
    <w:tmpl w:val="D728A076"/>
    <w:lvl w:ilvl="0">
      <w:start w:val="10"/>
      <w:numFmt w:val="decimal"/>
      <w:lvlText w:val="%1."/>
      <w:lvlJc w:val="left"/>
      <w:pPr>
        <w:ind w:left="555" w:hanging="555"/>
      </w:pPr>
      <w:rPr>
        <w:rFonts w:eastAsia="Calibri" w:hint="default"/>
        <w:color w:val="000000"/>
      </w:rPr>
    </w:lvl>
    <w:lvl w:ilvl="1">
      <w:start w:val="1"/>
      <w:numFmt w:val="decimal"/>
      <w:lvlText w:val="8.%2"/>
      <w:lvlJc w:val="left"/>
      <w:pPr>
        <w:ind w:left="360" w:hanging="360"/>
      </w:pPr>
      <w:rPr>
        <w:rFonts w:hint="default"/>
        <w:b w:val="0"/>
        <w:bCs w:val="0"/>
      </w:rPr>
    </w:lvl>
    <w:lvl w:ilvl="2">
      <w:start w:val="1"/>
      <w:numFmt w:val="decimal"/>
      <w:lvlText w:val="%1.%2.%3."/>
      <w:lvlJc w:val="left"/>
      <w:pPr>
        <w:ind w:left="1080" w:hanging="1080"/>
      </w:pPr>
      <w:rPr>
        <w:rFonts w:eastAsia="Calibri" w:hint="default"/>
        <w:color w:val="000000"/>
      </w:rPr>
    </w:lvl>
    <w:lvl w:ilvl="3">
      <w:start w:val="1"/>
      <w:numFmt w:val="decimal"/>
      <w:lvlText w:val="%1.%2.%3.%4."/>
      <w:lvlJc w:val="left"/>
      <w:pPr>
        <w:ind w:left="1080" w:hanging="1080"/>
      </w:pPr>
      <w:rPr>
        <w:rFonts w:eastAsia="Calibri" w:hint="default"/>
        <w:color w:val="000000"/>
      </w:rPr>
    </w:lvl>
    <w:lvl w:ilvl="4">
      <w:start w:val="1"/>
      <w:numFmt w:val="decimal"/>
      <w:lvlText w:val="%1.%2.%3.%4.%5."/>
      <w:lvlJc w:val="left"/>
      <w:pPr>
        <w:ind w:left="1440" w:hanging="1440"/>
      </w:pPr>
      <w:rPr>
        <w:rFonts w:eastAsia="Calibri" w:hint="default"/>
        <w:color w:val="000000"/>
      </w:rPr>
    </w:lvl>
    <w:lvl w:ilvl="5">
      <w:start w:val="1"/>
      <w:numFmt w:val="decimal"/>
      <w:lvlText w:val="%1.%2.%3.%4.%5.%6."/>
      <w:lvlJc w:val="left"/>
      <w:pPr>
        <w:ind w:left="1800" w:hanging="1800"/>
      </w:pPr>
      <w:rPr>
        <w:rFonts w:eastAsia="Calibri" w:hint="default"/>
        <w:color w:val="000000"/>
      </w:rPr>
    </w:lvl>
    <w:lvl w:ilvl="6">
      <w:start w:val="1"/>
      <w:numFmt w:val="decimal"/>
      <w:lvlText w:val="%1.%2.%3.%4.%5.%6.%7."/>
      <w:lvlJc w:val="left"/>
      <w:pPr>
        <w:ind w:left="1800" w:hanging="1800"/>
      </w:pPr>
      <w:rPr>
        <w:rFonts w:eastAsia="Calibri" w:hint="default"/>
        <w:color w:val="000000"/>
      </w:rPr>
    </w:lvl>
    <w:lvl w:ilvl="7">
      <w:start w:val="1"/>
      <w:numFmt w:val="decimal"/>
      <w:lvlText w:val="%1.%2.%3.%4.%5.%6.%7.%8."/>
      <w:lvlJc w:val="left"/>
      <w:pPr>
        <w:ind w:left="2160" w:hanging="2160"/>
      </w:pPr>
      <w:rPr>
        <w:rFonts w:eastAsia="Calibri" w:hint="default"/>
        <w:color w:val="000000"/>
      </w:rPr>
    </w:lvl>
    <w:lvl w:ilvl="8">
      <w:start w:val="1"/>
      <w:numFmt w:val="decimal"/>
      <w:lvlText w:val="%1.%2.%3.%4.%5.%6.%7.%8.%9."/>
      <w:lvlJc w:val="left"/>
      <w:pPr>
        <w:ind w:left="2520" w:hanging="2520"/>
      </w:pPr>
      <w:rPr>
        <w:rFonts w:eastAsia="Calibri" w:hint="default"/>
        <w:color w:val="000000"/>
      </w:rPr>
    </w:lvl>
  </w:abstractNum>
  <w:abstractNum w:abstractNumId="30" w15:restartNumberingAfterBreak="0">
    <w:nsid w:val="7615674F"/>
    <w:multiLevelType w:val="hybridMultilevel"/>
    <w:tmpl w:val="0396DB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649166E"/>
    <w:multiLevelType w:val="multilevel"/>
    <w:tmpl w:val="9B10237E"/>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BBC2259"/>
    <w:multiLevelType w:val="hybridMultilevel"/>
    <w:tmpl w:val="E60E6A9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C9A0597"/>
    <w:multiLevelType w:val="multilevel"/>
    <w:tmpl w:val="FD6248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i w:val="0"/>
        <w:iCs/>
        <w:sz w:val="20"/>
        <w:szCs w:val="20"/>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676108039">
    <w:abstractNumId w:val="8"/>
  </w:num>
  <w:num w:numId="2" w16cid:durableId="1045252304">
    <w:abstractNumId w:val="3"/>
  </w:num>
  <w:num w:numId="3" w16cid:durableId="1486430373">
    <w:abstractNumId w:val="2"/>
  </w:num>
  <w:num w:numId="4" w16cid:durableId="548340257">
    <w:abstractNumId w:val="1"/>
  </w:num>
  <w:num w:numId="5" w16cid:durableId="1503160292">
    <w:abstractNumId w:val="0"/>
  </w:num>
  <w:num w:numId="6" w16cid:durableId="2125952195">
    <w:abstractNumId w:val="9"/>
  </w:num>
  <w:num w:numId="7" w16cid:durableId="751975049">
    <w:abstractNumId w:val="7"/>
  </w:num>
  <w:num w:numId="8" w16cid:durableId="102462827">
    <w:abstractNumId w:val="6"/>
  </w:num>
  <w:num w:numId="9" w16cid:durableId="2065641714">
    <w:abstractNumId w:val="5"/>
  </w:num>
  <w:num w:numId="10" w16cid:durableId="1572959326">
    <w:abstractNumId w:val="4"/>
  </w:num>
  <w:num w:numId="11" w16cid:durableId="525749481">
    <w:abstractNumId w:val="25"/>
  </w:num>
  <w:num w:numId="12" w16cid:durableId="5114597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1329911">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4449187">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8420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8895957">
    <w:abstractNumId w:val="33"/>
  </w:num>
  <w:num w:numId="17" w16cid:durableId="1348823101">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774143">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55311142">
    <w:abstractNumId w:val="29"/>
  </w:num>
  <w:num w:numId="20" w16cid:durableId="1843735468">
    <w:abstractNumId w:val="32"/>
  </w:num>
  <w:num w:numId="21" w16cid:durableId="1500464122">
    <w:abstractNumId w:val="26"/>
  </w:num>
  <w:num w:numId="22" w16cid:durableId="468859687">
    <w:abstractNumId w:val="30"/>
  </w:num>
  <w:num w:numId="23" w16cid:durableId="1463419951">
    <w:abstractNumId w:val="15"/>
  </w:num>
  <w:num w:numId="24" w16cid:durableId="259292034">
    <w:abstractNumId w:val="14"/>
  </w:num>
  <w:num w:numId="25" w16cid:durableId="1270894181">
    <w:abstractNumId w:val="24"/>
  </w:num>
  <w:num w:numId="26" w16cid:durableId="14388678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33045591">
    <w:abstractNumId w:val="23"/>
  </w:num>
  <w:num w:numId="28" w16cid:durableId="1555041972">
    <w:abstractNumId w:val="31"/>
  </w:num>
  <w:num w:numId="29" w16cid:durableId="1983659358">
    <w:abstractNumId w:val="11"/>
  </w:num>
  <w:num w:numId="30" w16cid:durableId="1463385655">
    <w:abstractNumId w:val="12"/>
  </w:num>
  <w:num w:numId="31" w16cid:durableId="757212600">
    <w:abstractNumId w:val="19"/>
  </w:num>
  <w:num w:numId="32" w16cid:durableId="1777869625">
    <w:abstractNumId w:val="21"/>
  </w:num>
  <w:num w:numId="33" w16cid:durableId="1824732140">
    <w:abstractNumId w:val="10"/>
  </w:num>
  <w:num w:numId="34" w16cid:durableId="319239808">
    <w:abstractNumId w:val="18"/>
  </w:num>
  <w:num w:numId="35" w16cid:durableId="1941839360">
    <w:abstractNumId w:val="17"/>
  </w:num>
  <w:num w:numId="36" w16cid:durableId="936252648">
    <w:abstractNumId w:val="16"/>
  </w:num>
  <w:num w:numId="37" w16cid:durableId="25213450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40"/>
    <w:rsid w:val="00001875"/>
    <w:rsid w:val="00050C52"/>
    <w:rsid w:val="00054B39"/>
    <w:rsid w:val="00071AA0"/>
    <w:rsid w:val="000832D4"/>
    <w:rsid w:val="000C21D6"/>
    <w:rsid w:val="000C2504"/>
    <w:rsid w:val="000C2545"/>
    <w:rsid w:val="000E4C91"/>
    <w:rsid w:val="001003D2"/>
    <w:rsid w:val="00104C9A"/>
    <w:rsid w:val="0012716F"/>
    <w:rsid w:val="001417C6"/>
    <w:rsid w:val="001442B1"/>
    <w:rsid w:val="00155149"/>
    <w:rsid w:val="00167770"/>
    <w:rsid w:val="00181CF4"/>
    <w:rsid w:val="001B1F74"/>
    <w:rsid w:val="001B6BCD"/>
    <w:rsid w:val="001D2EEB"/>
    <w:rsid w:val="001E123C"/>
    <w:rsid w:val="00222F8D"/>
    <w:rsid w:val="00225C61"/>
    <w:rsid w:val="00225CE8"/>
    <w:rsid w:val="00234BBB"/>
    <w:rsid w:val="002364AF"/>
    <w:rsid w:val="00261AEF"/>
    <w:rsid w:val="00264C4C"/>
    <w:rsid w:val="00270D82"/>
    <w:rsid w:val="0027391F"/>
    <w:rsid w:val="002959C2"/>
    <w:rsid w:val="002A287C"/>
    <w:rsid w:val="002A5E1D"/>
    <w:rsid w:val="002C19E3"/>
    <w:rsid w:val="002E342C"/>
    <w:rsid w:val="002F5060"/>
    <w:rsid w:val="00316B49"/>
    <w:rsid w:val="003268E6"/>
    <w:rsid w:val="00343699"/>
    <w:rsid w:val="00347FE2"/>
    <w:rsid w:val="00375C16"/>
    <w:rsid w:val="00377C52"/>
    <w:rsid w:val="00386858"/>
    <w:rsid w:val="003E231E"/>
    <w:rsid w:val="003F7F04"/>
    <w:rsid w:val="00404886"/>
    <w:rsid w:val="00411680"/>
    <w:rsid w:val="00451AE5"/>
    <w:rsid w:val="004656F4"/>
    <w:rsid w:val="00465D6D"/>
    <w:rsid w:val="00475375"/>
    <w:rsid w:val="00485A16"/>
    <w:rsid w:val="00491C95"/>
    <w:rsid w:val="0049451D"/>
    <w:rsid w:val="004C587B"/>
    <w:rsid w:val="004D47DE"/>
    <w:rsid w:val="005016BE"/>
    <w:rsid w:val="0051087C"/>
    <w:rsid w:val="00531F7B"/>
    <w:rsid w:val="00540F54"/>
    <w:rsid w:val="00547EFE"/>
    <w:rsid w:val="00556354"/>
    <w:rsid w:val="00574069"/>
    <w:rsid w:val="005759D9"/>
    <w:rsid w:val="0059142E"/>
    <w:rsid w:val="005967FC"/>
    <w:rsid w:val="005C60D7"/>
    <w:rsid w:val="005D56EF"/>
    <w:rsid w:val="005F5BB0"/>
    <w:rsid w:val="00620408"/>
    <w:rsid w:val="00640CD5"/>
    <w:rsid w:val="0066067E"/>
    <w:rsid w:val="00672CB9"/>
    <w:rsid w:val="0067603E"/>
    <w:rsid w:val="00681D42"/>
    <w:rsid w:val="006C66F3"/>
    <w:rsid w:val="006D0F1D"/>
    <w:rsid w:val="006D6540"/>
    <w:rsid w:val="006D69C6"/>
    <w:rsid w:val="006E2AAB"/>
    <w:rsid w:val="006E4952"/>
    <w:rsid w:val="006E50E6"/>
    <w:rsid w:val="006F689B"/>
    <w:rsid w:val="00703C23"/>
    <w:rsid w:val="00704AB8"/>
    <w:rsid w:val="00713727"/>
    <w:rsid w:val="00717058"/>
    <w:rsid w:val="0072063A"/>
    <w:rsid w:val="00726B6A"/>
    <w:rsid w:val="00790F58"/>
    <w:rsid w:val="007A2986"/>
    <w:rsid w:val="007A5590"/>
    <w:rsid w:val="007B1545"/>
    <w:rsid w:val="007B6CF0"/>
    <w:rsid w:val="007C0A9B"/>
    <w:rsid w:val="007E5A94"/>
    <w:rsid w:val="007F094D"/>
    <w:rsid w:val="00830592"/>
    <w:rsid w:val="008805FE"/>
    <w:rsid w:val="008927F3"/>
    <w:rsid w:val="00896BAD"/>
    <w:rsid w:val="008A138B"/>
    <w:rsid w:val="008A572E"/>
    <w:rsid w:val="008C246D"/>
    <w:rsid w:val="008C44DA"/>
    <w:rsid w:val="008F249F"/>
    <w:rsid w:val="009003F1"/>
    <w:rsid w:val="009146B6"/>
    <w:rsid w:val="00921666"/>
    <w:rsid w:val="00926602"/>
    <w:rsid w:val="00961E38"/>
    <w:rsid w:val="00967CB8"/>
    <w:rsid w:val="0097448D"/>
    <w:rsid w:val="00992BE8"/>
    <w:rsid w:val="00992C07"/>
    <w:rsid w:val="009C147D"/>
    <w:rsid w:val="009D4B42"/>
    <w:rsid w:val="009D52C6"/>
    <w:rsid w:val="009E3DB7"/>
    <w:rsid w:val="009E4BD2"/>
    <w:rsid w:val="00A23BAE"/>
    <w:rsid w:val="00A31B92"/>
    <w:rsid w:val="00A43487"/>
    <w:rsid w:val="00A475A0"/>
    <w:rsid w:val="00A479D1"/>
    <w:rsid w:val="00A55896"/>
    <w:rsid w:val="00A612DE"/>
    <w:rsid w:val="00A7750A"/>
    <w:rsid w:val="00A87EC5"/>
    <w:rsid w:val="00A934CD"/>
    <w:rsid w:val="00AB6918"/>
    <w:rsid w:val="00AC5C26"/>
    <w:rsid w:val="00AE3B9E"/>
    <w:rsid w:val="00B137CD"/>
    <w:rsid w:val="00B27A7A"/>
    <w:rsid w:val="00B4463D"/>
    <w:rsid w:val="00B72A4E"/>
    <w:rsid w:val="00B92345"/>
    <w:rsid w:val="00BB3CC4"/>
    <w:rsid w:val="00BB7AEA"/>
    <w:rsid w:val="00BC61AD"/>
    <w:rsid w:val="00BE6080"/>
    <w:rsid w:val="00C06DFA"/>
    <w:rsid w:val="00C15BEE"/>
    <w:rsid w:val="00C20A9C"/>
    <w:rsid w:val="00C47C9D"/>
    <w:rsid w:val="00C514E7"/>
    <w:rsid w:val="00C54CCA"/>
    <w:rsid w:val="00C764FC"/>
    <w:rsid w:val="00C80547"/>
    <w:rsid w:val="00C8538B"/>
    <w:rsid w:val="00CB5D2C"/>
    <w:rsid w:val="00CD78F5"/>
    <w:rsid w:val="00CD7C98"/>
    <w:rsid w:val="00CE5609"/>
    <w:rsid w:val="00D16C12"/>
    <w:rsid w:val="00D24D8A"/>
    <w:rsid w:val="00D4243B"/>
    <w:rsid w:val="00D63ED2"/>
    <w:rsid w:val="00D64C3C"/>
    <w:rsid w:val="00D70749"/>
    <w:rsid w:val="00D76201"/>
    <w:rsid w:val="00D7683B"/>
    <w:rsid w:val="00D8165A"/>
    <w:rsid w:val="00D8705F"/>
    <w:rsid w:val="00DA1268"/>
    <w:rsid w:val="00DB6550"/>
    <w:rsid w:val="00DD1486"/>
    <w:rsid w:val="00DD738F"/>
    <w:rsid w:val="00DE7310"/>
    <w:rsid w:val="00E161C7"/>
    <w:rsid w:val="00E376C7"/>
    <w:rsid w:val="00E52CC1"/>
    <w:rsid w:val="00E54074"/>
    <w:rsid w:val="00E60E6B"/>
    <w:rsid w:val="00E610D4"/>
    <w:rsid w:val="00E92766"/>
    <w:rsid w:val="00E9625A"/>
    <w:rsid w:val="00EA1FB6"/>
    <w:rsid w:val="00EA563C"/>
    <w:rsid w:val="00EA75DB"/>
    <w:rsid w:val="00EB0987"/>
    <w:rsid w:val="00ED7E7F"/>
    <w:rsid w:val="00EF22EC"/>
    <w:rsid w:val="00F009A6"/>
    <w:rsid w:val="00F02E24"/>
    <w:rsid w:val="00F05BF3"/>
    <w:rsid w:val="00F152F9"/>
    <w:rsid w:val="00F315BC"/>
    <w:rsid w:val="00F456E0"/>
    <w:rsid w:val="00F708F7"/>
    <w:rsid w:val="00F715E2"/>
    <w:rsid w:val="00F910B1"/>
    <w:rsid w:val="00F96C09"/>
    <w:rsid w:val="00FA31A6"/>
    <w:rsid w:val="00FA403E"/>
    <w:rsid w:val="00FC7870"/>
    <w:rsid w:val="00FD754C"/>
    <w:rsid w:val="00FF43B9"/>
    <w:rsid w:val="00FF5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3CCF2"/>
  <w15:docId w15:val="{AD7FBFDB-0FEF-40BE-9743-C3F8C669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3487"/>
    <w:pPr>
      <w:spacing w:after="0" w:line="240" w:lineRule="auto"/>
    </w:pPr>
    <w:rPr>
      <w:rFonts w:cs="Times New Roman"/>
      <w:sz w:val="24"/>
      <w:szCs w:val="24"/>
      <w:lang w:val="cs-CZ"/>
    </w:rPr>
  </w:style>
  <w:style w:type="paragraph" w:styleId="Nadpis1">
    <w:name w:val="heading 1"/>
    <w:basedOn w:val="Normln"/>
    <w:next w:val="Normln"/>
    <w:link w:val="Nadpis1Char"/>
    <w:uiPriority w:val="9"/>
    <w:qFormat/>
    <w:rsid w:val="00AE3B9E"/>
    <w:pPr>
      <w:keepNext/>
      <w:keepLines/>
      <w:spacing w:before="240"/>
      <w:outlineLvl w:val="0"/>
    </w:pPr>
    <w:rPr>
      <w:rFonts w:asciiTheme="majorHAnsi" w:eastAsiaTheme="majorEastAsia" w:hAnsiTheme="majorHAnsi" w:cstheme="majorBidi"/>
      <w:color w:val="002395" w:themeColor="accent1"/>
      <w:sz w:val="32"/>
      <w:szCs w:val="32"/>
    </w:rPr>
  </w:style>
  <w:style w:type="paragraph" w:styleId="Nadpis2">
    <w:name w:val="heading 2"/>
    <w:basedOn w:val="Normln"/>
    <w:next w:val="Normln"/>
    <w:link w:val="Nadpis2Char"/>
    <w:uiPriority w:val="9"/>
    <w:semiHidden/>
    <w:unhideWhenUsed/>
    <w:qFormat/>
    <w:rsid w:val="00AE3B9E"/>
    <w:pPr>
      <w:keepNext/>
      <w:keepLines/>
      <w:spacing w:before="40"/>
      <w:outlineLvl w:val="1"/>
    </w:pPr>
    <w:rPr>
      <w:rFonts w:asciiTheme="majorHAnsi" w:eastAsiaTheme="majorEastAsia" w:hAnsiTheme="majorHAnsi" w:cstheme="majorBidi"/>
      <w:color w:val="002395" w:themeColor="accent1"/>
      <w:sz w:val="26"/>
      <w:szCs w:val="26"/>
    </w:rPr>
  </w:style>
  <w:style w:type="paragraph" w:styleId="Nadpis3">
    <w:name w:val="heading 3"/>
    <w:basedOn w:val="Normln"/>
    <w:next w:val="Normln"/>
    <w:link w:val="Nadpis3Char"/>
    <w:uiPriority w:val="9"/>
    <w:semiHidden/>
    <w:unhideWhenUsed/>
    <w:qFormat/>
    <w:rsid w:val="00AE3B9E"/>
    <w:pPr>
      <w:keepNext/>
      <w:keepLines/>
      <w:spacing w:before="40"/>
      <w:outlineLvl w:val="2"/>
    </w:pPr>
    <w:rPr>
      <w:rFonts w:asciiTheme="majorHAnsi" w:eastAsiaTheme="majorEastAsia" w:hAnsiTheme="majorHAnsi" w:cstheme="majorBidi"/>
      <w:color w:val="002395" w:themeColor="accent1"/>
    </w:rPr>
  </w:style>
  <w:style w:type="paragraph" w:styleId="Nadpis4">
    <w:name w:val="heading 4"/>
    <w:basedOn w:val="Normln"/>
    <w:next w:val="Normln"/>
    <w:link w:val="Nadpis4Char"/>
    <w:uiPriority w:val="9"/>
    <w:semiHidden/>
    <w:unhideWhenUsed/>
    <w:qFormat/>
    <w:rsid w:val="00AE3B9E"/>
    <w:pPr>
      <w:keepNext/>
      <w:keepLines/>
      <w:spacing w:before="40"/>
      <w:outlineLvl w:val="3"/>
    </w:pPr>
    <w:rPr>
      <w:rFonts w:asciiTheme="majorHAnsi" w:eastAsiaTheme="majorEastAsia" w:hAnsiTheme="majorHAnsi" w:cstheme="majorBidi"/>
      <w:i/>
      <w:iCs/>
      <w:color w:val="002395" w:themeColor="accent1"/>
    </w:rPr>
  </w:style>
  <w:style w:type="paragraph" w:styleId="Nadpis5">
    <w:name w:val="heading 5"/>
    <w:basedOn w:val="Normln"/>
    <w:next w:val="Normln"/>
    <w:link w:val="Nadpis5Char"/>
    <w:uiPriority w:val="9"/>
    <w:semiHidden/>
    <w:unhideWhenUsed/>
    <w:qFormat/>
    <w:rsid w:val="00AE3B9E"/>
    <w:pPr>
      <w:keepNext/>
      <w:keepLines/>
      <w:spacing w:before="40"/>
      <w:outlineLvl w:val="4"/>
    </w:pPr>
    <w:rPr>
      <w:rFonts w:asciiTheme="majorHAnsi" w:eastAsiaTheme="majorEastAsia" w:hAnsiTheme="majorHAnsi" w:cstheme="majorBidi"/>
      <w:color w:val="002395" w:themeColor="accent1"/>
    </w:rPr>
  </w:style>
  <w:style w:type="paragraph" w:styleId="Nadpis6">
    <w:name w:val="heading 6"/>
    <w:basedOn w:val="Normln"/>
    <w:next w:val="Normln"/>
    <w:link w:val="Nadpis6Char"/>
    <w:uiPriority w:val="9"/>
    <w:semiHidden/>
    <w:unhideWhenUsed/>
    <w:qFormat/>
    <w:rsid w:val="00AE3B9E"/>
    <w:pPr>
      <w:keepNext/>
      <w:keepLines/>
      <w:spacing w:before="40"/>
      <w:outlineLvl w:val="5"/>
    </w:pPr>
    <w:rPr>
      <w:rFonts w:asciiTheme="majorHAnsi" w:eastAsiaTheme="majorEastAsia" w:hAnsiTheme="majorHAnsi" w:cstheme="majorBidi"/>
      <w:color w:val="002395" w:themeColor="accent1"/>
    </w:rPr>
  </w:style>
  <w:style w:type="paragraph" w:styleId="Nadpis7">
    <w:name w:val="heading 7"/>
    <w:basedOn w:val="Normln"/>
    <w:next w:val="Normln"/>
    <w:link w:val="Nadpis7Char"/>
    <w:uiPriority w:val="9"/>
    <w:semiHidden/>
    <w:unhideWhenUsed/>
    <w:qFormat/>
    <w:rsid w:val="00AE3B9E"/>
    <w:pPr>
      <w:keepNext/>
      <w:keepLines/>
      <w:spacing w:before="40"/>
      <w:outlineLvl w:val="6"/>
    </w:pPr>
    <w:rPr>
      <w:rFonts w:asciiTheme="majorHAnsi" w:eastAsiaTheme="majorEastAsia" w:hAnsiTheme="majorHAnsi" w:cstheme="majorBidi"/>
      <w:i/>
      <w:iCs/>
      <w:color w:val="00239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AE3B9E"/>
    <w:rPr>
      <w:rFonts w:asciiTheme="majorHAnsi" w:eastAsiaTheme="majorEastAsia" w:hAnsiTheme="majorHAnsi" w:cstheme="majorBidi"/>
      <w:color w:val="002395" w:themeColor="accent1"/>
      <w:sz w:val="26"/>
      <w:szCs w:val="26"/>
    </w:rPr>
  </w:style>
  <w:style w:type="character" w:customStyle="1" w:styleId="Nadpis1Char">
    <w:name w:val="Nadpis 1 Char"/>
    <w:basedOn w:val="Standardnpsmoodstavce"/>
    <w:link w:val="Nadpis1"/>
    <w:uiPriority w:val="9"/>
    <w:rsid w:val="00AE3B9E"/>
    <w:rPr>
      <w:rFonts w:asciiTheme="majorHAnsi" w:eastAsiaTheme="majorEastAsia" w:hAnsiTheme="majorHAnsi" w:cstheme="majorBidi"/>
      <w:color w:val="002395" w:themeColor="accent1"/>
      <w:sz w:val="32"/>
      <w:szCs w:val="32"/>
    </w:rPr>
  </w:style>
  <w:style w:type="character" w:customStyle="1" w:styleId="Nadpis3Char">
    <w:name w:val="Nadpis 3 Char"/>
    <w:basedOn w:val="Standardnpsmoodstavce"/>
    <w:link w:val="Nadpis3"/>
    <w:uiPriority w:val="9"/>
    <w:semiHidden/>
    <w:rsid w:val="00AE3B9E"/>
    <w:rPr>
      <w:rFonts w:asciiTheme="majorHAnsi" w:eastAsiaTheme="majorEastAsia" w:hAnsiTheme="majorHAnsi" w:cstheme="majorBidi"/>
      <w:color w:val="002395" w:themeColor="accent1"/>
      <w:sz w:val="24"/>
      <w:szCs w:val="24"/>
    </w:rPr>
  </w:style>
  <w:style w:type="character" w:customStyle="1" w:styleId="Nadpis4Char">
    <w:name w:val="Nadpis 4 Char"/>
    <w:basedOn w:val="Standardnpsmoodstavce"/>
    <w:link w:val="Nadpis4"/>
    <w:uiPriority w:val="9"/>
    <w:semiHidden/>
    <w:rsid w:val="00AE3B9E"/>
    <w:rPr>
      <w:rFonts w:asciiTheme="majorHAnsi" w:eastAsiaTheme="majorEastAsia" w:hAnsiTheme="majorHAnsi" w:cstheme="majorBidi"/>
      <w:i/>
      <w:iCs/>
      <w:color w:val="002395" w:themeColor="accent1"/>
      <w:sz w:val="20"/>
    </w:rPr>
  </w:style>
  <w:style w:type="character" w:customStyle="1" w:styleId="Nadpis5Char">
    <w:name w:val="Nadpis 5 Char"/>
    <w:basedOn w:val="Standardnpsmoodstavce"/>
    <w:link w:val="Nadpis5"/>
    <w:uiPriority w:val="9"/>
    <w:semiHidden/>
    <w:rsid w:val="00AE3B9E"/>
    <w:rPr>
      <w:rFonts w:asciiTheme="majorHAnsi" w:eastAsiaTheme="majorEastAsia" w:hAnsiTheme="majorHAnsi" w:cstheme="majorBidi"/>
      <w:color w:val="002395" w:themeColor="accent1"/>
      <w:sz w:val="20"/>
    </w:rPr>
  </w:style>
  <w:style w:type="character" w:customStyle="1" w:styleId="Nadpis6Char">
    <w:name w:val="Nadpis 6 Char"/>
    <w:basedOn w:val="Standardnpsmoodstavce"/>
    <w:link w:val="Nadpis6"/>
    <w:uiPriority w:val="9"/>
    <w:semiHidden/>
    <w:rsid w:val="00AE3B9E"/>
    <w:rPr>
      <w:rFonts w:asciiTheme="majorHAnsi" w:eastAsiaTheme="majorEastAsia" w:hAnsiTheme="majorHAnsi" w:cstheme="majorBidi"/>
      <w:color w:val="002395" w:themeColor="accent1"/>
      <w:sz w:val="20"/>
    </w:rPr>
  </w:style>
  <w:style w:type="character" w:customStyle="1" w:styleId="Nadpis7Char">
    <w:name w:val="Nadpis 7 Char"/>
    <w:basedOn w:val="Standardnpsmoodstavce"/>
    <w:link w:val="Nadpis7"/>
    <w:uiPriority w:val="9"/>
    <w:semiHidden/>
    <w:rsid w:val="00AE3B9E"/>
    <w:rPr>
      <w:rFonts w:asciiTheme="majorHAnsi" w:eastAsiaTheme="majorEastAsia" w:hAnsiTheme="majorHAnsi" w:cstheme="majorBidi"/>
      <w:i/>
      <w:iCs/>
      <w:color w:val="002395" w:themeColor="accent1"/>
      <w:sz w:val="20"/>
    </w:rPr>
  </w:style>
  <w:style w:type="character" w:styleId="Zdraznnintenzivn">
    <w:name w:val="Intense Emphasis"/>
    <w:basedOn w:val="Standardnpsmoodstavce"/>
    <w:uiPriority w:val="21"/>
    <w:qFormat/>
    <w:rsid w:val="00AE3B9E"/>
    <w:rPr>
      <w:i/>
      <w:iCs/>
      <w:color w:val="002395" w:themeColor="accent1"/>
    </w:rPr>
  </w:style>
  <w:style w:type="paragraph" w:styleId="Nadpisobsahu">
    <w:name w:val="TOC Heading"/>
    <w:basedOn w:val="Nadpis1"/>
    <w:next w:val="Normln"/>
    <w:uiPriority w:val="39"/>
    <w:semiHidden/>
    <w:unhideWhenUsed/>
    <w:qFormat/>
    <w:rsid w:val="00AE3B9E"/>
    <w:pPr>
      <w:outlineLvl w:val="9"/>
    </w:pPr>
  </w:style>
  <w:style w:type="paragraph" w:styleId="Textvbloku">
    <w:name w:val="Block Text"/>
    <w:basedOn w:val="Normln"/>
    <w:uiPriority w:val="99"/>
    <w:semiHidden/>
    <w:unhideWhenUsed/>
    <w:rsid w:val="00AE3B9E"/>
    <w:pPr>
      <w:pBdr>
        <w:top w:val="single" w:sz="2" w:space="10" w:color="002395" w:themeColor="accent1" w:shadow="1"/>
        <w:left w:val="single" w:sz="2" w:space="10" w:color="002395" w:themeColor="accent1" w:shadow="1"/>
        <w:bottom w:val="single" w:sz="2" w:space="10" w:color="002395" w:themeColor="accent1" w:shadow="1"/>
        <w:right w:val="single" w:sz="2" w:space="10" w:color="002395" w:themeColor="accent1" w:shadow="1"/>
      </w:pBdr>
      <w:ind w:left="1152" w:right="1152"/>
    </w:pPr>
    <w:rPr>
      <w:rFonts w:eastAsiaTheme="minorEastAsia"/>
      <w:i/>
      <w:iCs/>
      <w:color w:val="002395" w:themeColor="accent1"/>
    </w:rPr>
  </w:style>
  <w:style w:type="paragraph" w:styleId="Odstavecseseznamem">
    <w:name w:val="List Paragraph"/>
    <w:basedOn w:val="Normln"/>
    <w:uiPriority w:val="34"/>
    <w:qFormat/>
    <w:rsid w:val="00A43487"/>
    <w:pPr>
      <w:ind w:left="720"/>
      <w:contextualSpacing/>
    </w:pPr>
  </w:style>
  <w:style w:type="paragraph" w:styleId="Zpat">
    <w:name w:val="footer"/>
    <w:basedOn w:val="Normln"/>
    <w:link w:val="ZpatChar"/>
    <w:uiPriority w:val="99"/>
    <w:unhideWhenUsed/>
    <w:rsid w:val="00A43487"/>
    <w:pPr>
      <w:tabs>
        <w:tab w:val="center" w:pos="4536"/>
        <w:tab w:val="right" w:pos="9072"/>
      </w:tabs>
    </w:pPr>
  </w:style>
  <w:style w:type="character" w:customStyle="1" w:styleId="ZpatChar">
    <w:name w:val="Zápatí Char"/>
    <w:basedOn w:val="Standardnpsmoodstavce"/>
    <w:link w:val="Zpat"/>
    <w:uiPriority w:val="99"/>
    <w:rsid w:val="00A43487"/>
    <w:rPr>
      <w:rFonts w:cs="Times New Roman"/>
      <w:sz w:val="24"/>
      <w:szCs w:val="24"/>
      <w:lang w:val="cs-CZ"/>
    </w:rPr>
  </w:style>
  <w:style w:type="paragraph" w:styleId="Zhlav">
    <w:name w:val="header"/>
    <w:basedOn w:val="Normln"/>
    <w:link w:val="ZhlavChar"/>
    <w:uiPriority w:val="99"/>
    <w:unhideWhenUsed/>
    <w:rsid w:val="00A43487"/>
    <w:pPr>
      <w:tabs>
        <w:tab w:val="center" w:pos="4536"/>
        <w:tab w:val="right" w:pos="9072"/>
      </w:tabs>
    </w:pPr>
  </w:style>
  <w:style w:type="character" w:customStyle="1" w:styleId="ZhlavChar">
    <w:name w:val="Záhlaví Char"/>
    <w:basedOn w:val="Standardnpsmoodstavce"/>
    <w:link w:val="Zhlav"/>
    <w:uiPriority w:val="99"/>
    <w:rsid w:val="00A43487"/>
    <w:rPr>
      <w:rFonts w:cs="Times New Roman"/>
      <w:sz w:val="24"/>
      <w:szCs w:val="24"/>
      <w:lang w:val="cs-CZ"/>
    </w:rPr>
  </w:style>
  <w:style w:type="character" w:styleId="slostrnky">
    <w:name w:val="page number"/>
    <w:rsid w:val="00A43487"/>
  </w:style>
  <w:style w:type="character" w:customStyle="1" w:styleId="platne1">
    <w:name w:val="platne1"/>
    <w:basedOn w:val="Standardnpsmoodstavce"/>
    <w:rsid w:val="00A43487"/>
    <w:rPr>
      <w:rFonts w:cs="Times New Roman"/>
    </w:rPr>
  </w:style>
  <w:style w:type="paragraph" w:styleId="Zkladntext3">
    <w:name w:val="Body Text 3"/>
    <w:basedOn w:val="Normln"/>
    <w:link w:val="Zkladntext3Char"/>
    <w:rsid w:val="00A43487"/>
    <w:pPr>
      <w:spacing w:after="120"/>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A43487"/>
    <w:rPr>
      <w:rFonts w:ascii="Times New Roman" w:eastAsia="Times New Roman" w:hAnsi="Times New Roman" w:cs="Times New Roman"/>
      <w:sz w:val="16"/>
      <w:szCs w:val="16"/>
      <w:lang w:val="cs-CZ" w:eastAsia="cs-CZ"/>
    </w:rPr>
  </w:style>
  <w:style w:type="table" w:styleId="Mkatabulky">
    <w:name w:val="Table Grid"/>
    <w:basedOn w:val="Normlntabulka"/>
    <w:uiPriority w:val="59"/>
    <w:rsid w:val="00A43487"/>
    <w:pPr>
      <w:spacing w:after="0" w:line="240" w:lineRule="auto"/>
    </w:pPr>
    <w:rPr>
      <w:rFonts w:cs="Times New Roman"/>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A43487"/>
    <w:pPr>
      <w:spacing w:after="120" w:line="480" w:lineRule="auto"/>
    </w:pPr>
  </w:style>
  <w:style w:type="character" w:customStyle="1" w:styleId="Zkladntext2Char">
    <w:name w:val="Základní text 2 Char"/>
    <w:basedOn w:val="Standardnpsmoodstavce"/>
    <w:link w:val="Zkladntext2"/>
    <w:uiPriority w:val="99"/>
    <w:semiHidden/>
    <w:rsid w:val="00A43487"/>
    <w:rPr>
      <w:rFonts w:cs="Times New Roman"/>
      <w:sz w:val="24"/>
      <w:szCs w:val="24"/>
      <w:lang w:val="cs-CZ"/>
    </w:rPr>
  </w:style>
  <w:style w:type="paragraph" w:styleId="Textbubliny">
    <w:name w:val="Balloon Text"/>
    <w:basedOn w:val="Normln"/>
    <w:link w:val="TextbublinyChar"/>
    <w:uiPriority w:val="99"/>
    <w:semiHidden/>
    <w:unhideWhenUsed/>
    <w:rsid w:val="004D47D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D47DE"/>
    <w:rPr>
      <w:rFonts w:ascii="Segoe UI" w:hAnsi="Segoe UI" w:cs="Segoe UI"/>
      <w:sz w:val="18"/>
      <w:szCs w:val="18"/>
      <w:lang w:val="cs-CZ"/>
    </w:rPr>
  </w:style>
  <w:style w:type="paragraph" w:styleId="Revize">
    <w:name w:val="Revision"/>
    <w:hidden/>
    <w:uiPriority w:val="99"/>
    <w:semiHidden/>
    <w:rsid w:val="00C20A9C"/>
    <w:pPr>
      <w:spacing w:after="0" w:line="240" w:lineRule="auto"/>
    </w:pPr>
    <w:rPr>
      <w:rFonts w:cs="Times New Roman"/>
      <w:sz w:val="24"/>
      <w:szCs w:val="24"/>
      <w:lang w:val="cs-CZ"/>
    </w:rPr>
  </w:style>
  <w:style w:type="character" w:styleId="Odkaznakoment">
    <w:name w:val="annotation reference"/>
    <w:basedOn w:val="Standardnpsmoodstavce"/>
    <w:uiPriority w:val="99"/>
    <w:semiHidden/>
    <w:unhideWhenUsed/>
    <w:rsid w:val="0067603E"/>
    <w:rPr>
      <w:sz w:val="16"/>
      <w:szCs w:val="16"/>
    </w:rPr>
  </w:style>
  <w:style w:type="paragraph" w:styleId="Textkomente">
    <w:name w:val="annotation text"/>
    <w:basedOn w:val="Normln"/>
    <w:link w:val="TextkomenteChar"/>
    <w:uiPriority w:val="99"/>
    <w:unhideWhenUsed/>
    <w:rsid w:val="0067603E"/>
    <w:rPr>
      <w:sz w:val="20"/>
      <w:szCs w:val="20"/>
    </w:rPr>
  </w:style>
  <w:style w:type="character" w:customStyle="1" w:styleId="TextkomenteChar">
    <w:name w:val="Text komentáře Char"/>
    <w:basedOn w:val="Standardnpsmoodstavce"/>
    <w:link w:val="Textkomente"/>
    <w:uiPriority w:val="99"/>
    <w:rsid w:val="0067603E"/>
    <w:rPr>
      <w:rFonts w:cs="Times New Roman"/>
      <w:sz w:val="20"/>
      <w:szCs w:val="20"/>
      <w:lang w:val="cs-CZ"/>
    </w:rPr>
  </w:style>
  <w:style w:type="paragraph" w:styleId="Pedmtkomente">
    <w:name w:val="annotation subject"/>
    <w:basedOn w:val="Textkomente"/>
    <w:next w:val="Textkomente"/>
    <w:link w:val="PedmtkomenteChar"/>
    <w:uiPriority w:val="99"/>
    <w:semiHidden/>
    <w:unhideWhenUsed/>
    <w:rsid w:val="0067603E"/>
    <w:rPr>
      <w:b/>
      <w:bCs/>
    </w:rPr>
  </w:style>
  <w:style w:type="character" w:customStyle="1" w:styleId="PedmtkomenteChar">
    <w:name w:val="Předmět komentáře Char"/>
    <w:basedOn w:val="TextkomenteChar"/>
    <w:link w:val="Pedmtkomente"/>
    <w:uiPriority w:val="99"/>
    <w:semiHidden/>
    <w:rsid w:val="0067603E"/>
    <w:rPr>
      <w:rFonts w:cs="Times New Roman"/>
      <w:b/>
      <w:bCs/>
      <w:sz w:val="20"/>
      <w:szCs w:val="20"/>
      <w:lang w:val="cs-CZ"/>
    </w:rPr>
  </w:style>
  <w:style w:type="character" w:styleId="Hypertextovodkaz">
    <w:name w:val="Hyperlink"/>
    <w:basedOn w:val="Standardnpsmoodstavce"/>
    <w:uiPriority w:val="99"/>
    <w:unhideWhenUsed/>
    <w:rsid w:val="00F05BF3"/>
    <w:rPr>
      <w:color w:val="002395" w:themeColor="hyperlink"/>
      <w:u w:val="single"/>
    </w:rPr>
  </w:style>
  <w:style w:type="character" w:customStyle="1" w:styleId="Nevyeenzmnka1">
    <w:name w:val="Nevyřešená zmínka1"/>
    <w:basedOn w:val="Standardnpsmoodstavce"/>
    <w:uiPriority w:val="99"/>
    <w:semiHidden/>
    <w:unhideWhenUsed/>
    <w:rsid w:val="00F05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0680">
      <w:bodyDiv w:val="1"/>
      <w:marLeft w:val="0"/>
      <w:marRight w:val="0"/>
      <w:marTop w:val="0"/>
      <w:marBottom w:val="0"/>
      <w:divBdr>
        <w:top w:val="none" w:sz="0" w:space="0" w:color="auto"/>
        <w:left w:val="none" w:sz="0" w:space="0" w:color="auto"/>
        <w:bottom w:val="none" w:sz="0" w:space="0" w:color="auto"/>
        <w:right w:val="none" w:sz="0" w:space="0" w:color="auto"/>
      </w:divBdr>
    </w:div>
    <w:div w:id="159358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bysek.ters@narexcon.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t4gas.cz/cz/o-spolecnosti/osobni-udaj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zdenek.hrabacek@net4gas.cz" TargetMode="External"/><Relationship Id="rId4" Type="http://schemas.openxmlformats.org/officeDocument/2006/relationships/settings" Target="settings.xml"/><Relationship Id="rId9" Type="http://schemas.openxmlformats.org/officeDocument/2006/relationships/hyperlink" Target="mailto:ceplova@central-group.cz" TargetMode="Externa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N4G">
      <a:dk1>
        <a:srgbClr val="000000"/>
      </a:dk1>
      <a:lt1>
        <a:sysClr val="window" lastClr="FFFFFF"/>
      </a:lt1>
      <a:dk2>
        <a:srgbClr val="002395"/>
      </a:dk2>
      <a:lt2>
        <a:srgbClr val="C9D6FF"/>
      </a:lt2>
      <a:accent1>
        <a:srgbClr val="002395"/>
      </a:accent1>
      <a:accent2>
        <a:srgbClr val="8E908F"/>
      </a:accent2>
      <a:accent3>
        <a:srgbClr val="00A9E0"/>
      </a:accent3>
      <a:accent4>
        <a:srgbClr val="C60C30"/>
      </a:accent4>
      <a:accent5>
        <a:srgbClr val="8091CA"/>
      </a:accent5>
      <a:accent6>
        <a:srgbClr val="C7C8C7"/>
      </a:accent6>
      <a:hlink>
        <a:srgbClr val="002395"/>
      </a:hlink>
      <a:folHlink>
        <a:srgbClr val="002395"/>
      </a:folHlink>
    </a:clrScheme>
    <a:fontScheme name="N4G">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448C2-2BB8-406F-BBB3-9B6DBF2DA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2669</Words>
  <Characters>15749</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pavlickova1</dc:creator>
  <cp:lastModifiedBy>Gallová Gabriela (ÚMČ Praha 3)</cp:lastModifiedBy>
  <cp:revision>4</cp:revision>
  <cp:lastPrinted>2023-10-03T13:56:00Z</cp:lastPrinted>
  <dcterms:created xsi:type="dcterms:W3CDTF">2023-09-15T14:15:00Z</dcterms:created>
  <dcterms:modified xsi:type="dcterms:W3CDTF">2023-10-03T13:56:00Z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2023-09-01T13:01:24Z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d1243988-15dd-4f88-97eb-733dc6c3b159</vt:lpwstr>
  </property>
  <property fmtid="{D5CDD505-2E9C-101B-9397-08002B2CF9AE}" pid="8" name="MSIP_Label_41ab47b9-8587-4cea-9f3e-42a91d1b73ad_ContentBits">
    <vt:lpwstr>0</vt:lpwstr>
  </property>
</Properties>
</file>