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5E9A3" w14:textId="68D60323" w:rsidR="001B3668" w:rsidRPr="001B3668" w:rsidRDefault="001B3668" w:rsidP="00675B42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cs-CZ"/>
        </w:rPr>
      </w:pPr>
      <w:r w:rsidRPr="001B3668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Vysoká škola chemicko-technologická v Praze</w:t>
      </w:r>
    </w:p>
    <w:p w14:paraId="6F229874" w14:textId="27C18138" w:rsidR="00BD0D82" w:rsidRPr="001B3668" w:rsidRDefault="00BD0D82" w:rsidP="00675B42">
      <w:pPr>
        <w:spacing w:line="276" w:lineRule="auto"/>
        <w:jc w:val="both"/>
        <w:rPr>
          <w:rFonts w:asciiTheme="minorHAnsi" w:eastAsia="Csobfont" w:hAnsiTheme="minorHAnsi" w:cstheme="minorHAnsi"/>
          <w:sz w:val="24"/>
          <w:szCs w:val="24"/>
        </w:rPr>
      </w:pPr>
      <w:r w:rsidRPr="001B3668">
        <w:rPr>
          <w:rFonts w:asciiTheme="minorHAnsi" w:eastAsia="Csobfont" w:hAnsiTheme="minorHAnsi" w:cstheme="minorHAnsi"/>
          <w:sz w:val="24"/>
          <w:szCs w:val="24"/>
        </w:rPr>
        <w:t xml:space="preserve">se sídlem: </w:t>
      </w:r>
      <w:r w:rsidR="001B3668" w:rsidRPr="001B3668">
        <w:rPr>
          <w:rFonts w:asciiTheme="minorHAnsi" w:eastAsia="Csobfont" w:hAnsiTheme="minorHAnsi" w:cstheme="minorHAnsi"/>
          <w:sz w:val="24"/>
          <w:szCs w:val="24"/>
        </w:rPr>
        <w:t>Technická 5</w:t>
      </w:r>
      <w:r w:rsidR="001B3668">
        <w:rPr>
          <w:rFonts w:asciiTheme="minorHAnsi" w:eastAsia="Csobfont" w:hAnsiTheme="minorHAnsi" w:cstheme="minorHAnsi"/>
          <w:sz w:val="24"/>
          <w:szCs w:val="24"/>
        </w:rPr>
        <w:t xml:space="preserve">, </w:t>
      </w:r>
      <w:r w:rsidR="001B3668" w:rsidRPr="001B3668">
        <w:rPr>
          <w:rFonts w:asciiTheme="minorHAnsi" w:eastAsia="Csobfont" w:hAnsiTheme="minorHAnsi" w:cstheme="minorHAnsi"/>
          <w:sz w:val="24"/>
          <w:szCs w:val="24"/>
        </w:rPr>
        <w:t>166 28 Praha 6 – Dejvice</w:t>
      </w:r>
    </w:p>
    <w:p w14:paraId="1D3F87FD" w14:textId="7FAFDA3B" w:rsidR="00BD0D82" w:rsidRDefault="00BD0D82" w:rsidP="00675B42">
      <w:pPr>
        <w:pStyle w:val="Default"/>
        <w:spacing w:line="276" w:lineRule="auto"/>
        <w:jc w:val="both"/>
        <w:rPr>
          <w:rFonts w:asciiTheme="minorHAnsi" w:eastAsia="Csobfont" w:hAnsiTheme="minorHAnsi" w:cstheme="minorHAnsi"/>
          <w:color w:val="auto"/>
        </w:rPr>
      </w:pPr>
      <w:r w:rsidRPr="001B3668">
        <w:rPr>
          <w:rFonts w:asciiTheme="minorHAnsi" w:eastAsia="Csobfont" w:hAnsiTheme="minorHAnsi" w:cstheme="minorHAnsi"/>
          <w:color w:val="auto"/>
        </w:rPr>
        <w:t xml:space="preserve">IČ: </w:t>
      </w:r>
      <w:r w:rsidR="001B3668" w:rsidRPr="001B3668">
        <w:rPr>
          <w:rFonts w:asciiTheme="minorHAnsi" w:eastAsia="Csobfont" w:hAnsiTheme="minorHAnsi" w:cstheme="minorHAnsi"/>
          <w:color w:val="auto"/>
        </w:rPr>
        <w:t>60461373</w:t>
      </w:r>
    </w:p>
    <w:p w14:paraId="2950B354" w14:textId="3CA48A63" w:rsidR="00BD0D82" w:rsidRDefault="00675B42" w:rsidP="00675B42">
      <w:pPr>
        <w:pStyle w:val="Default"/>
        <w:spacing w:line="276" w:lineRule="auto"/>
        <w:jc w:val="both"/>
        <w:rPr>
          <w:rFonts w:asciiTheme="minorHAnsi" w:eastAsia="Csobfont" w:hAnsiTheme="minorHAnsi" w:cstheme="minorHAnsi"/>
          <w:color w:val="auto"/>
        </w:rPr>
      </w:pPr>
      <w:r>
        <w:rPr>
          <w:rFonts w:asciiTheme="minorHAnsi" w:eastAsia="Csobfont" w:hAnsiTheme="minorHAnsi" w:cstheme="minorHAnsi"/>
          <w:color w:val="auto"/>
        </w:rPr>
        <w:t>DIČ: CZ</w:t>
      </w:r>
      <w:r w:rsidRPr="001B3668">
        <w:rPr>
          <w:rFonts w:asciiTheme="minorHAnsi" w:eastAsia="Csobfont" w:hAnsiTheme="minorHAnsi" w:cstheme="minorHAnsi"/>
          <w:color w:val="auto"/>
        </w:rPr>
        <w:t>60461373</w:t>
      </w:r>
    </w:p>
    <w:p w14:paraId="0F5DCAD7" w14:textId="298651A2" w:rsidR="007C5E42" w:rsidRPr="00675B42" w:rsidRDefault="00DA2A2D" w:rsidP="00675B42">
      <w:pPr>
        <w:pStyle w:val="Default"/>
        <w:spacing w:line="276" w:lineRule="auto"/>
        <w:jc w:val="both"/>
        <w:rPr>
          <w:rFonts w:asciiTheme="minorHAnsi" w:eastAsia="Csobfont" w:hAnsiTheme="minorHAnsi" w:cstheme="minorHAnsi"/>
          <w:color w:val="auto"/>
        </w:rPr>
      </w:pPr>
      <w:r>
        <w:rPr>
          <w:rFonts w:asciiTheme="minorHAnsi" w:eastAsia="Csobfont" w:hAnsiTheme="minorHAnsi" w:cstheme="minorHAnsi"/>
          <w:color w:val="auto"/>
        </w:rPr>
        <w:t>Bankovní spojení: xxxxxxxxxxxxxxxx</w:t>
      </w:r>
    </w:p>
    <w:p w14:paraId="2B82C228" w14:textId="0D48A430" w:rsidR="00675B42" w:rsidRDefault="00675B42" w:rsidP="00675B42">
      <w:pPr>
        <w:pStyle w:val="Default"/>
        <w:spacing w:line="276" w:lineRule="auto"/>
        <w:jc w:val="both"/>
        <w:rPr>
          <w:rFonts w:asciiTheme="minorHAnsi" w:eastAsia="Csobfont" w:hAnsiTheme="minorHAnsi" w:cstheme="minorHAnsi"/>
        </w:rPr>
      </w:pPr>
      <w:r>
        <w:rPr>
          <w:rFonts w:asciiTheme="minorHAnsi" w:eastAsia="Csobfont" w:hAnsiTheme="minorHAnsi" w:cstheme="minorHAnsi"/>
        </w:rPr>
        <w:t>Zastoupen</w:t>
      </w:r>
      <w:r w:rsidR="00FF1BC7">
        <w:rPr>
          <w:rFonts w:asciiTheme="minorHAnsi" w:eastAsia="Csobfont" w:hAnsiTheme="minorHAnsi" w:cstheme="minorHAnsi"/>
        </w:rPr>
        <w:t>á:</w:t>
      </w:r>
      <w:r>
        <w:rPr>
          <w:rFonts w:asciiTheme="minorHAnsi" w:eastAsia="Csobfont" w:hAnsiTheme="minorHAnsi" w:cstheme="minorHAnsi"/>
        </w:rPr>
        <w:t xml:space="preserve"> </w:t>
      </w:r>
      <w:r w:rsidR="00DA2A2D">
        <w:rPr>
          <w:rFonts w:asciiTheme="minorHAnsi" w:eastAsia="Csobfont" w:hAnsiTheme="minorHAnsi" w:cstheme="minorHAnsi"/>
        </w:rPr>
        <w:t>xxxxxxxxxxxxxxxxxxxxx</w:t>
      </w:r>
    </w:p>
    <w:p w14:paraId="776C9B22" w14:textId="77777777" w:rsidR="00BD0D82" w:rsidRPr="001B3668" w:rsidRDefault="00BD0D82" w:rsidP="00675B42">
      <w:pPr>
        <w:pStyle w:val="Default"/>
        <w:spacing w:line="276" w:lineRule="auto"/>
        <w:jc w:val="both"/>
        <w:rPr>
          <w:rFonts w:asciiTheme="minorHAnsi" w:eastAsia="Csobfont" w:hAnsiTheme="minorHAnsi" w:cstheme="minorHAnsi"/>
        </w:rPr>
      </w:pPr>
      <w:r w:rsidRPr="001B3668">
        <w:rPr>
          <w:rFonts w:asciiTheme="minorHAnsi" w:eastAsia="Csobfont" w:hAnsiTheme="minorHAnsi" w:cstheme="minorHAnsi"/>
        </w:rPr>
        <w:t>(dále jen „</w:t>
      </w:r>
      <w:r w:rsidRPr="001B3668">
        <w:rPr>
          <w:rFonts w:asciiTheme="minorHAnsi" w:eastAsia="Csobfont" w:hAnsiTheme="minorHAnsi" w:cstheme="minorHAnsi"/>
          <w:b/>
        </w:rPr>
        <w:t>Objednatel</w:t>
      </w:r>
      <w:r w:rsidRPr="001B3668">
        <w:rPr>
          <w:rFonts w:asciiTheme="minorHAnsi" w:eastAsia="Csobfont" w:hAnsiTheme="minorHAnsi" w:cstheme="minorHAnsi"/>
        </w:rPr>
        <w:t xml:space="preserve">“) </w:t>
      </w:r>
    </w:p>
    <w:p w14:paraId="1C887066" w14:textId="77777777" w:rsidR="00FF5646" w:rsidRPr="001B3668" w:rsidRDefault="00FF5646" w:rsidP="00675B42">
      <w:pPr>
        <w:pStyle w:val="Default"/>
        <w:spacing w:line="276" w:lineRule="auto"/>
        <w:jc w:val="both"/>
        <w:rPr>
          <w:rFonts w:asciiTheme="minorHAnsi" w:eastAsia="Csobfont" w:hAnsiTheme="minorHAnsi" w:cstheme="minorHAnsi"/>
        </w:rPr>
      </w:pPr>
    </w:p>
    <w:p w14:paraId="394CB513" w14:textId="77777777" w:rsidR="00BD0D82" w:rsidRPr="001B3668" w:rsidRDefault="00BD0D82" w:rsidP="00675B42">
      <w:pPr>
        <w:pStyle w:val="Default"/>
        <w:spacing w:line="276" w:lineRule="auto"/>
        <w:jc w:val="both"/>
        <w:rPr>
          <w:rFonts w:asciiTheme="minorHAnsi" w:eastAsia="Csobfont" w:hAnsiTheme="minorHAnsi" w:cstheme="minorHAnsi"/>
        </w:rPr>
      </w:pPr>
      <w:r w:rsidRPr="001B3668">
        <w:rPr>
          <w:rFonts w:asciiTheme="minorHAnsi" w:eastAsia="Csobfont" w:hAnsiTheme="minorHAnsi" w:cstheme="minorHAnsi"/>
        </w:rPr>
        <w:t>a</w:t>
      </w:r>
    </w:p>
    <w:p w14:paraId="4ECB6056" w14:textId="77777777" w:rsidR="00FF5646" w:rsidRPr="001B3668" w:rsidRDefault="00FF5646" w:rsidP="00675B42">
      <w:pPr>
        <w:pStyle w:val="Default"/>
        <w:spacing w:line="276" w:lineRule="auto"/>
        <w:jc w:val="both"/>
        <w:rPr>
          <w:rFonts w:asciiTheme="minorHAnsi" w:eastAsia="Csobfont" w:hAnsiTheme="minorHAnsi" w:cstheme="minorHAnsi"/>
          <w:b/>
          <w:bCs/>
        </w:rPr>
      </w:pPr>
    </w:p>
    <w:p w14:paraId="6B3B9330" w14:textId="77777777" w:rsidR="00BD0D82" w:rsidRPr="001B3668" w:rsidRDefault="00BD0D82" w:rsidP="00675B4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1B3668">
        <w:rPr>
          <w:rFonts w:asciiTheme="minorHAnsi" w:eastAsia="Csobfont" w:hAnsiTheme="minorHAnsi" w:cstheme="minorHAnsi"/>
          <w:b/>
          <w:bCs/>
        </w:rPr>
        <w:t xml:space="preserve">LMC s.r.o. </w:t>
      </w:r>
    </w:p>
    <w:p w14:paraId="678A915F" w14:textId="5B14DA02" w:rsidR="00BD0D82" w:rsidRPr="001B3668" w:rsidRDefault="0053106C" w:rsidP="00675B42">
      <w:pPr>
        <w:pStyle w:val="Default"/>
        <w:spacing w:line="276" w:lineRule="auto"/>
        <w:jc w:val="both"/>
        <w:rPr>
          <w:rFonts w:asciiTheme="minorHAnsi" w:eastAsia="Csobfont" w:hAnsiTheme="minorHAnsi" w:cstheme="minorHAnsi"/>
        </w:rPr>
      </w:pPr>
      <w:r>
        <w:rPr>
          <w:rFonts w:asciiTheme="minorHAnsi" w:eastAsia="Csobfont" w:hAnsiTheme="minorHAnsi" w:cstheme="minorHAnsi"/>
        </w:rPr>
        <w:t>Mencl</w:t>
      </w:r>
      <w:r w:rsidR="00BD0D82" w:rsidRPr="001B3668">
        <w:rPr>
          <w:rFonts w:asciiTheme="minorHAnsi" w:eastAsia="Csobfont" w:hAnsiTheme="minorHAnsi" w:cstheme="minorHAnsi"/>
        </w:rPr>
        <w:t xml:space="preserve">ova </w:t>
      </w:r>
      <w:r>
        <w:rPr>
          <w:rFonts w:asciiTheme="minorHAnsi" w:eastAsia="Csobfont" w:hAnsiTheme="minorHAnsi" w:cstheme="minorHAnsi"/>
        </w:rPr>
        <w:t>2538</w:t>
      </w:r>
      <w:r w:rsidR="00BD0D82" w:rsidRPr="001B3668">
        <w:rPr>
          <w:rFonts w:asciiTheme="minorHAnsi" w:eastAsia="Csobfont" w:hAnsiTheme="minorHAnsi" w:cstheme="minorHAnsi"/>
        </w:rPr>
        <w:t>/2</w:t>
      </w:r>
      <w:r>
        <w:rPr>
          <w:rFonts w:asciiTheme="minorHAnsi" w:eastAsia="Csobfont" w:hAnsiTheme="minorHAnsi" w:cstheme="minorHAnsi"/>
        </w:rPr>
        <w:t>, Libeň</w:t>
      </w:r>
      <w:r w:rsidR="00BD0D82" w:rsidRPr="001B3668">
        <w:rPr>
          <w:rFonts w:asciiTheme="minorHAnsi" w:eastAsia="Csobfont" w:hAnsiTheme="minorHAnsi" w:cstheme="minorHAnsi"/>
        </w:rPr>
        <w:t xml:space="preserve"> </w:t>
      </w:r>
    </w:p>
    <w:p w14:paraId="49F7C9CB" w14:textId="7959DA15" w:rsidR="00BD0D82" w:rsidRPr="001B3668" w:rsidRDefault="00BD0D82" w:rsidP="00675B42">
      <w:pPr>
        <w:pStyle w:val="Default"/>
        <w:spacing w:line="276" w:lineRule="auto"/>
        <w:jc w:val="both"/>
        <w:rPr>
          <w:rFonts w:asciiTheme="minorHAnsi" w:eastAsia="Csobfont" w:hAnsiTheme="minorHAnsi" w:cstheme="minorHAnsi"/>
        </w:rPr>
      </w:pPr>
      <w:r w:rsidRPr="001B3668">
        <w:rPr>
          <w:rFonts w:asciiTheme="minorHAnsi" w:eastAsia="Csobfont" w:hAnsiTheme="minorHAnsi" w:cstheme="minorHAnsi"/>
        </w:rPr>
        <w:t>1</w:t>
      </w:r>
      <w:r w:rsidR="0053106C">
        <w:rPr>
          <w:rFonts w:asciiTheme="minorHAnsi" w:eastAsia="Csobfont" w:hAnsiTheme="minorHAnsi" w:cstheme="minorHAnsi"/>
        </w:rPr>
        <w:t>8</w:t>
      </w:r>
      <w:r w:rsidRPr="001B3668">
        <w:rPr>
          <w:rFonts w:asciiTheme="minorHAnsi" w:eastAsia="Csobfont" w:hAnsiTheme="minorHAnsi" w:cstheme="minorHAnsi"/>
        </w:rPr>
        <w:t xml:space="preserve">0 00 Praha </w:t>
      </w:r>
      <w:r w:rsidR="0053106C">
        <w:rPr>
          <w:rFonts w:asciiTheme="minorHAnsi" w:eastAsia="Csobfont" w:hAnsiTheme="minorHAnsi" w:cstheme="minorHAnsi"/>
        </w:rPr>
        <w:t>8</w:t>
      </w:r>
      <w:r w:rsidRPr="001B3668">
        <w:rPr>
          <w:rFonts w:asciiTheme="minorHAnsi" w:eastAsia="Csobfont" w:hAnsiTheme="minorHAnsi" w:cstheme="minorHAnsi"/>
        </w:rPr>
        <w:t xml:space="preserve"> </w:t>
      </w:r>
    </w:p>
    <w:p w14:paraId="42055A3F" w14:textId="77777777" w:rsidR="00BD0D82" w:rsidRPr="001B3668" w:rsidRDefault="009F5901" w:rsidP="00675B42">
      <w:pPr>
        <w:pStyle w:val="Default"/>
        <w:spacing w:line="276" w:lineRule="auto"/>
        <w:jc w:val="both"/>
        <w:rPr>
          <w:rFonts w:asciiTheme="minorHAnsi" w:eastAsia="Csobfont" w:hAnsiTheme="minorHAnsi" w:cstheme="minorHAnsi"/>
        </w:rPr>
      </w:pPr>
      <w:r w:rsidRPr="001B3668">
        <w:rPr>
          <w:rFonts w:asciiTheme="minorHAnsi" w:eastAsia="Csobfont" w:hAnsiTheme="minorHAnsi" w:cstheme="minorHAnsi"/>
        </w:rPr>
        <w:t>IČ</w:t>
      </w:r>
      <w:r w:rsidR="00BD0D82" w:rsidRPr="001B3668">
        <w:rPr>
          <w:rFonts w:asciiTheme="minorHAnsi" w:eastAsia="Csobfont" w:hAnsiTheme="minorHAnsi" w:cstheme="minorHAnsi"/>
        </w:rPr>
        <w:t xml:space="preserve">: 26441381 </w:t>
      </w:r>
    </w:p>
    <w:p w14:paraId="6263F322" w14:textId="77777777" w:rsidR="00BD0D82" w:rsidRPr="001B3668" w:rsidRDefault="00BD0D82" w:rsidP="00675B42">
      <w:pPr>
        <w:pStyle w:val="Default"/>
        <w:spacing w:line="276" w:lineRule="auto"/>
        <w:jc w:val="both"/>
        <w:rPr>
          <w:rFonts w:asciiTheme="minorHAnsi" w:eastAsia="Csobfont" w:hAnsiTheme="minorHAnsi" w:cstheme="minorHAnsi"/>
        </w:rPr>
      </w:pPr>
      <w:r w:rsidRPr="001B3668">
        <w:rPr>
          <w:rFonts w:asciiTheme="minorHAnsi" w:eastAsia="Csobfont" w:hAnsiTheme="minorHAnsi" w:cstheme="minorHAnsi"/>
        </w:rPr>
        <w:t xml:space="preserve">DIČ: CZ 26441381 </w:t>
      </w:r>
    </w:p>
    <w:p w14:paraId="2F734DCC" w14:textId="1724C86C" w:rsidR="00BD0D82" w:rsidRPr="001B3668" w:rsidRDefault="00DA2A2D" w:rsidP="00675B42">
      <w:pPr>
        <w:pStyle w:val="Default"/>
        <w:spacing w:line="276" w:lineRule="auto"/>
        <w:jc w:val="both"/>
        <w:rPr>
          <w:rFonts w:asciiTheme="minorHAnsi" w:eastAsia="Csobfont" w:hAnsiTheme="minorHAnsi" w:cstheme="minorHAnsi"/>
        </w:rPr>
      </w:pPr>
      <w:r>
        <w:rPr>
          <w:rFonts w:asciiTheme="minorHAnsi" w:eastAsia="Csobfont" w:hAnsiTheme="minorHAnsi" w:cstheme="minorHAnsi"/>
        </w:rPr>
        <w:t>Bankovní spojení: xxxxxxxxxxxxxxx</w:t>
      </w:r>
    </w:p>
    <w:p w14:paraId="757C5AE8" w14:textId="076C78AB" w:rsidR="00BD0D82" w:rsidRPr="001B3668" w:rsidRDefault="00BD0D82" w:rsidP="00675B42">
      <w:pPr>
        <w:pStyle w:val="Default"/>
        <w:spacing w:line="276" w:lineRule="auto"/>
        <w:jc w:val="both"/>
        <w:rPr>
          <w:rFonts w:asciiTheme="minorHAnsi" w:eastAsia="Csobfont" w:hAnsiTheme="minorHAnsi" w:cstheme="minorHAnsi"/>
        </w:rPr>
      </w:pPr>
      <w:r w:rsidRPr="001B3668">
        <w:rPr>
          <w:rFonts w:asciiTheme="minorHAnsi" w:eastAsia="Csobfont" w:hAnsiTheme="minorHAnsi" w:cstheme="minorHAnsi"/>
        </w:rPr>
        <w:t>Č.</w:t>
      </w:r>
      <w:r w:rsidR="009F5901" w:rsidRPr="001B3668">
        <w:rPr>
          <w:rFonts w:asciiTheme="minorHAnsi" w:eastAsia="Csobfont" w:hAnsiTheme="minorHAnsi" w:cstheme="minorHAnsi"/>
        </w:rPr>
        <w:t xml:space="preserve"> </w:t>
      </w:r>
      <w:r w:rsidR="00DA2A2D">
        <w:rPr>
          <w:rFonts w:asciiTheme="minorHAnsi" w:eastAsia="Csobfont" w:hAnsiTheme="minorHAnsi" w:cstheme="minorHAnsi"/>
        </w:rPr>
        <w:t>ú. xxxxxxxxxxxxxxx</w:t>
      </w:r>
    </w:p>
    <w:p w14:paraId="3EB86147" w14:textId="77777777" w:rsidR="00BD0D82" w:rsidRPr="001B3668" w:rsidRDefault="00BD0D82" w:rsidP="00675B42">
      <w:pPr>
        <w:pStyle w:val="Default"/>
        <w:spacing w:line="276" w:lineRule="auto"/>
        <w:jc w:val="both"/>
        <w:rPr>
          <w:rFonts w:asciiTheme="minorHAnsi" w:eastAsia="Csobfont" w:hAnsiTheme="minorHAnsi" w:cstheme="minorHAnsi"/>
        </w:rPr>
      </w:pPr>
      <w:r w:rsidRPr="001B3668">
        <w:rPr>
          <w:rFonts w:asciiTheme="minorHAnsi" w:eastAsia="Csobfont" w:hAnsiTheme="minorHAnsi" w:cstheme="minorHAnsi"/>
        </w:rPr>
        <w:t xml:space="preserve">Společnost je vedena u Městského soudu v Praze Spisová značka: C 82484 </w:t>
      </w:r>
    </w:p>
    <w:p w14:paraId="4278C951" w14:textId="2AE5B68A" w:rsidR="00BD0D82" w:rsidRPr="001B3668" w:rsidRDefault="00DA2A2D" w:rsidP="00675B42">
      <w:pPr>
        <w:pStyle w:val="Default"/>
        <w:spacing w:line="276" w:lineRule="auto"/>
        <w:jc w:val="both"/>
        <w:rPr>
          <w:rFonts w:asciiTheme="minorHAnsi" w:eastAsia="Csobfont" w:hAnsiTheme="minorHAnsi" w:cstheme="minorHAnsi"/>
        </w:rPr>
      </w:pPr>
      <w:r>
        <w:rPr>
          <w:rFonts w:asciiTheme="minorHAnsi" w:eastAsia="Csobfont" w:hAnsiTheme="minorHAnsi" w:cstheme="minorHAnsi"/>
        </w:rPr>
        <w:t>Zastoupená: xxxxxxxxx</w:t>
      </w:r>
      <w:r w:rsidR="00675B42">
        <w:rPr>
          <w:rFonts w:asciiTheme="minorHAnsi" w:eastAsia="Csobfont" w:hAnsiTheme="minorHAnsi" w:cstheme="minorHAnsi"/>
        </w:rPr>
        <w:t>, jednatel</w:t>
      </w:r>
    </w:p>
    <w:p w14:paraId="2ED0112D" w14:textId="77777777" w:rsidR="00BD0D82" w:rsidRPr="001B3668" w:rsidRDefault="00BD0D82" w:rsidP="00675B42">
      <w:pPr>
        <w:pStyle w:val="Default"/>
        <w:spacing w:line="276" w:lineRule="auto"/>
        <w:jc w:val="both"/>
        <w:rPr>
          <w:rFonts w:asciiTheme="minorHAnsi" w:eastAsia="Csobfont" w:hAnsiTheme="minorHAnsi" w:cstheme="minorHAnsi"/>
        </w:rPr>
      </w:pPr>
      <w:r w:rsidRPr="001B3668">
        <w:rPr>
          <w:rFonts w:asciiTheme="minorHAnsi" w:eastAsia="Csobfont" w:hAnsiTheme="minorHAnsi" w:cstheme="minorHAnsi"/>
        </w:rPr>
        <w:t>(dále jen „</w:t>
      </w:r>
      <w:r w:rsidRPr="001B3668">
        <w:rPr>
          <w:rFonts w:asciiTheme="minorHAnsi" w:eastAsia="Csobfont" w:hAnsiTheme="minorHAnsi" w:cstheme="minorHAnsi"/>
          <w:b/>
        </w:rPr>
        <w:t>Dodavatel</w:t>
      </w:r>
      <w:r w:rsidRPr="001B3668">
        <w:rPr>
          <w:rFonts w:asciiTheme="minorHAnsi" w:eastAsia="Csobfont" w:hAnsiTheme="minorHAnsi" w:cstheme="minorHAnsi"/>
        </w:rPr>
        <w:t xml:space="preserve">“) </w:t>
      </w:r>
    </w:p>
    <w:p w14:paraId="7F2FC2A3" w14:textId="77777777" w:rsidR="00FF5646" w:rsidRDefault="00FF5646" w:rsidP="00675B42">
      <w:pPr>
        <w:pStyle w:val="Default"/>
        <w:spacing w:line="276" w:lineRule="auto"/>
        <w:jc w:val="both"/>
        <w:rPr>
          <w:rFonts w:asciiTheme="minorHAnsi" w:eastAsia="Csobfont" w:hAnsiTheme="minorHAnsi" w:cstheme="minorHAnsi"/>
          <w:b/>
          <w:bCs/>
        </w:rPr>
      </w:pPr>
    </w:p>
    <w:p w14:paraId="2FBBBF8E" w14:textId="77777777" w:rsidR="001B3668" w:rsidRPr="001B3668" w:rsidRDefault="001B3668" w:rsidP="00675B42">
      <w:pPr>
        <w:pStyle w:val="Default"/>
        <w:spacing w:line="276" w:lineRule="auto"/>
        <w:jc w:val="both"/>
        <w:rPr>
          <w:rFonts w:asciiTheme="minorHAnsi" w:eastAsia="Csobfont" w:hAnsiTheme="minorHAnsi" w:cstheme="minorHAnsi"/>
          <w:b/>
          <w:bCs/>
        </w:rPr>
      </w:pPr>
    </w:p>
    <w:p w14:paraId="664AD881" w14:textId="5A26B448" w:rsidR="00FF5646" w:rsidRPr="001B3668" w:rsidRDefault="00FF5646" w:rsidP="00675B42">
      <w:pPr>
        <w:pStyle w:val="Default"/>
        <w:spacing w:line="276" w:lineRule="auto"/>
        <w:jc w:val="center"/>
        <w:rPr>
          <w:rFonts w:asciiTheme="minorHAnsi" w:eastAsia="Csobfont" w:hAnsiTheme="minorHAnsi" w:cstheme="minorHAnsi"/>
          <w:b/>
          <w:bCs/>
        </w:rPr>
      </w:pPr>
      <w:r w:rsidRPr="001B3668">
        <w:rPr>
          <w:rFonts w:asciiTheme="minorHAnsi" w:eastAsia="Csobfont" w:hAnsiTheme="minorHAnsi" w:cstheme="minorHAnsi"/>
          <w:b/>
          <w:bCs/>
        </w:rPr>
        <w:t>uzavírají tímto následující smlouvu:</w:t>
      </w:r>
    </w:p>
    <w:p w14:paraId="6060BF47" w14:textId="77777777" w:rsidR="00FF5646" w:rsidRDefault="00FF5646" w:rsidP="00675B42">
      <w:pPr>
        <w:pStyle w:val="Default"/>
        <w:spacing w:line="276" w:lineRule="auto"/>
        <w:jc w:val="center"/>
        <w:rPr>
          <w:rFonts w:asciiTheme="minorHAnsi" w:eastAsia="Csobfont" w:hAnsiTheme="minorHAnsi" w:cstheme="minorHAnsi"/>
          <w:b/>
          <w:bCs/>
        </w:rPr>
      </w:pPr>
    </w:p>
    <w:p w14:paraId="1B8AE12A" w14:textId="77777777" w:rsidR="001B3668" w:rsidRPr="001B3668" w:rsidRDefault="001B3668" w:rsidP="00675B42">
      <w:pPr>
        <w:pStyle w:val="Default"/>
        <w:spacing w:line="276" w:lineRule="auto"/>
        <w:jc w:val="center"/>
        <w:rPr>
          <w:rFonts w:asciiTheme="minorHAnsi" w:eastAsia="Csobfont" w:hAnsiTheme="minorHAnsi" w:cstheme="minorHAnsi"/>
          <w:b/>
          <w:bCs/>
        </w:rPr>
      </w:pPr>
    </w:p>
    <w:p w14:paraId="7A96EEA4" w14:textId="77777777" w:rsidR="00BD0D82" w:rsidRPr="001B3668" w:rsidRDefault="00BD0D82" w:rsidP="00675B42">
      <w:pPr>
        <w:pStyle w:val="Default"/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1B3668">
        <w:rPr>
          <w:rFonts w:asciiTheme="minorHAnsi" w:eastAsia="Csobfont" w:hAnsiTheme="minorHAnsi" w:cstheme="minorHAnsi"/>
          <w:b/>
          <w:bCs/>
          <w:sz w:val="32"/>
          <w:szCs w:val="32"/>
        </w:rPr>
        <w:t>SMLOUVA O ZAJIŠTĚNÍ PŔÍSTUPU DO ON-LINE VZDĚLÁVACÍHO PORTÁLU SEDUO.CZ</w:t>
      </w:r>
    </w:p>
    <w:p w14:paraId="52E4BF64" w14:textId="77777777" w:rsidR="001B3668" w:rsidRDefault="001B3668" w:rsidP="00675B42">
      <w:pPr>
        <w:pStyle w:val="Default"/>
        <w:spacing w:line="276" w:lineRule="auto"/>
        <w:jc w:val="both"/>
        <w:rPr>
          <w:rFonts w:asciiTheme="minorHAnsi" w:eastAsia="Csobfont" w:hAnsiTheme="minorHAnsi" w:cstheme="minorHAnsi"/>
        </w:rPr>
      </w:pPr>
    </w:p>
    <w:p w14:paraId="4C942E51" w14:textId="77777777" w:rsidR="001B3668" w:rsidRDefault="001B3668" w:rsidP="00675B42">
      <w:pPr>
        <w:pStyle w:val="Default"/>
        <w:spacing w:line="276" w:lineRule="auto"/>
        <w:jc w:val="both"/>
        <w:rPr>
          <w:rFonts w:asciiTheme="minorHAnsi" w:eastAsia="Csobfont" w:hAnsiTheme="minorHAnsi" w:cstheme="minorHAnsi"/>
        </w:rPr>
      </w:pPr>
    </w:p>
    <w:p w14:paraId="0B4E0058" w14:textId="5B57D073" w:rsidR="00BD0D82" w:rsidRDefault="00BD0D82" w:rsidP="00675B42">
      <w:pPr>
        <w:pStyle w:val="Default"/>
        <w:spacing w:line="276" w:lineRule="auto"/>
        <w:jc w:val="both"/>
        <w:rPr>
          <w:rFonts w:asciiTheme="minorHAnsi" w:eastAsia="Csobfont" w:hAnsiTheme="minorHAnsi" w:cstheme="minorHAnsi"/>
        </w:rPr>
      </w:pPr>
      <w:r w:rsidRPr="001B3668">
        <w:rPr>
          <w:rFonts w:asciiTheme="minorHAnsi" w:eastAsia="Csobfont" w:hAnsiTheme="minorHAnsi" w:cstheme="minorHAnsi"/>
        </w:rPr>
        <w:t xml:space="preserve">uzavřená podle ustanovení § </w:t>
      </w:r>
      <w:r w:rsidR="00CA717F" w:rsidRPr="001B3668">
        <w:rPr>
          <w:rFonts w:asciiTheme="minorHAnsi" w:eastAsia="Csobfont" w:hAnsiTheme="minorHAnsi" w:cstheme="minorHAnsi"/>
        </w:rPr>
        <w:t>1746 (2)</w:t>
      </w:r>
      <w:r w:rsidRPr="001B3668">
        <w:rPr>
          <w:rFonts w:asciiTheme="minorHAnsi" w:eastAsia="Csobfont" w:hAnsiTheme="minorHAnsi" w:cstheme="minorHAnsi"/>
        </w:rPr>
        <w:t>, zákona č. 89/2012 Sb., občanského zákoníku, v</w:t>
      </w:r>
      <w:r w:rsidR="00110465" w:rsidRPr="001B3668">
        <w:rPr>
          <w:rFonts w:asciiTheme="minorHAnsi" w:eastAsia="Csobfont" w:hAnsiTheme="minorHAnsi" w:cstheme="minorHAnsi"/>
        </w:rPr>
        <w:t> </w:t>
      </w:r>
      <w:r w:rsidRPr="001B3668">
        <w:rPr>
          <w:rFonts w:asciiTheme="minorHAnsi" w:eastAsia="Csobfont" w:hAnsiTheme="minorHAnsi" w:cstheme="minorHAnsi"/>
        </w:rPr>
        <w:t>platném znění, mezi smluvními stranami</w:t>
      </w:r>
    </w:p>
    <w:p w14:paraId="04120655" w14:textId="77777777" w:rsidR="001B3668" w:rsidRPr="001B3668" w:rsidRDefault="001B3668" w:rsidP="00675B42">
      <w:pPr>
        <w:pStyle w:val="Default"/>
        <w:spacing w:line="276" w:lineRule="auto"/>
        <w:jc w:val="both"/>
        <w:rPr>
          <w:rFonts w:asciiTheme="minorHAnsi" w:eastAsia="Csobfont" w:hAnsiTheme="minorHAnsi" w:cstheme="minorHAnsi"/>
        </w:rPr>
      </w:pPr>
    </w:p>
    <w:p w14:paraId="4A6FDFB3" w14:textId="77777777" w:rsidR="00BD0D82" w:rsidRDefault="00BD0D82" w:rsidP="00675B42">
      <w:pPr>
        <w:pStyle w:val="Default"/>
        <w:spacing w:line="276" w:lineRule="auto"/>
        <w:jc w:val="center"/>
        <w:rPr>
          <w:rFonts w:asciiTheme="minorHAnsi" w:eastAsia="Csobfont" w:hAnsiTheme="minorHAnsi" w:cstheme="minorHAnsi"/>
          <w:b/>
          <w:bCs/>
        </w:rPr>
      </w:pPr>
      <w:r w:rsidRPr="001B3668">
        <w:rPr>
          <w:rFonts w:asciiTheme="minorHAnsi" w:eastAsia="Csobfont" w:hAnsiTheme="minorHAnsi" w:cstheme="minorHAnsi"/>
          <w:b/>
          <w:bCs/>
        </w:rPr>
        <w:t>t a k t o:</w:t>
      </w:r>
    </w:p>
    <w:p w14:paraId="06837DA1" w14:textId="77777777" w:rsidR="001B3668" w:rsidRPr="001B3668" w:rsidRDefault="001B3668" w:rsidP="00675B42">
      <w:pPr>
        <w:pStyle w:val="Default"/>
        <w:spacing w:line="276" w:lineRule="auto"/>
        <w:jc w:val="center"/>
        <w:rPr>
          <w:rFonts w:asciiTheme="minorHAnsi" w:eastAsia="Csobfont" w:hAnsiTheme="minorHAnsi" w:cstheme="minorHAnsi"/>
          <w:b/>
          <w:bCs/>
        </w:rPr>
      </w:pPr>
    </w:p>
    <w:p w14:paraId="40E5A48D" w14:textId="77777777" w:rsidR="00BD0D82" w:rsidRPr="001B3668" w:rsidRDefault="00BD0D82" w:rsidP="00675B42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r w:rsidRPr="001B3668">
        <w:rPr>
          <w:rFonts w:asciiTheme="minorHAnsi" w:eastAsia="Csobfont" w:hAnsiTheme="minorHAnsi" w:cstheme="minorHAnsi"/>
          <w:b/>
          <w:bCs/>
        </w:rPr>
        <w:t>I. PŘEDMĚT SMLOUVY</w:t>
      </w:r>
    </w:p>
    <w:p w14:paraId="44E69CD9" w14:textId="2B9E9E28" w:rsidR="00B42A4E" w:rsidRPr="001B3668" w:rsidRDefault="006224D8" w:rsidP="00675B42">
      <w:pPr>
        <w:pStyle w:val="Default"/>
        <w:numPr>
          <w:ilvl w:val="0"/>
          <w:numId w:val="1"/>
        </w:numPr>
        <w:tabs>
          <w:tab w:val="left" w:pos="720"/>
        </w:tabs>
        <w:spacing w:line="276" w:lineRule="auto"/>
        <w:ind w:hanging="720"/>
        <w:jc w:val="both"/>
        <w:rPr>
          <w:rFonts w:asciiTheme="minorHAnsi" w:eastAsia="Csobfont" w:hAnsiTheme="minorHAnsi" w:cstheme="minorHAnsi"/>
        </w:rPr>
      </w:pPr>
      <w:r w:rsidRPr="001B3668">
        <w:rPr>
          <w:rFonts w:asciiTheme="minorHAnsi" w:eastAsia="Csobfont" w:hAnsiTheme="minorHAnsi" w:cstheme="minorHAnsi"/>
        </w:rPr>
        <w:t xml:space="preserve">Dodavatel </w:t>
      </w:r>
      <w:r w:rsidR="00317558" w:rsidRPr="001B3668">
        <w:rPr>
          <w:rFonts w:asciiTheme="minorHAnsi" w:eastAsia="Csobfont" w:hAnsiTheme="minorHAnsi" w:cstheme="minorHAnsi"/>
        </w:rPr>
        <w:t xml:space="preserve">na základě </w:t>
      </w:r>
      <w:r w:rsidRPr="001B3668">
        <w:rPr>
          <w:rFonts w:asciiTheme="minorHAnsi" w:eastAsia="Csobfont" w:hAnsiTheme="minorHAnsi" w:cstheme="minorHAnsi"/>
        </w:rPr>
        <w:t>této smlouvy</w:t>
      </w:r>
      <w:r w:rsidR="00317558" w:rsidRPr="001B3668">
        <w:rPr>
          <w:rFonts w:asciiTheme="minorHAnsi" w:eastAsia="Csobfont" w:hAnsiTheme="minorHAnsi" w:cstheme="minorHAnsi"/>
        </w:rPr>
        <w:t xml:space="preserve"> </w:t>
      </w:r>
      <w:r w:rsidRPr="001B3668">
        <w:rPr>
          <w:rFonts w:asciiTheme="minorHAnsi" w:eastAsia="Csobfont" w:hAnsiTheme="minorHAnsi" w:cstheme="minorHAnsi"/>
        </w:rPr>
        <w:t xml:space="preserve">uděluje Objednateli oprávnění k </w:t>
      </w:r>
      <w:r w:rsidR="002963A5" w:rsidRPr="001B3668">
        <w:rPr>
          <w:rFonts w:asciiTheme="minorHAnsi" w:eastAsia="Csobfont" w:hAnsiTheme="minorHAnsi" w:cstheme="minorHAnsi"/>
        </w:rPr>
        <w:t>přístup</w:t>
      </w:r>
      <w:r w:rsidRPr="001B3668">
        <w:rPr>
          <w:rFonts w:asciiTheme="minorHAnsi" w:eastAsia="Csobfont" w:hAnsiTheme="minorHAnsi" w:cstheme="minorHAnsi"/>
        </w:rPr>
        <w:t>u</w:t>
      </w:r>
      <w:r w:rsidR="002963A5" w:rsidRPr="001B3668">
        <w:rPr>
          <w:rFonts w:asciiTheme="minorHAnsi" w:eastAsia="Csobfont" w:hAnsiTheme="minorHAnsi" w:cstheme="minorHAnsi"/>
        </w:rPr>
        <w:t xml:space="preserve"> </w:t>
      </w:r>
      <w:r w:rsidR="00317558" w:rsidRPr="001B3668">
        <w:rPr>
          <w:rFonts w:asciiTheme="minorHAnsi" w:eastAsia="Csobfont" w:hAnsiTheme="minorHAnsi" w:cstheme="minorHAnsi"/>
        </w:rPr>
        <w:t xml:space="preserve">ke všem </w:t>
      </w:r>
      <w:r w:rsidR="00FB7FD7" w:rsidRPr="001B3668">
        <w:rPr>
          <w:rFonts w:asciiTheme="minorHAnsi" w:eastAsia="Csobfont" w:hAnsiTheme="minorHAnsi" w:cstheme="minorHAnsi"/>
        </w:rPr>
        <w:t xml:space="preserve">online kurzům dostupným </w:t>
      </w:r>
      <w:r w:rsidR="005100C9" w:rsidRPr="001B3668">
        <w:rPr>
          <w:rFonts w:asciiTheme="minorHAnsi" w:eastAsia="Csobfont" w:hAnsiTheme="minorHAnsi" w:cstheme="minorHAnsi"/>
        </w:rPr>
        <w:t>ve</w:t>
      </w:r>
      <w:r w:rsidR="002963A5" w:rsidRPr="001B3668">
        <w:rPr>
          <w:rFonts w:asciiTheme="minorHAnsi" w:eastAsia="Csobfont" w:hAnsiTheme="minorHAnsi" w:cstheme="minorHAnsi"/>
        </w:rPr>
        <w:t> </w:t>
      </w:r>
      <w:r w:rsidR="005100C9" w:rsidRPr="001B3668">
        <w:rPr>
          <w:rFonts w:asciiTheme="minorHAnsi" w:eastAsia="Csobfont" w:hAnsiTheme="minorHAnsi" w:cstheme="minorHAnsi"/>
        </w:rPr>
        <w:t>webové aplikaci Seduo.cz</w:t>
      </w:r>
      <w:r w:rsidRPr="001B3668">
        <w:rPr>
          <w:rFonts w:asciiTheme="minorHAnsi" w:eastAsia="Csobfont" w:hAnsiTheme="minorHAnsi" w:cstheme="minorHAnsi"/>
        </w:rPr>
        <w:t xml:space="preserve">; toto oprávnění bude realizováno </w:t>
      </w:r>
      <w:r w:rsidRPr="001B3668">
        <w:rPr>
          <w:rFonts w:asciiTheme="minorHAnsi" w:eastAsia="Csobfont" w:hAnsiTheme="minorHAnsi" w:cstheme="minorHAnsi"/>
        </w:rPr>
        <w:lastRenderedPageBreak/>
        <w:t>prostřednictvím Uživatelských účtů zaměstnanců Objednatele (dále jen „</w:t>
      </w:r>
      <w:r w:rsidRPr="001B3668">
        <w:rPr>
          <w:rFonts w:asciiTheme="minorHAnsi" w:eastAsia="Csobfont" w:hAnsiTheme="minorHAnsi" w:cstheme="minorHAnsi"/>
          <w:b/>
        </w:rPr>
        <w:t>Uživatelská licence</w:t>
      </w:r>
      <w:r w:rsidRPr="001B3668">
        <w:rPr>
          <w:rFonts w:asciiTheme="minorHAnsi" w:eastAsia="Csobfont" w:hAnsiTheme="minorHAnsi" w:cstheme="minorHAnsi"/>
        </w:rPr>
        <w:t>“)</w:t>
      </w:r>
      <w:r w:rsidR="002963A5" w:rsidRPr="001B3668">
        <w:rPr>
          <w:rFonts w:asciiTheme="minorHAnsi" w:eastAsia="Csobfont" w:hAnsiTheme="minorHAnsi" w:cstheme="minorHAnsi"/>
        </w:rPr>
        <w:t xml:space="preserve">; </w:t>
      </w:r>
      <w:r w:rsidRPr="001B3668">
        <w:rPr>
          <w:rFonts w:asciiTheme="minorHAnsi" w:eastAsia="Csobfont" w:hAnsiTheme="minorHAnsi" w:cstheme="minorHAnsi"/>
        </w:rPr>
        <w:t>P</w:t>
      </w:r>
      <w:r w:rsidR="002963A5" w:rsidRPr="001B3668">
        <w:rPr>
          <w:rFonts w:asciiTheme="minorHAnsi" w:eastAsia="Csobfont" w:hAnsiTheme="minorHAnsi" w:cstheme="minorHAnsi"/>
        </w:rPr>
        <w:t xml:space="preserve">očet </w:t>
      </w:r>
      <w:r w:rsidRPr="001B3668">
        <w:rPr>
          <w:rFonts w:asciiTheme="minorHAnsi" w:eastAsia="Csobfont" w:hAnsiTheme="minorHAnsi" w:cstheme="minorHAnsi"/>
        </w:rPr>
        <w:t xml:space="preserve">Uživatelských licencí, tj. </w:t>
      </w:r>
      <w:r w:rsidR="002963A5" w:rsidRPr="001B3668">
        <w:rPr>
          <w:rFonts w:asciiTheme="minorHAnsi" w:eastAsia="Csobfont" w:hAnsiTheme="minorHAnsi" w:cstheme="minorHAnsi"/>
        </w:rPr>
        <w:t>zaměstnanců, kterým bude takový přístup umožněn, je stanoven v</w:t>
      </w:r>
      <w:r w:rsidR="00287608">
        <w:rPr>
          <w:rFonts w:asciiTheme="minorHAnsi" w:eastAsia="Csobfont" w:hAnsiTheme="minorHAnsi" w:cstheme="minorHAnsi"/>
        </w:rPr>
        <w:t xml:space="preserve"> čl. II </w:t>
      </w:r>
      <w:r w:rsidR="005100C9" w:rsidRPr="001B3668">
        <w:rPr>
          <w:rFonts w:asciiTheme="minorHAnsi" w:eastAsia="Csobfont" w:hAnsiTheme="minorHAnsi" w:cstheme="minorHAnsi"/>
        </w:rPr>
        <w:t>.</w:t>
      </w:r>
      <w:r w:rsidR="002963A5" w:rsidRPr="001B3668">
        <w:rPr>
          <w:rFonts w:asciiTheme="minorHAnsi" w:eastAsia="Csobfont" w:hAnsiTheme="minorHAnsi" w:cstheme="minorHAnsi"/>
        </w:rPr>
        <w:t xml:space="preserve"> </w:t>
      </w:r>
      <w:r w:rsidRPr="001B3668">
        <w:rPr>
          <w:rFonts w:asciiTheme="minorHAnsi" w:eastAsia="Csobfont" w:hAnsiTheme="minorHAnsi" w:cstheme="minorHAnsi"/>
        </w:rPr>
        <w:t>Uživatelská l</w:t>
      </w:r>
      <w:r w:rsidR="002963A5" w:rsidRPr="001B3668">
        <w:rPr>
          <w:rFonts w:asciiTheme="minorHAnsi" w:eastAsia="Csobfont" w:hAnsiTheme="minorHAnsi" w:cstheme="minorHAnsi"/>
        </w:rPr>
        <w:t xml:space="preserve">icence je </w:t>
      </w:r>
      <w:r w:rsidRPr="001B3668">
        <w:rPr>
          <w:rFonts w:asciiTheme="minorHAnsi" w:eastAsia="Csobfont" w:hAnsiTheme="minorHAnsi" w:cstheme="minorHAnsi"/>
        </w:rPr>
        <w:t xml:space="preserve">vždy </w:t>
      </w:r>
      <w:r w:rsidR="002963A5" w:rsidRPr="001B3668">
        <w:rPr>
          <w:rFonts w:asciiTheme="minorHAnsi" w:eastAsia="Csobfont" w:hAnsiTheme="minorHAnsi" w:cstheme="minorHAnsi"/>
        </w:rPr>
        <w:t>poskytována na dobu trvání této smlouvy.</w:t>
      </w:r>
      <w:r w:rsidR="005100C9" w:rsidRPr="001B3668">
        <w:rPr>
          <w:rFonts w:asciiTheme="minorHAnsi" w:eastAsia="Csobfont" w:hAnsiTheme="minorHAnsi" w:cstheme="minorHAnsi"/>
        </w:rPr>
        <w:t xml:space="preserve"> </w:t>
      </w:r>
    </w:p>
    <w:p w14:paraId="5E1C12B0" w14:textId="77777777" w:rsidR="006224D8" w:rsidRDefault="006224D8" w:rsidP="00675B42">
      <w:pPr>
        <w:pStyle w:val="Default"/>
        <w:numPr>
          <w:ilvl w:val="0"/>
          <w:numId w:val="1"/>
        </w:numPr>
        <w:tabs>
          <w:tab w:val="left" w:pos="720"/>
        </w:tabs>
        <w:spacing w:line="276" w:lineRule="auto"/>
        <w:ind w:hanging="720"/>
        <w:jc w:val="both"/>
        <w:rPr>
          <w:rFonts w:asciiTheme="minorHAnsi" w:eastAsia="Csobfont" w:hAnsiTheme="minorHAnsi" w:cstheme="minorHAnsi"/>
        </w:rPr>
      </w:pPr>
      <w:r w:rsidRPr="001B3668">
        <w:rPr>
          <w:rFonts w:asciiTheme="minorHAnsi" w:eastAsia="Csobfont" w:hAnsiTheme="minorHAnsi" w:cstheme="minorHAnsi"/>
        </w:rPr>
        <w:t xml:space="preserve">Objednatel se zavazuje za Uživatelské licence uhradit Dodavateli </w:t>
      </w:r>
      <w:r w:rsidR="004D78B7" w:rsidRPr="001B3668">
        <w:rPr>
          <w:rFonts w:asciiTheme="minorHAnsi" w:eastAsia="Csobfont" w:hAnsiTheme="minorHAnsi" w:cstheme="minorHAnsi"/>
        </w:rPr>
        <w:t>c</w:t>
      </w:r>
      <w:r w:rsidRPr="001B3668">
        <w:rPr>
          <w:rFonts w:asciiTheme="minorHAnsi" w:eastAsia="Csobfont" w:hAnsiTheme="minorHAnsi" w:cstheme="minorHAnsi"/>
        </w:rPr>
        <w:t>enu dle odst. II. této smlouvy.</w:t>
      </w:r>
    </w:p>
    <w:p w14:paraId="61B2A9AD" w14:textId="77777777" w:rsidR="001B3668" w:rsidRPr="001B3668" w:rsidRDefault="001B3668" w:rsidP="00675B42">
      <w:pPr>
        <w:pStyle w:val="Default"/>
        <w:tabs>
          <w:tab w:val="left" w:pos="720"/>
        </w:tabs>
        <w:spacing w:line="276" w:lineRule="auto"/>
        <w:ind w:left="720"/>
        <w:jc w:val="both"/>
        <w:rPr>
          <w:rFonts w:asciiTheme="minorHAnsi" w:eastAsia="Csobfont" w:hAnsiTheme="minorHAnsi" w:cstheme="minorHAnsi"/>
        </w:rPr>
      </w:pPr>
    </w:p>
    <w:p w14:paraId="7605CC51" w14:textId="77777777" w:rsidR="00BD0D82" w:rsidRPr="001B3668" w:rsidRDefault="00BD0D82" w:rsidP="00675B42">
      <w:pPr>
        <w:pStyle w:val="Default"/>
        <w:spacing w:line="276" w:lineRule="auto"/>
        <w:jc w:val="center"/>
        <w:rPr>
          <w:rFonts w:asciiTheme="minorHAnsi" w:eastAsia="Csobfont" w:hAnsiTheme="minorHAnsi" w:cstheme="minorHAnsi"/>
          <w:b/>
          <w:bCs/>
        </w:rPr>
      </w:pPr>
      <w:r w:rsidRPr="001B3668">
        <w:rPr>
          <w:rFonts w:asciiTheme="minorHAnsi" w:eastAsia="Csobfont" w:hAnsiTheme="minorHAnsi" w:cstheme="minorHAnsi"/>
          <w:b/>
          <w:bCs/>
        </w:rPr>
        <w:t>I</w:t>
      </w:r>
      <w:r w:rsidR="006224D8" w:rsidRPr="001B3668">
        <w:rPr>
          <w:rFonts w:asciiTheme="minorHAnsi" w:eastAsia="Csobfont" w:hAnsiTheme="minorHAnsi" w:cstheme="minorHAnsi"/>
          <w:b/>
          <w:bCs/>
        </w:rPr>
        <w:t>I. CENA</w:t>
      </w:r>
    </w:p>
    <w:p w14:paraId="577C2C38" w14:textId="77777777" w:rsidR="00F418FB" w:rsidRPr="001B3668" w:rsidRDefault="00BD0D82" w:rsidP="00675B42">
      <w:pPr>
        <w:pStyle w:val="Default"/>
        <w:numPr>
          <w:ilvl w:val="0"/>
          <w:numId w:val="9"/>
        </w:numPr>
        <w:spacing w:line="276" w:lineRule="auto"/>
        <w:ind w:hanging="720"/>
        <w:jc w:val="both"/>
        <w:rPr>
          <w:rFonts w:asciiTheme="minorHAnsi" w:eastAsia="Csobfont" w:hAnsiTheme="minorHAnsi" w:cstheme="minorHAnsi"/>
        </w:rPr>
      </w:pPr>
      <w:r w:rsidRPr="001B3668">
        <w:rPr>
          <w:rFonts w:asciiTheme="minorHAnsi" w:eastAsia="Csobfont" w:hAnsiTheme="minorHAnsi" w:cstheme="minorHAnsi"/>
        </w:rPr>
        <w:t xml:space="preserve">Cena poskytovaných služeb je </w:t>
      </w:r>
      <w:r w:rsidR="003157CC" w:rsidRPr="001B3668">
        <w:rPr>
          <w:rFonts w:asciiTheme="minorHAnsi" w:eastAsia="Csobfont" w:hAnsiTheme="minorHAnsi" w:cstheme="minorHAnsi"/>
        </w:rPr>
        <w:t xml:space="preserve">stanovena </w:t>
      </w:r>
      <w:r w:rsidR="00F418FB" w:rsidRPr="001B3668">
        <w:rPr>
          <w:rFonts w:asciiTheme="minorHAnsi" w:eastAsia="Csobfont" w:hAnsiTheme="minorHAnsi" w:cstheme="minorHAnsi"/>
        </w:rPr>
        <w:t xml:space="preserve">takto: </w:t>
      </w:r>
    </w:p>
    <w:p w14:paraId="51B956A8" w14:textId="528B9509" w:rsidR="00F418FB" w:rsidRPr="001B3668" w:rsidRDefault="0055308B" w:rsidP="00675B42">
      <w:pPr>
        <w:pStyle w:val="Default"/>
        <w:spacing w:line="276" w:lineRule="auto"/>
        <w:ind w:left="720"/>
        <w:jc w:val="both"/>
        <w:rPr>
          <w:rFonts w:asciiTheme="minorHAnsi" w:eastAsia="Csobfont" w:hAnsiTheme="minorHAnsi" w:cstheme="minorHAnsi"/>
        </w:rPr>
      </w:pPr>
      <w:r>
        <w:rPr>
          <w:rFonts w:asciiTheme="minorHAnsi" w:eastAsia="Csobfont" w:hAnsiTheme="minorHAnsi" w:cstheme="minorHAnsi"/>
        </w:rPr>
        <w:t>Cena za plnění dle této smlouvy, které představuje 100 Uživatelských licencí, činí 258.000,00 Kč bez DPH (2.580,00 Kč bez DPH za 1 Uživatelskou licenci).</w:t>
      </w:r>
      <w:r w:rsidRPr="001B3668" w:rsidDel="0055308B">
        <w:rPr>
          <w:rFonts w:asciiTheme="minorHAnsi" w:eastAsia="Csobfont" w:hAnsiTheme="minorHAnsi" w:cstheme="minorHAnsi"/>
        </w:rPr>
        <w:t xml:space="preserve"> </w:t>
      </w:r>
      <w:r w:rsidR="00F418FB" w:rsidRPr="001B3668">
        <w:rPr>
          <w:rFonts w:asciiTheme="minorHAnsi" w:eastAsia="Csobfont" w:hAnsiTheme="minorHAnsi" w:cstheme="minorHAnsi"/>
        </w:rPr>
        <w:t xml:space="preserve"> Cena je sjednána jako fixní </w:t>
      </w:r>
      <w:r w:rsidR="00813C2F" w:rsidRPr="001B3668">
        <w:rPr>
          <w:rFonts w:asciiTheme="minorHAnsi" w:eastAsia="Csobfont" w:hAnsiTheme="minorHAnsi" w:cstheme="minorHAnsi"/>
        </w:rPr>
        <w:t>po celou dobu trvání této smlouvy</w:t>
      </w:r>
      <w:r w:rsidR="0008798A">
        <w:rPr>
          <w:rFonts w:asciiTheme="minorHAnsi" w:eastAsia="Csobfont" w:hAnsiTheme="minorHAnsi" w:cstheme="minorHAnsi"/>
        </w:rPr>
        <w:t xml:space="preserve">. </w:t>
      </w:r>
      <w:r w:rsidR="0082644D">
        <w:rPr>
          <w:rFonts w:asciiTheme="minorHAnsi" w:eastAsia="Csobfont" w:hAnsiTheme="minorHAnsi" w:cstheme="minorHAnsi"/>
        </w:rPr>
        <w:t>Cena za 1 Uživatelskou licenci se uplatní</w:t>
      </w:r>
      <w:r w:rsidR="00813C2F" w:rsidRPr="001B3668">
        <w:rPr>
          <w:rFonts w:asciiTheme="minorHAnsi" w:eastAsia="Csobfont" w:hAnsiTheme="minorHAnsi" w:cstheme="minorHAnsi"/>
        </w:rPr>
        <w:t xml:space="preserve"> </w:t>
      </w:r>
      <w:r w:rsidR="0082644D">
        <w:rPr>
          <w:rFonts w:asciiTheme="minorHAnsi" w:eastAsia="Csobfont" w:hAnsiTheme="minorHAnsi" w:cstheme="minorHAnsi"/>
        </w:rPr>
        <w:t xml:space="preserve">i na objednávky učiněné v průběhu trvání Smlouvy, a to </w:t>
      </w:r>
      <w:r w:rsidR="00F418FB" w:rsidRPr="001B3668">
        <w:rPr>
          <w:rFonts w:asciiTheme="minorHAnsi" w:eastAsia="Csobfont" w:hAnsiTheme="minorHAnsi" w:cstheme="minorHAnsi"/>
        </w:rPr>
        <w:t>bez ohledu na to, kdy bud</w:t>
      </w:r>
      <w:r>
        <w:rPr>
          <w:rFonts w:asciiTheme="minorHAnsi" w:eastAsia="Csobfont" w:hAnsiTheme="minorHAnsi" w:cstheme="minorHAnsi"/>
        </w:rPr>
        <w:t>ou</w:t>
      </w:r>
      <w:r w:rsidR="00F418FB" w:rsidRPr="001B3668">
        <w:rPr>
          <w:rFonts w:asciiTheme="minorHAnsi" w:eastAsia="Csobfont" w:hAnsiTheme="minorHAnsi" w:cstheme="minorHAnsi"/>
        </w:rPr>
        <w:t xml:space="preserve"> O</w:t>
      </w:r>
      <w:r w:rsidR="00813C2F" w:rsidRPr="001B3668">
        <w:rPr>
          <w:rFonts w:asciiTheme="minorHAnsi" w:eastAsia="Csobfont" w:hAnsiTheme="minorHAnsi" w:cstheme="minorHAnsi"/>
        </w:rPr>
        <w:t xml:space="preserve">bjednatelem </w:t>
      </w:r>
      <w:r>
        <w:rPr>
          <w:rFonts w:asciiTheme="minorHAnsi" w:eastAsia="Csobfont" w:hAnsiTheme="minorHAnsi" w:cstheme="minorHAnsi"/>
        </w:rPr>
        <w:t>U</w:t>
      </w:r>
      <w:r w:rsidR="00813C2F" w:rsidRPr="001B3668">
        <w:rPr>
          <w:rFonts w:asciiTheme="minorHAnsi" w:eastAsia="Csobfont" w:hAnsiTheme="minorHAnsi" w:cstheme="minorHAnsi"/>
        </w:rPr>
        <w:t>živatelsk</w:t>
      </w:r>
      <w:r>
        <w:rPr>
          <w:rFonts w:asciiTheme="minorHAnsi" w:eastAsia="Csobfont" w:hAnsiTheme="minorHAnsi" w:cstheme="minorHAnsi"/>
        </w:rPr>
        <w:t>é</w:t>
      </w:r>
      <w:r w:rsidR="00813C2F" w:rsidRPr="001B3668">
        <w:rPr>
          <w:rFonts w:asciiTheme="minorHAnsi" w:eastAsia="Csobfont" w:hAnsiTheme="minorHAnsi" w:cstheme="minorHAnsi"/>
        </w:rPr>
        <w:t xml:space="preserve"> licence </w:t>
      </w:r>
      <w:r w:rsidRPr="001B3668">
        <w:rPr>
          <w:rFonts w:asciiTheme="minorHAnsi" w:eastAsia="Csobfont" w:hAnsiTheme="minorHAnsi" w:cstheme="minorHAnsi"/>
        </w:rPr>
        <w:t>objednán</w:t>
      </w:r>
      <w:r>
        <w:rPr>
          <w:rFonts w:asciiTheme="minorHAnsi" w:eastAsia="Csobfont" w:hAnsiTheme="minorHAnsi" w:cstheme="minorHAnsi"/>
        </w:rPr>
        <w:t>y</w:t>
      </w:r>
      <w:r w:rsidR="00F418FB" w:rsidRPr="001B3668">
        <w:rPr>
          <w:rFonts w:asciiTheme="minorHAnsi" w:eastAsia="Csobfont" w:hAnsiTheme="minorHAnsi" w:cstheme="minorHAnsi"/>
        </w:rPr>
        <w:t>.</w:t>
      </w:r>
    </w:p>
    <w:p w14:paraId="63011A81" w14:textId="77777777" w:rsidR="001B3668" w:rsidRPr="001B3668" w:rsidRDefault="001B3668" w:rsidP="00675B42">
      <w:pPr>
        <w:pStyle w:val="Default"/>
        <w:spacing w:line="276" w:lineRule="auto"/>
        <w:ind w:left="720"/>
        <w:jc w:val="both"/>
        <w:rPr>
          <w:rFonts w:asciiTheme="minorHAnsi" w:eastAsia="Csobfont" w:hAnsiTheme="minorHAnsi" w:cstheme="minorHAnsi"/>
        </w:rPr>
      </w:pPr>
    </w:p>
    <w:p w14:paraId="32442392" w14:textId="6CFA3467" w:rsidR="00BD0D82" w:rsidRPr="001B3668" w:rsidRDefault="00BD0D82" w:rsidP="00675B42">
      <w:pPr>
        <w:pStyle w:val="Default"/>
        <w:spacing w:line="276" w:lineRule="auto"/>
        <w:jc w:val="center"/>
        <w:rPr>
          <w:rFonts w:asciiTheme="minorHAnsi" w:eastAsia="Csobfont" w:hAnsiTheme="minorHAnsi" w:cstheme="minorHAnsi"/>
          <w:b/>
          <w:bCs/>
        </w:rPr>
      </w:pPr>
      <w:r w:rsidRPr="001B3668">
        <w:rPr>
          <w:rFonts w:asciiTheme="minorHAnsi" w:eastAsia="Csobfont" w:hAnsiTheme="minorHAnsi" w:cstheme="minorHAnsi"/>
          <w:b/>
          <w:bCs/>
        </w:rPr>
        <w:t>I</w:t>
      </w:r>
      <w:r w:rsidR="00813C2F" w:rsidRPr="001B3668">
        <w:rPr>
          <w:rFonts w:asciiTheme="minorHAnsi" w:eastAsia="Csobfont" w:hAnsiTheme="minorHAnsi" w:cstheme="minorHAnsi"/>
          <w:b/>
          <w:bCs/>
        </w:rPr>
        <w:t>II</w:t>
      </w:r>
      <w:r w:rsidRPr="001B3668">
        <w:rPr>
          <w:rFonts w:asciiTheme="minorHAnsi" w:eastAsia="Csobfont" w:hAnsiTheme="minorHAnsi" w:cstheme="minorHAnsi"/>
          <w:b/>
          <w:bCs/>
        </w:rPr>
        <w:t>. PLATEBNÍ PODMÍNKY</w:t>
      </w:r>
    </w:p>
    <w:p w14:paraId="7B156849" w14:textId="77777777" w:rsidR="00973A9C" w:rsidRPr="001B3668" w:rsidRDefault="00973A9C" w:rsidP="00675B42">
      <w:pPr>
        <w:pStyle w:val="Default"/>
        <w:numPr>
          <w:ilvl w:val="0"/>
          <w:numId w:val="8"/>
        </w:numPr>
        <w:tabs>
          <w:tab w:val="left" w:pos="720"/>
        </w:tabs>
        <w:spacing w:line="276" w:lineRule="auto"/>
        <w:ind w:hanging="720"/>
        <w:jc w:val="both"/>
        <w:rPr>
          <w:rFonts w:asciiTheme="minorHAnsi" w:eastAsia="Csobfont" w:hAnsiTheme="minorHAnsi" w:cstheme="minorHAnsi"/>
        </w:rPr>
      </w:pPr>
      <w:r w:rsidRPr="001B3668">
        <w:rPr>
          <w:rFonts w:asciiTheme="minorHAnsi" w:eastAsia="Csobfont" w:hAnsiTheme="minorHAnsi" w:cstheme="minorHAnsi"/>
        </w:rPr>
        <w:t>Dodavatel se zavazuje zaslat fakturu na e-mailovou adresu Objednatele uvedenou v odst. IV. 3. této smlouvy.</w:t>
      </w:r>
    </w:p>
    <w:p w14:paraId="7F4EA6F6" w14:textId="668F75DF" w:rsidR="00BD0D82" w:rsidRPr="001B3668" w:rsidRDefault="005771EE" w:rsidP="00675B42">
      <w:pPr>
        <w:pStyle w:val="Default"/>
        <w:numPr>
          <w:ilvl w:val="0"/>
          <w:numId w:val="8"/>
        </w:numPr>
        <w:tabs>
          <w:tab w:val="left" w:pos="720"/>
        </w:tabs>
        <w:spacing w:line="276" w:lineRule="auto"/>
        <w:ind w:hanging="720"/>
        <w:jc w:val="both"/>
        <w:rPr>
          <w:rFonts w:asciiTheme="minorHAnsi" w:eastAsia="Csobfont" w:hAnsiTheme="minorHAnsi" w:cstheme="minorHAnsi"/>
        </w:rPr>
      </w:pPr>
      <w:r w:rsidRPr="001B3668">
        <w:rPr>
          <w:rFonts w:asciiTheme="minorHAnsi" w:eastAsia="Csobfont" w:hAnsiTheme="minorHAnsi" w:cstheme="minorHAnsi"/>
        </w:rPr>
        <w:t>Není-li stanoveno jinak, bude faktura</w:t>
      </w:r>
      <w:r w:rsidR="0001020F" w:rsidRPr="001B3668">
        <w:rPr>
          <w:rFonts w:asciiTheme="minorHAnsi" w:eastAsia="Csobfont" w:hAnsiTheme="minorHAnsi" w:cstheme="minorHAnsi"/>
        </w:rPr>
        <w:t xml:space="preserve"> </w:t>
      </w:r>
      <w:r w:rsidR="00BD0D82" w:rsidRPr="001B3668">
        <w:rPr>
          <w:rFonts w:asciiTheme="minorHAnsi" w:eastAsia="Csobfont" w:hAnsiTheme="minorHAnsi" w:cstheme="minorHAnsi"/>
        </w:rPr>
        <w:t>doruče</w:t>
      </w:r>
      <w:r w:rsidRPr="001B3668">
        <w:rPr>
          <w:rFonts w:asciiTheme="minorHAnsi" w:eastAsia="Csobfont" w:hAnsiTheme="minorHAnsi" w:cstheme="minorHAnsi"/>
        </w:rPr>
        <w:t>na Objednateli nejpozději do 15</w:t>
      </w:r>
      <w:r w:rsidR="00BD0D82" w:rsidRPr="001B3668">
        <w:rPr>
          <w:rFonts w:asciiTheme="minorHAnsi" w:eastAsia="Csobfont" w:hAnsiTheme="minorHAnsi" w:cstheme="minorHAnsi"/>
        </w:rPr>
        <w:t xml:space="preserve"> dn</w:t>
      </w:r>
      <w:r w:rsidRPr="001B3668">
        <w:rPr>
          <w:rFonts w:asciiTheme="minorHAnsi" w:eastAsia="Csobfont" w:hAnsiTheme="minorHAnsi" w:cstheme="minorHAnsi"/>
        </w:rPr>
        <w:t>ů</w:t>
      </w:r>
      <w:r w:rsidR="00BD0D82" w:rsidRPr="001B3668">
        <w:rPr>
          <w:rFonts w:asciiTheme="minorHAnsi" w:eastAsia="Csobfont" w:hAnsiTheme="minorHAnsi" w:cstheme="minorHAnsi"/>
        </w:rPr>
        <w:t xml:space="preserve"> </w:t>
      </w:r>
      <w:r w:rsidR="0001020F" w:rsidRPr="001B3668">
        <w:rPr>
          <w:rFonts w:asciiTheme="minorHAnsi" w:eastAsia="Csobfont" w:hAnsiTheme="minorHAnsi" w:cstheme="minorHAnsi"/>
        </w:rPr>
        <w:t>od</w:t>
      </w:r>
      <w:r w:rsidRPr="001B3668">
        <w:rPr>
          <w:rFonts w:asciiTheme="minorHAnsi" w:eastAsia="Csobfont" w:hAnsiTheme="minorHAnsi" w:cstheme="minorHAnsi"/>
        </w:rPr>
        <w:t> </w:t>
      </w:r>
      <w:r w:rsidR="0082644D">
        <w:rPr>
          <w:rFonts w:asciiTheme="minorHAnsi" w:eastAsia="Csobfont" w:hAnsiTheme="minorHAnsi" w:cstheme="minorHAnsi"/>
        </w:rPr>
        <w:t xml:space="preserve"> </w:t>
      </w:r>
      <w:r w:rsidR="00973A9C" w:rsidRPr="001B3668">
        <w:rPr>
          <w:rFonts w:asciiTheme="minorHAnsi" w:eastAsia="Csobfont" w:hAnsiTheme="minorHAnsi" w:cstheme="minorHAnsi"/>
        </w:rPr>
        <w:t>potvrzení</w:t>
      </w:r>
      <w:r w:rsidR="00171FB1" w:rsidRPr="001B3668">
        <w:rPr>
          <w:rFonts w:asciiTheme="minorHAnsi" w:eastAsia="Csobfont" w:hAnsiTheme="minorHAnsi" w:cstheme="minorHAnsi"/>
        </w:rPr>
        <w:t xml:space="preserve"> příslušné</w:t>
      </w:r>
      <w:r w:rsidR="0001020F" w:rsidRPr="001B3668">
        <w:rPr>
          <w:rFonts w:asciiTheme="minorHAnsi" w:eastAsia="Csobfont" w:hAnsiTheme="minorHAnsi" w:cstheme="minorHAnsi"/>
        </w:rPr>
        <w:t xml:space="preserve"> </w:t>
      </w:r>
      <w:r w:rsidR="00171FB1" w:rsidRPr="001B3668">
        <w:rPr>
          <w:rFonts w:asciiTheme="minorHAnsi" w:eastAsia="Csobfont" w:hAnsiTheme="minorHAnsi" w:cstheme="minorHAnsi"/>
        </w:rPr>
        <w:t>o</w:t>
      </w:r>
      <w:r w:rsidR="0001020F" w:rsidRPr="001B3668">
        <w:rPr>
          <w:rFonts w:asciiTheme="minorHAnsi" w:eastAsia="Csobfont" w:hAnsiTheme="minorHAnsi" w:cstheme="minorHAnsi"/>
        </w:rPr>
        <w:t>bjednávky</w:t>
      </w:r>
      <w:r w:rsidR="00973A9C" w:rsidRPr="001B3668">
        <w:rPr>
          <w:rFonts w:asciiTheme="minorHAnsi" w:eastAsia="Csobfont" w:hAnsiTheme="minorHAnsi" w:cstheme="minorHAnsi"/>
        </w:rPr>
        <w:t xml:space="preserve"> Dodavatelem</w:t>
      </w:r>
      <w:r w:rsidR="0001020F" w:rsidRPr="001B3668">
        <w:rPr>
          <w:rFonts w:asciiTheme="minorHAnsi" w:eastAsia="Csobfont" w:hAnsiTheme="minorHAnsi" w:cstheme="minorHAnsi"/>
        </w:rPr>
        <w:t>.</w:t>
      </w:r>
    </w:p>
    <w:p w14:paraId="07682188" w14:textId="77777777" w:rsidR="00BD0D82" w:rsidRPr="001B3668" w:rsidRDefault="00BD0D82" w:rsidP="00675B42">
      <w:pPr>
        <w:pStyle w:val="Default"/>
        <w:numPr>
          <w:ilvl w:val="0"/>
          <w:numId w:val="8"/>
        </w:numPr>
        <w:tabs>
          <w:tab w:val="left" w:pos="720"/>
        </w:tabs>
        <w:spacing w:line="276" w:lineRule="auto"/>
        <w:ind w:hanging="720"/>
        <w:jc w:val="both"/>
        <w:rPr>
          <w:rFonts w:asciiTheme="minorHAnsi" w:eastAsia="Csobfont" w:hAnsiTheme="minorHAnsi" w:cstheme="minorHAnsi"/>
        </w:rPr>
      </w:pPr>
      <w:r w:rsidRPr="001B3668">
        <w:rPr>
          <w:rFonts w:asciiTheme="minorHAnsi" w:eastAsia="Csobfont" w:hAnsiTheme="minorHAnsi" w:cstheme="minorHAnsi"/>
        </w:rPr>
        <w:t xml:space="preserve">Objednatel je povinen zaplatit fakturu do 30 dnů ode dne </w:t>
      </w:r>
      <w:r w:rsidR="00973A9C" w:rsidRPr="001B3668">
        <w:rPr>
          <w:rFonts w:asciiTheme="minorHAnsi" w:eastAsia="Csobfont" w:hAnsiTheme="minorHAnsi" w:cstheme="minorHAnsi"/>
        </w:rPr>
        <w:t xml:space="preserve">jejího </w:t>
      </w:r>
      <w:r w:rsidRPr="001B3668">
        <w:rPr>
          <w:rFonts w:asciiTheme="minorHAnsi" w:eastAsia="Csobfont" w:hAnsiTheme="minorHAnsi" w:cstheme="minorHAnsi"/>
        </w:rPr>
        <w:t xml:space="preserve">doručení. V případě pochybností se má za to, že k doručení faktury došlo třetího pracovního dne po </w:t>
      </w:r>
      <w:r w:rsidR="005771EE" w:rsidRPr="001B3668">
        <w:rPr>
          <w:rFonts w:asciiTheme="minorHAnsi" w:eastAsia="Csobfont" w:hAnsiTheme="minorHAnsi" w:cstheme="minorHAnsi"/>
        </w:rPr>
        <w:t xml:space="preserve">jejím </w:t>
      </w:r>
      <w:r w:rsidRPr="001B3668">
        <w:rPr>
          <w:rFonts w:asciiTheme="minorHAnsi" w:eastAsia="Csobfont" w:hAnsiTheme="minorHAnsi" w:cstheme="minorHAnsi"/>
        </w:rPr>
        <w:t xml:space="preserve">odeslání. Za den úhrady faktury se považuje den odeslání příslušné částky z účtu Objednatele. </w:t>
      </w:r>
    </w:p>
    <w:p w14:paraId="40DB231E" w14:textId="2A641E8A" w:rsidR="00BD0D82" w:rsidRPr="001B3668" w:rsidRDefault="00BD0D82" w:rsidP="00675B42">
      <w:pPr>
        <w:pStyle w:val="Default"/>
        <w:numPr>
          <w:ilvl w:val="0"/>
          <w:numId w:val="8"/>
        </w:numPr>
        <w:tabs>
          <w:tab w:val="left" w:pos="720"/>
        </w:tabs>
        <w:spacing w:line="276" w:lineRule="auto"/>
        <w:ind w:hanging="720"/>
        <w:jc w:val="both"/>
        <w:rPr>
          <w:rFonts w:asciiTheme="minorHAnsi" w:eastAsia="Csobfont" w:hAnsiTheme="minorHAnsi" w:cstheme="minorHAnsi"/>
        </w:rPr>
      </w:pPr>
      <w:r w:rsidRPr="001B3668">
        <w:rPr>
          <w:rFonts w:asciiTheme="minorHAnsi" w:eastAsia="Csobfont" w:hAnsiTheme="minorHAnsi" w:cstheme="minorHAnsi"/>
        </w:rPr>
        <w:t xml:space="preserve">Pokud Objednatel nezaplatí řádně, včas a v plné výši platbu na účet Dodavatele, je Dodavatel oprávněn </w:t>
      </w:r>
      <w:r w:rsidR="00A01D0A" w:rsidRPr="001B3668">
        <w:rPr>
          <w:rFonts w:asciiTheme="minorHAnsi" w:eastAsia="Csobfont" w:hAnsiTheme="minorHAnsi" w:cstheme="minorHAnsi"/>
        </w:rPr>
        <w:t>poskytování služeb</w:t>
      </w:r>
      <w:r w:rsidRPr="001B3668">
        <w:rPr>
          <w:rFonts w:asciiTheme="minorHAnsi" w:eastAsia="Csobfont" w:hAnsiTheme="minorHAnsi" w:cstheme="minorHAnsi"/>
        </w:rPr>
        <w:t xml:space="preserve"> zastav</w:t>
      </w:r>
      <w:r w:rsidR="005100C9" w:rsidRPr="001B3668">
        <w:rPr>
          <w:rFonts w:asciiTheme="minorHAnsi" w:eastAsia="Csobfont" w:hAnsiTheme="minorHAnsi" w:cstheme="minorHAnsi"/>
        </w:rPr>
        <w:t>it nebo přerušit.</w:t>
      </w:r>
    </w:p>
    <w:p w14:paraId="31DEFF08" w14:textId="55B945FB" w:rsidR="00BD0D82" w:rsidRPr="001B3668" w:rsidRDefault="00CD7E3C" w:rsidP="00675B42">
      <w:pPr>
        <w:pStyle w:val="Default"/>
        <w:keepNext/>
        <w:keepLines/>
        <w:spacing w:line="276" w:lineRule="auto"/>
        <w:jc w:val="center"/>
        <w:rPr>
          <w:rFonts w:asciiTheme="minorHAnsi" w:eastAsia="Csobfont" w:hAnsiTheme="minorHAnsi" w:cstheme="minorHAnsi"/>
          <w:b/>
          <w:bCs/>
        </w:rPr>
      </w:pPr>
      <w:r w:rsidRPr="001B3668">
        <w:rPr>
          <w:rFonts w:asciiTheme="minorHAnsi" w:eastAsia="Csobfont" w:hAnsiTheme="minorHAnsi" w:cstheme="minorHAnsi"/>
          <w:b/>
          <w:bCs/>
        </w:rPr>
        <w:lastRenderedPageBreak/>
        <w:t>IV</w:t>
      </w:r>
      <w:r w:rsidR="00BD0D82" w:rsidRPr="001B3668">
        <w:rPr>
          <w:rFonts w:asciiTheme="minorHAnsi" w:eastAsia="Csobfont" w:hAnsiTheme="minorHAnsi" w:cstheme="minorHAnsi"/>
          <w:b/>
          <w:bCs/>
        </w:rPr>
        <w:t>. OBJEDNÁVKY</w:t>
      </w:r>
    </w:p>
    <w:p w14:paraId="52EA942C" w14:textId="2718EA3F" w:rsidR="00BD0D82" w:rsidRPr="001B3668" w:rsidRDefault="00B91EF3" w:rsidP="00675B42">
      <w:pPr>
        <w:pStyle w:val="Default"/>
        <w:keepNext/>
        <w:keepLines/>
        <w:numPr>
          <w:ilvl w:val="0"/>
          <w:numId w:val="6"/>
        </w:numPr>
        <w:tabs>
          <w:tab w:val="left" w:pos="720"/>
        </w:tabs>
        <w:spacing w:line="276" w:lineRule="auto"/>
        <w:ind w:hanging="720"/>
        <w:jc w:val="both"/>
        <w:rPr>
          <w:rFonts w:asciiTheme="minorHAnsi" w:eastAsia="Csobfont" w:hAnsiTheme="minorHAnsi" w:cstheme="minorHAnsi"/>
        </w:rPr>
      </w:pPr>
      <w:r w:rsidRPr="001B3668">
        <w:rPr>
          <w:rFonts w:asciiTheme="minorHAnsi" w:eastAsia="Csobfont" w:hAnsiTheme="minorHAnsi" w:cstheme="minorHAnsi"/>
        </w:rPr>
        <w:t>. Objednávk</w:t>
      </w:r>
      <w:r w:rsidR="0055308B">
        <w:rPr>
          <w:rFonts w:asciiTheme="minorHAnsi" w:eastAsia="Csobfont" w:hAnsiTheme="minorHAnsi" w:cstheme="minorHAnsi"/>
        </w:rPr>
        <w:t>u</w:t>
      </w:r>
      <w:r w:rsidRPr="001B3668">
        <w:rPr>
          <w:rFonts w:asciiTheme="minorHAnsi" w:eastAsia="Csobfont" w:hAnsiTheme="minorHAnsi" w:cstheme="minorHAnsi"/>
        </w:rPr>
        <w:t xml:space="preserve"> </w:t>
      </w:r>
      <w:r w:rsidR="0055308B">
        <w:rPr>
          <w:rFonts w:asciiTheme="minorHAnsi" w:eastAsia="Csobfont" w:hAnsiTheme="minorHAnsi" w:cstheme="minorHAnsi"/>
        </w:rPr>
        <w:t>zašle</w:t>
      </w:r>
      <w:r w:rsidRPr="001B3668">
        <w:rPr>
          <w:rFonts w:asciiTheme="minorHAnsi" w:eastAsia="Csobfont" w:hAnsiTheme="minorHAnsi" w:cstheme="minorHAnsi"/>
        </w:rPr>
        <w:t xml:space="preserve"> </w:t>
      </w:r>
      <w:r w:rsidR="0001020F" w:rsidRPr="001B3668">
        <w:rPr>
          <w:rFonts w:asciiTheme="minorHAnsi" w:eastAsia="Csobfont" w:hAnsiTheme="minorHAnsi" w:cstheme="minorHAnsi"/>
        </w:rPr>
        <w:t>Objednatel</w:t>
      </w:r>
      <w:r w:rsidRPr="001B3668">
        <w:rPr>
          <w:rFonts w:asciiTheme="minorHAnsi" w:eastAsia="Csobfont" w:hAnsiTheme="minorHAnsi" w:cstheme="minorHAnsi"/>
        </w:rPr>
        <w:t xml:space="preserve"> Dodavateli</w:t>
      </w:r>
      <w:r w:rsidR="0001020F" w:rsidRPr="001B3668">
        <w:rPr>
          <w:rFonts w:asciiTheme="minorHAnsi" w:eastAsia="Csobfont" w:hAnsiTheme="minorHAnsi" w:cstheme="minorHAnsi"/>
        </w:rPr>
        <w:t xml:space="preserve"> elektronickou formou</w:t>
      </w:r>
      <w:r w:rsidR="005100C9" w:rsidRPr="001B3668">
        <w:rPr>
          <w:rFonts w:asciiTheme="minorHAnsi" w:eastAsia="Csobfont" w:hAnsiTheme="minorHAnsi" w:cstheme="minorHAnsi"/>
        </w:rPr>
        <w:t>, prostřednictvím elektronické pošty</w:t>
      </w:r>
      <w:r w:rsidRPr="001B3668">
        <w:rPr>
          <w:rFonts w:asciiTheme="minorHAnsi" w:eastAsia="Csobfont" w:hAnsiTheme="minorHAnsi" w:cstheme="minorHAnsi"/>
        </w:rPr>
        <w:t xml:space="preserve">. Pro účely vystavování a přijímání objednávek budou využívány adresy </w:t>
      </w:r>
      <w:r w:rsidR="005100C9" w:rsidRPr="001B3668">
        <w:rPr>
          <w:rFonts w:asciiTheme="minorHAnsi" w:eastAsia="Csobfont" w:hAnsiTheme="minorHAnsi" w:cstheme="minorHAnsi"/>
        </w:rPr>
        <w:t>uvedené v</w:t>
      </w:r>
      <w:r w:rsidR="00973A9C" w:rsidRPr="001B3668">
        <w:rPr>
          <w:rFonts w:asciiTheme="minorHAnsi" w:eastAsia="Csobfont" w:hAnsiTheme="minorHAnsi" w:cstheme="minorHAnsi"/>
        </w:rPr>
        <w:t> odst. IV. 3 níže</w:t>
      </w:r>
      <w:r w:rsidR="0001020F" w:rsidRPr="001B3668">
        <w:rPr>
          <w:rFonts w:asciiTheme="minorHAnsi" w:eastAsia="Csobfont" w:hAnsiTheme="minorHAnsi" w:cstheme="minorHAnsi"/>
        </w:rPr>
        <w:t>.</w:t>
      </w:r>
      <w:r w:rsidR="00BD0D82" w:rsidRPr="001B3668">
        <w:rPr>
          <w:rFonts w:asciiTheme="minorHAnsi" w:eastAsia="Csobfont" w:hAnsiTheme="minorHAnsi" w:cstheme="minorHAnsi"/>
        </w:rPr>
        <w:t xml:space="preserve"> </w:t>
      </w:r>
      <w:r w:rsidR="005100C9" w:rsidRPr="001B3668">
        <w:rPr>
          <w:rFonts w:asciiTheme="minorHAnsi" w:eastAsia="Csobfont" w:hAnsiTheme="minorHAnsi" w:cstheme="minorHAnsi"/>
        </w:rPr>
        <w:t>Zpráva odeslaná z jiné adresy Objednatele není řádnou objednávkou dle této smlouvy.</w:t>
      </w:r>
      <w:r w:rsidR="00973A9C" w:rsidRPr="001B3668">
        <w:rPr>
          <w:rFonts w:asciiTheme="minorHAnsi" w:eastAsia="Csobfont" w:hAnsiTheme="minorHAnsi" w:cstheme="minorHAnsi"/>
        </w:rPr>
        <w:t xml:space="preserve"> Dodavatel se zavazuje potvrdit objednávku do 5 pracovních dní. </w:t>
      </w:r>
    </w:p>
    <w:p w14:paraId="0C4333A7" w14:textId="5E119A16" w:rsidR="00BD0D82" w:rsidRPr="001B3668" w:rsidRDefault="0055308B" w:rsidP="00675B42">
      <w:pPr>
        <w:pStyle w:val="Default"/>
        <w:keepNext/>
        <w:keepLines/>
        <w:numPr>
          <w:ilvl w:val="0"/>
          <w:numId w:val="6"/>
        </w:numPr>
        <w:tabs>
          <w:tab w:val="left" w:pos="720"/>
        </w:tabs>
        <w:spacing w:line="276" w:lineRule="auto"/>
        <w:ind w:hanging="720"/>
        <w:jc w:val="both"/>
        <w:rPr>
          <w:rFonts w:asciiTheme="minorHAnsi" w:eastAsia="Csobfont" w:hAnsiTheme="minorHAnsi" w:cstheme="minorHAnsi"/>
        </w:rPr>
      </w:pPr>
      <w:r w:rsidRPr="001B3668">
        <w:rPr>
          <w:rFonts w:asciiTheme="minorHAnsi" w:eastAsia="Csobfont" w:hAnsiTheme="minorHAnsi" w:cstheme="minorHAnsi"/>
        </w:rPr>
        <w:t>Objednávk</w:t>
      </w:r>
      <w:r>
        <w:rPr>
          <w:rFonts w:asciiTheme="minorHAnsi" w:eastAsia="Csobfont" w:hAnsiTheme="minorHAnsi" w:cstheme="minorHAnsi"/>
        </w:rPr>
        <w:t>a</w:t>
      </w:r>
      <w:r w:rsidRPr="001B3668">
        <w:rPr>
          <w:rFonts w:asciiTheme="minorHAnsi" w:eastAsia="Csobfont" w:hAnsiTheme="minorHAnsi" w:cstheme="minorHAnsi"/>
        </w:rPr>
        <w:t xml:space="preserve"> </w:t>
      </w:r>
      <w:r w:rsidR="0001020F" w:rsidRPr="001B3668">
        <w:rPr>
          <w:rFonts w:asciiTheme="minorHAnsi" w:eastAsia="Csobfont" w:hAnsiTheme="minorHAnsi" w:cstheme="minorHAnsi"/>
        </w:rPr>
        <w:t>musí obsahovat: (i)</w:t>
      </w:r>
      <w:r w:rsidR="00BD0D82" w:rsidRPr="001B3668">
        <w:rPr>
          <w:rFonts w:asciiTheme="minorHAnsi" w:eastAsia="Csobfont" w:hAnsiTheme="minorHAnsi" w:cstheme="minorHAnsi"/>
        </w:rPr>
        <w:t xml:space="preserve"> datum vystavení objednávky</w:t>
      </w:r>
      <w:r w:rsidR="0001020F" w:rsidRPr="001B3668">
        <w:rPr>
          <w:rFonts w:asciiTheme="minorHAnsi" w:eastAsia="Csobfont" w:hAnsiTheme="minorHAnsi" w:cstheme="minorHAnsi"/>
        </w:rPr>
        <w:t>; a (</w:t>
      </w:r>
      <w:r w:rsidR="005100C9" w:rsidRPr="001B3668">
        <w:rPr>
          <w:rFonts w:asciiTheme="minorHAnsi" w:eastAsia="Csobfont" w:hAnsiTheme="minorHAnsi" w:cstheme="minorHAnsi"/>
        </w:rPr>
        <w:t>ii</w:t>
      </w:r>
      <w:r w:rsidR="0001020F" w:rsidRPr="001B3668">
        <w:rPr>
          <w:rFonts w:asciiTheme="minorHAnsi" w:eastAsia="Csobfont" w:hAnsiTheme="minorHAnsi" w:cstheme="minorHAnsi"/>
        </w:rPr>
        <w:t>) </w:t>
      </w:r>
      <w:r w:rsidR="00BD0D82" w:rsidRPr="001B3668">
        <w:rPr>
          <w:rFonts w:asciiTheme="minorHAnsi" w:eastAsia="Csobfont" w:hAnsiTheme="minorHAnsi" w:cstheme="minorHAnsi"/>
        </w:rPr>
        <w:t>přesn</w:t>
      </w:r>
      <w:r w:rsidR="005100C9" w:rsidRPr="001B3668">
        <w:rPr>
          <w:rFonts w:asciiTheme="minorHAnsi" w:eastAsia="Csobfont" w:hAnsiTheme="minorHAnsi" w:cstheme="minorHAnsi"/>
        </w:rPr>
        <w:t xml:space="preserve">ý počet </w:t>
      </w:r>
      <w:r w:rsidR="00973A9C" w:rsidRPr="001B3668">
        <w:rPr>
          <w:rFonts w:asciiTheme="minorHAnsi" w:eastAsia="Csobfont" w:hAnsiTheme="minorHAnsi" w:cstheme="minorHAnsi"/>
        </w:rPr>
        <w:t xml:space="preserve">Uživatelských licencí; (iii) datum požadovaného zahájení </w:t>
      </w:r>
      <w:r w:rsidRPr="001B3668">
        <w:rPr>
          <w:rFonts w:asciiTheme="minorHAnsi" w:eastAsia="Csobfont" w:hAnsiTheme="minorHAnsi" w:cstheme="minorHAnsi"/>
        </w:rPr>
        <w:t>Uživatelsk</w:t>
      </w:r>
      <w:r>
        <w:rPr>
          <w:rFonts w:asciiTheme="minorHAnsi" w:eastAsia="Csobfont" w:hAnsiTheme="minorHAnsi" w:cstheme="minorHAnsi"/>
        </w:rPr>
        <w:t>ých</w:t>
      </w:r>
      <w:r w:rsidRPr="001B3668">
        <w:rPr>
          <w:rFonts w:asciiTheme="minorHAnsi" w:eastAsia="Csobfont" w:hAnsiTheme="minorHAnsi" w:cstheme="minorHAnsi"/>
        </w:rPr>
        <w:t xml:space="preserve"> </w:t>
      </w:r>
      <w:r w:rsidR="00973A9C" w:rsidRPr="001B3668">
        <w:rPr>
          <w:rFonts w:asciiTheme="minorHAnsi" w:eastAsia="Csobfont" w:hAnsiTheme="minorHAnsi" w:cstheme="minorHAnsi"/>
        </w:rPr>
        <w:t>licenc</w:t>
      </w:r>
      <w:r>
        <w:rPr>
          <w:rFonts w:asciiTheme="minorHAnsi" w:eastAsia="Csobfont" w:hAnsiTheme="minorHAnsi" w:cstheme="minorHAnsi"/>
        </w:rPr>
        <w:t>í</w:t>
      </w:r>
      <w:r w:rsidR="00973A9C" w:rsidRPr="001B3668">
        <w:rPr>
          <w:rFonts w:asciiTheme="minorHAnsi" w:eastAsia="Csobfont" w:hAnsiTheme="minorHAnsi" w:cstheme="minorHAnsi"/>
        </w:rPr>
        <w:t>.</w:t>
      </w:r>
      <w:r w:rsidR="005100C9" w:rsidRPr="001B3668">
        <w:rPr>
          <w:rFonts w:asciiTheme="minorHAnsi" w:eastAsia="Csobfont" w:hAnsiTheme="minorHAnsi" w:cstheme="minorHAnsi"/>
        </w:rPr>
        <w:t xml:space="preserve"> </w:t>
      </w:r>
      <w:r w:rsidR="00B91EF3" w:rsidRPr="001B3668">
        <w:rPr>
          <w:rFonts w:asciiTheme="minorHAnsi" w:eastAsia="Csobfont" w:hAnsiTheme="minorHAnsi" w:cstheme="minorHAnsi"/>
        </w:rPr>
        <w:t xml:space="preserve">Nedohodnou-li se strany jinak, poskytne </w:t>
      </w:r>
      <w:r w:rsidR="00813C2F" w:rsidRPr="001B3668">
        <w:rPr>
          <w:rFonts w:asciiTheme="minorHAnsi" w:eastAsia="Csobfont" w:hAnsiTheme="minorHAnsi" w:cstheme="minorHAnsi"/>
        </w:rPr>
        <w:t xml:space="preserve">Objednatel </w:t>
      </w:r>
      <w:r w:rsidR="00B91EF3" w:rsidRPr="001B3668">
        <w:rPr>
          <w:rFonts w:asciiTheme="minorHAnsi" w:eastAsia="Csobfont" w:hAnsiTheme="minorHAnsi" w:cstheme="minorHAnsi"/>
        </w:rPr>
        <w:t xml:space="preserve">Dodavateli </w:t>
      </w:r>
      <w:r w:rsidR="00813C2F" w:rsidRPr="001B3668">
        <w:rPr>
          <w:rFonts w:asciiTheme="minorHAnsi" w:eastAsia="Csobfont" w:hAnsiTheme="minorHAnsi" w:cstheme="minorHAnsi"/>
        </w:rPr>
        <w:t>spolu s </w:t>
      </w:r>
      <w:r w:rsidR="00171FB1" w:rsidRPr="001B3668">
        <w:rPr>
          <w:rFonts w:asciiTheme="minorHAnsi" w:eastAsia="Csobfont" w:hAnsiTheme="minorHAnsi" w:cstheme="minorHAnsi"/>
        </w:rPr>
        <w:t>o</w:t>
      </w:r>
      <w:r w:rsidR="00813C2F" w:rsidRPr="001B3668">
        <w:rPr>
          <w:rFonts w:asciiTheme="minorHAnsi" w:eastAsia="Csobfont" w:hAnsiTheme="minorHAnsi" w:cstheme="minorHAnsi"/>
        </w:rPr>
        <w:t xml:space="preserve">bjednávkou seznam e-mailových adres a dalších údajů zaměstnanců, </w:t>
      </w:r>
      <w:r w:rsidR="00973A9C" w:rsidRPr="001B3668">
        <w:rPr>
          <w:rFonts w:asciiTheme="minorHAnsi" w:eastAsia="Csobfont" w:hAnsiTheme="minorHAnsi" w:cstheme="minorHAnsi"/>
        </w:rPr>
        <w:t xml:space="preserve">pro které je Uživatelská licence určena. </w:t>
      </w:r>
    </w:p>
    <w:p w14:paraId="09215514" w14:textId="77777777" w:rsidR="00813C2F" w:rsidRPr="001B3668" w:rsidRDefault="00813C2F" w:rsidP="00675B42">
      <w:pPr>
        <w:pStyle w:val="Default"/>
        <w:keepNext/>
        <w:keepLines/>
        <w:numPr>
          <w:ilvl w:val="0"/>
          <w:numId w:val="6"/>
        </w:numPr>
        <w:tabs>
          <w:tab w:val="left" w:pos="720"/>
        </w:tabs>
        <w:spacing w:line="276" w:lineRule="auto"/>
        <w:ind w:hanging="720"/>
        <w:jc w:val="both"/>
        <w:rPr>
          <w:rFonts w:asciiTheme="minorHAnsi" w:eastAsia="Csobfont" w:hAnsiTheme="minorHAnsi" w:cstheme="minorHAnsi"/>
        </w:rPr>
      </w:pPr>
      <w:r w:rsidRPr="001B3668">
        <w:rPr>
          <w:rFonts w:asciiTheme="minorHAnsi" w:eastAsia="Csobfont" w:hAnsiTheme="minorHAnsi" w:cstheme="minorHAnsi"/>
        </w:rPr>
        <w:t xml:space="preserve">Kontaktními osobami smluvních stran jsou: </w:t>
      </w:r>
    </w:p>
    <w:p w14:paraId="5EC997B6" w14:textId="52A7C81D" w:rsidR="00813C2F" w:rsidRPr="001B3668" w:rsidRDefault="00813C2F" w:rsidP="00675B42">
      <w:pPr>
        <w:pStyle w:val="Default"/>
        <w:numPr>
          <w:ilvl w:val="0"/>
          <w:numId w:val="11"/>
        </w:numPr>
        <w:tabs>
          <w:tab w:val="left" w:pos="720"/>
        </w:tabs>
        <w:spacing w:line="276" w:lineRule="auto"/>
        <w:jc w:val="both"/>
        <w:rPr>
          <w:rFonts w:asciiTheme="minorHAnsi" w:eastAsia="Csobfont" w:hAnsiTheme="minorHAnsi" w:cstheme="minorHAnsi"/>
        </w:rPr>
      </w:pPr>
      <w:r w:rsidRPr="001B3668">
        <w:rPr>
          <w:rFonts w:asciiTheme="minorHAnsi" w:eastAsia="Csobfont" w:hAnsiTheme="minorHAnsi" w:cstheme="minorHAnsi"/>
          <w:b/>
        </w:rPr>
        <w:t>Za Dodavatele:</w:t>
      </w:r>
      <w:r w:rsidRPr="001B3668">
        <w:rPr>
          <w:rFonts w:asciiTheme="minorHAnsi" w:eastAsia="Csobfont" w:hAnsiTheme="minorHAnsi" w:cstheme="minorHAnsi"/>
        </w:rPr>
        <w:t xml:space="preserve"> cenová a smluvní jednání – </w:t>
      </w:r>
      <w:r w:rsidR="00DA2A2D">
        <w:rPr>
          <w:rFonts w:asciiTheme="minorHAnsi" w:eastAsia="Csobfont" w:hAnsiTheme="minorHAnsi" w:cstheme="minorHAnsi"/>
        </w:rPr>
        <w:t>xxxxxxxxxxxxxxxx</w:t>
      </w:r>
    </w:p>
    <w:p w14:paraId="76CE0AD7" w14:textId="56B8C8AE" w:rsidR="00813C2F" w:rsidRPr="001B3668" w:rsidRDefault="00813C2F" w:rsidP="00675B42">
      <w:pPr>
        <w:pStyle w:val="Default"/>
        <w:numPr>
          <w:ilvl w:val="0"/>
          <w:numId w:val="11"/>
        </w:num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</w:rPr>
      </w:pPr>
      <w:r w:rsidRPr="001B3668">
        <w:rPr>
          <w:rFonts w:asciiTheme="minorHAnsi" w:eastAsia="Csobfont" w:hAnsiTheme="minorHAnsi" w:cstheme="minorHAnsi"/>
          <w:b/>
        </w:rPr>
        <w:t>Za Objednatele:</w:t>
      </w:r>
      <w:r w:rsidRPr="001B3668">
        <w:rPr>
          <w:rFonts w:asciiTheme="minorHAnsi" w:eastAsia="Csobfont" w:hAnsiTheme="minorHAnsi" w:cstheme="minorHAnsi"/>
        </w:rPr>
        <w:t xml:space="preserve"> cenová a smluvní jednání – </w:t>
      </w:r>
      <w:r w:rsidR="00DA2A2D">
        <w:rPr>
          <w:rFonts w:asciiTheme="minorHAnsi" w:eastAsia="Csobfont" w:hAnsiTheme="minorHAnsi" w:cstheme="minorHAnsi"/>
        </w:rPr>
        <w:t>xxxxxxxxxxxxxxx</w:t>
      </w:r>
    </w:p>
    <w:p w14:paraId="5982BF42" w14:textId="77777777" w:rsidR="00813C2F" w:rsidRDefault="00813C2F" w:rsidP="00675B42">
      <w:pPr>
        <w:pStyle w:val="Default"/>
        <w:keepNext/>
        <w:keepLines/>
        <w:numPr>
          <w:ilvl w:val="0"/>
          <w:numId w:val="6"/>
        </w:numPr>
        <w:tabs>
          <w:tab w:val="left" w:pos="720"/>
        </w:tabs>
        <w:spacing w:line="276" w:lineRule="auto"/>
        <w:ind w:hanging="720"/>
        <w:jc w:val="both"/>
        <w:rPr>
          <w:rFonts w:asciiTheme="minorHAnsi" w:eastAsia="Csobfont" w:hAnsiTheme="minorHAnsi" w:cstheme="minorHAnsi"/>
        </w:rPr>
      </w:pPr>
      <w:r w:rsidRPr="001B3668">
        <w:rPr>
          <w:rFonts w:asciiTheme="minorHAnsi" w:eastAsia="Csobfont" w:hAnsiTheme="minorHAnsi" w:cstheme="minorHAnsi"/>
        </w:rPr>
        <w:t xml:space="preserve">Smluvní strany se zavazují, že budou vždy jednat prostřednictvím ve smlouvě uvedených kontaktních osob. V případě změny kontaktních údajů uvedených výše, je smluvní strana povinna takovou změnu oznámit druhé smluvní straně </w:t>
      </w:r>
      <w:r w:rsidR="00ED529D" w:rsidRPr="001B3668">
        <w:rPr>
          <w:rFonts w:asciiTheme="minorHAnsi" w:eastAsia="Csobfont" w:hAnsiTheme="minorHAnsi" w:cstheme="minorHAnsi"/>
        </w:rPr>
        <w:t>písemně</w:t>
      </w:r>
      <w:r w:rsidRPr="001B3668">
        <w:rPr>
          <w:rFonts w:asciiTheme="minorHAnsi" w:eastAsia="Csobfont" w:hAnsiTheme="minorHAnsi" w:cstheme="minorHAnsi"/>
        </w:rPr>
        <w:t>. Příjemce oznámení potvrdí jeho přijetí oznamovateli do 5 pracovních dnů. Změna adresy je účinná 15 pracovních dní po jejím potvrzení nebo k termínu, který si smluvní strany dohodly.</w:t>
      </w:r>
    </w:p>
    <w:p w14:paraId="33DAA2C0" w14:textId="77777777" w:rsidR="001B3668" w:rsidRPr="001B3668" w:rsidRDefault="001B3668" w:rsidP="00675B42">
      <w:pPr>
        <w:pStyle w:val="Default"/>
        <w:keepNext/>
        <w:keepLines/>
        <w:tabs>
          <w:tab w:val="left" w:pos="720"/>
        </w:tabs>
        <w:spacing w:line="276" w:lineRule="auto"/>
        <w:ind w:left="720"/>
        <w:jc w:val="both"/>
        <w:rPr>
          <w:rFonts w:asciiTheme="minorHAnsi" w:eastAsia="Csobfont" w:hAnsiTheme="minorHAnsi" w:cstheme="minorHAnsi"/>
        </w:rPr>
      </w:pPr>
    </w:p>
    <w:p w14:paraId="07F02910" w14:textId="3FBEA40C" w:rsidR="00BD0D82" w:rsidRPr="001B3668" w:rsidRDefault="00BD0D82" w:rsidP="00675B42">
      <w:pPr>
        <w:pStyle w:val="Default"/>
        <w:spacing w:line="276" w:lineRule="auto"/>
        <w:jc w:val="center"/>
        <w:rPr>
          <w:rFonts w:asciiTheme="minorHAnsi" w:eastAsia="Csobfont" w:hAnsiTheme="minorHAnsi" w:cstheme="minorHAnsi"/>
          <w:b/>
          <w:bCs/>
        </w:rPr>
      </w:pPr>
      <w:r w:rsidRPr="001B3668">
        <w:rPr>
          <w:rFonts w:asciiTheme="minorHAnsi" w:eastAsia="Csobfont" w:hAnsiTheme="minorHAnsi" w:cstheme="minorHAnsi"/>
          <w:b/>
          <w:bCs/>
        </w:rPr>
        <w:t>V. ZÁVĚREČNÁ USTANOVENÍ</w:t>
      </w:r>
    </w:p>
    <w:p w14:paraId="2363F560" w14:textId="40E7F6D5" w:rsidR="00BD0D82" w:rsidRPr="001B3668" w:rsidRDefault="00BD0D82" w:rsidP="00675B42">
      <w:pPr>
        <w:pStyle w:val="Default"/>
        <w:numPr>
          <w:ilvl w:val="0"/>
          <w:numId w:val="7"/>
        </w:numPr>
        <w:tabs>
          <w:tab w:val="left" w:pos="720"/>
        </w:tabs>
        <w:spacing w:line="276" w:lineRule="auto"/>
        <w:ind w:hanging="720"/>
        <w:jc w:val="both"/>
        <w:rPr>
          <w:rFonts w:asciiTheme="minorHAnsi" w:eastAsia="Csobfont" w:hAnsiTheme="minorHAnsi" w:cstheme="minorHAnsi"/>
        </w:rPr>
      </w:pPr>
      <w:r w:rsidRPr="001B3668">
        <w:rPr>
          <w:rFonts w:asciiTheme="minorHAnsi" w:eastAsia="Csobfont" w:hAnsiTheme="minorHAnsi" w:cstheme="minorHAnsi"/>
        </w:rPr>
        <w:t>Tato smlouv</w:t>
      </w:r>
      <w:r w:rsidR="00A6667B" w:rsidRPr="001B3668">
        <w:rPr>
          <w:rFonts w:asciiTheme="minorHAnsi" w:eastAsia="Csobfont" w:hAnsiTheme="minorHAnsi" w:cstheme="minorHAnsi"/>
        </w:rPr>
        <w:t xml:space="preserve">a se uzavírá na dobu určitou </w:t>
      </w:r>
      <w:r w:rsidR="00B20D93" w:rsidRPr="001B3668">
        <w:rPr>
          <w:rFonts w:asciiTheme="minorHAnsi" w:eastAsia="Csobfont" w:hAnsiTheme="minorHAnsi" w:cstheme="minorHAnsi"/>
        </w:rPr>
        <w:t xml:space="preserve">od </w:t>
      </w:r>
      <w:r w:rsidR="001B3668">
        <w:rPr>
          <w:rFonts w:asciiTheme="minorHAnsi" w:eastAsia="Csobfont" w:hAnsiTheme="minorHAnsi" w:cstheme="minorHAnsi"/>
        </w:rPr>
        <w:t xml:space="preserve">1. 11. 2023 </w:t>
      </w:r>
      <w:r w:rsidR="00CD7E3C" w:rsidRPr="001B3668">
        <w:rPr>
          <w:rFonts w:asciiTheme="minorHAnsi" w:eastAsia="Csobfont" w:hAnsiTheme="minorHAnsi" w:cstheme="minorHAnsi"/>
        </w:rPr>
        <w:t xml:space="preserve">do </w:t>
      </w:r>
      <w:r w:rsidR="001B3668">
        <w:rPr>
          <w:rFonts w:asciiTheme="minorHAnsi" w:eastAsia="Csobfont" w:hAnsiTheme="minorHAnsi" w:cstheme="minorHAnsi"/>
        </w:rPr>
        <w:t>31. 10. 2024.</w:t>
      </w:r>
      <w:r w:rsidR="00973A9C" w:rsidRPr="001B3668">
        <w:rPr>
          <w:rFonts w:asciiTheme="minorHAnsi" w:eastAsia="Csobfont" w:hAnsiTheme="minorHAnsi" w:cstheme="minorHAnsi"/>
        </w:rPr>
        <w:t xml:space="preserve"> Spolu s ukončením této smlouvy zanikají všechny Uživatelské licence. </w:t>
      </w:r>
    </w:p>
    <w:p w14:paraId="4CC91DF2" w14:textId="77777777" w:rsidR="00710771" w:rsidRPr="001B3668" w:rsidRDefault="00710771" w:rsidP="00675B42">
      <w:pPr>
        <w:pStyle w:val="Default"/>
        <w:numPr>
          <w:ilvl w:val="0"/>
          <w:numId w:val="7"/>
        </w:numPr>
        <w:tabs>
          <w:tab w:val="left" w:pos="720"/>
        </w:tabs>
        <w:spacing w:line="276" w:lineRule="auto"/>
        <w:ind w:hanging="720"/>
        <w:jc w:val="both"/>
        <w:rPr>
          <w:rFonts w:asciiTheme="minorHAnsi" w:eastAsia="Csobfont" w:hAnsiTheme="minorHAnsi" w:cstheme="minorHAnsi"/>
        </w:rPr>
      </w:pPr>
      <w:r w:rsidRPr="001B3668">
        <w:rPr>
          <w:rFonts w:asciiTheme="minorHAnsi" w:eastAsia="Csobfont" w:hAnsiTheme="minorHAnsi" w:cstheme="minorHAnsi"/>
        </w:rPr>
        <w:t>Práva a povinnosti smluvních stran, které nejsou výslovně upraveny touto smlouvou, se řídí (i) všeobecnými obchodními podmínkami LMC pro podnikatele dostupnými na </w:t>
      </w:r>
      <w:hyperlink r:id="rId8" w:history="1">
        <w:r w:rsidRPr="001B3668">
          <w:rPr>
            <w:rFonts w:asciiTheme="minorHAnsi" w:eastAsia="Csobfont" w:hAnsiTheme="minorHAnsi" w:cstheme="minorHAnsi"/>
          </w:rPr>
          <w:t>https://www.lmc.eu/cs/vseobecne-obchodni-podminky</w:t>
        </w:r>
      </w:hyperlink>
      <w:r w:rsidRPr="001B3668">
        <w:rPr>
          <w:rFonts w:asciiTheme="minorHAnsi" w:eastAsia="Csobfont" w:hAnsiTheme="minorHAnsi" w:cstheme="minorHAnsi"/>
        </w:rPr>
        <w:t> („</w:t>
      </w:r>
      <w:r w:rsidRPr="001B3668">
        <w:rPr>
          <w:rFonts w:asciiTheme="minorHAnsi" w:eastAsia="Csobfont" w:hAnsiTheme="minorHAnsi" w:cstheme="minorHAnsi"/>
          <w:b/>
        </w:rPr>
        <w:t>VOP</w:t>
      </w:r>
      <w:r w:rsidRPr="001B3668">
        <w:rPr>
          <w:rFonts w:asciiTheme="minorHAnsi" w:eastAsia="Csobfont" w:hAnsiTheme="minorHAnsi" w:cstheme="minorHAnsi"/>
        </w:rPr>
        <w:t>“); (ii) produktovými podmínkami SEDUO, uvedenými na https://www.lmc.eu/cs/vseobecne-obchodni-podminky/produktove-podminky/seduo/ a (iii) ustanoveními příslušných právních předpisů. V případě rozdílné úpravy stanovené těmito dokumenty, mají tyto dokumenty před sebou přednost v tomto pořadí: (i) tato smlouva; (ii) produktové podmínky</w:t>
      </w:r>
      <w:r w:rsidR="00593C0E" w:rsidRPr="001B3668">
        <w:rPr>
          <w:rFonts w:asciiTheme="minorHAnsi" w:eastAsia="Csobfont" w:hAnsiTheme="minorHAnsi" w:cstheme="minorHAnsi"/>
        </w:rPr>
        <w:t xml:space="preserve"> SEDUO</w:t>
      </w:r>
      <w:r w:rsidRPr="001B3668">
        <w:rPr>
          <w:rFonts w:asciiTheme="minorHAnsi" w:eastAsia="Csobfont" w:hAnsiTheme="minorHAnsi" w:cstheme="minorHAnsi"/>
        </w:rPr>
        <w:t>; (iii) VOP.</w:t>
      </w:r>
    </w:p>
    <w:p w14:paraId="5A8E9DFC" w14:textId="64511D60" w:rsidR="00BD0D82" w:rsidRPr="001B3668" w:rsidRDefault="00BD0D82" w:rsidP="00675B42">
      <w:pPr>
        <w:pStyle w:val="Default"/>
        <w:numPr>
          <w:ilvl w:val="0"/>
          <w:numId w:val="7"/>
        </w:numPr>
        <w:tabs>
          <w:tab w:val="left" w:pos="720"/>
        </w:tabs>
        <w:spacing w:line="276" w:lineRule="auto"/>
        <w:ind w:hanging="720"/>
        <w:jc w:val="both"/>
        <w:rPr>
          <w:rFonts w:asciiTheme="minorHAnsi" w:eastAsia="Csobfont" w:hAnsiTheme="minorHAnsi" w:cstheme="minorHAnsi"/>
        </w:rPr>
      </w:pPr>
      <w:r w:rsidRPr="001B3668">
        <w:rPr>
          <w:rFonts w:asciiTheme="minorHAnsi" w:eastAsia="Csobfont" w:hAnsiTheme="minorHAnsi" w:cstheme="minorHAnsi"/>
        </w:rPr>
        <w:t xml:space="preserve">Tato smlouva se řídí českým právem. Otázky, které nejsou upraveny touto smlouvou nebo jejími přílohami, se řídí občanským zákoníkem v platném a úplném znění. Ustanovení §§ 1764 -1766, § 2591,  § 2633 občanského zákoníku se ve vztahu založeném touto smlouvou nepoužijí. </w:t>
      </w:r>
    </w:p>
    <w:p w14:paraId="2C4FBAEB" w14:textId="75757687" w:rsidR="00BD0D82" w:rsidRPr="001B3668" w:rsidRDefault="00BD0D82" w:rsidP="00675B42">
      <w:pPr>
        <w:pStyle w:val="Default"/>
        <w:numPr>
          <w:ilvl w:val="0"/>
          <w:numId w:val="7"/>
        </w:numPr>
        <w:tabs>
          <w:tab w:val="left" w:pos="720"/>
        </w:tabs>
        <w:spacing w:line="276" w:lineRule="auto"/>
        <w:ind w:hanging="720"/>
        <w:jc w:val="both"/>
        <w:rPr>
          <w:rFonts w:asciiTheme="minorHAnsi" w:eastAsia="Csobfont" w:hAnsiTheme="minorHAnsi" w:cstheme="minorHAnsi"/>
        </w:rPr>
      </w:pPr>
      <w:r w:rsidRPr="001B3668">
        <w:rPr>
          <w:rFonts w:asciiTheme="minorHAnsi" w:eastAsia="Csobfont" w:hAnsiTheme="minorHAnsi" w:cstheme="minorHAnsi"/>
        </w:rPr>
        <w:t>Tato s</w:t>
      </w:r>
      <w:r w:rsidR="00431335" w:rsidRPr="001B3668">
        <w:rPr>
          <w:rFonts w:asciiTheme="minorHAnsi" w:eastAsia="Csobfont" w:hAnsiTheme="minorHAnsi" w:cstheme="minorHAnsi"/>
        </w:rPr>
        <w:t xml:space="preserve">mlouva je vyhotovena ve 2 </w:t>
      </w:r>
      <w:r w:rsidRPr="001B3668">
        <w:rPr>
          <w:rFonts w:asciiTheme="minorHAnsi" w:eastAsia="Csobfont" w:hAnsiTheme="minorHAnsi" w:cstheme="minorHAnsi"/>
        </w:rPr>
        <w:t>stejnopisech s platností originálu, z nichž každá ze</w:t>
      </w:r>
      <w:r w:rsidR="00CD7E3C" w:rsidRPr="001B3668">
        <w:rPr>
          <w:rFonts w:asciiTheme="minorHAnsi" w:eastAsia="Csobfont" w:hAnsiTheme="minorHAnsi" w:cstheme="minorHAnsi"/>
        </w:rPr>
        <w:t> </w:t>
      </w:r>
      <w:r w:rsidRPr="001B3668">
        <w:rPr>
          <w:rFonts w:asciiTheme="minorHAnsi" w:eastAsia="Csobfont" w:hAnsiTheme="minorHAnsi" w:cstheme="minorHAnsi"/>
        </w:rPr>
        <w:t xml:space="preserve">smluvních stran obdrží jedno vyhotovení. </w:t>
      </w:r>
    </w:p>
    <w:p w14:paraId="09C29234" w14:textId="495E2005" w:rsidR="00BD0D82" w:rsidRPr="001B3668" w:rsidRDefault="00BD0D82" w:rsidP="00675B42">
      <w:pPr>
        <w:pStyle w:val="Default"/>
        <w:numPr>
          <w:ilvl w:val="0"/>
          <w:numId w:val="7"/>
        </w:numPr>
        <w:tabs>
          <w:tab w:val="left" w:pos="720"/>
        </w:tabs>
        <w:spacing w:line="276" w:lineRule="auto"/>
        <w:ind w:hanging="720"/>
        <w:jc w:val="both"/>
        <w:rPr>
          <w:rFonts w:asciiTheme="minorHAnsi" w:eastAsia="Csobfont" w:hAnsiTheme="minorHAnsi" w:cstheme="minorHAnsi"/>
        </w:rPr>
      </w:pPr>
      <w:r w:rsidRPr="001B3668">
        <w:rPr>
          <w:rFonts w:asciiTheme="minorHAnsi" w:eastAsia="Csobfont" w:hAnsiTheme="minorHAnsi" w:cstheme="minorHAnsi"/>
        </w:rPr>
        <w:lastRenderedPageBreak/>
        <w:t xml:space="preserve"> Tato smlouva obsahuje úplný text smlouvy dohodnutý mezi oběma stranami a neexistují žádná ústní či písemná tvrzení, ujednání či dohody mezi oběma stranami týkající se předmětu této smlouvy, která by v ní nebyla plně vyjádřena. </w:t>
      </w:r>
    </w:p>
    <w:p w14:paraId="086F9DA6" w14:textId="77777777" w:rsidR="00BD0D82" w:rsidRPr="001B3668" w:rsidRDefault="00BD0D82" w:rsidP="00675B42">
      <w:pPr>
        <w:pStyle w:val="Default"/>
        <w:numPr>
          <w:ilvl w:val="0"/>
          <w:numId w:val="7"/>
        </w:numPr>
        <w:tabs>
          <w:tab w:val="left" w:pos="720"/>
        </w:tabs>
        <w:spacing w:line="276" w:lineRule="auto"/>
        <w:ind w:hanging="720"/>
        <w:jc w:val="both"/>
        <w:rPr>
          <w:rFonts w:asciiTheme="minorHAnsi" w:eastAsia="Csobfont" w:hAnsiTheme="minorHAnsi" w:cstheme="minorHAnsi"/>
        </w:rPr>
      </w:pPr>
      <w:r w:rsidRPr="001B3668">
        <w:rPr>
          <w:rFonts w:asciiTheme="minorHAnsi" w:eastAsia="Csobfont" w:hAnsiTheme="minorHAnsi" w:cstheme="minorHAnsi"/>
        </w:rPr>
        <w:t xml:space="preserve">Obě smluvní strany svými podpisy potvrzují, že smlouvu uzavřely dobrovolně, svobodně a vážně, podle své pravé a svobodné vůle, nikoliv v tísni ani za jednostranně nevýhodných podmínek. </w:t>
      </w:r>
    </w:p>
    <w:p w14:paraId="3CFFAB18" w14:textId="77777777" w:rsidR="00BD0D82" w:rsidRPr="001B3668" w:rsidRDefault="00BD0D82" w:rsidP="00675B42">
      <w:pPr>
        <w:pStyle w:val="Default"/>
        <w:numPr>
          <w:ilvl w:val="0"/>
          <w:numId w:val="7"/>
        </w:numPr>
        <w:tabs>
          <w:tab w:val="left" w:pos="720"/>
        </w:tabs>
        <w:spacing w:line="276" w:lineRule="auto"/>
        <w:ind w:hanging="720"/>
        <w:jc w:val="both"/>
        <w:rPr>
          <w:rFonts w:asciiTheme="minorHAnsi" w:eastAsia="Csobfont" w:hAnsiTheme="minorHAnsi" w:cstheme="minorHAnsi"/>
        </w:rPr>
      </w:pPr>
      <w:r w:rsidRPr="001B3668">
        <w:rPr>
          <w:rFonts w:asciiTheme="minorHAnsi" w:eastAsia="Csobfont" w:hAnsiTheme="minorHAnsi" w:cstheme="minorHAnsi"/>
        </w:rPr>
        <w:t xml:space="preserve">Smluvním stranám nejsou známy žádné překážky, které by uzavření smlouvy bránily. </w:t>
      </w:r>
    </w:p>
    <w:p w14:paraId="37537DA1" w14:textId="6FEBCC46" w:rsidR="00BD0D82" w:rsidRPr="001B3668" w:rsidRDefault="00BD0D82" w:rsidP="00675B42">
      <w:pPr>
        <w:pStyle w:val="Default"/>
        <w:numPr>
          <w:ilvl w:val="0"/>
          <w:numId w:val="7"/>
        </w:numPr>
        <w:tabs>
          <w:tab w:val="left" w:pos="720"/>
        </w:tabs>
        <w:spacing w:line="276" w:lineRule="auto"/>
        <w:ind w:hanging="720"/>
        <w:jc w:val="both"/>
        <w:rPr>
          <w:rFonts w:asciiTheme="minorHAnsi" w:eastAsia="Csobfont" w:hAnsiTheme="minorHAnsi" w:cstheme="minorHAnsi"/>
        </w:rPr>
      </w:pPr>
      <w:r w:rsidRPr="001B3668">
        <w:rPr>
          <w:rFonts w:asciiTheme="minorHAnsi" w:eastAsia="Csobfont" w:hAnsiTheme="minorHAnsi" w:cstheme="minorHAnsi"/>
        </w:rPr>
        <w:t>Smlouva vstupuje v platnost dnem jejího podpisu oprávněnými zástupci obou smluvních stran, v účinnost pak dne</w:t>
      </w:r>
      <w:r w:rsidR="005D7CD9">
        <w:rPr>
          <w:rFonts w:asciiTheme="minorHAnsi" w:eastAsia="Csobfont" w:hAnsiTheme="minorHAnsi" w:cstheme="minorHAnsi"/>
        </w:rPr>
        <w:t>m uveřejněním v registru smluv nebo počátečním dnem trvání smlouvy dle čl. V odst. 1, a to podle toho, co nastane později</w:t>
      </w:r>
      <w:r w:rsidR="001B3668">
        <w:rPr>
          <w:rFonts w:asciiTheme="minorHAnsi" w:eastAsia="Csobfont" w:hAnsiTheme="minorHAnsi" w:cstheme="minorHAnsi"/>
        </w:rPr>
        <w:t>.</w:t>
      </w:r>
      <w:r w:rsidR="005D7CD9">
        <w:rPr>
          <w:rFonts w:asciiTheme="minorHAnsi" w:eastAsia="Csobfont" w:hAnsiTheme="minorHAnsi" w:cstheme="minorHAnsi"/>
        </w:rPr>
        <w:t xml:space="preserve"> Uveřejnění zajistí Objednatel.</w:t>
      </w:r>
    </w:p>
    <w:p w14:paraId="19074F06" w14:textId="77777777" w:rsidR="00BD0D82" w:rsidRPr="001B3668" w:rsidRDefault="00BD0D82" w:rsidP="001B3668">
      <w:pPr>
        <w:pStyle w:val="Default"/>
        <w:spacing w:line="276" w:lineRule="auto"/>
        <w:rPr>
          <w:rFonts w:asciiTheme="minorHAnsi" w:eastAsia="Csobfont" w:hAnsiTheme="minorHAnsi" w:cstheme="minorHAnsi"/>
        </w:rPr>
      </w:pPr>
    </w:p>
    <w:p w14:paraId="57D8EEBB" w14:textId="77777777" w:rsidR="00675B42" w:rsidRDefault="00675B42" w:rsidP="001B3668">
      <w:pPr>
        <w:pStyle w:val="Default"/>
        <w:tabs>
          <w:tab w:val="left" w:pos="5580"/>
        </w:tabs>
        <w:spacing w:line="276" w:lineRule="auto"/>
        <w:rPr>
          <w:rFonts w:asciiTheme="minorHAnsi" w:eastAsia="Csobfont" w:hAnsiTheme="minorHAnsi" w:cstheme="minorHAnsi"/>
        </w:rPr>
      </w:pPr>
    </w:p>
    <w:p w14:paraId="42663BFC" w14:textId="77777777" w:rsidR="00675B42" w:rsidRDefault="00675B42" w:rsidP="001B3668">
      <w:pPr>
        <w:pStyle w:val="Default"/>
        <w:tabs>
          <w:tab w:val="left" w:pos="5580"/>
        </w:tabs>
        <w:spacing w:line="276" w:lineRule="auto"/>
        <w:rPr>
          <w:rFonts w:asciiTheme="minorHAnsi" w:eastAsia="Csobfont" w:hAnsiTheme="minorHAnsi" w:cstheme="minorHAnsi"/>
        </w:rPr>
        <w:sectPr w:rsidR="00675B42">
          <w:pgSz w:w="12240" w:h="15840"/>
          <w:pgMar w:top="1440" w:right="1440" w:bottom="1440" w:left="1440" w:header="720" w:footer="720" w:gutter="0"/>
          <w:cols w:space="720"/>
        </w:sectPr>
      </w:pPr>
    </w:p>
    <w:p w14:paraId="486F623C" w14:textId="286263ED" w:rsidR="00BD0D82" w:rsidRPr="001B3668" w:rsidRDefault="00BD0D82" w:rsidP="00675B42">
      <w:pPr>
        <w:pStyle w:val="Default"/>
        <w:tabs>
          <w:tab w:val="left" w:pos="5580"/>
        </w:tabs>
        <w:spacing w:line="276" w:lineRule="auto"/>
        <w:jc w:val="both"/>
        <w:rPr>
          <w:rFonts w:asciiTheme="minorHAnsi" w:eastAsia="Csobfont" w:hAnsiTheme="minorHAnsi" w:cstheme="minorHAnsi"/>
        </w:rPr>
      </w:pPr>
      <w:r w:rsidRPr="001B3668">
        <w:rPr>
          <w:rFonts w:asciiTheme="minorHAnsi" w:eastAsia="Csobfont" w:hAnsiTheme="minorHAnsi" w:cstheme="minorHAnsi"/>
        </w:rPr>
        <w:t>V</w:t>
      </w:r>
      <w:r w:rsidR="00710771" w:rsidRPr="001B3668">
        <w:rPr>
          <w:rFonts w:asciiTheme="minorHAnsi" w:eastAsia="Csobfont" w:hAnsiTheme="minorHAnsi" w:cstheme="minorHAnsi"/>
        </w:rPr>
        <w:t> </w:t>
      </w:r>
      <w:r w:rsidRPr="001B3668">
        <w:rPr>
          <w:rFonts w:asciiTheme="minorHAnsi" w:eastAsia="Csobfont" w:hAnsiTheme="minorHAnsi" w:cstheme="minorHAnsi"/>
        </w:rPr>
        <w:t>Praze</w:t>
      </w:r>
      <w:r w:rsidR="00710771" w:rsidRPr="001B3668">
        <w:rPr>
          <w:rFonts w:asciiTheme="minorHAnsi" w:eastAsia="Csobfont" w:hAnsiTheme="minorHAnsi" w:cstheme="minorHAnsi"/>
        </w:rPr>
        <w:t>,</w:t>
      </w:r>
      <w:r w:rsidRPr="001B3668">
        <w:rPr>
          <w:rFonts w:asciiTheme="minorHAnsi" w:eastAsia="Csobfont" w:hAnsiTheme="minorHAnsi" w:cstheme="minorHAnsi"/>
        </w:rPr>
        <w:t xml:space="preserve"> dne</w:t>
      </w:r>
      <w:r w:rsidR="00675B42">
        <w:rPr>
          <w:rFonts w:asciiTheme="minorHAnsi" w:eastAsia="Csobfont" w:hAnsiTheme="minorHAnsi" w:cstheme="minorHAnsi"/>
        </w:rPr>
        <w:t xml:space="preserve"> ………………………</w:t>
      </w:r>
      <w:r w:rsidRPr="001B3668">
        <w:rPr>
          <w:rFonts w:asciiTheme="minorHAnsi" w:eastAsia="Csobfont" w:hAnsiTheme="minorHAnsi" w:cstheme="minorHAnsi"/>
        </w:rPr>
        <w:t xml:space="preserve"> </w:t>
      </w:r>
    </w:p>
    <w:p w14:paraId="7C935ABD" w14:textId="77777777" w:rsidR="00675B42" w:rsidRDefault="00675B42" w:rsidP="00675B42">
      <w:pPr>
        <w:pStyle w:val="Default"/>
        <w:tabs>
          <w:tab w:val="left" w:pos="5580"/>
        </w:tabs>
        <w:spacing w:line="276" w:lineRule="auto"/>
        <w:jc w:val="both"/>
        <w:rPr>
          <w:rFonts w:asciiTheme="minorHAnsi" w:eastAsia="Csobfont" w:hAnsiTheme="minorHAnsi" w:cstheme="minorHAnsi"/>
        </w:rPr>
      </w:pPr>
    </w:p>
    <w:p w14:paraId="25F19EF8" w14:textId="77777777" w:rsidR="00675B42" w:rsidRDefault="00675B42" w:rsidP="00675B42">
      <w:pPr>
        <w:pStyle w:val="Default"/>
        <w:tabs>
          <w:tab w:val="left" w:pos="5580"/>
        </w:tabs>
        <w:spacing w:line="276" w:lineRule="auto"/>
        <w:jc w:val="both"/>
        <w:rPr>
          <w:rFonts w:asciiTheme="minorHAnsi" w:eastAsia="Csobfont" w:hAnsiTheme="minorHAnsi" w:cstheme="minorHAnsi"/>
        </w:rPr>
      </w:pPr>
    </w:p>
    <w:p w14:paraId="735D3335" w14:textId="77777777" w:rsidR="00675B42" w:rsidRDefault="00675B42" w:rsidP="00675B42">
      <w:pPr>
        <w:pStyle w:val="Default"/>
        <w:tabs>
          <w:tab w:val="left" w:pos="5580"/>
        </w:tabs>
        <w:spacing w:line="276" w:lineRule="auto"/>
        <w:jc w:val="both"/>
        <w:rPr>
          <w:rFonts w:asciiTheme="minorHAnsi" w:eastAsia="Csobfont" w:hAnsiTheme="minorHAnsi" w:cstheme="minorHAnsi"/>
        </w:rPr>
      </w:pPr>
    </w:p>
    <w:p w14:paraId="1E4B3569" w14:textId="7B5436A1" w:rsidR="00675B42" w:rsidRDefault="00675B42" w:rsidP="00675B42">
      <w:pPr>
        <w:pStyle w:val="Default"/>
        <w:tabs>
          <w:tab w:val="left" w:pos="5580"/>
        </w:tabs>
        <w:spacing w:line="276" w:lineRule="auto"/>
        <w:jc w:val="both"/>
        <w:rPr>
          <w:rFonts w:asciiTheme="minorHAnsi" w:eastAsia="Csobfont" w:hAnsiTheme="minorHAnsi" w:cstheme="minorHAnsi"/>
        </w:rPr>
      </w:pPr>
      <w:r>
        <w:rPr>
          <w:rFonts w:asciiTheme="minorHAnsi" w:eastAsia="Csobfont" w:hAnsiTheme="minorHAnsi" w:cstheme="minorHAnsi"/>
        </w:rPr>
        <w:t>……………………………………..</w:t>
      </w:r>
    </w:p>
    <w:p w14:paraId="45F8B71E" w14:textId="2CBDF869" w:rsidR="00675B42" w:rsidRPr="00675B42" w:rsidRDefault="00DA2A2D" w:rsidP="00675B42">
      <w:pPr>
        <w:pStyle w:val="Default"/>
        <w:tabs>
          <w:tab w:val="left" w:pos="5580"/>
        </w:tabs>
        <w:spacing w:line="276" w:lineRule="auto"/>
        <w:jc w:val="both"/>
        <w:rPr>
          <w:rFonts w:asciiTheme="minorHAnsi" w:eastAsia="Csobfont" w:hAnsiTheme="minorHAnsi" w:cstheme="minorHAnsi"/>
        </w:rPr>
      </w:pPr>
      <w:r>
        <w:rPr>
          <w:rFonts w:asciiTheme="minorHAnsi" w:eastAsia="Csobfont" w:hAnsiTheme="minorHAnsi" w:cstheme="minorHAnsi"/>
        </w:rPr>
        <w:t>xxxxxxxxxxxxxxx, kvestorka</w:t>
      </w:r>
    </w:p>
    <w:p w14:paraId="24CE021E" w14:textId="0E34100B" w:rsidR="00675B42" w:rsidRDefault="00675B42" w:rsidP="00675B42">
      <w:pPr>
        <w:pStyle w:val="Default"/>
        <w:tabs>
          <w:tab w:val="left" w:pos="5580"/>
        </w:tabs>
        <w:spacing w:line="276" w:lineRule="auto"/>
        <w:jc w:val="both"/>
        <w:rPr>
          <w:rFonts w:asciiTheme="minorHAnsi" w:eastAsia="Csobfont" w:hAnsiTheme="minorHAnsi" w:cstheme="minorHAnsi"/>
        </w:rPr>
      </w:pPr>
      <w:r w:rsidRPr="001B3668">
        <w:rPr>
          <w:rFonts w:asciiTheme="minorHAnsi" w:eastAsia="Csobfont" w:hAnsiTheme="minorHAnsi" w:cstheme="minorHAnsi"/>
        </w:rPr>
        <w:t>Vysoká škola chemicko-technologická v</w:t>
      </w:r>
      <w:r>
        <w:rPr>
          <w:rFonts w:asciiTheme="minorHAnsi" w:eastAsia="Csobfont" w:hAnsiTheme="minorHAnsi" w:cstheme="minorHAnsi"/>
        </w:rPr>
        <w:t> </w:t>
      </w:r>
      <w:r w:rsidRPr="001B3668">
        <w:rPr>
          <w:rFonts w:asciiTheme="minorHAnsi" w:eastAsia="Csobfont" w:hAnsiTheme="minorHAnsi" w:cstheme="minorHAnsi"/>
        </w:rPr>
        <w:t>Praze</w:t>
      </w:r>
    </w:p>
    <w:p w14:paraId="695EE54A" w14:textId="77777777" w:rsidR="00710771" w:rsidRDefault="00710771" w:rsidP="00675B42">
      <w:pPr>
        <w:pStyle w:val="Default"/>
        <w:tabs>
          <w:tab w:val="left" w:pos="5580"/>
        </w:tabs>
        <w:spacing w:line="276" w:lineRule="auto"/>
        <w:jc w:val="both"/>
        <w:rPr>
          <w:rFonts w:asciiTheme="minorHAnsi" w:eastAsia="Csobfont" w:hAnsiTheme="minorHAnsi" w:cstheme="minorHAnsi"/>
        </w:rPr>
      </w:pPr>
    </w:p>
    <w:p w14:paraId="223DF104" w14:textId="77777777" w:rsidR="00675B42" w:rsidRDefault="00675B42" w:rsidP="00675B42">
      <w:pPr>
        <w:pStyle w:val="Default"/>
        <w:tabs>
          <w:tab w:val="left" w:pos="5580"/>
        </w:tabs>
        <w:spacing w:line="276" w:lineRule="auto"/>
        <w:jc w:val="both"/>
        <w:rPr>
          <w:rFonts w:asciiTheme="minorHAnsi" w:eastAsia="Csobfont" w:hAnsiTheme="minorHAnsi" w:cstheme="minorHAnsi"/>
        </w:rPr>
      </w:pPr>
    </w:p>
    <w:p w14:paraId="3F87C32F" w14:textId="77777777" w:rsidR="00675B42" w:rsidRDefault="00675B42" w:rsidP="00675B42">
      <w:pPr>
        <w:pStyle w:val="Default"/>
        <w:tabs>
          <w:tab w:val="left" w:pos="5580"/>
        </w:tabs>
        <w:spacing w:line="276" w:lineRule="auto"/>
        <w:jc w:val="both"/>
        <w:rPr>
          <w:rFonts w:asciiTheme="minorHAnsi" w:eastAsia="Csobfont" w:hAnsiTheme="minorHAnsi" w:cstheme="minorHAnsi"/>
        </w:rPr>
      </w:pPr>
    </w:p>
    <w:p w14:paraId="000D0375" w14:textId="77777777" w:rsidR="00675B42" w:rsidRDefault="00675B42" w:rsidP="00675B42">
      <w:pPr>
        <w:pStyle w:val="Default"/>
        <w:tabs>
          <w:tab w:val="left" w:pos="5580"/>
        </w:tabs>
        <w:spacing w:line="276" w:lineRule="auto"/>
        <w:jc w:val="both"/>
        <w:rPr>
          <w:rFonts w:asciiTheme="minorHAnsi" w:eastAsia="Csobfont" w:hAnsiTheme="minorHAnsi" w:cstheme="minorHAnsi"/>
        </w:rPr>
      </w:pPr>
    </w:p>
    <w:p w14:paraId="555B2D7A" w14:textId="77777777" w:rsidR="00675B42" w:rsidRDefault="00675B42" w:rsidP="00675B42">
      <w:pPr>
        <w:pStyle w:val="Default"/>
        <w:tabs>
          <w:tab w:val="left" w:pos="5580"/>
        </w:tabs>
        <w:spacing w:line="276" w:lineRule="auto"/>
        <w:jc w:val="both"/>
        <w:rPr>
          <w:rFonts w:asciiTheme="minorHAnsi" w:eastAsia="Csobfont" w:hAnsiTheme="minorHAnsi" w:cstheme="minorHAnsi"/>
        </w:rPr>
      </w:pPr>
    </w:p>
    <w:p w14:paraId="7B9D64C1" w14:textId="77777777" w:rsidR="00675B42" w:rsidRDefault="00675B42" w:rsidP="00675B42">
      <w:pPr>
        <w:pStyle w:val="Default"/>
        <w:tabs>
          <w:tab w:val="left" w:pos="5580"/>
        </w:tabs>
        <w:spacing w:line="276" w:lineRule="auto"/>
        <w:jc w:val="both"/>
        <w:rPr>
          <w:rFonts w:asciiTheme="minorHAnsi" w:eastAsia="Csobfont" w:hAnsiTheme="minorHAnsi" w:cstheme="minorHAnsi"/>
        </w:rPr>
      </w:pPr>
    </w:p>
    <w:p w14:paraId="0F5E99A1" w14:textId="77777777" w:rsidR="00675B42" w:rsidRDefault="00675B42" w:rsidP="00675B42">
      <w:pPr>
        <w:pStyle w:val="Default"/>
        <w:tabs>
          <w:tab w:val="left" w:pos="5580"/>
        </w:tabs>
        <w:spacing w:line="276" w:lineRule="auto"/>
        <w:jc w:val="both"/>
        <w:rPr>
          <w:rFonts w:asciiTheme="minorHAnsi" w:eastAsia="Csobfont" w:hAnsiTheme="minorHAnsi" w:cstheme="minorHAnsi"/>
        </w:rPr>
      </w:pPr>
    </w:p>
    <w:p w14:paraId="7CACCE15" w14:textId="77777777" w:rsidR="00675B42" w:rsidRDefault="00675B42" w:rsidP="00675B42">
      <w:pPr>
        <w:pStyle w:val="Default"/>
        <w:tabs>
          <w:tab w:val="left" w:pos="5580"/>
        </w:tabs>
        <w:spacing w:line="276" w:lineRule="auto"/>
        <w:jc w:val="both"/>
        <w:rPr>
          <w:rFonts w:asciiTheme="minorHAnsi" w:eastAsia="Csobfont" w:hAnsiTheme="minorHAnsi" w:cstheme="minorHAnsi"/>
        </w:rPr>
      </w:pPr>
    </w:p>
    <w:p w14:paraId="7E68D644" w14:textId="77777777" w:rsidR="00675B42" w:rsidRDefault="00675B42" w:rsidP="00675B42">
      <w:pPr>
        <w:pStyle w:val="Default"/>
        <w:tabs>
          <w:tab w:val="left" w:pos="5580"/>
        </w:tabs>
        <w:spacing w:line="276" w:lineRule="auto"/>
        <w:jc w:val="both"/>
        <w:rPr>
          <w:rFonts w:asciiTheme="minorHAnsi" w:eastAsia="Csobfont" w:hAnsiTheme="minorHAnsi" w:cstheme="minorHAnsi"/>
        </w:rPr>
      </w:pPr>
    </w:p>
    <w:p w14:paraId="3104CEBE" w14:textId="77777777" w:rsidR="00675B42" w:rsidRDefault="00675B42" w:rsidP="00675B42">
      <w:pPr>
        <w:pStyle w:val="Default"/>
        <w:tabs>
          <w:tab w:val="left" w:pos="5580"/>
        </w:tabs>
        <w:spacing w:line="276" w:lineRule="auto"/>
        <w:jc w:val="both"/>
        <w:rPr>
          <w:rFonts w:asciiTheme="minorHAnsi" w:eastAsia="Csobfont" w:hAnsiTheme="minorHAnsi" w:cstheme="minorHAnsi"/>
        </w:rPr>
      </w:pPr>
    </w:p>
    <w:p w14:paraId="558EDF96" w14:textId="77777777" w:rsidR="00675B42" w:rsidRDefault="00675B42" w:rsidP="00675B42">
      <w:pPr>
        <w:pStyle w:val="Default"/>
        <w:tabs>
          <w:tab w:val="left" w:pos="5580"/>
        </w:tabs>
        <w:spacing w:line="276" w:lineRule="auto"/>
        <w:jc w:val="both"/>
        <w:rPr>
          <w:rFonts w:asciiTheme="minorHAnsi" w:eastAsia="Csobfont" w:hAnsiTheme="minorHAnsi" w:cstheme="minorHAnsi"/>
        </w:rPr>
      </w:pPr>
    </w:p>
    <w:p w14:paraId="401733F4" w14:textId="77777777" w:rsidR="00675B42" w:rsidRDefault="00675B42" w:rsidP="00675B42">
      <w:pPr>
        <w:pStyle w:val="Default"/>
        <w:tabs>
          <w:tab w:val="left" w:pos="5580"/>
        </w:tabs>
        <w:spacing w:line="276" w:lineRule="auto"/>
        <w:jc w:val="both"/>
        <w:rPr>
          <w:rFonts w:asciiTheme="minorHAnsi" w:eastAsia="Csobfont" w:hAnsiTheme="minorHAnsi" w:cstheme="minorHAnsi"/>
        </w:rPr>
      </w:pPr>
    </w:p>
    <w:p w14:paraId="338425A5" w14:textId="06029FFD" w:rsidR="00675B42" w:rsidRPr="001B3668" w:rsidRDefault="00675B42" w:rsidP="00675B42">
      <w:pPr>
        <w:pStyle w:val="Default"/>
        <w:tabs>
          <w:tab w:val="left" w:pos="5580"/>
        </w:tabs>
        <w:spacing w:line="276" w:lineRule="auto"/>
        <w:jc w:val="both"/>
        <w:rPr>
          <w:rFonts w:asciiTheme="minorHAnsi" w:eastAsia="Csobfont" w:hAnsiTheme="minorHAnsi" w:cstheme="minorHAnsi"/>
        </w:rPr>
      </w:pPr>
    </w:p>
    <w:p w14:paraId="6FA4FC16" w14:textId="77777777" w:rsidR="00675B42" w:rsidRDefault="00675B42" w:rsidP="00675B42">
      <w:pPr>
        <w:pStyle w:val="Default"/>
        <w:tabs>
          <w:tab w:val="left" w:pos="5580"/>
        </w:tabs>
        <w:spacing w:line="276" w:lineRule="auto"/>
        <w:jc w:val="both"/>
        <w:rPr>
          <w:rFonts w:asciiTheme="minorHAnsi" w:eastAsia="Csobfont" w:hAnsiTheme="minorHAnsi" w:cstheme="minorHAnsi"/>
        </w:rPr>
      </w:pPr>
    </w:p>
    <w:p w14:paraId="794920CE" w14:textId="4FE16C29" w:rsidR="00675B42" w:rsidRDefault="00675B42" w:rsidP="00675B42">
      <w:pPr>
        <w:pStyle w:val="Default"/>
        <w:tabs>
          <w:tab w:val="left" w:pos="5580"/>
        </w:tabs>
        <w:spacing w:line="276" w:lineRule="auto"/>
        <w:jc w:val="both"/>
        <w:rPr>
          <w:rFonts w:asciiTheme="minorHAnsi" w:eastAsia="Csobfont" w:hAnsiTheme="minorHAnsi" w:cstheme="minorHAnsi"/>
        </w:rPr>
      </w:pPr>
    </w:p>
    <w:p w14:paraId="350E513C" w14:textId="014F4B15" w:rsidR="00742964" w:rsidRDefault="00742964" w:rsidP="00675B42">
      <w:pPr>
        <w:pStyle w:val="Default"/>
        <w:tabs>
          <w:tab w:val="left" w:pos="5580"/>
        </w:tabs>
        <w:spacing w:line="276" w:lineRule="auto"/>
        <w:jc w:val="both"/>
        <w:rPr>
          <w:rFonts w:asciiTheme="minorHAnsi" w:eastAsia="Csobfont" w:hAnsiTheme="minorHAnsi" w:cstheme="minorHAnsi"/>
        </w:rPr>
      </w:pPr>
    </w:p>
    <w:p w14:paraId="5A0027C3" w14:textId="53025A74" w:rsidR="00742964" w:rsidRDefault="00742964" w:rsidP="00675B42">
      <w:pPr>
        <w:pStyle w:val="Default"/>
        <w:tabs>
          <w:tab w:val="left" w:pos="5580"/>
        </w:tabs>
        <w:spacing w:line="276" w:lineRule="auto"/>
        <w:jc w:val="both"/>
        <w:rPr>
          <w:rFonts w:asciiTheme="minorHAnsi" w:eastAsia="Csobfont" w:hAnsiTheme="minorHAnsi" w:cstheme="minorHAnsi"/>
        </w:rPr>
      </w:pPr>
    </w:p>
    <w:p w14:paraId="6203CF69" w14:textId="77777777" w:rsidR="00DA2A2D" w:rsidRDefault="00DA2A2D" w:rsidP="00DA2A2D">
      <w:pPr>
        <w:pStyle w:val="Default"/>
        <w:tabs>
          <w:tab w:val="left" w:pos="5580"/>
        </w:tabs>
        <w:spacing w:line="276" w:lineRule="auto"/>
        <w:jc w:val="both"/>
        <w:rPr>
          <w:rFonts w:asciiTheme="minorHAnsi" w:eastAsia="Csobfont" w:hAnsiTheme="minorHAnsi" w:cstheme="minorHAnsi"/>
        </w:rPr>
      </w:pPr>
      <w:r>
        <w:rPr>
          <w:rFonts w:asciiTheme="minorHAnsi" w:eastAsia="Csobfont" w:hAnsiTheme="minorHAnsi" w:cstheme="minorHAnsi"/>
        </w:rPr>
        <w:t>V Praze, dne …………………………</w:t>
      </w:r>
    </w:p>
    <w:p w14:paraId="13399EC8" w14:textId="77777777" w:rsidR="00675B42" w:rsidRDefault="00675B42" w:rsidP="00675B42">
      <w:pPr>
        <w:pStyle w:val="Default"/>
        <w:tabs>
          <w:tab w:val="left" w:pos="5580"/>
        </w:tabs>
        <w:spacing w:line="276" w:lineRule="auto"/>
        <w:jc w:val="both"/>
        <w:rPr>
          <w:rFonts w:asciiTheme="minorHAnsi" w:eastAsia="Csobfont" w:hAnsiTheme="minorHAnsi" w:cstheme="minorHAnsi"/>
        </w:rPr>
      </w:pPr>
      <w:bookmarkStart w:id="0" w:name="_GoBack"/>
      <w:bookmarkEnd w:id="0"/>
    </w:p>
    <w:p w14:paraId="19184F12" w14:textId="77777777" w:rsidR="00DA2A2D" w:rsidRDefault="00DA2A2D" w:rsidP="00675B42">
      <w:pPr>
        <w:pStyle w:val="Default"/>
        <w:tabs>
          <w:tab w:val="left" w:pos="5580"/>
        </w:tabs>
        <w:spacing w:line="276" w:lineRule="auto"/>
        <w:jc w:val="both"/>
        <w:rPr>
          <w:rFonts w:asciiTheme="minorHAnsi" w:eastAsia="Csobfont" w:hAnsiTheme="minorHAnsi" w:cstheme="minorHAnsi"/>
        </w:rPr>
      </w:pPr>
    </w:p>
    <w:p w14:paraId="51C4EE05" w14:textId="77777777" w:rsidR="00DA2A2D" w:rsidRDefault="00DA2A2D" w:rsidP="00675B42">
      <w:pPr>
        <w:pStyle w:val="Default"/>
        <w:tabs>
          <w:tab w:val="left" w:pos="5580"/>
        </w:tabs>
        <w:spacing w:line="276" w:lineRule="auto"/>
        <w:jc w:val="both"/>
        <w:rPr>
          <w:rFonts w:asciiTheme="minorHAnsi" w:eastAsia="Csobfont" w:hAnsiTheme="minorHAnsi" w:cstheme="minorHAnsi"/>
        </w:rPr>
      </w:pPr>
    </w:p>
    <w:p w14:paraId="2767CD55" w14:textId="549E2381" w:rsidR="00675B42" w:rsidRDefault="00675B42" w:rsidP="00675B42">
      <w:pPr>
        <w:pStyle w:val="Default"/>
        <w:tabs>
          <w:tab w:val="left" w:pos="5580"/>
        </w:tabs>
        <w:spacing w:line="276" w:lineRule="auto"/>
        <w:jc w:val="both"/>
        <w:rPr>
          <w:rFonts w:asciiTheme="minorHAnsi" w:eastAsia="Csobfont" w:hAnsiTheme="minorHAnsi" w:cstheme="minorHAnsi"/>
        </w:rPr>
      </w:pPr>
      <w:r>
        <w:rPr>
          <w:rFonts w:asciiTheme="minorHAnsi" w:eastAsia="Csobfont" w:hAnsiTheme="minorHAnsi" w:cstheme="minorHAnsi"/>
        </w:rPr>
        <w:t>……………………………………..</w:t>
      </w:r>
    </w:p>
    <w:p w14:paraId="788F355A" w14:textId="4C788A9A" w:rsidR="00BD0D82" w:rsidRPr="001B3668" w:rsidRDefault="00DA2A2D" w:rsidP="00675B42">
      <w:pPr>
        <w:pStyle w:val="Default"/>
        <w:tabs>
          <w:tab w:val="left" w:pos="5580"/>
        </w:tabs>
        <w:spacing w:line="276" w:lineRule="auto"/>
        <w:jc w:val="both"/>
        <w:rPr>
          <w:rFonts w:asciiTheme="minorHAnsi" w:eastAsia="Csobfont" w:hAnsiTheme="minorHAnsi" w:cstheme="minorHAnsi"/>
        </w:rPr>
      </w:pPr>
      <w:r>
        <w:rPr>
          <w:rFonts w:asciiTheme="minorHAnsi" w:eastAsia="Csobfont" w:hAnsiTheme="minorHAnsi" w:cstheme="minorHAnsi"/>
        </w:rPr>
        <w:t>xxxxxxxxxxxxxx</w:t>
      </w:r>
      <w:r w:rsidR="00710771" w:rsidRPr="001B3668">
        <w:rPr>
          <w:rFonts w:asciiTheme="minorHAnsi" w:eastAsia="Csobfont" w:hAnsiTheme="minorHAnsi" w:cstheme="minorHAnsi"/>
        </w:rPr>
        <w:t>, jednatel</w:t>
      </w:r>
    </w:p>
    <w:p w14:paraId="28FEA5FF" w14:textId="43044A98" w:rsidR="003E3CB8" w:rsidRPr="001B3668" w:rsidRDefault="00BD0D82" w:rsidP="00675B42">
      <w:pPr>
        <w:pStyle w:val="Default"/>
        <w:tabs>
          <w:tab w:val="left" w:pos="5580"/>
        </w:tabs>
        <w:spacing w:line="276" w:lineRule="auto"/>
        <w:jc w:val="both"/>
        <w:rPr>
          <w:rFonts w:asciiTheme="minorHAnsi" w:hAnsiTheme="minorHAnsi" w:cstheme="minorHAnsi"/>
        </w:rPr>
      </w:pPr>
      <w:r w:rsidRPr="001B3668">
        <w:rPr>
          <w:rFonts w:asciiTheme="minorHAnsi" w:eastAsia="Csobfont" w:hAnsiTheme="minorHAnsi" w:cstheme="minorHAnsi"/>
        </w:rPr>
        <w:t xml:space="preserve">LMC s.r.o. </w:t>
      </w:r>
    </w:p>
    <w:sectPr w:rsidR="003E3CB8" w:rsidRPr="001B3668" w:rsidSect="007C5E42">
      <w:type w:val="continuous"/>
      <w:pgSz w:w="12240" w:h="15840"/>
      <w:pgMar w:top="1440" w:right="1440" w:bottom="1440" w:left="1440" w:header="720" w:footer="720" w:gutter="0"/>
      <w:cols w:num="2" w:space="17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CDC75" w14:textId="77777777" w:rsidR="005E4904" w:rsidRDefault="005E4904" w:rsidP="00ED529D">
      <w:r>
        <w:separator/>
      </w:r>
    </w:p>
  </w:endnote>
  <w:endnote w:type="continuationSeparator" w:id="0">
    <w:p w14:paraId="24CA7D0F" w14:textId="77777777" w:rsidR="005E4904" w:rsidRDefault="005E4904" w:rsidP="00ED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sobfont">
    <w:altName w:val="Calibri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6A64E" w14:textId="77777777" w:rsidR="005E4904" w:rsidRDefault="005E4904" w:rsidP="00ED529D">
      <w:r>
        <w:separator/>
      </w:r>
    </w:p>
  </w:footnote>
  <w:footnote w:type="continuationSeparator" w:id="0">
    <w:p w14:paraId="560CF23C" w14:textId="77777777" w:rsidR="005E4904" w:rsidRDefault="005E4904" w:rsidP="00ED5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0783"/>
    <w:multiLevelType w:val="hybridMultilevel"/>
    <w:tmpl w:val="D8AE3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464C68"/>
    <w:multiLevelType w:val="hybridMultilevel"/>
    <w:tmpl w:val="C100A5EE"/>
    <w:lvl w:ilvl="0" w:tplc="0E6215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B0C08"/>
    <w:multiLevelType w:val="hybridMultilevel"/>
    <w:tmpl w:val="EC4C9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87483"/>
    <w:multiLevelType w:val="hybridMultilevel"/>
    <w:tmpl w:val="EC4C9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B1283"/>
    <w:multiLevelType w:val="hybridMultilevel"/>
    <w:tmpl w:val="EC4C9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C76C4"/>
    <w:multiLevelType w:val="hybridMultilevel"/>
    <w:tmpl w:val="EC4C9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23625"/>
    <w:multiLevelType w:val="hybridMultilevel"/>
    <w:tmpl w:val="EC4C9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B4881"/>
    <w:multiLevelType w:val="hybridMultilevel"/>
    <w:tmpl w:val="EC4C9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32E4B"/>
    <w:multiLevelType w:val="hybridMultilevel"/>
    <w:tmpl w:val="4A74D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11D85"/>
    <w:multiLevelType w:val="hybridMultilevel"/>
    <w:tmpl w:val="8F3C795A"/>
    <w:lvl w:ilvl="0" w:tplc="900EE0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F100A1"/>
    <w:multiLevelType w:val="hybridMultilevel"/>
    <w:tmpl w:val="8F3C795A"/>
    <w:lvl w:ilvl="0" w:tplc="900EE0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82"/>
    <w:rsid w:val="0001020F"/>
    <w:rsid w:val="00023FF2"/>
    <w:rsid w:val="00055B37"/>
    <w:rsid w:val="0008798A"/>
    <w:rsid w:val="000B5604"/>
    <w:rsid w:val="00110465"/>
    <w:rsid w:val="00171FB1"/>
    <w:rsid w:val="001B3668"/>
    <w:rsid w:val="00210708"/>
    <w:rsid w:val="002344BF"/>
    <w:rsid w:val="00287608"/>
    <w:rsid w:val="00293EB9"/>
    <w:rsid w:val="002963A5"/>
    <w:rsid w:val="003157CC"/>
    <w:rsid w:val="003161D7"/>
    <w:rsid w:val="00317558"/>
    <w:rsid w:val="003E3CB8"/>
    <w:rsid w:val="00431335"/>
    <w:rsid w:val="004406DC"/>
    <w:rsid w:val="00454C27"/>
    <w:rsid w:val="004D78B7"/>
    <w:rsid w:val="005100C9"/>
    <w:rsid w:val="0051575D"/>
    <w:rsid w:val="00524881"/>
    <w:rsid w:val="0053106C"/>
    <w:rsid w:val="00545CA4"/>
    <w:rsid w:val="0055308B"/>
    <w:rsid w:val="00556A9A"/>
    <w:rsid w:val="005771EE"/>
    <w:rsid w:val="00593C0E"/>
    <w:rsid w:val="005D7CD9"/>
    <w:rsid w:val="005E4904"/>
    <w:rsid w:val="006224D8"/>
    <w:rsid w:val="0062576A"/>
    <w:rsid w:val="0067583E"/>
    <w:rsid w:val="00675B42"/>
    <w:rsid w:val="006A5B79"/>
    <w:rsid w:val="00710771"/>
    <w:rsid w:val="00742964"/>
    <w:rsid w:val="00793D70"/>
    <w:rsid w:val="007C5E42"/>
    <w:rsid w:val="007D7B12"/>
    <w:rsid w:val="00813C2F"/>
    <w:rsid w:val="0082644D"/>
    <w:rsid w:val="00840337"/>
    <w:rsid w:val="00876631"/>
    <w:rsid w:val="008F03FA"/>
    <w:rsid w:val="008F51AC"/>
    <w:rsid w:val="008F7684"/>
    <w:rsid w:val="00927FA9"/>
    <w:rsid w:val="00950CE6"/>
    <w:rsid w:val="00973A9C"/>
    <w:rsid w:val="00994A85"/>
    <w:rsid w:val="009B260E"/>
    <w:rsid w:val="009F5901"/>
    <w:rsid w:val="00A01D0A"/>
    <w:rsid w:val="00A12EBF"/>
    <w:rsid w:val="00A609D2"/>
    <w:rsid w:val="00A6667B"/>
    <w:rsid w:val="00A6681E"/>
    <w:rsid w:val="00AC5BDB"/>
    <w:rsid w:val="00B10DFC"/>
    <w:rsid w:val="00B12A46"/>
    <w:rsid w:val="00B20D93"/>
    <w:rsid w:val="00B42A4E"/>
    <w:rsid w:val="00B7577D"/>
    <w:rsid w:val="00B91EF3"/>
    <w:rsid w:val="00BD0D82"/>
    <w:rsid w:val="00C45B70"/>
    <w:rsid w:val="00CA193A"/>
    <w:rsid w:val="00CA717F"/>
    <w:rsid w:val="00CD3C48"/>
    <w:rsid w:val="00CD7E3C"/>
    <w:rsid w:val="00D448ED"/>
    <w:rsid w:val="00D7432F"/>
    <w:rsid w:val="00DA2A2D"/>
    <w:rsid w:val="00E162C5"/>
    <w:rsid w:val="00ED529D"/>
    <w:rsid w:val="00F418FB"/>
    <w:rsid w:val="00F42949"/>
    <w:rsid w:val="00F62403"/>
    <w:rsid w:val="00F91010"/>
    <w:rsid w:val="00FB7FD7"/>
    <w:rsid w:val="00FF1BC7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E362"/>
  <w15:chartTrackingRefBased/>
  <w15:docId w15:val="{3F9CD84B-D305-4FC7-98C2-6BC16829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D0D8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D0D82"/>
    <w:pPr>
      <w:suppressAutoHyphens/>
      <w:autoSpaceDE w:val="0"/>
      <w:autoSpaceDN w:val="0"/>
      <w:spacing w:after="0" w:line="240" w:lineRule="auto"/>
      <w:textAlignment w:val="baseline"/>
    </w:pPr>
    <w:rPr>
      <w:rFonts w:ascii="Arial Black" w:eastAsia="Calibri" w:hAnsi="Arial Black" w:cs="Arial Black"/>
      <w:color w:val="000000"/>
      <w:sz w:val="24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545CA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45CA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7E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E3C"/>
    <w:rPr>
      <w:rFonts w:ascii="Segoe UI" w:eastAsia="Calibri" w:hAnsi="Segoe UI" w:cs="Segoe UI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ED52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529D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ED52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29D"/>
    <w:rPr>
      <w:rFonts w:ascii="Calibri" w:eastAsia="Calibri" w:hAnsi="Calibri" w:cs="Calibri"/>
      <w:lang w:val="cs-CZ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1B366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56A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6A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6A9A"/>
    <w:rPr>
      <w:rFonts w:ascii="Calibri" w:eastAsia="Calibri" w:hAnsi="Calibri" w:cs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6A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6A9A"/>
    <w:rPr>
      <w:rFonts w:ascii="Calibri" w:eastAsia="Calibri" w:hAnsi="Calibri" w:cs="Calibri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08798A"/>
    <w:pPr>
      <w:spacing w:after="0" w:line="240" w:lineRule="auto"/>
    </w:pPr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mc.eu/cs/vseobecne-obchodni-podmink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2D314-D5D6-4D1C-B4F5-7EDD0A36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847</Words>
  <Characters>5003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Cizkova, Daniela</dc:creator>
  <cp:keywords/>
  <dc:description/>
  <cp:lastModifiedBy>Kovacova Dagmar</cp:lastModifiedBy>
  <cp:revision>3</cp:revision>
  <cp:lastPrinted>2019-01-09T14:20:00Z</cp:lastPrinted>
  <dcterms:created xsi:type="dcterms:W3CDTF">2023-10-31T15:05:00Z</dcterms:created>
  <dcterms:modified xsi:type="dcterms:W3CDTF">2023-10-31T15:13:00Z</dcterms:modified>
</cp:coreProperties>
</file>